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D4AF5" w:rsidRDefault="000D4AF5" w:rsidP="000D4AF5">
      <w:pPr>
        <w:pStyle w:val="Title"/>
        <w:jc w:val="center"/>
        <w:rPr>
          <w:rFonts w:ascii="Times New Roman" w:hAnsi="Times New Roman" w:cs="Times New Roman"/>
          <w:b/>
          <w:bCs/>
          <w:sz w:val="32"/>
          <w:szCs w:val="32"/>
          <w:lang w:val="id-ID"/>
        </w:rPr>
      </w:pPr>
      <w:r>
        <w:rPr>
          <w:rFonts w:ascii="Times New Roman" w:hAnsi="Times New Roman" w:cs="Times New Roman"/>
          <w:b/>
          <w:bCs/>
          <w:sz w:val="32"/>
          <w:szCs w:val="32"/>
          <w:lang w:val="id-ID"/>
        </w:rPr>
        <w:t>PENEGAKAN HUKUM TERHADAP TINDAK PIDANA PENCURIAN KENDARAAN BERMO</w:t>
      </w:r>
      <w:r>
        <w:rPr>
          <w:rFonts w:ascii="Times New Roman" w:hAnsi="Times New Roman" w:cs="Times New Roman"/>
          <w:b/>
          <w:bCs/>
          <w:sz w:val="32"/>
          <w:szCs w:val="32"/>
        </w:rPr>
        <w:t>TOR</w:t>
      </w:r>
      <w:r>
        <w:rPr>
          <w:rFonts w:ascii="Times New Roman" w:hAnsi="Times New Roman" w:cs="Times New Roman"/>
          <w:b/>
          <w:bCs/>
          <w:sz w:val="32"/>
          <w:szCs w:val="32"/>
          <w:lang w:val="id-ID"/>
        </w:rPr>
        <w:t xml:space="preserve"> </w:t>
      </w:r>
    </w:p>
    <w:p w:rsidR="000D4AF5" w:rsidRDefault="000D4AF5" w:rsidP="000D4AF5">
      <w:pPr>
        <w:pStyle w:val="Title"/>
        <w:jc w:val="center"/>
        <w:rPr>
          <w:rFonts w:ascii="Times New Roman" w:hAnsi="Times New Roman" w:cs="Times New Roman"/>
          <w:b/>
          <w:bCs/>
          <w:sz w:val="32"/>
          <w:szCs w:val="32"/>
        </w:rPr>
      </w:pPr>
      <w:r>
        <w:rPr>
          <w:rFonts w:ascii="Times New Roman" w:hAnsi="Times New Roman" w:cs="Times New Roman"/>
          <w:b/>
          <w:bCs/>
          <w:sz w:val="32"/>
          <w:szCs w:val="32"/>
        </w:rPr>
        <w:t>(STUDI KASUS POLRES BONE BOLANGO)</w:t>
      </w:r>
    </w:p>
    <w:p w:rsidR="000D4AF5" w:rsidRDefault="000D4AF5" w:rsidP="000D4AF5">
      <w:pPr>
        <w:spacing w:line="240" w:lineRule="auto"/>
        <w:jc w:val="center"/>
        <w:rPr>
          <w:rFonts w:ascii="Times New Roman" w:hAnsi="Times New Roman" w:cs="Times New Roman"/>
          <w:b/>
          <w:sz w:val="12"/>
          <w:szCs w:val="12"/>
        </w:rPr>
      </w:pPr>
    </w:p>
    <w:p w:rsidR="000D4AF5" w:rsidRDefault="000D4AF5" w:rsidP="000D4AF5">
      <w:pPr>
        <w:spacing w:line="240" w:lineRule="auto"/>
        <w:jc w:val="center"/>
        <w:rPr>
          <w:rFonts w:ascii="Times New Roman" w:hAnsi="Times New Roman" w:cs="Times New Roman"/>
          <w:b/>
          <w:sz w:val="28"/>
          <w:szCs w:val="24"/>
        </w:rPr>
      </w:pPr>
      <w:r>
        <w:rPr>
          <w:rFonts w:ascii="Times New Roman" w:hAnsi="Times New Roman" w:cs="Times New Roman"/>
          <w:b/>
          <w:sz w:val="28"/>
          <w:szCs w:val="24"/>
        </w:rPr>
        <w:t>Oleh:</w:t>
      </w:r>
    </w:p>
    <w:p w:rsidR="000D4AF5" w:rsidRDefault="000D4AF5" w:rsidP="000D4AF5">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MIRANDA MARHARECIS DENGO</w:t>
      </w:r>
    </w:p>
    <w:p w:rsidR="000D4AF5" w:rsidRDefault="000D4AF5" w:rsidP="000D4AF5">
      <w:pPr>
        <w:spacing w:line="240" w:lineRule="auto"/>
        <w:jc w:val="center"/>
        <w:rPr>
          <w:rFonts w:ascii="Times New Roman" w:hAnsi="Times New Roman" w:cs="Times New Roman"/>
          <w:b/>
          <w:sz w:val="28"/>
          <w:szCs w:val="24"/>
          <w:lang w:val="id-ID"/>
        </w:rPr>
      </w:pPr>
      <w:r>
        <w:rPr>
          <w:rFonts w:ascii="Times New Roman" w:hAnsi="Times New Roman" w:cs="Times New Roman"/>
          <w:b/>
          <w:sz w:val="28"/>
          <w:szCs w:val="24"/>
        </w:rPr>
        <w:t>NIM: H.11.1</w:t>
      </w:r>
      <w:r>
        <w:rPr>
          <w:rFonts w:ascii="Times New Roman" w:hAnsi="Times New Roman" w:cs="Times New Roman"/>
          <w:b/>
          <w:sz w:val="28"/>
          <w:szCs w:val="24"/>
          <w:lang w:val="id-ID"/>
        </w:rPr>
        <w:t>7</w:t>
      </w:r>
      <w:r>
        <w:rPr>
          <w:rFonts w:ascii="Times New Roman" w:hAnsi="Times New Roman" w:cs="Times New Roman"/>
          <w:b/>
          <w:sz w:val="28"/>
          <w:szCs w:val="24"/>
        </w:rPr>
        <w:t>.</w:t>
      </w:r>
      <w:r>
        <w:rPr>
          <w:rFonts w:ascii="Times New Roman" w:hAnsi="Times New Roman" w:cs="Times New Roman"/>
          <w:b/>
          <w:sz w:val="28"/>
          <w:szCs w:val="24"/>
          <w:lang w:val="id-ID"/>
        </w:rPr>
        <w:t>088</w:t>
      </w:r>
    </w:p>
    <w:p w:rsidR="000D4AF5" w:rsidRDefault="000D4AF5" w:rsidP="000D4AF5">
      <w:pPr>
        <w:spacing w:line="240" w:lineRule="auto"/>
        <w:jc w:val="center"/>
        <w:rPr>
          <w:rFonts w:ascii="Times New Roman" w:hAnsi="Times New Roman" w:cs="Times New Roman"/>
          <w:b/>
          <w:sz w:val="24"/>
          <w:szCs w:val="24"/>
        </w:rPr>
      </w:pPr>
    </w:p>
    <w:p w:rsidR="000D4AF5" w:rsidRDefault="000D4AF5" w:rsidP="000D4AF5">
      <w:pPr>
        <w:spacing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SKRIPSI</w:t>
      </w:r>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rPr>
        <w:t>Untuk Memenuhi</w:t>
      </w:r>
      <w:r>
        <w:rPr>
          <w:rFonts w:ascii="Times New Roman" w:hAnsi="Times New Roman" w:cs="Times New Roman"/>
          <w:sz w:val="24"/>
          <w:szCs w:val="24"/>
          <w:lang w:val="id-ID"/>
        </w:rPr>
        <w:t xml:space="preserve"> Salah Satu</w:t>
      </w:r>
      <w:r>
        <w:rPr>
          <w:rFonts w:ascii="Times New Roman" w:hAnsi="Times New Roman" w:cs="Times New Roman"/>
          <w:sz w:val="24"/>
          <w:szCs w:val="24"/>
        </w:rPr>
        <w:t xml:space="preserve"> Syarat</w:t>
      </w:r>
      <w:r>
        <w:rPr>
          <w:rFonts w:ascii="Times New Roman" w:hAnsi="Times New Roman" w:cs="Times New Roman"/>
          <w:sz w:val="24"/>
          <w:szCs w:val="24"/>
          <w:lang w:val="id-ID"/>
        </w:rPr>
        <w:t xml:space="preserve"> Ujian</w:t>
      </w:r>
      <w:r>
        <w:rPr>
          <w:rFonts w:ascii="Times New Roman" w:hAnsi="Times New Roman" w:cs="Times New Roman"/>
          <w:sz w:val="24"/>
          <w:szCs w:val="24"/>
        </w:rPr>
        <w:t xml:space="preserve"> </w:t>
      </w:r>
    </w:p>
    <w:p w:rsidR="000D4AF5" w:rsidRDefault="000D4AF5" w:rsidP="000D4AF5">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Guna Memperoleh Gelar Sarjana</w:t>
      </w:r>
    </w:p>
    <w:p w:rsidR="000D4AF5" w:rsidRDefault="000D4AF5" w:rsidP="000D4AF5">
      <w:pPr>
        <w:spacing w:line="240" w:lineRule="auto"/>
        <w:jc w:val="center"/>
        <w:rPr>
          <w:rFonts w:ascii="Times New Roman" w:hAnsi="Times New Roman" w:cs="Times New Roman"/>
          <w:sz w:val="24"/>
          <w:szCs w:val="24"/>
        </w:rPr>
      </w:pPr>
    </w:p>
    <w:p w:rsidR="000D4AF5" w:rsidRDefault="000D4AF5" w:rsidP="000D4AF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341880" cy="2364105"/>
            <wp:effectExtent l="19050" t="0" r="1270" b="0"/>
            <wp:docPr id="1" name="Picture 1" descr="image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22)"/>
                    <pic:cNvPicPr>
                      <a:picLocks noChangeAspect="1" noChangeArrowheads="1"/>
                    </pic:cNvPicPr>
                  </pic:nvPicPr>
                  <pic:blipFill>
                    <a:blip r:embed="rId7" cstate="print"/>
                    <a:srcRect/>
                    <a:stretch>
                      <a:fillRect/>
                    </a:stretch>
                  </pic:blipFill>
                  <pic:spPr bwMode="auto">
                    <a:xfrm>
                      <a:off x="0" y="0"/>
                      <a:ext cx="2341880" cy="2364105"/>
                    </a:xfrm>
                    <a:prstGeom prst="rect">
                      <a:avLst/>
                    </a:prstGeom>
                    <a:noFill/>
                    <a:ln w="9525">
                      <a:noFill/>
                      <a:miter lim="800000"/>
                      <a:headEnd/>
                      <a:tailEnd/>
                    </a:ln>
                  </pic:spPr>
                </pic:pic>
              </a:graphicData>
            </a:graphic>
          </wp:inline>
        </w:drawing>
      </w:r>
    </w:p>
    <w:p w:rsidR="000D4AF5" w:rsidRDefault="000D4AF5" w:rsidP="000D4AF5">
      <w:pPr>
        <w:spacing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b/>
          <w:sz w:val="24"/>
          <w:szCs w:val="24"/>
        </w:rPr>
      </w:pPr>
    </w:p>
    <w:p w:rsidR="000D4AF5" w:rsidRDefault="000D4AF5" w:rsidP="000D4AF5">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PROGRAM STRATA SATU (S-1)</w:t>
      </w:r>
    </w:p>
    <w:p w:rsidR="000D4AF5" w:rsidRDefault="000D4AF5" w:rsidP="000D4AF5">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FAKULTAS HUKUM</w:t>
      </w:r>
    </w:p>
    <w:p w:rsidR="000D4AF5" w:rsidRDefault="000D4AF5" w:rsidP="000D4AF5">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UNIVERSITAS ICHSAN GORONTALO</w:t>
      </w:r>
    </w:p>
    <w:p w:rsidR="000D4AF5" w:rsidRDefault="000D4AF5" w:rsidP="000D4AF5">
      <w:pPr>
        <w:spacing w:line="240" w:lineRule="auto"/>
        <w:jc w:val="center"/>
        <w:rPr>
          <w:rFonts w:ascii="Times New Roman" w:hAnsi="Times New Roman" w:cs="Times New Roman"/>
          <w:b/>
          <w:sz w:val="28"/>
          <w:szCs w:val="24"/>
          <w:lang w:val="id-ID"/>
        </w:rPr>
      </w:pPr>
      <w:r>
        <w:rPr>
          <w:rFonts w:ascii="Times New Roman" w:hAnsi="Times New Roman" w:cs="Times New Roman"/>
          <w:b/>
          <w:sz w:val="28"/>
          <w:szCs w:val="24"/>
        </w:rPr>
        <w:t>20</w:t>
      </w:r>
      <w:r>
        <w:rPr>
          <w:rFonts w:ascii="Times New Roman" w:hAnsi="Times New Roman" w:cs="Times New Roman"/>
          <w:b/>
          <w:sz w:val="28"/>
          <w:szCs w:val="24"/>
          <w:lang w:val="id-ID"/>
        </w:rPr>
        <w:t>21</w:t>
      </w:r>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spacing w:after="0" w:line="240" w:lineRule="auto"/>
        <w:rPr>
          <w:rFonts w:ascii="Times New Roman" w:hAnsi="Times New Roman" w:cs="Times New Roman"/>
          <w:b/>
          <w:sz w:val="24"/>
          <w:szCs w:val="24"/>
        </w:rPr>
        <w:sectPr w:rsidR="000D4AF5">
          <w:pgSz w:w="11907" w:h="16839"/>
          <w:pgMar w:top="2268" w:right="1701" w:bottom="1701" w:left="2268" w:header="720" w:footer="720" w:gutter="0"/>
          <w:cols w:space="720"/>
        </w:sectPr>
      </w:pPr>
    </w:p>
    <w:p w:rsidR="000D4AF5" w:rsidRDefault="000D4AF5" w:rsidP="000D4AF5">
      <w:pPr>
        <w:pStyle w:val="Heading1"/>
        <w:jc w:val="center"/>
        <w:rPr>
          <w:rFonts w:ascii="Times New Roman" w:hAnsi="Times New Roman" w:cs="Times New Roman"/>
          <w:color w:val="auto"/>
        </w:rPr>
      </w:pPr>
      <w:bookmarkStart w:id="0" w:name="_Toc64572653"/>
      <w:r>
        <w:rPr>
          <w:rFonts w:ascii="Times New Roman" w:hAnsi="Times New Roman" w:cs="Times New Roman"/>
          <w:color w:val="auto"/>
        </w:rPr>
        <w:lastRenderedPageBreak/>
        <w:t>LEMBAR PE</w:t>
      </w:r>
      <w:r>
        <w:rPr>
          <w:rFonts w:ascii="Times New Roman" w:hAnsi="Times New Roman" w:cs="Times New Roman"/>
          <w:color w:val="auto"/>
          <w:lang w:val="id-ID"/>
        </w:rPr>
        <w:t>RSETUJUAN</w:t>
      </w:r>
      <w:r>
        <w:rPr>
          <w:rFonts w:ascii="Times New Roman" w:hAnsi="Times New Roman" w:cs="Times New Roman"/>
          <w:color w:val="auto"/>
        </w:rPr>
        <w:t xml:space="preserve"> PEMBIMBING</w:t>
      </w:r>
      <w:bookmarkEnd w:id="0"/>
    </w:p>
    <w:p w:rsidR="000D4AF5" w:rsidRDefault="000D4AF5" w:rsidP="000D4AF5">
      <w:pPr>
        <w:rPr>
          <w:rFonts w:ascii="Times New Roman" w:hAnsi="Times New Roman" w:cs="Times New Roman"/>
        </w:rPr>
      </w:pPr>
    </w:p>
    <w:p w:rsidR="000D4AF5" w:rsidRDefault="000D4AF5" w:rsidP="000D4AF5">
      <w:pPr>
        <w:spacing w:line="240" w:lineRule="auto"/>
        <w:jc w:val="center"/>
        <w:rPr>
          <w:rFonts w:ascii="Times New Roman" w:hAnsi="Times New Roman" w:cs="Times New Roman"/>
          <w:b/>
          <w:spacing w:val="8"/>
          <w:sz w:val="32"/>
          <w:szCs w:val="24"/>
          <w:lang w:val="id-ID"/>
        </w:rPr>
      </w:pPr>
      <w:r>
        <w:rPr>
          <w:rFonts w:ascii="Times New Roman" w:hAnsi="Times New Roman" w:cs="Times New Roman"/>
          <w:b/>
          <w:spacing w:val="8"/>
          <w:sz w:val="32"/>
          <w:szCs w:val="24"/>
          <w:lang w:val="id-ID"/>
        </w:rPr>
        <w:t>PENEGAKAN HUKUM TERHADAP TINDAK PIDANA PENCURIAN KENDARAAN BERMOTOR</w:t>
      </w:r>
      <w:r>
        <w:rPr>
          <w:rFonts w:ascii="Times New Roman" w:hAnsi="Times New Roman" w:cs="Times New Roman"/>
          <w:b/>
          <w:spacing w:val="8"/>
          <w:sz w:val="32"/>
          <w:szCs w:val="24"/>
        </w:rPr>
        <w:t xml:space="preserve">  (STUDI KASUS POLRES BONE BOLANGO)</w:t>
      </w:r>
    </w:p>
    <w:p w:rsidR="000D4AF5" w:rsidRDefault="000D4AF5" w:rsidP="000D4AF5">
      <w:pPr>
        <w:spacing w:line="240" w:lineRule="auto"/>
        <w:jc w:val="both"/>
        <w:rPr>
          <w:rFonts w:ascii="Times New Roman" w:hAnsi="Times New Roman" w:cs="Times New Roman"/>
          <w:b/>
          <w:spacing w:val="8"/>
          <w:sz w:val="24"/>
          <w:szCs w:val="24"/>
          <w:lang w:val="id-ID"/>
        </w:rPr>
      </w:pPr>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spacing w:line="240" w:lineRule="auto"/>
        <w:jc w:val="center"/>
        <w:rPr>
          <w:rFonts w:ascii="Times New Roman" w:hAnsi="Times New Roman" w:cs="Times New Roman"/>
          <w:b/>
          <w:sz w:val="24"/>
          <w:szCs w:val="24"/>
        </w:rPr>
      </w:pPr>
      <w:r>
        <w:rPr>
          <w:rFonts w:ascii="Times New Roman" w:hAnsi="Times New Roman" w:cs="Times New Roman"/>
          <w:b/>
          <w:sz w:val="24"/>
          <w:szCs w:val="24"/>
        </w:rPr>
        <w:t>Oleh:</w:t>
      </w:r>
    </w:p>
    <w:p w:rsidR="000D4AF5" w:rsidRDefault="000D4AF5" w:rsidP="000D4AF5">
      <w:pPr>
        <w:spacing w:after="0"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MIRANDA MARHARECIS DENGO</w:t>
      </w:r>
    </w:p>
    <w:p w:rsidR="000D4AF5" w:rsidRDefault="000D4AF5" w:rsidP="000D4AF5">
      <w:pPr>
        <w:spacing w:line="240" w:lineRule="auto"/>
        <w:jc w:val="center"/>
        <w:rPr>
          <w:rFonts w:ascii="Times New Roman" w:hAnsi="Times New Roman" w:cs="Times New Roman"/>
          <w:b/>
          <w:sz w:val="24"/>
          <w:szCs w:val="24"/>
          <w:lang w:val="id-ID"/>
        </w:rPr>
      </w:pPr>
      <w:r>
        <w:rPr>
          <w:rFonts w:ascii="Times New Roman" w:hAnsi="Times New Roman" w:cs="Times New Roman"/>
          <w:b/>
          <w:sz w:val="28"/>
          <w:szCs w:val="24"/>
        </w:rPr>
        <w:t>NIM: H.11.1</w:t>
      </w:r>
      <w:r>
        <w:rPr>
          <w:rFonts w:ascii="Times New Roman" w:hAnsi="Times New Roman" w:cs="Times New Roman"/>
          <w:b/>
          <w:sz w:val="28"/>
          <w:szCs w:val="24"/>
          <w:lang w:val="id-ID"/>
        </w:rPr>
        <w:t>7</w:t>
      </w:r>
      <w:r>
        <w:rPr>
          <w:rFonts w:ascii="Times New Roman" w:hAnsi="Times New Roman" w:cs="Times New Roman"/>
          <w:b/>
          <w:sz w:val="28"/>
          <w:szCs w:val="24"/>
        </w:rPr>
        <w:t>.0</w:t>
      </w:r>
      <w:r>
        <w:rPr>
          <w:rFonts w:ascii="Times New Roman" w:hAnsi="Times New Roman" w:cs="Times New Roman"/>
          <w:b/>
          <w:sz w:val="28"/>
          <w:szCs w:val="24"/>
          <w:lang w:val="id-ID"/>
        </w:rPr>
        <w:t>88</w:t>
      </w:r>
    </w:p>
    <w:p w:rsidR="000D4AF5" w:rsidRDefault="000D4AF5" w:rsidP="000D4AF5">
      <w:pPr>
        <w:spacing w:line="240" w:lineRule="auto"/>
        <w:jc w:val="center"/>
        <w:rPr>
          <w:rFonts w:ascii="Times New Roman" w:hAnsi="Times New Roman" w:cs="Times New Roman"/>
          <w:sz w:val="24"/>
          <w:szCs w:val="24"/>
        </w:rPr>
      </w:pPr>
    </w:p>
    <w:p w:rsidR="000D4AF5" w:rsidRDefault="000D4AF5" w:rsidP="000D4AF5">
      <w:pPr>
        <w:spacing w:line="240" w:lineRule="auto"/>
        <w:jc w:val="center"/>
        <w:rPr>
          <w:rFonts w:ascii="Times New Roman" w:hAnsi="Times New Roman" w:cs="Times New Roman"/>
          <w:sz w:val="24"/>
          <w:szCs w:val="24"/>
        </w:rPr>
      </w:pPr>
    </w:p>
    <w:p w:rsidR="000D4AF5" w:rsidRDefault="000D4AF5" w:rsidP="000D4AF5">
      <w:pPr>
        <w:spacing w:line="240" w:lineRule="auto"/>
        <w:jc w:val="center"/>
        <w:rPr>
          <w:rFonts w:ascii="Times New Roman" w:hAnsi="Times New Roman" w:cs="Times New Roman"/>
          <w:b/>
          <w:sz w:val="28"/>
          <w:szCs w:val="24"/>
          <w:lang w:val="id-ID"/>
        </w:rPr>
      </w:pPr>
      <w:r>
        <w:rPr>
          <w:rFonts w:ascii="Times New Roman" w:hAnsi="Times New Roman" w:cs="Times New Roman"/>
          <w:b/>
          <w:sz w:val="28"/>
          <w:szCs w:val="24"/>
          <w:lang w:val="id-ID"/>
        </w:rPr>
        <w:t>SKRIPSI</w:t>
      </w:r>
    </w:p>
    <w:p w:rsidR="000D4AF5" w:rsidRDefault="000D4AF5" w:rsidP="000D4AF5">
      <w:pPr>
        <w:spacing w:line="240" w:lineRule="auto"/>
        <w:jc w:val="center"/>
        <w:rPr>
          <w:rFonts w:ascii="Times New Roman" w:hAnsi="Times New Roman" w:cs="Times New Roman"/>
          <w:b/>
          <w:sz w:val="24"/>
          <w:szCs w:val="24"/>
        </w:rPr>
      </w:pPr>
    </w:p>
    <w:p w:rsidR="000D4AF5" w:rsidRPr="00B526C5" w:rsidRDefault="000D4AF5" w:rsidP="000D4AF5">
      <w:pPr>
        <w:spacing w:after="0" w:line="240" w:lineRule="auto"/>
        <w:jc w:val="center"/>
        <w:rPr>
          <w:rFonts w:ascii="Times New Roman" w:hAnsi="Times New Roman" w:cs="Times New Roman"/>
          <w:i/>
          <w:sz w:val="24"/>
          <w:szCs w:val="24"/>
          <w:lang w:val="id-ID"/>
        </w:rPr>
      </w:pPr>
      <w:r w:rsidRPr="00B526C5">
        <w:rPr>
          <w:rFonts w:ascii="Times New Roman" w:hAnsi="Times New Roman" w:cs="Times New Roman"/>
          <w:i/>
          <w:sz w:val="24"/>
          <w:szCs w:val="24"/>
        </w:rPr>
        <w:t xml:space="preserve">Untuk Memenuhi </w:t>
      </w:r>
      <w:r w:rsidRPr="00B526C5">
        <w:rPr>
          <w:rFonts w:ascii="Times New Roman" w:hAnsi="Times New Roman" w:cs="Times New Roman"/>
          <w:i/>
          <w:sz w:val="24"/>
          <w:szCs w:val="24"/>
          <w:lang w:val="id-ID"/>
        </w:rPr>
        <w:t xml:space="preserve">Salah Satu Syarat Ujian </w:t>
      </w:r>
    </w:p>
    <w:p w:rsidR="000D4AF5" w:rsidRPr="00B526C5" w:rsidRDefault="000D4AF5" w:rsidP="000D4AF5">
      <w:pPr>
        <w:spacing w:after="0" w:line="240" w:lineRule="auto"/>
        <w:jc w:val="center"/>
        <w:rPr>
          <w:rFonts w:ascii="Times New Roman" w:hAnsi="Times New Roman" w:cs="Times New Roman"/>
          <w:i/>
          <w:sz w:val="24"/>
          <w:szCs w:val="24"/>
          <w:lang w:val="id-ID"/>
        </w:rPr>
      </w:pPr>
      <w:r w:rsidRPr="00B526C5">
        <w:rPr>
          <w:rFonts w:ascii="Times New Roman" w:hAnsi="Times New Roman" w:cs="Times New Roman"/>
          <w:i/>
          <w:sz w:val="24"/>
          <w:szCs w:val="24"/>
          <w:lang w:val="id-ID"/>
        </w:rPr>
        <w:t>Guna Memperoleh Gelar Sarjana</w:t>
      </w:r>
    </w:p>
    <w:p w:rsidR="000D4AF5" w:rsidRPr="00B526C5" w:rsidRDefault="000D4AF5" w:rsidP="000D4AF5">
      <w:pPr>
        <w:spacing w:after="0" w:line="240" w:lineRule="auto"/>
        <w:jc w:val="center"/>
        <w:rPr>
          <w:rFonts w:ascii="Times New Roman" w:hAnsi="Times New Roman" w:cs="Times New Roman"/>
          <w:i/>
          <w:sz w:val="24"/>
          <w:szCs w:val="24"/>
        </w:rPr>
      </w:pPr>
      <w:r w:rsidRPr="00B526C5">
        <w:rPr>
          <w:rFonts w:ascii="Times New Roman" w:hAnsi="Times New Roman" w:cs="Times New Roman"/>
          <w:i/>
          <w:sz w:val="24"/>
          <w:szCs w:val="24"/>
        </w:rPr>
        <w:t>Disetujui Oleh Tim Pembimbing</w:t>
      </w:r>
    </w:p>
    <w:p w:rsidR="000D4AF5" w:rsidRDefault="000D4AF5" w:rsidP="00B526C5">
      <w:pPr>
        <w:spacing w:after="0" w:line="240" w:lineRule="auto"/>
        <w:ind w:left="2160" w:firstLine="720"/>
        <w:rPr>
          <w:rFonts w:ascii="Times New Roman" w:hAnsi="Times New Roman" w:cs="Times New Roman"/>
          <w:sz w:val="24"/>
          <w:szCs w:val="24"/>
        </w:rPr>
      </w:pPr>
      <w:r w:rsidRPr="00B526C5">
        <w:rPr>
          <w:rFonts w:ascii="Times New Roman" w:hAnsi="Times New Roman" w:cs="Times New Roman"/>
          <w:i/>
          <w:sz w:val="24"/>
          <w:szCs w:val="24"/>
        </w:rPr>
        <w:t>Pada Tanggal</w:t>
      </w:r>
      <w:r>
        <w:rPr>
          <w:rFonts w:ascii="Times New Roman" w:hAnsi="Times New Roman" w:cs="Times New Roman"/>
          <w:sz w:val="24"/>
          <w:szCs w:val="24"/>
        </w:rPr>
        <w:t xml:space="preserve"> </w:t>
      </w:r>
      <w:r w:rsidR="00B526C5">
        <w:rPr>
          <w:rFonts w:ascii="Times New Roman" w:hAnsi="Times New Roman" w:cs="Times New Roman"/>
          <w:sz w:val="24"/>
          <w:szCs w:val="24"/>
        </w:rPr>
        <w:t xml:space="preserve"> </w:t>
      </w: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Menyetujui,</w:t>
      </w: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center"/>
        <w:rPr>
          <w:rFonts w:ascii="Times New Roman" w:hAnsi="Times New Roman" w:cs="Times New Roman"/>
          <w:sz w:val="24"/>
          <w:szCs w:val="24"/>
        </w:rPr>
      </w:pPr>
    </w:p>
    <w:p w:rsidR="000D4AF5" w:rsidRDefault="000D4AF5" w:rsidP="000D4AF5">
      <w:pPr>
        <w:spacing w:after="0" w:line="240" w:lineRule="auto"/>
        <w:jc w:val="both"/>
        <w:rPr>
          <w:rFonts w:ascii="Times New Roman" w:hAnsi="Times New Roman" w:cs="Times New Roman"/>
          <w:sz w:val="24"/>
          <w:szCs w:val="24"/>
        </w:rPr>
      </w:pPr>
    </w:p>
    <w:p w:rsidR="000D4AF5" w:rsidRDefault="00B526C5" w:rsidP="000D4AF5">
      <w:pPr>
        <w:spacing w:after="0" w:line="24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2938997</wp:posOffset>
            </wp:positionH>
            <wp:positionV relativeFrom="paragraph">
              <wp:posOffset>147335</wp:posOffset>
            </wp:positionV>
            <wp:extent cx="1753994" cy="780586"/>
            <wp:effectExtent l="19050" t="0" r="0" b="0"/>
            <wp:wrapNone/>
            <wp:docPr id="5" name="Picture 2" descr="miran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nda.jpg"/>
                    <pic:cNvPicPr/>
                  </pic:nvPicPr>
                  <pic:blipFill>
                    <a:blip r:embed="rId8" cstate="print"/>
                    <a:srcRect l="32651" t="9479" r="16729" b="30806"/>
                    <a:stretch>
                      <a:fillRect/>
                    </a:stretch>
                  </pic:blipFill>
                  <pic:spPr>
                    <a:xfrm>
                      <a:off x="0" y="0"/>
                      <a:ext cx="1753994" cy="780586"/>
                    </a:xfrm>
                    <a:prstGeom prst="rect">
                      <a:avLst/>
                    </a:prstGeom>
                  </pic:spPr>
                </pic:pic>
              </a:graphicData>
            </a:graphic>
          </wp:anchor>
        </w:drawing>
      </w:r>
      <w:r>
        <w:rPr>
          <w:rFonts w:ascii="Times New Roman" w:hAnsi="Times New Roman" w:cs="Times New Roman"/>
          <w:noProof/>
          <w:sz w:val="24"/>
          <w:szCs w:val="24"/>
        </w:rPr>
        <w:drawing>
          <wp:anchor distT="0" distB="0" distL="114300" distR="114300" simplePos="0" relativeHeight="251666432" behindDoc="1" locked="0" layoutInCell="1" allowOverlap="1">
            <wp:simplePos x="0" y="0"/>
            <wp:positionH relativeFrom="column">
              <wp:posOffset>429972</wp:posOffset>
            </wp:positionH>
            <wp:positionV relativeFrom="paragraph">
              <wp:posOffset>69277</wp:posOffset>
            </wp:positionV>
            <wp:extent cx="1263340" cy="802888"/>
            <wp:effectExtent l="19050" t="0" r="0" b="0"/>
            <wp:wrapNone/>
            <wp:docPr id="2" name="Picture 1" descr="mirand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nda 2.jpg"/>
                    <pic:cNvPicPr/>
                  </pic:nvPicPr>
                  <pic:blipFill>
                    <a:blip r:embed="rId9"/>
                    <a:srcRect l="34165" t="5374" r="35454" b="54942"/>
                    <a:stretch>
                      <a:fillRect/>
                    </a:stretch>
                  </pic:blipFill>
                  <pic:spPr>
                    <a:xfrm>
                      <a:off x="0" y="0"/>
                      <a:ext cx="1263340" cy="802888"/>
                    </a:xfrm>
                    <a:prstGeom prst="rect">
                      <a:avLst/>
                    </a:prstGeom>
                  </pic:spPr>
                </pic:pic>
              </a:graphicData>
            </a:graphic>
          </wp:anchor>
        </w:drawing>
      </w:r>
      <w:r w:rsidR="000D4AF5">
        <w:rPr>
          <w:rFonts w:ascii="Times New Roman" w:hAnsi="Times New Roman" w:cs="Times New Roman"/>
          <w:sz w:val="24"/>
          <w:szCs w:val="24"/>
          <w:lang w:val="id-ID"/>
        </w:rPr>
        <w:t xml:space="preserve">    </w:t>
      </w:r>
      <w:r w:rsidR="000D4AF5">
        <w:rPr>
          <w:rFonts w:ascii="Times New Roman" w:hAnsi="Times New Roman" w:cs="Times New Roman"/>
          <w:sz w:val="24"/>
          <w:szCs w:val="24"/>
        </w:rPr>
        <w:t>Pembimbing I</w:t>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lang w:val="id-ID"/>
        </w:rPr>
        <w:t xml:space="preserve">    </w:t>
      </w:r>
      <w:r w:rsidR="000D4AF5">
        <w:rPr>
          <w:rFonts w:ascii="Times New Roman" w:hAnsi="Times New Roman" w:cs="Times New Roman"/>
          <w:sz w:val="24"/>
          <w:szCs w:val="24"/>
        </w:rPr>
        <w:t>Pembimbing II</w:t>
      </w:r>
    </w:p>
    <w:p w:rsidR="000D4AF5" w:rsidRDefault="000D4AF5" w:rsidP="000D4AF5">
      <w:pPr>
        <w:spacing w:after="0" w:line="240" w:lineRule="auto"/>
        <w:jc w:val="both"/>
        <w:rPr>
          <w:rFonts w:ascii="Times New Roman" w:hAnsi="Times New Roman" w:cs="Times New Roman"/>
          <w:sz w:val="24"/>
          <w:szCs w:val="24"/>
        </w:rPr>
      </w:pPr>
    </w:p>
    <w:p w:rsidR="000D4AF5" w:rsidRDefault="000D4AF5" w:rsidP="000D4AF5">
      <w:pPr>
        <w:spacing w:after="0" w:line="240" w:lineRule="auto"/>
        <w:jc w:val="both"/>
        <w:rPr>
          <w:rFonts w:ascii="Times New Roman" w:hAnsi="Times New Roman" w:cs="Times New Roman"/>
          <w:b/>
          <w:sz w:val="24"/>
          <w:szCs w:val="24"/>
        </w:rPr>
      </w:pPr>
    </w:p>
    <w:p w:rsidR="000D4AF5" w:rsidRDefault="000D4AF5" w:rsidP="000D4AF5">
      <w:pPr>
        <w:spacing w:after="0" w:line="240" w:lineRule="auto"/>
        <w:jc w:val="both"/>
        <w:rPr>
          <w:rFonts w:ascii="Times New Roman" w:hAnsi="Times New Roman" w:cs="Times New Roman"/>
          <w:b/>
          <w:sz w:val="24"/>
          <w:szCs w:val="24"/>
        </w:rPr>
      </w:pPr>
    </w:p>
    <w:p w:rsidR="000D4AF5" w:rsidRDefault="000D4AF5" w:rsidP="000D4AF5">
      <w:pPr>
        <w:spacing w:after="0" w:line="240" w:lineRule="auto"/>
        <w:jc w:val="both"/>
        <w:rPr>
          <w:rFonts w:ascii="Times New Roman" w:hAnsi="Times New Roman" w:cs="Times New Roman"/>
          <w:b/>
          <w:sz w:val="24"/>
          <w:szCs w:val="24"/>
        </w:rPr>
      </w:pPr>
    </w:p>
    <w:p w:rsidR="000D4AF5" w:rsidRDefault="000D4AF5" w:rsidP="000D4AF5">
      <w:pPr>
        <w:spacing w:after="0" w:line="24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u w:val="single"/>
          <w:lang w:val="id-ID"/>
        </w:rPr>
        <w:t>Dr. DARMAWATI</w:t>
      </w:r>
      <w:r>
        <w:rPr>
          <w:rFonts w:ascii="Times New Roman" w:hAnsi="Times New Roman" w:cs="Times New Roman"/>
          <w:b/>
          <w:sz w:val="24"/>
          <w:szCs w:val="24"/>
          <w:u w:val="single"/>
        </w:rPr>
        <w:t>, S.H,M.H</w:t>
      </w:r>
      <w:r>
        <w:rPr>
          <w:rFonts w:ascii="Times New Roman" w:hAnsi="Times New Roman" w:cs="Times New Roman"/>
          <w:b/>
          <w:sz w:val="24"/>
          <w:szCs w:val="24"/>
        </w:rPr>
        <w:tab/>
        <w:t xml:space="preserve">  </w:t>
      </w:r>
      <w:r>
        <w:rPr>
          <w:rFonts w:ascii="Times New Roman" w:hAnsi="Times New Roman" w:cs="Times New Roman"/>
          <w:b/>
          <w:sz w:val="24"/>
          <w:szCs w:val="24"/>
          <w:lang w:val="id-ID"/>
        </w:rPr>
        <w:t xml:space="preserve">      </w:t>
      </w:r>
      <w:r>
        <w:rPr>
          <w:rFonts w:ascii="Times New Roman" w:hAnsi="Times New Roman" w:cs="Times New Roman"/>
          <w:b/>
          <w:sz w:val="24"/>
          <w:szCs w:val="24"/>
          <w:lang w:val="id-ID"/>
        </w:rPr>
        <w:tab/>
        <w:t xml:space="preserve">      </w:t>
      </w:r>
      <w:r>
        <w:rPr>
          <w:rFonts w:ascii="Times New Roman" w:hAnsi="Times New Roman" w:cs="Times New Roman"/>
          <w:b/>
          <w:sz w:val="24"/>
          <w:szCs w:val="24"/>
          <w:u w:val="single"/>
          <w:lang w:val="id-ID"/>
        </w:rPr>
        <w:t>ALBERT PEDE</w:t>
      </w:r>
      <w:r>
        <w:rPr>
          <w:rFonts w:ascii="Times New Roman" w:hAnsi="Times New Roman" w:cs="Times New Roman"/>
          <w:b/>
          <w:sz w:val="24"/>
          <w:szCs w:val="24"/>
          <w:u w:val="single"/>
        </w:rPr>
        <w:t>, S.H,M</w:t>
      </w:r>
      <w:r>
        <w:rPr>
          <w:rFonts w:ascii="Times New Roman" w:hAnsi="Times New Roman" w:cs="Times New Roman"/>
          <w:b/>
          <w:sz w:val="24"/>
          <w:szCs w:val="24"/>
          <w:u w:val="single"/>
          <w:lang w:val="id-ID"/>
        </w:rPr>
        <w:t>.H</w:t>
      </w:r>
    </w:p>
    <w:p w:rsidR="000D4AF5" w:rsidRDefault="000D4AF5" w:rsidP="000D4AF5">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rPr>
        <w:t xml:space="preserve">   NIDN :</w:t>
      </w:r>
      <w:r>
        <w:rPr>
          <w:rFonts w:ascii="Times New Roman" w:hAnsi="Times New Roman" w:cs="Times New Roman"/>
          <w:sz w:val="24"/>
          <w:szCs w:val="24"/>
          <w:lang w:val="id-ID"/>
        </w:rPr>
        <w:t xml:space="preserve"> </w:t>
      </w:r>
      <w:r>
        <w:rPr>
          <w:rFonts w:ascii="Times New Roman" w:hAnsi="Times New Roman" w:cs="Times New Roman"/>
          <w:sz w:val="24"/>
          <w:szCs w:val="24"/>
        </w:rPr>
        <w:t>09</w:t>
      </w:r>
      <w:r>
        <w:rPr>
          <w:rFonts w:ascii="Times New Roman" w:hAnsi="Times New Roman" w:cs="Times New Roman"/>
          <w:sz w:val="24"/>
          <w:szCs w:val="24"/>
          <w:lang w:val="id-ID"/>
        </w:rPr>
        <w:t>06088801</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lang w:val="id-ID"/>
        </w:rPr>
        <w:tab/>
        <w:t xml:space="preserve">       </w:t>
      </w:r>
      <w:r>
        <w:rPr>
          <w:rFonts w:ascii="Times New Roman" w:hAnsi="Times New Roman" w:cs="Times New Roman"/>
          <w:sz w:val="24"/>
          <w:szCs w:val="24"/>
        </w:rPr>
        <w:t>NIDN : 0925047601</w:t>
      </w:r>
      <w:r>
        <w:rPr>
          <w:rFonts w:ascii="Times New Roman" w:hAnsi="Times New Roman" w:cs="Times New Roman"/>
          <w:sz w:val="24"/>
          <w:szCs w:val="24"/>
        </w:rPr>
        <w:tab/>
      </w:r>
    </w:p>
    <w:p w:rsidR="000D4AF5" w:rsidRDefault="000D4AF5" w:rsidP="000D4AF5">
      <w:pPr>
        <w:spacing w:after="0" w:line="240" w:lineRule="auto"/>
        <w:jc w:val="both"/>
        <w:rPr>
          <w:rFonts w:ascii="Times New Roman" w:hAnsi="Times New Roman" w:cs="Times New Roman"/>
          <w:b/>
          <w:sz w:val="24"/>
          <w:szCs w:val="24"/>
        </w:rPr>
      </w:pPr>
    </w:p>
    <w:p w:rsidR="000D4AF5" w:rsidRDefault="000D4AF5" w:rsidP="000D4AF5">
      <w:pPr>
        <w:spacing w:after="0" w:line="240" w:lineRule="auto"/>
        <w:jc w:val="both"/>
        <w:rPr>
          <w:rFonts w:ascii="Times New Roman" w:hAnsi="Times New Roman" w:cs="Times New Roman"/>
          <w:b/>
          <w:sz w:val="24"/>
          <w:szCs w:val="24"/>
        </w:rPr>
      </w:pPr>
    </w:p>
    <w:p w:rsidR="000D4AF5" w:rsidRDefault="00CC5099" w:rsidP="000D4AF5">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0" distR="0" simplePos="0" relativeHeight="251670528" behindDoc="1" locked="0" layoutInCell="1" allowOverlap="1">
            <wp:simplePos x="0" y="0"/>
            <wp:positionH relativeFrom="page">
              <wp:posOffset>1089567</wp:posOffset>
            </wp:positionH>
            <wp:positionV relativeFrom="page">
              <wp:posOffset>669075</wp:posOffset>
            </wp:positionV>
            <wp:extent cx="5489652" cy="8753707"/>
            <wp:effectExtent l="19050" t="0" r="0" b="0"/>
            <wp:wrapNone/>
            <wp:docPr id="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rcRect l="12331" t="7009" r="14093" b="1285"/>
                    <a:stretch>
                      <a:fillRect/>
                    </a:stretch>
                  </pic:blipFill>
                  <pic:spPr>
                    <a:xfrm>
                      <a:off x="0" y="0"/>
                      <a:ext cx="5489652" cy="8753707"/>
                    </a:xfrm>
                    <a:prstGeom prst="rect">
                      <a:avLst/>
                    </a:prstGeom>
                  </pic:spPr>
                </pic:pic>
              </a:graphicData>
            </a:graphic>
          </wp:anchor>
        </w:drawing>
      </w: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Pr="00CC5099" w:rsidRDefault="00CC5099" w:rsidP="00CC5099">
      <w:pPr>
        <w:pStyle w:val="Heading1"/>
        <w:spacing w:line="480" w:lineRule="auto"/>
        <w:jc w:val="center"/>
        <w:rPr>
          <w:rFonts w:ascii="Times New Roman" w:hAnsi="Times New Roman" w:cs="Times New Roman"/>
          <w:color w:val="auto"/>
        </w:rPr>
      </w:pPr>
      <w:r w:rsidRPr="00CC5099">
        <w:rPr>
          <w:rFonts w:ascii="Times New Roman" w:hAnsi="Times New Roman" w:cs="Times New Roman"/>
          <w:color w:val="auto"/>
        </w:rPr>
        <w:lastRenderedPageBreak/>
        <w:t>PERNYATAAN</w:t>
      </w:r>
    </w:p>
    <w:p w:rsidR="00CC5099" w:rsidRPr="007E3EC2" w:rsidRDefault="00CC5099" w:rsidP="00CC5099">
      <w:pPr>
        <w:jc w:val="both"/>
        <w:rPr>
          <w:rFonts w:ascii="Times New Roman" w:hAnsi="Times New Roman"/>
          <w:sz w:val="24"/>
          <w:szCs w:val="24"/>
        </w:rPr>
      </w:pPr>
      <w:r w:rsidRPr="007E3EC2">
        <w:rPr>
          <w:rFonts w:ascii="Times New Roman" w:hAnsi="Times New Roman"/>
          <w:sz w:val="24"/>
          <w:szCs w:val="24"/>
        </w:rPr>
        <w:t>Saya yang bertandatangan dibawah ini:</w:t>
      </w:r>
    </w:p>
    <w:p w:rsidR="00CC5099" w:rsidRPr="00CC5099" w:rsidRDefault="00CC5099" w:rsidP="00CC5099">
      <w:pPr>
        <w:spacing w:line="360" w:lineRule="auto"/>
        <w:rPr>
          <w:rFonts w:ascii="Times New Roman" w:hAnsi="Times New Roman" w:cs="Times New Roman"/>
          <w:b/>
          <w:sz w:val="28"/>
          <w:szCs w:val="24"/>
        </w:rPr>
      </w:pPr>
      <w:r w:rsidRPr="00F9718E">
        <w:rPr>
          <w:rFonts w:ascii="Times New Roman" w:hAnsi="Times New Roman"/>
          <w:b/>
          <w:sz w:val="24"/>
          <w:szCs w:val="24"/>
        </w:rPr>
        <w:t>Nama</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F9718E">
        <w:rPr>
          <w:rFonts w:ascii="Times New Roman" w:hAnsi="Times New Roman"/>
          <w:b/>
          <w:sz w:val="24"/>
          <w:szCs w:val="24"/>
        </w:rPr>
        <w:t xml:space="preserve">: </w:t>
      </w:r>
      <w:r w:rsidRPr="00CC5099">
        <w:rPr>
          <w:rFonts w:ascii="Times New Roman" w:hAnsi="Times New Roman" w:cs="Times New Roman"/>
          <w:b/>
          <w:sz w:val="24"/>
          <w:szCs w:val="24"/>
          <w:lang w:val="id-ID"/>
        </w:rPr>
        <w:t>Miranda Marharecis Dengo</w:t>
      </w:r>
    </w:p>
    <w:p w:rsidR="00CC5099" w:rsidRPr="00F9718E" w:rsidRDefault="00CC5099" w:rsidP="00CC5099">
      <w:pPr>
        <w:spacing w:line="360" w:lineRule="auto"/>
        <w:jc w:val="both"/>
        <w:rPr>
          <w:rFonts w:ascii="Times New Roman" w:hAnsi="Times New Roman"/>
          <w:b/>
          <w:sz w:val="24"/>
          <w:szCs w:val="24"/>
        </w:rPr>
      </w:pPr>
      <w:r w:rsidRPr="00F9718E">
        <w:rPr>
          <w:rFonts w:ascii="Times New Roman" w:hAnsi="Times New Roman"/>
          <w:b/>
          <w:sz w:val="24"/>
          <w:szCs w:val="24"/>
        </w:rPr>
        <w:t>NIM</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H11.17.137</w:t>
      </w:r>
    </w:p>
    <w:p w:rsidR="00CC5099" w:rsidRPr="00F9718E" w:rsidRDefault="00CC5099" w:rsidP="00CC5099">
      <w:pPr>
        <w:spacing w:line="360" w:lineRule="auto"/>
        <w:jc w:val="both"/>
        <w:rPr>
          <w:rFonts w:ascii="Times New Roman" w:hAnsi="Times New Roman"/>
          <w:b/>
          <w:sz w:val="24"/>
          <w:szCs w:val="24"/>
        </w:rPr>
      </w:pPr>
      <w:r w:rsidRPr="00F9718E">
        <w:rPr>
          <w:rFonts w:ascii="Times New Roman" w:hAnsi="Times New Roman"/>
          <w:b/>
          <w:sz w:val="24"/>
          <w:szCs w:val="24"/>
        </w:rPr>
        <w:t>Konsentrasi</w:t>
      </w:r>
      <w:r>
        <w:rPr>
          <w:rFonts w:ascii="Times New Roman" w:hAnsi="Times New Roman"/>
          <w:b/>
          <w:sz w:val="24"/>
          <w:szCs w:val="24"/>
        </w:rPr>
        <w:tab/>
      </w:r>
      <w:r>
        <w:rPr>
          <w:rFonts w:ascii="Times New Roman" w:hAnsi="Times New Roman"/>
          <w:b/>
          <w:sz w:val="24"/>
          <w:szCs w:val="24"/>
        </w:rPr>
        <w:tab/>
      </w:r>
      <w:r w:rsidRPr="00F9718E">
        <w:rPr>
          <w:rFonts w:ascii="Times New Roman" w:hAnsi="Times New Roman"/>
          <w:b/>
          <w:sz w:val="24"/>
          <w:szCs w:val="24"/>
        </w:rPr>
        <w:t>: Hukum Perdata</w:t>
      </w:r>
    </w:p>
    <w:p w:rsidR="00CC5099" w:rsidRPr="00F9718E" w:rsidRDefault="00CC5099" w:rsidP="00CC5099">
      <w:pPr>
        <w:spacing w:line="360" w:lineRule="auto"/>
        <w:jc w:val="both"/>
        <w:rPr>
          <w:rFonts w:ascii="Times New Roman" w:hAnsi="Times New Roman"/>
          <w:b/>
          <w:sz w:val="24"/>
          <w:szCs w:val="24"/>
        </w:rPr>
      </w:pPr>
      <w:r w:rsidRPr="00F9718E">
        <w:rPr>
          <w:rFonts w:ascii="Times New Roman" w:hAnsi="Times New Roman"/>
          <w:b/>
          <w:sz w:val="24"/>
          <w:szCs w:val="24"/>
        </w:rPr>
        <w:t xml:space="preserve">Program Studi </w:t>
      </w:r>
      <w:r>
        <w:rPr>
          <w:rFonts w:ascii="Times New Roman" w:hAnsi="Times New Roman"/>
          <w:b/>
          <w:sz w:val="24"/>
          <w:szCs w:val="24"/>
        </w:rPr>
        <w:tab/>
        <w:t>:</w:t>
      </w:r>
      <w:r w:rsidRPr="00F9718E">
        <w:rPr>
          <w:rFonts w:ascii="Times New Roman" w:hAnsi="Times New Roman"/>
          <w:b/>
          <w:sz w:val="24"/>
          <w:szCs w:val="24"/>
        </w:rPr>
        <w:t xml:space="preserve"> Ilmu Hukum</w:t>
      </w:r>
    </w:p>
    <w:p w:rsidR="00CC5099" w:rsidRPr="007E3EC2" w:rsidRDefault="00CC5099" w:rsidP="00CC5099">
      <w:pPr>
        <w:jc w:val="both"/>
        <w:rPr>
          <w:rFonts w:ascii="Times New Roman" w:hAnsi="Times New Roman"/>
          <w:sz w:val="24"/>
          <w:szCs w:val="24"/>
        </w:rPr>
      </w:pPr>
      <w:r w:rsidRPr="007E3EC2">
        <w:rPr>
          <w:rFonts w:ascii="Times New Roman" w:hAnsi="Times New Roman"/>
          <w:sz w:val="24"/>
          <w:szCs w:val="24"/>
        </w:rPr>
        <w:t>Dengan ini menyatakan bahwa:</w:t>
      </w:r>
    </w:p>
    <w:p w:rsidR="00CC5099" w:rsidRPr="007E3EC2" w:rsidRDefault="00CC5099" w:rsidP="00CC5099">
      <w:pPr>
        <w:numPr>
          <w:ilvl w:val="0"/>
          <w:numId w:val="28"/>
        </w:numPr>
        <w:jc w:val="both"/>
        <w:rPr>
          <w:rFonts w:ascii="Times New Roman" w:hAnsi="Times New Roman"/>
          <w:sz w:val="24"/>
          <w:szCs w:val="24"/>
        </w:rPr>
      </w:pPr>
      <w:r w:rsidRPr="007E3EC2">
        <w:rPr>
          <w:rFonts w:ascii="Times New Roman" w:hAnsi="Times New Roman"/>
          <w:sz w:val="24"/>
          <w:szCs w:val="24"/>
        </w:rPr>
        <w:t xml:space="preserve">Skripsi yang berjudul </w:t>
      </w:r>
      <w:r w:rsidR="00AB076F">
        <w:rPr>
          <w:rFonts w:ascii="Times New Roman" w:hAnsi="Times New Roman"/>
          <w:b/>
          <w:i/>
          <w:sz w:val="24"/>
          <w:szCs w:val="24"/>
        </w:rPr>
        <w:t xml:space="preserve">“Penegakan hukum terhadap tindak pidana pencurian kendaraan bermotor (studi kasus polres bonebolango) </w:t>
      </w:r>
      <w:r w:rsidR="00AB076F">
        <w:rPr>
          <w:rFonts w:ascii="Times New Roman" w:hAnsi="Times New Roman"/>
          <w:sz w:val="24"/>
          <w:szCs w:val="24"/>
        </w:rPr>
        <w:t>be</w:t>
      </w:r>
      <w:r w:rsidRPr="007E3EC2">
        <w:rPr>
          <w:rFonts w:ascii="Times New Roman" w:hAnsi="Times New Roman"/>
          <w:sz w:val="24"/>
          <w:szCs w:val="24"/>
        </w:rPr>
        <w:t>adalah benar-benar asli/merupakan karya sendiri dan belum pernah diajukan untuk mendapatkan gelar sarjana baik di Universitas Ichsan Gorontalo maupun Perguruan  Tinggi lainnya.</w:t>
      </w:r>
    </w:p>
    <w:p w:rsidR="00CC5099" w:rsidRPr="007E3EC2" w:rsidRDefault="00CC5099" w:rsidP="00CC5099">
      <w:pPr>
        <w:numPr>
          <w:ilvl w:val="0"/>
          <w:numId w:val="28"/>
        </w:numPr>
        <w:jc w:val="both"/>
        <w:rPr>
          <w:rFonts w:ascii="Times New Roman" w:hAnsi="Times New Roman"/>
          <w:sz w:val="24"/>
          <w:szCs w:val="24"/>
        </w:rPr>
      </w:pPr>
      <w:r w:rsidRPr="007E3EC2">
        <w:rPr>
          <w:rFonts w:ascii="Times New Roman" w:hAnsi="Times New Roman"/>
          <w:sz w:val="24"/>
          <w:szCs w:val="24"/>
        </w:rPr>
        <w:t>Skripsi ini murni gagasan,rumusan dan penelitian sendiri tanpa bantuan pihak lain kecuali arahan dan saran pembimbing dan penguji pada saat ujian skripsi.</w:t>
      </w:r>
    </w:p>
    <w:p w:rsidR="00CC5099" w:rsidRPr="007E3EC2" w:rsidRDefault="00CC5099" w:rsidP="00CC5099">
      <w:pPr>
        <w:numPr>
          <w:ilvl w:val="0"/>
          <w:numId w:val="28"/>
        </w:numPr>
        <w:jc w:val="both"/>
        <w:rPr>
          <w:rFonts w:ascii="Times New Roman" w:hAnsi="Times New Roman"/>
          <w:sz w:val="24"/>
          <w:szCs w:val="24"/>
        </w:rPr>
      </w:pPr>
      <w:r w:rsidRPr="007E3EC2">
        <w:rPr>
          <w:rFonts w:ascii="Times New Roman" w:hAnsi="Times New Roman"/>
          <w:sz w:val="24"/>
          <w:szCs w:val="24"/>
        </w:rPr>
        <w:t>Dalam skripsi ini tidak terdapat karya atau pendapat yang telah dipublikasikan orang lain kecuali secara tertulis dicantumkan sebagai acuan dalam naskah dengan disebutkan nama pengarang dan dica</w:t>
      </w:r>
      <w:r>
        <w:rPr>
          <w:rFonts w:ascii="Times New Roman" w:hAnsi="Times New Roman"/>
          <w:sz w:val="24"/>
          <w:szCs w:val="24"/>
        </w:rPr>
        <w:t>s</w:t>
      </w:r>
      <w:r w:rsidRPr="007E3EC2">
        <w:rPr>
          <w:rFonts w:ascii="Times New Roman" w:hAnsi="Times New Roman"/>
          <w:sz w:val="24"/>
          <w:szCs w:val="24"/>
        </w:rPr>
        <w:t>ntumkan dalam daftar pustaka.</w:t>
      </w:r>
    </w:p>
    <w:p w:rsidR="00CC5099" w:rsidRDefault="00CC5099" w:rsidP="00CC5099">
      <w:pPr>
        <w:numPr>
          <w:ilvl w:val="0"/>
          <w:numId w:val="28"/>
        </w:numPr>
        <w:jc w:val="both"/>
        <w:rPr>
          <w:rFonts w:ascii="Times New Roman" w:hAnsi="Times New Roman"/>
          <w:sz w:val="24"/>
          <w:szCs w:val="24"/>
        </w:rPr>
      </w:pPr>
      <w:r w:rsidRPr="007E3EC2">
        <w:rPr>
          <w:rFonts w:ascii="Times New Roman" w:hAnsi="Times New Roman"/>
          <w:sz w:val="24"/>
          <w:szCs w:val="24"/>
        </w:rPr>
        <w:t>Pernyataan ini dibuat dengan sesungguhnya dan apabila dikemudikan hari terbukti pernyataan yang saya buat tidak benar, maka saya bersedia menerima sanksi akademika yang berupa pencabutan skrispsi dam gelar yang saya peroleh dari skripsi ini.</w:t>
      </w:r>
    </w:p>
    <w:p w:rsidR="00CC5099" w:rsidRPr="00BA2AC6" w:rsidRDefault="00CC5099" w:rsidP="00CC5099">
      <w:pPr>
        <w:ind w:left="4680"/>
        <w:rPr>
          <w:rFonts w:ascii="Times New Roman" w:hAnsi="Times New Roman"/>
          <w:b/>
          <w:sz w:val="24"/>
          <w:szCs w:val="24"/>
        </w:rPr>
      </w:pPr>
      <w:r>
        <w:rPr>
          <w:rFonts w:ascii="Times New Roman" w:hAnsi="Times New Roman"/>
          <w:b/>
          <w:sz w:val="24"/>
          <w:szCs w:val="24"/>
        </w:rPr>
        <w:t xml:space="preserve">    Gorontalo,  2 Desember </w:t>
      </w:r>
      <w:r w:rsidRPr="00BA2AC6">
        <w:rPr>
          <w:rFonts w:ascii="Times New Roman" w:hAnsi="Times New Roman"/>
          <w:b/>
          <w:sz w:val="24"/>
          <w:szCs w:val="24"/>
        </w:rPr>
        <w:t>2021</w:t>
      </w:r>
    </w:p>
    <w:p w:rsidR="00CC5099" w:rsidRPr="00BA2AC6" w:rsidRDefault="00AB076F" w:rsidP="00CC5099">
      <w:pPr>
        <w:rPr>
          <w:rFonts w:ascii="Times New Roman" w:hAnsi="Times New Roman"/>
          <w:b/>
          <w:sz w:val="24"/>
          <w:szCs w:val="24"/>
        </w:rPr>
      </w:pPr>
      <w:r>
        <w:rPr>
          <w:rFonts w:ascii="Times New Roman" w:hAnsi="Times New Roman"/>
          <w:b/>
          <w:noProof/>
          <w:sz w:val="24"/>
          <w:szCs w:val="24"/>
        </w:rPr>
        <w:drawing>
          <wp:anchor distT="0" distB="0" distL="0" distR="0" simplePos="0" relativeHeight="251672576" behindDoc="1" locked="0" layoutInCell="1" allowOverlap="1">
            <wp:simplePos x="0" y="0"/>
            <wp:positionH relativeFrom="page">
              <wp:posOffset>4055791</wp:posOffset>
            </wp:positionH>
            <wp:positionV relativeFrom="page">
              <wp:posOffset>8184995</wp:posOffset>
            </wp:positionV>
            <wp:extent cx="2559778" cy="1148576"/>
            <wp:effectExtent l="19050" t="0" r="0" b="0"/>
            <wp:wrapNone/>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1" cstate="print"/>
                    <a:srcRect l="51527" t="78927" r="12780" b="9962"/>
                    <a:stretch>
                      <a:fillRect/>
                    </a:stretch>
                  </pic:blipFill>
                  <pic:spPr>
                    <a:xfrm>
                      <a:off x="0" y="0"/>
                      <a:ext cx="2559778" cy="1148576"/>
                    </a:xfrm>
                    <a:prstGeom prst="rect">
                      <a:avLst/>
                    </a:prstGeom>
                  </pic:spPr>
                </pic:pic>
              </a:graphicData>
            </a:graphic>
          </wp:anchor>
        </w:drawing>
      </w:r>
    </w:p>
    <w:p w:rsidR="00CC5099" w:rsidRPr="000F68E2" w:rsidRDefault="00CC5099" w:rsidP="00CC5099">
      <w:pPr>
        <w:rPr>
          <w:rFonts w:ascii="Times New Roman" w:hAnsi="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CC5099" w:rsidRDefault="00CC5099" w:rsidP="000D4AF5">
      <w:pPr>
        <w:spacing w:after="0" w:line="240" w:lineRule="auto"/>
        <w:jc w:val="both"/>
        <w:rPr>
          <w:rFonts w:ascii="Times New Roman" w:hAnsi="Times New Roman" w:cs="Times New Roman"/>
          <w:b/>
          <w:sz w:val="24"/>
          <w:szCs w:val="24"/>
        </w:rPr>
      </w:pPr>
    </w:p>
    <w:p w:rsidR="000D4AF5" w:rsidRDefault="000D4AF5" w:rsidP="000D4AF5">
      <w:pPr>
        <w:pStyle w:val="Heading1"/>
        <w:jc w:val="center"/>
        <w:rPr>
          <w:rFonts w:ascii="Times New Roman" w:hAnsi="Times New Roman" w:cs="Times New Roman"/>
          <w:color w:val="auto"/>
          <w:szCs w:val="24"/>
        </w:rPr>
      </w:pPr>
      <w:bookmarkStart w:id="1" w:name="_Toc64572654"/>
      <w:bookmarkStart w:id="2" w:name="_Toc64572013"/>
      <w:r>
        <w:rPr>
          <w:rFonts w:ascii="Times New Roman" w:hAnsi="Times New Roman" w:cs="Times New Roman"/>
          <w:color w:val="auto"/>
          <w:szCs w:val="24"/>
        </w:rPr>
        <w:lastRenderedPageBreak/>
        <w:t>KATA PENGANTAR</w:t>
      </w:r>
      <w:bookmarkEnd w:id="1"/>
      <w:bookmarkEnd w:id="2"/>
    </w:p>
    <w:p w:rsidR="000D4AF5" w:rsidRDefault="000D4AF5" w:rsidP="000D4AF5">
      <w:pPr>
        <w:spacing w:line="24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Puji syukur kepada Allah SWT, yang telah memberikan nikmat kesehatan dan keafiatan kepada </w:t>
      </w:r>
      <w:r>
        <w:rPr>
          <w:rFonts w:ascii="Times New Roman" w:hAnsi="Times New Roman" w:cs="Times New Roman"/>
          <w:sz w:val="24"/>
          <w:szCs w:val="24"/>
          <w:lang w:val="id-ID"/>
        </w:rPr>
        <w:t>penulis</w:t>
      </w:r>
      <w:r>
        <w:rPr>
          <w:rFonts w:ascii="Times New Roman" w:hAnsi="Times New Roman" w:cs="Times New Roman"/>
          <w:sz w:val="24"/>
          <w:szCs w:val="24"/>
        </w:rPr>
        <w:t xml:space="preserve">, sehingga penulis dapat merampungkan </w:t>
      </w:r>
      <w:r>
        <w:rPr>
          <w:rFonts w:ascii="Times New Roman" w:hAnsi="Times New Roman" w:cs="Times New Roman"/>
          <w:sz w:val="24"/>
          <w:szCs w:val="24"/>
          <w:lang w:val="id-ID"/>
        </w:rPr>
        <w:t>skripsi</w:t>
      </w:r>
      <w:r>
        <w:rPr>
          <w:rFonts w:ascii="Times New Roman" w:hAnsi="Times New Roman" w:cs="Times New Roman"/>
          <w:sz w:val="24"/>
          <w:szCs w:val="24"/>
        </w:rPr>
        <w:t xml:space="preserve"> ini dalam rangka memenuhi salah satu syarat ujian</w:t>
      </w:r>
      <w:r>
        <w:rPr>
          <w:rFonts w:ascii="Times New Roman" w:hAnsi="Times New Roman" w:cs="Times New Roman"/>
          <w:sz w:val="24"/>
          <w:szCs w:val="24"/>
          <w:lang w:val="id-ID"/>
        </w:rPr>
        <w:t xml:space="preserve"> skripsi</w:t>
      </w:r>
      <w:r>
        <w:rPr>
          <w:rFonts w:ascii="Times New Roman" w:hAnsi="Times New Roman" w:cs="Times New Roman"/>
          <w:sz w:val="24"/>
          <w:szCs w:val="24"/>
        </w:rPr>
        <w:t xml:space="preserve">, guna untuk memperoleh gelar Sarjana Strata Satu pada Fakultas Hukum Universitas Ichsan Gorontalo. </w:t>
      </w:r>
    </w:p>
    <w:p w:rsidR="000D4AF5" w:rsidRDefault="000D4AF5" w:rsidP="000D4AF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Skripsi</w:t>
      </w:r>
      <w:r>
        <w:rPr>
          <w:rFonts w:ascii="Times New Roman" w:hAnsi="Times New Roman" w:cs="Times New Roman"/>
          <w:sz w:val="24"/>
          <w:szCs w:val="24"/>
          <w:lang w:val="id-ID"/>
        </w:rPr>
        <w:t xml:space="preserve"> </w:t>
      </w:r>
      <w:r>
        <w:rPr>
          <w:rFonts w:ascii="Times New Roman" w:hAnsi="Times New Roman" w:cs="Times New Roman"/>
          <w:sz w:val="24"/>
          <w:szCs w:val="24"/>
        </w:rPr>
        <w:t>ini bertujuan untuk memberikan gambaran dan penjelasan yang menyeluruh dan mendalam mengenai “</w:t>
      </w:r>
      <w:r>
        <w:rPr>
          <w:rFonts w:ascii="Times New Roman" w:hAnsi="Times New Roman" w:cs="Times New Roman"/>
          <w:spacing w:val="8"/>
          <w:sz w:val="24"/>
          <w:szCs w:val="24"/>
          <w:lang w:val="id-ID"/>
        </w:rPr>
        <w:t>PENEGAKAN HUKUM TERHADAP TINDAK PIDANA PENCURIAN KENDERAAN BERMOTOR</w:t>
      </w:r>
      <w:r>
        <w:rPr>
          <w:rFonts w:ascii="Times New Roman" w:hAnsi="Times New Roman" w:cs="Times New Roman"/>
          <w:spacing w:val="8"/>
          <w:sz w:val="24"/>
          <w:szCs w:val="24"/>
        </w:rPr>
        <w:t xml:space="preserve"> (STUDI KASUS POLRES BONE BOLANGO)”.</w:t>
      </w:r>
    </w:p>
    <w:p w:rsidR="000D4AF5" w:rsidRDefault="000D4AF5" w:rsidP="000D4AF5">
      <w:pPr>
        <w:spacing w:line="480" w:lineRule="auto"/>
        <w:jc w:val="both"/>
        <w:rPr>
          <w:rFonts w:ascii="Times New Roman" w:hAnsi="Times New Roman" w:cs="Times New Roman"/>
          <w:sz w:val="24"/>
          <w:szCs w:val="24"/>
        </w:rPr>
      </w:pPr>
      <w:r>
        <w:rPr>
          <w:rFonts w:ascii="Times New Roman" w:hAnsi="Times New Roman" w:cs="Times New Roman"/>
          <w:sz w:val="24"/>
          <w:szCs w:val="24"/>
        </w:rPr>
        <w:t>Ucapan terima kasih penulis sampaikan kepada:</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Ayah tercinta bapak </w:t>
      </w:r>
      <w:r>
        <w:rPr>
          <w:rFonts w:ascii="Times New Roman" w:hAnsi="Times New Roman" w:cs="Times New Roman"/>
          <w:sz w:val="24"/>
          <w:szCs w:val="24"/>
          <w:lang w:val="id-ID"/>
        </w:rPr>
        <w:t>Sunarto Dengo</w:t>
      </w:r>
      <w:r>
        <w:rPr>
          <w:rFonts w:ascii="Times New Roman" w:hAnsi="Times New Roman" w:cs="Times New Roman"/>
          <w:sz w:val="24"/>
          <w:szCs w:val="24"/>
        </w:rPr>
        <w:t xml:space="preserve"> dan ibunda tercinta </w:t>
      </w:r>
      <w:r>
        <w:rPr>
          <w:rFonts w:ascii="Times New Roman" w:hAnsi="Times New Roman" w:cs="Times New Roman"/>
          <w:sz w:val="24"/>
          <w:szCs w:val="24"/>
          <w:lang w:val="id-ID"/>
        </w:rPr>
        <w:t>Yusni Ahmad</w:t>
      </w:r>
      <w:r>
        <w:rPr>
          <w:rFonts w:ascii="Times New Roman" w:hAnsi="Times New Roman" w:cs="Times New Roman"/>
          <w:sz w:val="24"/>
          <w:szCs w:val="24"/>
        </w:rPr>
        <w:t xml:space="preserve"> yang selalu memberikan dukungan sportifitas dan materi dalam menuntut ilmu.</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Bapak Muhammad Ichsan Gaffar</w:t>
      </w:r>
      <w:r>
        <w:rPr>
          <w:rFonts w:ascii="Times New Roman" w:hAnsi="Times New Roman" w:cs="Times New Roman"/>
          <w:sz w:val="24"/>
          <w:szCs w:val="24"/>
        </w:rPr>
        <w:t xml:space="preserve">, </w:t>
      </w:r>
      <w:r>
        <w:rPr>
          <w:rFonts w:ascii="Times New Roman" w:hAnsi="Times New Roman" w:cs="Times New Roman"/>
          <w:sz w:val="24"/>
          <w:szCs w:val="24"/>
          <w:lang w:val="id-ID"/>
        </w:rPr>
        <w:t>SE.,</w:t>
      </w:r>
      <w:r>
        <w:rPr>
          <w:rFonts w:ascii="Times New Roman" w:hAnsi="Times New Roman" w:cs="Times New Roman"/>
          <w:sz w:val="24"/>
          <w:szCs w:val="24"/>
        </w:rPr>
        <w:t>M.</w:t>
      </w:r>
      <w:r>
        <w:rPr>
          <w:rFonts w:ascii="Times New Roman" w:hAnsi="Times New Roman" w:cs="Times New Roman"/>
          <w:sz w:val="24"/>
          <w:szCs w:val="24"/>
          <w:lang w:val="id-ID"/>
        </w:rPr>
        <w:t>.Ak</w:t>
      </w:r>
      <w:r>
        <w:rPr>
          <w:rFonts w:ascii="Times New Roman" w:hAnsi="Times New Roman" w:cs="Times New Roman"/>
          <w:sz w:val="24"/>
          <w:szCs w:val="24"/>
        </w:rPr>
        <w:t xml:space="preserve"> Selaku Ketua Yayasan Pengembangan Ilmu Pengetahuan dan Teknologi (YPIPT) Ichsan Gorontalo.</w:t>
      </w:r>
    </w:p>
    <w:p w:rsidR="000D4AF5" w:rsidRDefault="000D4AF5" w:rsidP="00A40179">
      <w:pPr>
        <w:pStyle w:val="ListParagraph"/>
        <w:numPr>
          <w:ilvl w:val="0"/>
          <w:numId w:val="1"/>
        </w:numPr>
        <w:tabs>
          <w:tab w:val="left" w:pos="426"/>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Dr. Abd. Gafar Ladjoke M.Si Selaku Rektor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Bapak Amiruddin</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M.</w:t>
      </w:r>
      <w:r>
        <w:rPr>
          <w:rFonts w:ascii="Times New Roman" w:hAnsi="Times New Roman" w:cs="Times New Roman"/>
          <w:sz w:val="24"/>
          <w:szCs w:val="24"/>
          <w:lang w:val="id-ID"/>
        </w:rPr>
        <w:t>Kom</w:t>
      </w:r>
      <w:r>
        <w:rPr>
          <w:rFonts w:ascii="Times New Roman" w:hAnsi="Times New Roman" w:cs="Times New Roman"/>
          <w:sz w:val="24"/>
          <w:szCs w:val="24"/>
        </w:rPr>
        <w:t xml:space="preserve"> Selaku Wakil Rektor I Bidang Akademik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Rheyter Biki, SE.,M.Si Selaku Wakil Rektor II Bidang Administrasi dan Keuangan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Dr. Kindom Makkulawuzar S.HI.,M.H</w:t>
      </w:r>
      <w:r>
        <w:rPr>
          <w:rFonts w:ascii="Times New Roman" w:hAnsi="Times New Roman" w:cs="Times New Roman"/>
          <w:sz w:val="24"/>
          <w:szCs w:val="24"/>
        </w:rPr>
        <w:t xml:space="preserve"> Selaku Wakil Rektor III Bidang Kemahasiswaan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Bapak Muh. Sudirman Akili S.IP.,M.Si Selaku Wakil Rektor IV Bidang Kerjasama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Dr. Rusmulyadi</w:t>
      </w:r>
      <w:r>
        <w:rPr>
          <w:rFonts w:ascii="Times New Roman" w:hAnsi="Times New Roman" w:cs="Times New Roman"/>
          <w:sz w:val="24"/>
          <w:szCs w:val="24"/>
        </w:rPr>
        <w:t>, SH.,MH Selaku Dekan Fakultas Hukum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Saharuddin, SH.,MH Selaku Wakil Dekan I Bidang Akademik Fakultas Hukum Universitas Icshan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Suardi Rais</w:t>
      </w:r>
      <w:r>
        <w:rPr>
          <w:rFonts w:ascii="Times New Roman" w:hAnsi="Times New Roman" w:cs="Times New Roman"/>
          <w:sz w:val="24"/>
          <w:szCs w:val="24"/>
        </w:rPr>
        <w:t>,</w:t>
      </w:r>
      <w:r>
        <w:rPr>
          <w:rFonts w:ascii="Times New Roman" w:hAnsi="Times New Roman" w:cs="Times New Roman"/>
          <w:sz w:val="24"/>
          <w:szCs w:val="24"/>
          <w:lang w:val="id-ID"/>
        </w:rPr>
        <w:t xml:space="preserve"> </w:t>
      </w:r>
      <w:r>
        <w:rPr>
          <w:rFonts w:ascii="Times New Roman" w:hAnsi="Times New Roman" w:cs="Times New Roman"/>
          <w:sz w:val="24"/>
          <w:szCs w:val="24"/>
        </w:rPr>
        <w:t>SH.,MH Selaku Wakil II Bidang Administrasi dan Keuangan Fakulstas Hukum Universitas Icshan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Jupri</w:t>
      </w:r>
      <w:r>
        <w:rPr>
          <w:rFonts w:ascii="Times New Roman" w:hAnsi="Times New Roman" w:cs="Times New Roman"/>
          <w:sz w:val="24"/>
          <w:szCs w:val="24"/>
        </w:rPr>
        <w:t>, SH.,MH Selaku Wakil III Bidang Kemahasiswaan Fakultas Hukum Universitas Icshan Gorantalo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Ibu Dr. Hijrah Lahaling</w:t>
      </w:r>
      <w:r>
        <w:rPr>
          <w:rFonts w:ascii="Times New Roman" w:hAnsi="Times New Roman" w:cs="Times New Roman"/>
          <w:sz w:val="24"/>
          <w:szCs w:val="24"/>
        </w:rPr>
        <w:t>, S</w:t>
      </w:r>
      <w:r>
        <w:rPr>
          <w:rFonts w:ascii="Times New Roman" w:hAnsi="Times New Roman" w:cs="Times New Roman"/>
          <w:sz w:val="24"/>
          <w:szCs w:val="24"/>
          <w:lang w:val="id-ID"/>
        </w:rPr>
        <w:t>.</w:t>
      </w:r>
      <w:r>
        <w:rPr>
          <w:rFonts w:ascii="Times New Roman" w:hAnsi="Times New Roman" w:cs="Times New Roman"/>
          <w:sz w:val="24"/>
          <w:szCs w:val="24"/>
        </w:rPr>
        <w:t>H</w:t>
      </w:r>
      <w:r>
        <w:rPr>
          <w:rFonts w:ascii="Times New Roman" w:hAnsi="Times New Roman" w:cs="Times New Roman"/>
          <w:sz w:val="24"/>
          <w:szCs w:val="24"/>
          <w:lang w:val="id-ID"/>
        </w:rPr>
        <w:t>i</w:t>
      </w:r>
      <w:r>
        <w:rPr>
          <w:rFonts w:ascii="Times New Roman" w:hAnsi="Times New Roman" w:cs="Times New Roman"/>
          <w:sz w:val="24"/>
          <w:szCs w:val="24"/>
        </w:rPr>
        <w:t>.,MH Selaku Ketua Program Studi Ilmu Hukum Fakultas Hukum Universitas Icshan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Bapak Haritsa</w:t>
      </w:r>
      <w:r>
        <w:rPr>
          <w:rFonts w:ascii="Times New Roman" w:hAnsi="Times New Roman" w:cs="Times New Roman"/>
          <w:sz w:val="24"/>
          <w:szCs w:val="24"/>
        </w:rPr>
        <w:t>, SH.,MH Selaku Sekretaris Program Studi Ilmu Hukum Fakultas Hukum Universitas Icshan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Staf Dosen dan Tata Usaha di lingkungan civitas akademika Fakultas Hukum Universitas Icshan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lang w:val="id-ID"/>
        </w:rPr>
        <w:t>Ibu Dr. Darmawati</w:t>
      </w:r>
      <w:r>
        <w:rPr>
          <w:rFonts w:ascii="Times New Roman" w:hAnsi="Times New Roman" w:cs="Times New Roman"/>
          <w:sz w:val="24"/>
          <w:szCs w:val="24"/>
        </w:rPr>
        <w:t>, SH.,MH Selaku Pembimbing I yang banyak memberikan arahan dan masukan kepada saya</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Bapak </w:t>
      </w:r>
      <w:r>
        <w:rPr>
          <w:rFonts w:ascii="Times New Roman" w:hAnsi="Times New Roman" w:cs="Times New Roman"/>
          <w:sz w:val="24"/>
          <w:szCs w:val="24"/>
          <w:lang w:val="id-ID"/>
        </w:rPr>
        <w:t>Albert Pede</w:t>
      </w:r>
      <w:r>
        <w:rPr>
          <w:rFonts w:ascii="Times New Roman" w:hAnsi="Times New Roman" w:cs="Times New Roman"/>
          <w:sz w:val="24"/>
          <w:szCs w:val="24"/>
        </w:rPr>
        <w:t>, SH.,MH Selaku Pembimbing II yang banyak memberikan arahan dan masukan kepada saya</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Seluruh keluarga besar </w:t>
      </w:r>
      <w:r>
        <w:rPr>
          <w:rFonts w:ascii="Times New Roman" w:hAnsi="Times New Roman" w:cs="Times New Roman"/>
          <w:sz w:val="24"/>
          <w:szCs w:val="24"/>
          <w:lang w:val="id-ID"/>
        </w:rPr>
        <w:t>Dengo &amp; Ahmad</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Seluruh teman-teman Reguler angkatan 201</w:t>
      </w:r>
      <w:r>
        <w:rPr>
          <w:rFonts w:ascii="Times New Roman" w:hAnsi="Times New Roman" w:cs="Times New Roman"/>
          <w:sz w:val="24"/>
          <w:szCs w:val="24"/>
          <w:lang w:val="id-ID"/>
        </w:rPr>
        <w:t>7</w:t>
      </w:r>
      <w:r>
        <w:rPr>
          <w:rFonts w:ascii="Times New Roman" w:hAnsi="Times New Roman" w:cs="Times New Roman"/>
          <w:sz w:val="24"/>
          <w:szCs w:val="24"/>
        </w:rPr>
        <w:t xml:space="preserve"> Fakultas Hukum Universitas Ichsan Gorontalo</w:t>
      </w:r>
    </w:p>
    <w:p w:rsidR="000D4AF5" w:rsidRDefault="000D4AF5" w:rsidP="00A40179">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Seluruh teman-teman Alumni </w:t>
      </w:r>
      <w:r>
        <w:rPr>
          <w:rFonts w:ascii="Times New Roman" w:hAnsi="Times New Roman" w:cs="Times New Roman"/>
          <w:sz w:val="24"/>
          <w:szCs w:val="24"/>
          <w:lang w:val="id-ID"/>
        </w:rPr>
        <w:t>SMA Negeri 1 Telaga</w:t>
      </w:r>
    </w:p>
    <w:p w:rsidR="000D4AF5" w:rsidRDefault="000D4AF5" w:rsidP="000D4AF5">
      <w:pPr>
        <w:spacing w:line="480" w:lineRule="auto"/>
        <w:jc w:val="both"/>
        <w:rPr>
          <w:rFonts w:ascii="Times New Roman" w:hAnsi="Times New Roman" w:cs="Times New Roman"/>
          <w:sz w:val="24"/>
          <w:szCs w:val="24"/>
        </w:rPr>
      </w:pPr>
      <w:r>
        <w:rPr>
          <w:rFonts w:ascii="Times New Roman" w:hAnsi="Times New Roman" w:cs="Times New Roman"/>
          <w:sz w:val="24"/>
          <w:szCs w:val="24"/>
        </w:rPr>
        <w:t>Semoga bantuan dan dorongan yang penulis terima dari semua pihak dapat menjadi petunjuk kearah masa depan yang lebih baik. AMIN</w:t>
      </w: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after="0" w:line="480" w:lineRule="auto"/>
        <w:ind w:firstLine="360"/>
        <w:jc w:val="both"/>
        <w:rPr>
          <w:rFonts w:ascii="Times New Roman" w:hAnsi="Times New Roman" w:cs="Times New Roman"/>
          <w:b/>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 xml:space="preserve">GORONTALO,      </w:t>
      </w:r>
      <w:r>
        <w:rPr>
          <w:rFonts w:ascii="Times New Roman" w:hAnsi="Times New Roman" w:cs="Times New Roman"/>
          <w:b/>
          <w:sz w:val="24"/>
          <w:szCs w:val="24"/>
          <w:lang w:val="id-ID"/>
        </w:rPr>
        <w:t xml:space="preserve">Desember </w:t>
      </w:r>
      <w:r>
        <w:rPr>
          <w:rFonts w:ascii="Times New Roman" w:hAnsi="Times New Roman" w:cs="Times New Roman"/>
          <w:b/>
          <w:sz w:val="24"/>
          <w:szCs w:val="24"/>
        </w:rPr>
        <w:t xml:space="preserve"> 20</w:t>
      </w:r>
      <w:r>
        <w:rPr>
          <w:rFonts w:ascii="Times New Roman" w:hAnsi="Times New Roman" w:cs="Times New Roman"/>
          <w:b/>
          <w:sz w:val="24"/>
          <w:szCs w:val="24"/>
          <w:lang w:val="id-ID"/>
        </w:rPr>
        <w:t>21</w:t>
      </w:r>
    </w:p>
    <w:p w:rsidR="000D4AF5" w:rsidRDefault="00AB076F" w:rsidP="000D4AF5">
      <w:pPr>
        <w:spacing w:line="480" w:lineRule="auto"/>
        <w:ind w:firstLine="36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3600" behindDoc="1" locked="0" layoutInCell="1" allowOverlap="1">
            <wp:simplePos x="0" y="0"/>
            <wp:positionH relativeFrom="column">
              <wp:posOffset>2794000</wp:posOffset>
            </wp:positionH>
            <wp:positionV relativeFrom="paragraph">
              <wp:posOffset>273050</wp:posOffset>
            </wp:positionV>
            <wp:extent cx="1506855" cy="1081405"/>
            <wp:effectExtent l="19050" t="0" r="0" b="0"/>
            <wp:wrapNone/>
            <wp:docPr id="7" name="Picture 6" descr="miranda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anda 3.jpg"/>
                    <pic:cNvPicPr/>
                  </pic:nvPicPr>
                  <pic:blipFill>
                    <a:blip r:embed="rId12" cstate="print"/>
                    <a:srcRect l="29493" t="34686" r="42988" b="40952"/>
                    <a:stretch>
                      <a:fillRect/>
                    </a:stretch>
                  </pic:blipFill>
                  <pic:spPr>
                    <a:xfrm>
                      <a:off x="0" y="0"/>
                      <a:ext cx="1506855" cy="1081405"/>
                    </a:xfrm>
                    <a:prstGeom prst="rect">
                      <a:avLst/>
                    </a:prstGeom>
                  </pic:spPr>
                </pic:pic>
              </a:graphicData>
            </a:graphic>
          </wp:anchor>
        </w:drawing>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r>
      <w:r w:rsidR="000D4AF5">
        <w:rPr>
          <w:rFonts w:ascii="Times New Roman" w:hAnsi="Times New Roman" w:cs="Times New Roman"/>
          <w:sz w:val="24"/>
          <w:szCs w:val="24"/>
        </w:rPr>
        <w:tab/>
        <w:t xml:space="preserve">    </w:t>
      </w:r>
      <w:r w:rsidR="000D4AF5">
        <w:rPr>
          <w:rFonts w:ascii="Times New Roman" w:hAnsi="Times New Roman" w:cs="Times New Roman"/>
          <w:sz w:val="24"/>
          <w:szCs w:val="24"/>
          <w:lang w:val="id-ID"/>
        </w:rPr>
        <w:t xml:space="preserve">  </w:t>
      </w:r>
      <w:r w:rsidR="000D4AF5">
        <w:rPr>
          <w:rFonts w:ascii="Times New Roman" w:hAnsi="Times New Roman" w:cs="Times New Roman"/>
          <w:sz w:val="24"/>
          <w:szCs w:val="24"/>
        </w:rPr>
        <w:t xml:space="preserve"> </w:t>
      </w:r>
      <w:r w:rsidR="000D4AF5">
        <w:rPr>
          <w:rFonts w:ascii="Times New Roman" w:hAnsi="Times New Roman" w:cs="Times New Roman"/>
          <w:sz w:val="24"/>
          <w:szCs w:val="24"/>
          <w:lang w:val="id-ID"/>
        </w:rPr>
        <w:t xml:space="preserve">    </w:t>
      </w:r>
      <w:r w:rsidR="000D4AF5">
        <w:rPr>
          <w:rFonts w:ascii="Times New Roman" w:hAnsi="Times New Roman" w:cs="Times New Roman"/>
          <w:b/>
          <w:sz w:val="24"/>
          <w:szCs w:val="24"/>
          <w:lang w:val="id-ID"/>
        </w:rPr>
        <w:t>PENULIS</w:t>
      </w:r>
    </w:p>
    <w:p w:rsidR="000D4AF5" w:rsidRDefault="000D4AF5" w:rsidP="000D4AF5">
      <w:pPr>
        <w:spacing w:line="480" w:lineRule="auto"/>
        <w:ind w:firstLine="360"/>
        <w:jc w:val="both"/>
        <w:rPr>
          <w:rFonts w:ascii="Times New Roman" w:hAnsi="Times New Roman" w:cs="Times New Roman"/>
          <w:sz w:val="24"/>
          <w:szCs w:val="24"/>
        </w:rPr>
      </w:pPr>
    </w:p>
    <w:p w:rsidR="00AB076F" w:rsidRDefault="00AB076F" w:rsidP="000D4AF5">
      <w:pPr>
        <w:spacing w:line="480" w:lineRule="auto"/>
        <w:ind w:firstLine="360"/>
        <w:jc w:val="both"/>
        <w:rPr>
          <w:rFonts w:ascii="Times New Roman" w:hAnsi="Times New Roman" w:cs="Times New Roman"/>
          <w:sz w:val="24"/>
          <w:szCs w:val="24"/>
        </w:rPr>
      </w:pPr>
    </w:p>
    <w:p w:rsidR="000D4AF5" w:rsidRDefault="000D4AF5" w:rsidP="000D4AF5">
      <w:pPr>
        <w:spacing w:after="0" w:line="480" w:lineRule="auto"/>
        <w:ind w:firstLine="360"/>
        <w:jc w:val="both"/>
        <w:rPr>
          <w:rFonts w:ascii="Times New Roman" w:hAnsi="Times New Roman" w:cs="Times New Roman"/>
          <w:sz w:val="24"/>
          <w:szCs w:val="24"/>
          <w:u w:val="single"/>
          <w:lang w:val="id-ID"/>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 xml:space="preserve">      </w:t>
      </w:r>
      <w:r>
        <w:rPr>
          <w:rFonts w:ascii="Times New Roman" w:hAnsi="Times New Roman" w:cs="Times New Roman"/>
          <w:sz w:val="24"/>
          <w:szCs w:val="24"/>
          <w:u w:val="single"/>
          <w:lang w:val="id-ID"/>
        </w:rPr>
        <w:t>MIRANDA MARHARECIS DENGO</w:t>
      </w:r>
    </w:p>
    <w:p w:rsidR="000D4AF5" w:rsidRDefault="000D4AF5" w:rsidP="000D4AF5">
      <w:pPr>
        <w:spacing w:line="48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p>
    <w:p w:rsidR="000D4AF5" w:rsidRDefault="000D4AF5" w:rsidP="000D4AF5">
      <w:pPr>
        <w:spacing w:line="240" w:lineRule="auto"/>
        <w:jc w:val="both"/>
        <w:rPr>
          <w:rFonts w:ascii="Times New Roman" w:hAnsi="Times New Roman" w:cs="Times New Roman"/>
          <w:b/>
          <w:spacing w:val="8"/>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pStyle w:val="Heading1"/>
        <w:rPr>
          <w:rFonts w:ascii="Times New Roman" w:hAnsi="Times New Roman" w:cs="Times New Roman"/>
          <w:color w:val="auto"/>
          <w:sz w:val="24"/>
          <w:szCs w:val="24"/>
        </w:rPr>
      </w:pPr>
      <w:bookmarkStart w:id="3" w:name="_Toc64572655"/>
      <w:bookmarkStart w:id="4" w:name="_Toc64572014"/>
    </w:p>
    <w:p w:rsidR="000D4AF5" w:rsidRDefault="000D4AF5" w:rsidP="000D4AF5">
      <w:pPr>
        <w:rPr>
          <w:rFonts w:ascii="Times New Roman" w:hAnsi="Times New Roman" w:cs="Times New Roman"/>
        </w:rPr>
      </w:pPr>
    </w:p>
    <w:p w:rsidR="000D4AF5" w:rsidRDefault="000D4AF5" w:rsidP="000D4AF5">
      <w:pPr>
        <w:rPr>
          <w:rFonts w:ascii="Times New Roman" w:hAnsi="Times New Roman" w:cs="Times New Roman"/>
        </w:rPr>
      </w:pPr>
      <w:bookmarkStart w:id="5" w:name="_GoBack"/>
      <w:bookmarkEnd w:id="5"/>
    </w:p>
    <w:p w:rsidR="00AB076F" w:rsidRDefault="00AB076F" w:rsidP="000D4AF5">
      <w:pPr>
        <w:pStyle w:val="Heading1"/>
        <w:jc w:val="center"/>
        <w:rPr>
          <w:rFonts w:ascii="Times New Roman" w:hAnsi="Times New Roman" w:cs="Times New Roman"/>
          <w:color w:val="auto"/>
          <w:szCs w:val="24"/>
        </w:rPr>
      </w:pPr>
      <w:r w:rsidRPr="00AB076F">
        <w:rPr>
          <w:rFonts w:ascii="Times New Roman" w:hAnsi="Times New Roman" w:cs="Times New Roman"/>
          <w:color w:val="auto"/>
          <w:szCs w:val="24"/>
        </w:rPr>
        <w:lastRenderedPageBreak/>
        <w:drawing>
          <wp:anchor distT="0" distB="0" distL="0" distR="0" simplePos="0" relativeHeight="251675648" behindDoc="1" locked="0" layoutInCell="1" allowOverlap="1">
            <wp:simplePos x="0" y="0"/>
            <wp:positionH relativeFrom="page">
              <wp:posOffset>1260088</wp:posOffset>
            </wp:positionH>
            <wp:positionV relativeFrom="page">
              <wp:posOffset>1393902</wp:posOffset>
            </wp:positionV>
            <wp:extent cx="5358021" cy="8976732"/>
            <wp:effectExtent l="19050" t="0" r="0" b="0"/>
            <wp:wrapNone/>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rcRect l="15156" t="13441" r="10753"/>
                    <a:stretch>
                      <a:fillRect/>
                    </a:stretch>
                  </pic:blipFill>
                  <pic:spPr>
                    <a:xfrm>
                      <a:off x="0" y="0"/>
                      <a:ext cx="5358021" cy="8976732"/>
                    </a:xfrm>
                    <a:prstGeom prst="rect">
                      <a:avLst/>
                    </a:prstGeom>
                  </pic:spPr>
                </pic:pic>
              </a:graphicData>
            </a:graphic>
          </wp:anchor>
        </w:drawing>
      </w: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E66B24" w:rsidP="000D4AF5">
      <w:pPr>
        <w:pStyle w:val="Heading1"/>
        <w:jc w:val="center"/>
        <w:rPr>
          <w:rFonts w:ascii="Times New Roman" w:hAnsi="Times New Roman" w:cs="Times New Roman"/>
          <w:color w:val="auto"/>
          <w:szCs w:val="24"/>
        </w:rPr>
      </w:pPr>
      <w:r w:rsidRPr="00E66B24">
        <w:rPr>
          <w:rFonts w:ascii="Times New Roman" w:hAnsi="Times New Roman" w:cs="Times New Roman"/>
          <w:color w:val="auto"/>
          <w:szCs w:val="24"/>
        </w:rPr>
        <w:lastRenderedPageBreak/>
        <w:drawing>
          <wp:anchor distT="0" distB="0" distL="0" distR="0" simplePos="0" relativeHeight="251677696" behindDoc="1" locked="0" layoutInCell="1" allowOverlap="1">
            <wp:simplePos x="0" y="0"/>
            <wp:positionH relativeFrom="page">
              <wp:posOffset>1326995</wp:posOffset>
            </wp:positionH>
            <wp:positionV relativeFrom="page">
              <wp:posOffset>1605776</wp:posOffset>
            </wp:positionV>
            <wp:extent cx="5340164" cy="7861609"/>
            <wp:effectExtent l="1905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rcRect l="16742" t="15484" r="10563" b="8710"/>
                    <a:stretch>
                      <a:fillRect/>
                    </a:stretch>
                  </pic:blipFill>
                  <pic:spPr>
                    <a:xfrm>
                      <a:off x="0" y="0"/>
                      <a:ext cx="5340164" cy="7861609"/>
                    </a:xfrm>
                    <a:prstGeom prst="rect">
                      <a:avLst/>
                    </a:prstGeom>
                  </pic:spPr>
                </pic:pic>
              </a:graphicData>
            </a:graphic>
          </wp:anchor>
        </w:drawing>
      </w: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AB076F" w:rsidRDefault="00AB076F" w:rsidP="000D4AF5">
      <w:pPr>
        <w:pStyle w:val="Heading1"/>
        <w:jc w:val="center"/>
        <w:rPr>
          <w:rFonts w:ascii="Times New Roman" w:hAnsi="Times New Roman" w:cs="Times New Roman"/>
          <w:color w:val="auto"/>
          <w:szCs w:val="24"/>
        </w:rPr>
      </w:pPr>
    </w:p>
    <w:p w:rsidR="000D4AF5" w:rsidRDefault="000D4AF5" w:rsidP="000D4AF5">
      <w:pPr>
        <w:pStyle w:val="Heading1"/>
        <w:jc w:val="center"/>
        <w:rPr>
          <w:rFonts w:ascii="Times New Roman" w:hAnsi="Times New Roman" w:cs="Times New Roman"/>
          <w:color w:val="auto"/>
          <w:szCs w:val="24"/>
        </w:rPr>
      </w:pPr>
      <w:r>
        <w:rPr>
          <w:rFonts w:ascii="Times New Roman" w:hAnsi="Times New Roman" w:cs="Times New Roman"/>
          <w:color w:val="auto"/>
          <w:szCs w:val="24"/>
        </w:rPr>
        <w:lastRenderedPageBreak/>
        <w:t>DAFTAR ISI</w:t>
      </w:r>
      <w:bookmarkEnd w:id="3"/>
      <w:bookmarkEnd w:id="4"/>
    </w:p>
    <w:sdt>
      <w:sdtPr>
        <w:rPr>
          <w:rFonts w:ascii="Times New Roman" w:eastAsiaTheme="minorHAnsi" w:hAnsi="Times New Roman" w:cs="Times New Roman"/>
          <w:b w:val="0"/>
          <w:bCs w:val="0"/>
          <w:color w:val="auto"/>
          <w:sz w:val="22"/>
          <w:szCs w:val="22"/>
          <w:lang w:eastAsia="en-US"/>
        </w:rPr>
        <w:id w:val="1826541725"/>
        <w:docPartObj>
          <w:docPartGallery w:val="Table of Contents"/>
          <w:docPartUnique/>
        </w:docPartObj>
      </w:sdtPr>
      <w:sdtContent>
        <w:p w:rsidR="000D4AF5" w:rsidRDefault="000D4AF5" w:rsidP="000D4AF5">
          <w:pPr>
            <w:pStyle w:val="TOCHeading1"/>
            <w:rPr>
              <w:rFonts w:ascii="Times New Roman" w:hAnsi="Times New Roman" w:cs="Times New Roman"/>
            </w:rPr>
          </w:pPr>
        </w:p>
        <w:p w:rsidR="000D4AF5" w:rsidRDefault="009D6F81" w:rsidP="000D4AF5">
          <w:pPr>
            <w:pStyle w:val="TOC1"/>
          </w:pPr>
          <w:r>
            <w:fldChar w:fldCharType="begin"/>
          </w:r>
          <w:r w:rsidR="000D4AF5">
            <w:instrText xml:space="preserve"> TOC \o "1-3" \h \z \u </w:instrText>
          </w:r>
          <w:r>
            <w:fldChar w:fldCharType="separate"/>
          </w:r>
          <w:hyperlink r:id="rId15" w:anchor="_Toc64572653" w:history="1">
            <w:r w:rsidR="000D4AF5">
              <w:rPr>
                <w:rStyle w:val="Hyperlink"/>
              </w:rPr>
              <w:t>HALAMAN JUDUL</w:t>
            </w:r>
            <w:r w:rsidR="000D4AF5">
              <w:rPr>
                <w:rStyle w:val="Hyperlink"/>
                <w:color w:val="auto"/>
              </w:rPr>
              <w:tab/>
            </w:r>
            <w:r>
              <w:rPr>
                <w:rStyle w:val="Hyperlink"/>
                <w:color w:val="auto"/>
              </w:rPr>
              <w:fldChar w:fldCharType="begin"/>
            </w:r>
            <w:r w:rsidR="000D4AF5">
              <w:rPr>
                <w:rStyle w:val="Hyperlink"/>
                <w:color w:val="auto"/>
              </w:rPr>
              <w:instrText xml:space="preserve"> PAGEREF _Toc64572653 \h </w:instrText>
            </w:r>
            <w:r>
              <w:rPr>
                <w:rStyle w:val="Hyperlink"/>
                <w:color w:val="auto"/>
              </w:rPr>
            </w:r>
            <w:r>
              <w:rPr>
                <w:rStyle w:val="Hyperlink"/>
                <w:color w:val="auto"/>
              </w:rPr>
              <w:fldChar w:fldCharType="separate"/>
            </w:r>
            <w:r w:rsidR="000D4AF5">
              <w:rPr>
                <w:rStyle w:val="Hyperlink"/>
                <w:noProof/>
                <w:color w:val="auto"/>
              </w:rPr>
              <w:t>ii</w:t>
            </w:r>
            <w:r>
              <w:rPr>
                <w:rStyle w:val="Hyperlink"/>
                <w:color w:val="auto"/>
              </w:rPr>
              <w:fldChar w:fldCharType="end"/>
            </w:r>
          </w:hyperlink>
        </w:p>
        <w:p w:rsidR="000D4AF5" w:rsidRDefault="009D6F81" w:rsidP="000D4AF5">
          <w:pPr>
            <w:pStyle w:val="TOC1"/>
          </w:pPr>
          <w:hyperlink r:id="rId16" w:anchor="_Toc64572653" w:history="1">
            <w:r w:rsidR="000D4AF5">
              <w:rPr>
                <w:rStyle w:val="Hyperlink"/>
              </w:rPr>
              <w:t>HALAMAN PERSETUJUAN PEMBIMBING</w:t>
            </w:r>
            <w:r w:rsidR="000D4AF5">
              <w:rPr>
                <w:rStyle w:val="Hyperlink"/>
                <w:color w:val="auto"/>
              </w:rPr>
              <w:tab/>
            </w:r>
            <w:r>
              <w:rPr>
                <w:rStyle w:val="Hyperlink"/>
                <w:color w:val="auto"/>
              </w:rPr>
              <w:fldChar w:fldCharType="begin"/>
            </w:r>
            <w:r w:rsidR="000D4AF5">
              <w:rPr>
                <w:rStyle w:val="Hyperlink"/>
                <w:color w:val="auto"/>
              </w:rPr>
              <w:instrText xml:space="preserve"> PAGEREF _Toc64572653 \h </w:instrText>
            </w:r>
            <w:r>
              <w:rPr>
                <w:rStyle w:val="Hyperlink"/>
                <w:color w:val="auto"/>
              </w:rPr>
            </w:r>
            <w:r>
              <w:rPr>
                <w:rStyle w:val="Hyperlink"/>
                <w:color w:val="auto"/>
              </w:rPr>
              <w:fldChar w:fldCharType="separate"/>
            </w:r>
            <w:r w:rsidR="000D4AF5">
              <w:rPr>
                <w:rStyle w:val="Hyperlink"/>
                <w:noProof/>
                <w:color w:val="auto"/>
              </w:rPr>
              <w:t>ii</w:t>
            </w:r>
            <w:r>
              <w:rPr>
                <w:rStyle w:val="Hyperlink"/>
                <w:color w:val="auto"/>
              </w:rPr>
              <w:fldChar w:fldCharType="end"/>
            </w:r>
          </w:hyperlink>
        </w:p>
        <w:p w:rsidR="000D4AF5" w:rsidRDefault="009D6F81" w:rsidP="000D4AF5">
          <w:pPr>
            <w:pStyle w:val="TOC1"/>
          </w:pPr>
          <w:hyperlink r:id="rId17" w:anchor="_Toc64572653" w:history="1">
            <w:r w:rsidR="000D4AF5">
              <w:rPr>
                <w:rStyle w:val="Hyperlink"/>
              </w:rPr>
              <w:t>LEMBAR PENGESAHAN PENGUJI</w:t>
            </w:r>
            <w:r w:rsidR="000D4AF5">
              <w:rPr>
                <w:rStyle w:val="Hyperlink"/>
                <w:color w:val="auto"/>
              </w:rPr>
              <w:tab/>
            </w:r>
            <w:r>
              <w:rPr>
                <w:rStyle w:val="Hyperlink"/>
                <w:color w:val="auto"/>
              </w:rPr>
              <w:fldChar w:fldCharType="begin"/>
            </w:r>
            <w:r w:rsidR="000D4AF5">
              <w:rPr>
                <w:rStyle w:val="Hyperlink"/>
                <w:color w:val="auto"/>
              </w:rPr>
              <w:instrText xml:space="preserve"> PAGEREF _Toc64572653 \h </w:instrText>
            </w:r>
            <w:r>
              <w:rPr>
                <w:rStyle w:val="Hyperlink"/>
                <w:color w:val="auto"/>
              </w:rPr>
            </w:r>
            <w:r>
              <w:rPr>
                <w:rStyle w:val="Hyperlink"/>
                <w:color w:val="auto"/>
              </w:rPr>
              <w:fldChar w:fldCharType="separate"/>
            </w:r>
            <w:r w:rsidR="000D4AF5">
              <w:rPr>
                <w:rStyle w:val="Hyperlink"/>
                <w:noProof/>
                <w:color w:val="auto"/>
              </w:rPr>
              <w:t>ii</w:t>
            </w:r>
            <w:r>
              <w:rPr>
                <w:rStyle w:val="Hyperlink"/>
                <w:color w:val="auto"/>
              </w:rPr>
              <w:fldChar w:fldCharType="end"/>
            </w:r>
          </w:hyperlink>
          <w:r w:rsidR="000D4AF5">
            <w:t>i</w:t>
          </w:r>
        </w:p>
        <w:p w:rsidR="000D4AF5" w:rsidRDefault="000D4AF5" w:rsidP="000D4AF5">
          <w:pPr>
            <w:pStyle w:val="TOC1"/>
            <w:rPr>
              <w:rFonts w:eastAsiaTheme="minorEastAsia"/>
            </w:rPr>
          </w:pPr>
          <w:r>
            <w:t>PERNYATAAN</w:t>
          </w:r>
          <w:hyperlink r:id="rId18" w:anchor="_Toc64572654" w:history="1">
            <w:r>
              <w:rPr>
                <w:rStyle w:val="Hyperlink"/>
                <w:color w:val="auto"/>
              </w:rPr>
              <w:tab/>
            </w:r>
            <w:r w:rsidR="009D6F81">
              <w:rPr>
                <w:rStyle w:val="Hyperlink"/>
                <w:color w:val="auto"/>
              </w:rPr>
              <w:fldChar w:fldCharType="begin"/>
            </w:r>
            <w:r>
              <w:rPr>
                <w:rStyle w:val="Hyperlink"/>
                <w:color w:val="auto"/>
              </w:rPr>
              <w:instrText xml:space="preserve"> PAGEREF _Toc64572654 \h </w:instrText>
            </w:r>
            <w:r w:rsidR="009D6F81">
              <w:rPr>
                <w:rStyle w:val="Hyperlink"/>
                <w:color w:val="auto"/>
              </w:rPr>
            </w:r>
            <w:r w:rsidR="009D6F81">
              <w:rPr>
                <w:rStyle w:val="Hyperlink"/>
                <w:color w:val="auto"/>
              </w:rPr>
              <w:fldChar w:fldCharType="separate"/>
            </w:r>
            <w:r>
              <w:rPr>
                <w:rStyle w:val="Hyperlink"/>
                <w:noProof/>
                <w:color w:val="auto"/>
              </w:rPr>
              <w:t>iii</w:t>
            </w:r>
            <w:r w:rsidR="009D6F81">
              <w:rPr>
                <w:rStyle w:val="Hyperlink"/>
                <w:color w:val="auto"/>
              </w:rPr>
              <w:fldChar w:fldCharType="end"/>
            </w:r>
          </w:hyperlink>
          <w:r>
            <w:t>v</w:t>
          </w:r>
        </w:p>
        <w:p w:rsidR="000D4AF5" w:rsidRDefault="009D6F81" w:rsidP="000D4AF5">
          <w:pPr>
            <w:pStyle w:val="TOC1"/>
          </w:pPr>
          <w:hyperlink r:id="rId19" w:anchor="_Toc64572654" w:history="1">
            <w:r w:rsidR="000D4AF5">
              <w:rPr>
                <w:rStyle w:val="Hyperlink"/>
              </w:rPr>
              <w:t>KATA PENGANTAR</w:t>
            </w:r>
            <w:r w:rsidR="000D4AF5">
              <w:rPr>
                <w:rStyle w:val="Hyperlink"/>
                <w:color w:val="auto"/>
              </w:rPr>
              <w:tab/>
              <w:t>v</w:t>
            </w:r>
          </w:hyperlink>
        </w:p>
        <w:p w:rsidR="000D4AF5" w:rsidRDefault="009D6F81" w:rsidP="000D4AF5">
          <w:pPr>
            <w:pStyle w:val="TOC1"/>
          </w:pPr>
          <w:hyperlink r:id="rId20" w:anchor="_Toc64572653" w:history="1">
            <w:r w:rsidR="000D4AF5">
              <w:rPr>
                <w:rStyle w:val="Hyperlink"/>
              </w:rPr>
              <w:t>ABSTRAK</w:t>
            </w:r>
            <w:r w:rsidR="000D4AF5">
              <w:rPr>
                <w:rStyle w:val="Hyperlink"/>
                <w:color w:val="auto"/>
              </w:rPr>
              <w:tab/>
              <w:t>viii</w:t>
            </w:r>
          </w:hyperlink>
        </w:p>
        <w:p w:rsidR="000D4AF5" w:rsidRDefault="009D6F81" w:rsidP="000D4AF5">
          <w:pPr>
            <w:pStyle w:val="TOC1"/>
          </w:pPr>
          <w:hyperlink r:id="rId21" w:anchor="_Toc64572653" w:history="1">
            <w:r w:rsidR="000D4AF5">
              <w:rPr>
                <w:rStyle w:val="Hyperlink"/>
              </w:rPr>
              <w:t>ABSTRACT</w:t>
            </w:r>
            <w:r w:rsidR="000D4AF5">
              <w:rPr>
                <w:rStyle w:val="Hyperlink"/>
                <w:color w:val="auto"/>
              </w:rPr>
              <w:tab/>
              <w:t>ix</w:t>
            </w:r>
          </w:hyperlink>
        </w:p>
        <w:p w:rsidR="000D4AF5" w:rsidRDefault="009D6F81" w:rsidP="000D4AF5">
          <w:pPr>
            <w:pStyle w:val="TOC1"/>
          </w:pPr>
          <w:hyperlink r:id="rId22" w:anchor="_Toc64572653" w:history="1">
            <w:r w:rsidR="000D4AF5">
              <w:rPr>
                <w:rStyle w:val="Hyperlink"/>
              </w:rPr>
              <w:t>MOTTO</w:t>
            </w:r>
            <w:r w:rsidR="000D4AF5">
              <w:rPr>
                <w:rStyle w:val="Hyperlink"/>
                <w:color w:val="auto"/>
              </w:rPr>
              <w:tab/>
              <w:t>x</w:t>
            </w:r>
          </w:hyperlink>
        </w:p>
        <w:p w:rsidR="000D4AF5" w:rsidRDefault="009D6F81" w:rsidP="000D4AF5">
          <w:pPr>
            <w:pStyle w:val="TOC1"/>
            <w:rPr>
              <w:rFonts w:eastAsiaTheme="minorEastAsia"/>
            </w:rPr>
          </w:pPr>
          <w:hyperlink r:id="rId23" w:anchor="_Toc64572655" w:history="1">
            <w:r w:rsidR="000D4AF5">
              <w:rPr>
                <w:rStyle w:val="Hyperlink"/>
              </w:rPr>
              <w:t>DAFTAR ISI</w:t>
            </w:r>
            <w:r w:rsidR="000D4AF5">
              <w:rPr>
                <w:rStyle w:val="Hyperlink"/>
                <w:color w:val="auto"/>
              </w:rPr>
              <w:tab/>
              <w:t>xi</w:t>
            </w:r>
          </w:hyperlink>
        </w:p>
        <w:p w:rsidR="000D4AF5" w:rsidRDefault="009D6F81" w:rsidP="000D4AF5">
          <w:pPr>
            <w:pStyle w:val="TOC1"/>
            <w:rPr>
              <w:rFonts w:eastAsiaTheme="minorEastAsia"/>
            </w:rPr>
          </w:pPr>
          <w:hyperlink r:id="rId24" w:anchor="_Toc64572656" w:history="1">
            <w:r w:rsidR="000D4AF5">
              <w:rPr>
                <w:rStyle w:val="Hyperlink"/>
              </w:rPr>
              <w:t>BAB I</w:t>
            </w:r>
          </w:hyperlink>
          <w:r w:rsidR="000D4AF5">
            <w:rPr>
              <w:rFonts w:eastAsiaTheme="minorEastAsia"/>
            </w:rPr>
            <w:t xml:space="preserve"> </w:t>
          </w:r>
          <w:hyperlink r:id="rId25" w:anchor="_Toc64572657" w:history="1">
            <w:r w:rsidR="000D4AF5">
              <w:rPr>
                <w:rStyle w:val="Hyperlink"/>
              </w:rPr>
              <w:t>PENDAHULUAN</w:t>
            </w:r>
            <w:r w:rsidR="000D4AF5">
              <w:rPr>
                <w:rStyle w:val="Hyperlink"/>
                <w:color w:val="auto"/>
              </w:rPr>
              <w:tab/>
            </w:r>
            <w:r>
              <w:rPr>
                <w:rStyle w:val="Hyperlink"/>
                <w:color w:val="auto"/>
              </w:rPr>
              <w:fldChar w:fldCharType="begin"/>
            </w:r>
            <w:r w:rsidR="000D4AF5">
              <w:rPr>
                <w:rStyle w:val="Hyperlink"/>
                <w:color w:val="auto"/>
              </w:rPr>
              <w:instrText xml:space="preserve"> PAGEREF _Toc64572657 \h </w:instrText>
            </w:r>
            <w:r>
              <w:rPr>
                <w:rStyle w:val="Hyperlink"/>
                <w:color w:val="auto"/>
              </w:rPr>
            </w:r>
            <w:r>
              <w:rPr>
                <w:rStyle w:val="Hyperlink"/>
                <w:color w:val="auto"/>
              </w:rPr>
              <w:fldChar w:fldCharType="separate"/>
            </w:r>
            <w:r w:rsidR="000D4AF5">
              <w:rPr>
                <w:rStyle w:val="Hyperlink"/>
                <w:noProof/>
                <w:color w:val="auto"/>
              </w:rPr>
              <w:t>1</w:t>
            </w:r>
            <w:r>
              <w:rPr>
                <w:rStyle w:val="Hyperlink"/>
                <w:color w:val="auto"/>
              </w:rPr>
              <w:fldChar w:fldCharType="end"/>
            </w:r>
          </w:hyperlink>
        </w:p>
        <w:p w:rsidR="000D4AF5" w:rsidRDefault="009D6F81" w:rsidP="000D4AF5">
          <w:pPr>
            <w:pStyle w:val="TOC2"/>
            <w:rPr>
              <w:rFonts w:eastAsiaTheme="minorEastAsia"/>
              <w:sz w:val="24"/>
              <w:szCs w:val="24"/>
            </w:rPr>
          </w:pPr>
          <w:hyperlink r:id="rId26" w:anchor="_Toc64572658" w:history="1">
            <w:r w:rsidR="000D4AF5">
              <w:rPr>
                <w:rStyle w:val="Hyperlink"/>
                <w:rFonts w:ascii="Times New Roman" w:hAnsi="Times New Roman" w:cs="Times New Roman"/>
                <w:sz w:val="24"/>
                <w:szCs w:val="24"/>
              </w:rPr>
              <w:t>1.1</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Latar Belakang</w:t>
            </w:r>
            <w:r w:rsidR="000D4AF5">
              <w:rPr>
                <w:rStyle w:val="Hyperlink"/>
                <w:color w:val="auto"/>
                <w:sz w:val="24"/>
                <w:szCs w:val="24"/>
              </w:rPr>
              <w:tab/>
            </w:r>
            <w:r>
              <w:rPr>
                <w:rStyle w:val="Hyperlink"/>
                <w:color w:val="auto"/>
                <w:sz w:val="24"/>
                <w:szCs w:val="24"/>
              </w:rPr>
              <w:fldChar w:fldCharType="begin"/>
            </w:r>
            <w:r w:rsidR="000D4AF5">
              <w:rPr>
                <w:rStyle w:val="Hyperlink"/>
                <w:color w:val="auto"/>
                <w:sz w:val="24"/>
                <w:szCs w:val="24"/>
              </w:rPr>
              <w:instrText xml:space="preserve"> PAGEREF _Toc64572658 \h </w:instrText>
            </w:r>
            <w:r>
              <w:rPr>
                <w:rStyle w:val="Hyperlink"/>
                <w:color w:val="auto"/>
                <w:sz w:val="24"/>
                <w:szCs w:val="24"/>
              </w:rPr>
            </w:r>
            <w:r>
              <w:rPr>
                <w:rStyle w:val="Hyperlink"/>
                <w:color w:val="auto"/>
                <w:sz w:val="24"/>
                <w:szCs w:val="24"/>
              </w:rPr>
              <w:fldChar w:fldCharType="separate"/>
            </w:r>
            <w:r w:rsidR="000D4AF5">
              <w:rPr>
                <w:rStyle w:val="Hyperlink"/>
                <w:noProof/>
                <w:color w:val="auto"/>
                <w:sz w:val="24"/>
                <w:szCs w:val="24"/>
              </w:rPr>
              <w:t>1</w:t>
            </w:r>
            <w:r>
              <w:rPr>
                <w:rStyle w:val="Hyperlink"/>
                <w:color w:val="auto"/>
                <w:sz w:val="24"/>
                <w:szCs w:val="24"/>
              </w:rPr>
              <w:fldChar w:fldCharType="end"/>
            </w:r>
          </w:hyperlink>
        </w:p>
        <w:p w:rsidR="000D4AF5" w:rsidRDefault="009D6F81" w:rsidP="000D4AF5">
          <w:pPr>
            <w:pStyle w:val="TOC2"/>
            <w:rPr>
              <w:rFonts w:ascii="Times New Roman" w:eastAsiaTheme="minorEastAsia" w:hAnsi="Times New Roman" w:cs="Times New Roman"/>
              <w:sz w:val="24"/>
              <w:szCs w:val="24"/>
            </w:rPr>
          </w:pPr>
          <w:hyperlink r:id="rId27" w:anchor="_Toc64572659" w:history="1">
            <w:r w:rsidR="000D4AF5">
              <w:rPr>
                <w:rStyle w:val="Hyperlink"/>
                <w:rFonts w:ascii="Times New Roman" w:hAnsi="Times New Roman" w:cs="Times New Roman"/>
                <w:sz w:val="24"/>
                <w:szCs w:val="24"/>
              </w:rPr>
              <w:t>1.2</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Rumusan masalah</w:t>
            </w:r>
            <w:r w:rsidR="000D4AF5">
              <w:rPr>
                <w:rStyle w:val="Hyperlink"/>
                <w:rFonts w:ascii="Times New Roman" w:hAnsi="Times New Roman" w:cs="Times New Roman"/>
                <w:color w:val="auto"/>
                <w:sz w:val="24"/>
                <w:szCs w:val="24"/>
              </w:rPr>
              <w:tab/>
              <w:t>13</w:t>
            </w:r>
          </w:hyperlink>
        </w:p>
        <w:p w:rsidR="000D4AF5" w:rsidRDefault="009D6F81" w:rsidP="000D4AF5">
          <w:pPr>
            <w:pStyle w:val="TOC2"/>
            <w:rPr>
              <w:rFonts w:ascii="Times New Roman" w:eastAsiaTheme="minorEastAsia" w:hAnsi="Times New Roman" w:cs="Times New Roman"/>
              <w:sz w:val="24"/>
              <w:szCs w:val="24"/>
            </w:rPr>
          </w:pPr>
          <w:hyperlink r:id="rId28" w:anchor="_Toc64572660" w:history="1">
            <w:r w:rsidR="000D4AF5">
              <w:rPr>
                <w:rStyle w:val="Hyperlink"/>
                <w:rFonts w:ascii="Times New Roman" w:hAnsi="Times New Roman" w:cs="Times New Roman"/>
                <w:sz w:val="24"/>
                <w:szCs w:val="24"/>
              </w:rPr>
              <w:t>1.3</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Tujuan penelitian</w:t>
            </w:r>
            <w:r w:rsidR="000D4AF5">
              <w:rPr>
                <w:rStyle w:val="Hyperlink"/>
                <w:rFonts w:ascii="Times New Roman" w:hAnsi="Times New Roman" w:cs="Times New Roman"/>
                <w:color w:val="auto"/>
                <w:sz w:val="24"/>
                <w:szCs w:val="24"/>
              </w:rPr>
              <w:tab/>
              <w:t>14</w:t>
            </w:r>
          </w:hyperlink>
        </w:p>
        <w:p w:rsidR="000D4AF5" w:rsidRDefault="009D6F81" w:rsidP="000D4AF5">
          <w:pPr>
            <w:pStyle w:val="TOC2"/>
            <w:rPr>
              <w:rFonts w:ascii="Times New Roman" w:eastAsiaTheme="minorEastAsia" w:hAnsi="Times New Roman" w:cs="Times New Roman"/>
              <w:sz w:val="24"/>
              <w:szCs w:val="24"/>
            </w:rPr>
          </w:pPr>
          <w:hyperlink r:id="rId29" w:anchor="_Toc64572661" w:history="1">
            <w:r w:rsidR="000D4AF5">
              <w:rPr>
                <w:rStyle w:val="Hyperlink"/>
                <w:rFonts w:ascii="Times New Roman" w:hAnsi="Times New Roman" w:cs="Times New Roman"/>
                <w:sz w:val="24"/>
                <w:szCs w:val="24"/>
              </w:rPr>
              <w:t>1.4</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Manfaat penelitian</w:t>
            </w:r>
            <w:r w:rsidR="000D4AF5">
              <w:rPr>
                <w:rStyle w:val="Hyperlink"/>
                <w:rFonts w:ascii="Times New Roman" w:hAnsi="Times New Roman" w:cs="Times New Roman"/>
                <w:color w:val="auto"/>
                <w:sz w:val="24"/>
                <w:szCs w:val="24"/>
              </w:rPr>
              <w:tab/>
              <w:t>14</w:t>
            </w:r>
          </w:hyperlink>
        </w:p>
        <w:p w:rsidR="000D4AF5" w:rsidRDefault="009D6F81" w:rsidP="000D4AF5">
          <w:pPr>
            <w:pStyle w:val="TOC1"/>
            <w:rPr>
              <w:rFonts w:eastAsiaTheme="minorEastAsia"/>
            </w:rPr>
          </w:pPr>
          <w:hyperlink r:id="rId30" w:anchor="_Toc64572662" w:history="1">
            <w:r w:rsidR="000D4AF5">
              <w:rPr>
                <w:rStyle w:val="Hyperlink"/>
              </w:rPr>
              <w:t>BAB I</w:t>
            </w:r>
            <w:r w:rsidR="000D4AF5">
              <w:rPr>
                <w:rStyle w:val="Hyperlink"/>
                <w:lang w:val="id-ID"/>
              </w:rPr>
              <w:t>I</w:t>
            </w:r>
          </w:hyperlink>
          <w:r w:rsidR="000D4AF5">
            <w:rPr>
              <w:rFonts w:eastAsiaTheme="minorEastAsia"/>
            </w:rPr>
            <w:t xml:space="preserve"> </w:t>
          </w:r>
          <w:hyperlink r:id="rId31" w:anchor="_Toc64572663" w:history="1">
            <w:r w:rsidR="000D4AF5">
              <w:rPr>
                <w:rStyle w:val="Hyperlink"/>
                <w:lang w:val="id-ID"/>
              </w:rPr>
              <w:t>TINJAUAN PUSTAKA</w:t>
            </w:r>
            <w:r w:rsidR="000D4AF5">
              <w:rPr>
                <w:rStyle w:val="Hyperlink"/>
                <w:color w:val="auto"/>
              </w:rPr>
              <w:tab/>
              <w:t>16</w:t>
            </w:r>
          </w:hyperlink>
        </w:p>
        <w:p w:rsidR="000D4AF5" w:rsidRDefault="009D6F81" w:rsidP="000D4AF5">
          <w:pPr>
            <w:pStyle w:val="TOC2"/>
            <w:rPr>
              <w:rFonts w:eastAsiaTheme="minorEastAsia"/>
              <w:sz w:val="24"/>
              <w:szCs w:val="24"/>
            </w:rPr>
          </w:pPr>
          <w:hyperlink r:id="rId32" w:anchor="_Toc64572664" w:history="1">
            <w:r w:rsidR="000D4AF5">
              <w:rPr>
                <w:rStyle w:val="Hyperlink"/>
                <w:rFonts w:ascii="Times New Roman" w:hAnsi="Times New Roman" w:cs="Times New Roman"/>
                <w:sz w:val="24"/>
                <w:szCs w:val="24"/>
              </w:rPr>
              <w:t>2.1</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Hierarki Peraturan Perundang-Undangan</w:t>
            </w:r>
            <w:r w:rsidR="000D4AF5">
              <w:rPr>
                <w:rStyle w:val="Hyperlink"/>
                <w:color w:val="auto"/>
                <w:sz w:val="24"/>
                <w:szCs w:val="24"/>
              </w:rPr>
              <w:tab/>
              <w:t>16</w:t>
            </w:r>
          </w:hyperlink>
        </w:p>
        <w:p w:rsidR="000D4AF5" w:rsidRDefault="009D6F81" w:rsidP="000D4AF5">
          <w:pPr>
            <w:pStyle w:val="TOC2"/>
            <w:rPr>
              <w:rFonts w:eastAsiaTheme="minorEastAsia"/>
              <w:sz w:val="24"/>
              <w:szCs w:val="24"/>
            </w:rPr>
          </w:pPr>
          <w:hyperlink r:id="rId33" w:anchor="_Toc64572665" w:history="1">
            <w:r w:rsidR="000D4AF5">
              <w:rPr>
                <w:rStyle w:val="Hyperlink"/>
                <w:rFonts w:ascii="Times New Roman" w:hAnsi="Times New Roman" w:cs="Times New Roman"/>
                <w:sz w:val="24"/>
                <w:szCs w:val="24"/>
              </w:rPr>
              <w:t>2.2     Pembentukan Peraturan Perundang-Undangan</w:t>
            </w:r>
            <w:r w:rsidR="000D4AF5">
              <w:rPr>
                <w:rStyle w:val="Hyperlink"/>
                <w:color w:val="auto"/>
                <w:sz w:val="24"/>
                <w:szCs w:val="24"/>
              </w:rPr>
              <w:tab/>
              <w:t>20</w:t>
            </w:r>
          </w:hyperlink>
        </w:p>
        <w:p w:rsidR="000D4AF5" w:rsidRDefault="009D6F81" w:rsidP="000D4AF5">
          <w:pPr>
            <w:pStyle w:val="TOC2"/>
            <w:rPr>
              <w:rFonts w:eastAsiaTheme="minorEastAsia"/>
              <w:sz w:val="24"/>
              <w:szCs w:val="24"/>
            </w:rPr>
          </w:pPr>
          <w:hyperlink r:id="rId34" w:anchor="_Toc64572666" w:history="1">
            <w:r w:rsidR="000D4AF5">
              <w:rPr>
                <w:rStyle w:val="Hyperlink"/>
                <w:rFonts w:ascii="Times New Roman" w:hAnsi="Times New Roman" w:cs="Times New Roman"/>
                <w:sz w:val="24"/>
                <w:szCs w:val="24"/>
              </w:rPr>
              <w:t xml:space="preserve">2.3 </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Konsep Trias Politica dan Check and Balance</w:t>
            </w:r>
            <w:r w:rsidR="000D4AF5">
              <w:rPr>
                <w:rStyle w:val="Hyperlink"/>
                <w:color w:val="auto"/>
                <w:sz w:val="24"/>
                <w:szCs w:val="24"/>
              </w:rPr>
              <w:tab/>
              <w:t>25</w:t>
            </w:r>
          </w:hyperlink>
        </w:p>
        <w:p w:rsidR="000D4AF5" w:rsidRDefault="009D6F81" w:rsidP="000D4AF5">
          <w:pPr>
            <w:pStyle w:val="TOC2"/>
            <w:rPr>
              <w:rFonts w:ascii="Times New Roman" w:eastAsiaTheme="minorEastAsia" w:hAnsi="Times New Roman" w:cs="Times New Roman"/>
              <w:sz w:val="24"/>
              <w:szCs w:val="24"/>
            </w:rPr>
          </w:pPr>
          <w:hyperlink r:id="rId35" w:anchor="_Toc64572667" w:history="1">
            <w:r w:rsidR="000D4AF5">
              <w:rPr>
                <w:rStyle w:val="Hyperlink"/>
                <w:rFonts w:ascii="Times New Roman" w:hAnsi="Times New Roman" w:cs="Times New Roman"/>
                <w:sz w:val="24"/>
                <w:szCs w:val="24"/>
              </w:rPr>
              <w:t xml:space="preserve">2.4 </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Teori Negara Hukum</w:t>
            </w:r>
            <w:r w:rsidR="000D4AF5">
              <w:rPr>
                <w:rStyle w:val="Hyperlink"/>
                <w:rFonts w:ascii="Times New Roman" w:hAnsi="Times New Roman" w:cs="Times New Roman"/>
                <w:color w:val="auto"/>
                <w:sz w:val="24"/>
                <w:szCs w:val="24"/>
              </w:rPr>
              <w:tab/>
              <w:t>28</w:t>
            </w:r>
          </w:hyperlink>
        </w:p>
        <w:p w:rsidR="000D4AF5" w:rsidRDefault="009D6F81" w:rsidP="000D4AF5">
          <w:pPr>
            <w:pStyle w:val="TOC2"/>
            <w:rPr>
              <w:sz w:val="24"/>
              <w:szCs w:val="24"/>
            </w:rPr>
          </w:pPr>
          <w:hyperlink r:id="rId36" w:anchor="_Toc64572668" w:history="1">
            <w:r w:rsidR="000D4AF5">
              <w:rPr>
                <w:rStyle w:val="Hyperlink"/>
                <w:rFonts w:ascii="Times New Roman" w:hAnsi="Times New Roman" w:cs="Times New Roman"/>
                <w:sz w:val="24"/>
                <w:szCs w:val="24"/>
              </w:rPr>
              <w:t>2.5</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Teori Perundang-Undangan</w:t>
            </w:r>
            <w:r w:rsidR="000D4AF5">
              <w:rPr>
                <w:rStyle w:val="Hyperlink"/>
                <w:color w:val="auto"/>
                <w:sz w:val="24"/>
                <w:szCs w:val="24"/>
              </w:rPr>
              <w:tab/>
              <w:t>30</w:t>
            </w:r>
          </w:hyperlink>
        </w:p>
        <w:p w:rsidR="000D4AF5" w:rsidRDefault="009D6F81" w:rsidP="000D4AF5">
          <w:pPr>
            <w:pStyle w:val="TOC2"/>
            <w:rPr>
              <w:rFonts w:ascii="Times New Roman" w:eastAsiaTheme="minorEastAsia" w:hAnsi="Times New Roman" w:cs="Times New Roman"/>
              <w:sz w:val="24"/>
              <w:szCs w:val="24"/>
            </w:rPr>
          </w:pPr>
          <w:hyperlink r:id="rId37" w:anchor="_Toc64572669" w:history="1">
            <w:r w:rsidR="000D4AF5">
              <w:rPr>
                <w:rStyle w:val="Hyperlink"/>
                <w:rFonts w:ascii="Times New Roman" w:hAnsi="Times New Roman" w:cs="Times New Roman"/>
                <w:sz w:val="24"/>
                <w:szCs w:val="24"/>
              </w:rPr>
              <w:t>2.6</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Teori Kewenangan</w:t>
            </w:r>
            <w:r w:rsidR="000D4AF5">
              <w:rPr>
                <w:rStyle w:val="Hyperlink"/>
                <w:rFonts w:ascii="Times New Roman" w:hAnsi="Times New Roman" w:cs="Times New Roman"/>
                <w:color w:val="auto"/>
                <w:sz w:val="24"/>
                <w:szCs w:val="24"/>
              </w:rPr>
              <w:tab/>
              <w:t>33</w:t>
            </w:r>
          </w:hyperlink>
        </w:p>
        <w:p w:rsidR="000D4AF5" w:rsidRDefault="009D6F81" w:rsidP="000D4AF5">
          <w:pPr>
            <w:pStyle w:val="TOC2"/>
            <w:rPr>
              <w:rFonts w:eastAsiaTheme="minorEastAsia"/>
              <w:sz w:val="24"/>
              <w:szCs w:val="24"/>
            </w:rPr>
          </w:pPr>
          <w:hyperlink r:id="rId38" w:anchor="_Toc64572669" w:history="1">
            <w:r w:rsidR="000D4AF5">
              <w:rPr>
                <w:rStyle w:val="Hyperlink"/>
                <w:rFonts w:ascii="Times New Roman" w:hAnsi="Times New Roman" w:cs="Times New Roman"/>
                <w:sz w:val="24"/>
                <w:szCs w:val="24"/>
              </w:rPr>
              <w:t>2.7</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Teori Partisipasi (Partisipasi Masyarakat)</w:t>
            </w:r>
            <w:r w:rsidR="000D4AF5">
              <w:rPr>
                <w:rStyle w:val="Hyperlink"/>
                <w:color w:val="auto"/>
                <w:sz w:val="24"/>
                <w:szCs w:val="24"/>
              </w:rPr>
              <w:tab/>
              <w:t>34</w:t>
            </w:r>
          </w:hyperlink>
        </w:p>
        <w:p w:rsidR="000D4AF5" w:rsidRDefault="009D6F81" w:rsidP="000D4AF5">
          <w:pPr>
            <w:pStyle w:val="TOC2"/>
            <w:rPr>
              <w:rFonts w:ascii="Times New Roman" w:eastAsiaTheme="minorEastAsia" w:hAnsi="Times New Roman" w:cs="Times New Roman"/>
              <w:sz w:val="24"/>
              <w:szCs w:val="24"/>
            </w:rPr>
          </w:pPr>
          <w:hyperlink r:id="rId39" w:anchor="_Toc64572670" w:history="1">
            <w:r w:rsidR="000D4AF5">
              <w:rPr>
                <w:rStyle w:val="Hyperlink"/>
                <w:rFonts w:ascii="Times New Roman" w:hAnsi="Times New Roman" w:cs="Times New Roman"/>
                <w:sz w:val="24"/>
                <w:szCs w:val="24"/>
              </w:rPr>
              <w:t>2.8</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Akibat Hukum</w:t>
            </w:r>
            <w:r w:rsidR="000D4AF5">
              <w:rPr>
                <w:rStyle w:val="Hyperlink"/>
                <w:rFonts w:ascii="Times New Roman" w:hAnsi="Times New Roman" w:cs="Times New Roman"/>
                <w:color w:val="auto"/>
                <w:sz w:val="24"/>
                <w:szCs w:val="24"/>
              </w:rPr>
              <w:tab/>
              <w:t>38</w:t>
            </w:r>
          </w:hyperlink>
        </w:p>
        <w:p w:rsidR="000D4AF5" w:rsidRDefault="009D6F81" w:rsidP="000D4AF5">
          <w:pPr>
            <w:pStyle w:val="TOC2"/>
            <w:rPr>
              <w:rFonts w:eastAsiaTheme="minorEastAsia"/>
              <w:sz w:val="24"/>
              <w:szCs w:val="24"/>
            </w:rPr>
          </w:pPr>
          <w:hyperlink r:id="rId40" w:anchor="_Toc64572671" w:history="1">
            <w:r w:rsidR="000D4AF5">
              <w:rPr>
                <w:rStyle w:val="Hyperlink"/>
                <w:rFonts w:ascii="Times New Roman" w:eastAsia="Calibri-Italic" w:hAnsi="Times New Roman" w:cs="Times New Roman"/>
                <w:sz w:val="24"/>
                <w:szCs w:val="24"/>
              </w:rPr>
              <w:t>2</w:t>
            </w:r>
            <w:r w:rsidR="000D4AF5">
              <w:rPr>
                <w:rStyle w:val="Hyperlink"/>
                <w:rFonts w:ascii="Times New Roman" w:eastAsia="Calibri-Italic" w:hAnsi="Times New Roman" w:cs="Times New Roman"/>
                <w:i/>
                <w:iCs/>
                <w:sz w:val="24"/>
                <w:szCs w:val="24"/>
              </w:rPr>
              <w:t>.</w:t>
            </w:r>
            <w:r w:rsidR="000D4AF5">
              <w:rPr>
                <w:rStyle w:val="Hyperlink"/>
                <w:rFonts w:ascii="Times New Roman" w:eastAsia="Calibri-Italic" w:hAnsi="Times New Roman" w:cs="Times New Roman"/>
                <w:sz w:val="24"/>
                <w:szCs w:val="24"/>
              </w:rPr>
              <w:t>9</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Pengertian dan Sejarah Omnibus Law</w:t>
            </w:r>
            <w:r w:rsidR="000D4AF5">
              <w:rPr>
                <w:rStyle w:val="Hyperlink"/>
                <w:color w:val="auto"/>
                <w:sz w:val="24"/>
                <w:szCs w:val="24"/>
              </w:rPr>
              <w:tab/>
              <w:t>39</w:t>
            </w:r>
          </w:hyperlink>
        </w:p>
        <w:p w:rsidR="000D4AF5" w:rsidRDefault="009D6F81" w:rsidP="000D4AF5">
          <w:pPr>
            <w:pStyle w:val="TOC2"/>
            <w:rPr>
              <w:sz w:val="24"/>
              <w:szCs w:val="24"/>
            </w:rPr>
          </w:pPr>
          <w:hyperlink r:id="rId41" w:anchor="_Toc64572672" w:history="1">
            <w:r w:rsidR="000D4AF5">
              <w:rPr>
                <w:rStyle w:val="Hyperlink"/>
                <w:rFonts w:ascii="Times New Roman" w:hAnsi="Times New Roman" w:cs="Times New Roman"/>
                <w:sz w:val="24"/>
                <w:szCs w:val="24"/>
              </w:rPr>
              <w:t>2.10  Perbedaan Omnibus Law, Undang-Undang Payung dan Kodifikasi Hukum</w:t>
            </w:r>
            <w:r w:rsidR="000D4AF5">
              <w:rPr>
                <w:rStyle w:val="Hyperlink"/>
                <w:color w:val="auto"/>
                <w:sz w:val="24"/>
                <w:szCs w:val="24"/>
              </w:rPr>
              <w:tab/>
              <w:t>40</w:t>
            </w:r>
          </w:hyperlink>
        </w:p>
        <w:p w:rsidR="000D4AF5" w:rsidRDefault="009D6F81" w:rsidP="000D4AF5">
          <w:pPr>
            <w:pStyle w:val="TOC2"/>
            <w:rPr>
              <w:sz w:val="24"/>
              <w:szCs w:val="24"/>
            </w:rPr>
          </w:pPr>
          <w:hyperlink r:id="rId42" w:anchor="_Toc64572671" w:history="1">
            <w:r w:rsidR="000D4AF5">
              <w:rPr>
                <w:rStyle w:val="Hyperlink"/>
                <w:rFonts w:ascii="Times New Roman" w:eastAsia="Calibri-Italic" w:hAnsi="Times New Roman" w:cs="Times New Roman"/>
                <w:sz w:val="24"/>
                <w:szCs w:val="24"/>
              </w:rPr>
              <w:t>2</w:t>
            </w:r>
            <w:r w:rsidR="000D4AF5">
              <w:rPr>
                <w:rStyle w:val="Hyperlink"/>
                <w:rFonts w:ascii="Times New Roman" w:eastAsia="Calibri-Italic" w:hAnsi="Times New Roman" w:cs="Times New Roman"/>
                <w:i/>
                <w:iCs/>
                <w:sz w:val="24"/>
                <w:szCs w:val="24"/>
              </w:rPr>
              <w:t>.</w:t>
            </w:r>
            <w:r w:rsidR="000D4AF5">
              <w:rPr>
                <w:rStyle w:val="Hyperlink"/>
                <w:rFonts w:ascii="Times New Roman" w:eastAsia="Calibri-Italic" w:hAnsi="Times New Roman" w:cs="Times New Roman"/>
                <w:sz w:val="24"/>
                <w:szCs w:val="24"/>
              </w:rPr>
              <w:t>11</w:t>
            </w:r>
            <w:r w:rsidR="000D4AF5">
              <w:rPr>
                <w:rStyle w:val="Hyperlink"/>
                <w:rFonts w:eastAsiaTheme="minorEastAsia"/>
                <w:color w:val="auto"/>
                <w:sz w:val="24"/>
                <w:szCs w:val="24"/>
              </w:rPr>
              <w:t xml:space="preserve">    </w:t>
            </w:r>
            <w:r w:rsidR="000D4AF5">
              <w:rPr>
                <w:rStyle w:val="Hyperlink"/>
                <w:rFonts w:ascii="Times New Roman" w:eastAsia="Calibri-Italic" w:hAnsi="Times New Roman" w:cs="Times New Roman"/>
                <w:i/>
                <w:iCs/>
                <w:sz w:val="24"/>
                <w:szCs w:val="24"/>
              </w:rPr>
              <w:t xml:space="preserve"> </w:t>
            </w:r>
            <w:r w:rsidR="000D4AF5">
              <w:rPr>
                <w:rStyle w:val="Hyperlink"/>
                <w:rFonts w:ascii="Times New Roman" w:hAnsi="Times New Roman" w:cs="Times New Roman"/>
                <w:sz w:val="24"/>
                <w:szCs w:val="24"/>
              </w:rPr>
              <w:t>Konsep Omnibus Law</w:t>
            </w:r>
            <w:r w:rsidR="000D4AF5">
              <w:rPr>
                <w:rStyle w:val="Hyperlink"/>
                <w:color w:val="auto"/>
                <w:sz w:val="24"/>
                <w:szCs w:val="24"/>
              </w:rPr>
              <w:tab/>
              <w:t>42</w:t>
            </w:r>
          </w:hyperlink>
        </w:p>
        <w:p w:rsidR="000D4AF5" w:rsidRDefault="009D6F81" w:rsidP="000D4AF5">
          <w:pPr>
            <w:pStyle w:val="TOC2"/>
            <w:rPr>
              <w:rFonts w:ascii="Times New Roman" w:hAnsi="Times New Roman" w:cs="Times New Roman"/>
              <w:sz w:val="24"/>
              <w:szCs w:val="24"/>
            </w:rPr>
          </w:pPr>
          <w:hyperlink r:id="rId43" w:anchor="_Toc64572671" w:history="1">
            <w:r w:rsidR="000D4AF5">
              <w:rPr>
                <w:rStyle w:val="Hyperlink"/>
                <w:rFonts w:ascii="Times New Roman" w:eastAsia="Calibri-Italic" w:hAnsi="Times New Roman" w:cs="Times New Roman"/>
                <w:sz w:val="24"/>
                <w:szCs w:val="24"/>
              </w:rPr>
              <w:t>2</w:t>
            </w:r>
            <w:r w:rsidR="000D4AF5">
              <w:rPr>
                <w:rStyle w:val="Hyperlink"/>
                <w:rFonts w:ascii="Times New Roman" w:eastAsia="Calibri-Italic" w:hAnsi="Times New Roman" w:cs="Times New Roman"/>
                <w:i/>
                <w:iCs/>
                <w:sz w:val="24"/>
                <w:szCs w:val="24"/>
              </w:rPr>
              <w:t>.</w:t>
            </w:r>
            <w:r w:rsidR="000D4AF5">
              <w:rPr>
                <w:rStyle w:val="Hyperlink"/>
                <w:rFonts w:ascii="Times New Roman" w:eastAsia="Calibri-Italic" w:hAnsi="Times New Roman" w:cs="Times New Roman"/>
                <w:sz w:val="24"/>
                <w:szCs w:val="24"/>
              </w:rPr>
              <w:t>12</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Kerangka Pikir</w:t>
            </w:r>
            <w:r w:rsidR="000D4AF5">
              <w:rPr>
                <w:rStyle w:val="Hyperlink"/>
                <w:rFonts w:ascii="Times New Roman" w:hAnsi="Times New Roman" w:cs="Times New Roman"/>
                <w:color w:val="auto"/>
                <w:sz w:val="24"/>
                <w:szCs w:val="24"/>
              </w:rPr>
              <w:tab/>
              <w:t>44</w:t>
            </w:r>
          </w:hyperlink>
        </w:p>
        <w:p w:rsidR="000D4AF5" w:rsidRDefault="009D6F81" w:rsidP="000D4AF5">
          <w:pPr>
            <w:pStyle w:val="TOC2"/>
            <w:rPr>
              <w:rFonts w:ascii="Times New Roman" w:eastAsiaTheme="minorEastAsia" w:hAnsi="Times New Roman" w:cs="Times New Roman"/>
              <w:sz w:val="24"/>
              <w:szCs w:val="24"/>
            </w:rPr>
          </w:pPr>
          <w:hyperlink r:id="rId44" w:anchor="_Toc64572671" w:history="1">
            <w:r w:rsidR="000D4AF5">
              <w:rPr>
                <w:rStyle w:val="Hyperlink"/>
                <w:rFonts w:ascii="Times New Roman" w:eastAsia="Calibri-Italic" w:hAnsi="Times New Roman" w:cs="Times New Roman"/>
                <w:sz w:val="24"/>
                <w:szCs w:val="24"/>
              </w:rPr>
              <w:t>2</w:t>
            </w:r>
            <w:r w:rsidR="000D4AF5">
              <w:rPr>
                <w:rStyle w:val="Hyperlink"/>
                <w:rFonts w:ascii="Times New Roman" w:eastAsia="Calibri-Italic" w:hAnsi="Times New Roman" w:cs="Times New Roman"/>
                <w:i/>
                <w:iCs/>
                <w:sz w:val="24"/>
                <w:szCs w:val="24"/>
              </w:rPr>
              <w:t>.</w:t>
            </w:r>
            <w:r w:rsidR="000D4AF5">
              <w:rPr>
                <w:rStyle w:val="Hyperlink"/>
                <w:rFonts w:ascii="Times New Roman" w:eastAsia="Calibri-Italic" w:hAnsi="Times New Roman" w:cs="Times New Roman"/>
                <w:sz w:val="24"/>
                <w:szCs w:val="24"/>
              </w:rPr>
              <w:t>13</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Definisi Operasional</w:t>
            </w:r>
            <w:r w:rsidR="000D4AF5">
              <w:rPr>
                <w:rStyle w:val="Hyperlink"/>
                <w:rFonts w:ascii="Times New Roman" w:hAnsi="Times New Roman" w:cs="Times New Roman"/>
                <w:color w:val="auto"/>
                <w:sz w:val="24"/>
                <w:szCs w:val="24"/>
              </w:rPr>
              <w:tab/>
              <w:t>45</w:t>
            </w:r>
          </w:hyperlink>
        </w:p>
        <w:p w:rsidR="000D4AF5" w:rsidRDefault="009D6F81" w:rsidP="000D4AF5">
          <w:pPr>
            <w:pStyle w:val="TOC1"/>
            <w:rPr>
              <w:rFonts w:eastAsiaTheme="minorEastAsia"/>
            </w:rPr>
          </w:pPr>
          <w:hyperlink r:id="rId45" w:anchor="_Toc64572673" w:history="1">
            <w:r w:rsidR="000D4AF5">
              <w:rPr>
                <w:rStyle w:val="Hyperlink"/>
              </w:rPr>
              <w:t>BAB I</w:t>
            </w:r>
            <w:r w:rsidR="000D4AF5">
              <w:rPr>
                <w:rStyle w:val="Hyperlink"/>
                <w:lang w:val="id-ID"/>
              </w:rPr>
              <w:t>II</w:t>
            </w:r>
          </w:hyperlink>
          <w:r w:rsidR="000D4AF5">
            <w:rPr>
              <w:rFonts w:eastAsiaTheme="minorEastAsia"/>
            </w:rPr>
            <w:t xml:space="preserve"> </w:t>
          </w:r>
          <w:hyperlink r:id="rId46" w:anchor="_Toc64572674" w:history="1">
            <w:r w:rsidR="000D4AF5">
              <w:rPr>
                <w:rStyle w:val="Hyperlink"/>
              </w:rPr>
              <w:t>METODE PENELITIAN</w:t>
            </w:r>
            <w:r w:rsidR="000D4AF5">
              <w:rPr>
                <w:rStyle w:val="Hyperlink"/>
                <w:color w:val="auto"/>
              </w:rPr>
              <w:tab/>
              <w:t>46</w:t>
            </w:r>
          </w:hyperlink>
        </w:p>
        <w:p w:rsidR="000D4AF5" w:rsidRDefault="009D6F81" w:rsidP="000D4AF5">
          <w:pPr>
            <w:pStyle w:val="TOC2"/>
            <w:rPr>
              <w:rFonts w:ascii="Times New Roman" w:eastAsiaTheme="minorEastAsia" w:hAnsi="Times New Roman" w:cs="Times New Roman"/>
              <w:sz w:val="24"/>
              <w:szCs w:val="24"/>
            </w:rPr>
          </w:pPr>
          <w:hyperlink r:id="rId47" w:anchor="_Toc64572675" w:history="1">
            <w:r w:rsidR="000D4AF5">
              <w:rPr>
                <w:rStyle w:val="Hyperlink"/>
                <w:rFonts w:ascii="Times New Roman" w:hAnsi="Times New Roman" w:cs="Times New Roman"/>
                <w:sz w:val="24"/>
                <w:szCs w:val="24"/>
              </w:rPr>
              <w:t>3.1     Jenis penelitian</w:t>
            </w:r>
            <w:r w:rsidR="000D4AF5">
              <w:rPr>
                <w:rStyle w:val="Hyperlink"/>
                <w:rFonts w:ascii="Times New Roman" w:hAnsi="Times New Roman" w:cs="Times New Roman"/>
                <w:color w:val="auto"/>
                <w:sz w:val="24"/>
                <w:szCs w:val="24"/>
              </w:rPr>
              <w:tab/>
              <w:t>46</w:t>
            </w:r>
          </w:hyperlink>
        </w:p>
        <w:p w:rsidR="000D4AF5" w:rsidRDefault="009D6F81" w:rsidP="000D4AF5">
          <w:pPr>
            <w:pStyle w:val="TOC2"/>
            <w:rPr>
              <w:rFonts w:ascii="Times New Roman" w:eastAsiaTheme="minorEastAsia" w:hAnsi="Times New Roman" w:cs="Times New Roman"/>
              <w:sz w:val="24"/>
              <w:szCs w:val="24"/>
            </w:rPr>
          </w:pPr>
          <w:hyperlink r:id="rId48" w:anchor="_Toc64572676" w:history="1">
            <w:r w:rsidR="000D4AF5">
              <w:rPr>
                <w:rStyle w:val="Hyperlink"/>
                <w:rFonts w:ascii="Times New Roman" w:hAnsi="Times New Roman" w:cs="Times New Roman"/>
                <w:sz w:val="24"/>
                <w:szCs w:val="24"/>
              </w:rPr>
              <w:t>3.2</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Objek Penelitian</w:t>
            </w:r>
            <w:r w:rsidR="000D4AF5">
              <w:rPr>
                <w:rStyle w:val="Hyperlink"/>
                <w:rFonts w:ascii="Times New Roman" w:hAnsi="Times New Roman" w:cs="Times New Roman"/>
                <w:color w:val="auto"/>
                <w:sz w:val="24"/>
                <w:szCs w:val="24"/>
              </w:rPr>
              <w:tab/>
              <w:t>46</w:t>
            </w:r>
          </w:hyperlink>
        </w:p>
        <w:p w:rsidR="000D4AF5" w:rsidRDefault="009D6F81" w:rsidP="000D4AF5">
          <w:pPr>
            <w:pStyle w:val="TOC2"/>
            <w:rPr>
              <w:rFonts w:ascii="Times New Roman" w:eastAsiaTheme="minorEastAsia" w:hAnsi="Times New Roman" w:cs="Times New Roman"/>
              <w:sz w:val="24"/>
              <w:szCs w:val="24"/>
            </w:rPr>
          </w:pPr>
          <w:hyperlink r:id="rId49" w:anchor="_Toc64572677" w:history="1">
            <w:r w:rsidR="000D4AF5">
              <w:rPr>
                <w:rStyle w:val="Hyperlink"/>
                <w:rFonts w:ascii="Times New Roman" w:hAnsi="Times New Roman" w:cs="Times New Roman"/>
                <w:sz w:val="24"/>
                <w:szCs w:val="24"/>
              </w:rPr>
              <w:t xml:space="preserve">3.3 </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Jenis dan Sumber Data</w:t>
            </w:r>
            <w:r w:rsidR="000D4AF5">
              <w:rPr>
                <w:rStyle w:val="Hyperlink"/>
                <w:rFonts w:ascii="Times New Roman" w:hAnsi="Times New Roman" w:cs="Times New Roman"/>
                <w:color w:val="auto"/>
                <w:sz w:val="24"/>
                <w:szCs w:val="24"/>
              </w:rPr>
              <w:tab/>
              <w:t>47</w:t>
            </w:r>
          </w:hyperlink>
        </w:p>
        <w:p w:rsidR="000D4AF5" w:rsidRDefault="009D6F81" w:rsidP="000D4AF5">
          <w:pPr>
            <w:pStyle w:val="TOC2"/>
            <w:rPr>
              <w:rFonts w:eastAsiaTheme="minorEastAsia"/>
              <w:sz w:val="24"/>
              <w:szCs w:val="24"/>
            </w:rPr>
          </w:pPr>
          <w:hyperlink r:id="rId50" w:anchor="_Toc64572678" w:history="1">
            <w:r w:rsidR="000D4AF5">
              <w:rPr>
                <w:rStyle w:val="Hyperlink"/>
                <w:rFonts w:ascii="Times New Roman" w:hAnsi="Times New Roman" w:cs="Times New Roman"/>
                <w:sz w:val="24"/>
                <w:szCs w:val="24"/>
              </w:rPr>
              <w:t xml:space="preserve">3.4 </w:t>
            </w:r>
            <w:r w:rsidR="000D4AF5">
              <w:rPr>
                <w:rStyle w:val="Hyperlink"/>
                <w:rFonts w:eastAsiaTheme="minorEastAsia"/>
                <w:color w:val="auto"/>
                <w:sz w:val="24"/>
                <w:szCs w:val="24"/>
              </w:rPr>
              <w:tab/>
            </w:r>
            <w:r w:rsidR="000D4AF5">
              <w:rPr>
                <w:rStyle w:val="Hyperlink"/>
                <w:rFonts w:ascii="Times New Roman" w:hAnsi="Times New Roman" w:cs="Times New Roman"/>
                <w:sz w:val="24"/>
                <w:szCs w:val="24"/>
              </w:rPr>
              <w:t>Teknik Pengumpulan Data</w:t>
            </w:r>
            <w:r w:rsidR="000D4AF5">
              <w:rPr>
                <w:rStyle w:val="Hyperlink"/>
                <w:color w:val="auto"/>
                <w:sz w:val="24"/>
                <w:szCs w:val="24"/>
              </w:rPr>
              <w:tab/>
              <w:t>47</w:t>
            </w:r>
          </w:hyperlink>
        </w:p>
        <w:p w:rsidR="000D4AF5" w:rsidRDefault="009D6F81" w:rsidP="000D4AF5">
          <w:pPr>
            <w:pStyle w:val="TOC2"/>
            <w:rPr>
              <w:rFonts w:ascii="Times New Roman" w:hAnsi="Times New Roman" w:cs="Times New Roman"/>
              <w:sz w:val="24"/>
              <w:szCs w:val="24"/>
            </w:rPr>
          </w:pPr>
          <w:hyperlink r:id="rId51" w:anchor="_Toc64572681" w:history="1">
            <w:r w:rsidR="000D4AF5">
              <w:rPr>
                <w:rStyle w:val="Hyperlink"/>
                <w:rFonts w:ascii="Times New Roman" w:hAnsi="Times New Roman" w:cs="Times New Roman"/>
                <w:sz w:val="24"/>
                <w:szCs w:val="24"/>
              </w:rPr>
              <w:t xml:space="preserve">3.5 </w:t>
            </w:r>
            <w:r w:rsidR="000D4AF5">
              <w:rPr>
                <w:rStyle w:val="Hyperlink"/>
                <w:rFonts w:ascii="Times New Roman" w:eastAsiaTheme="minorEastAsia" w:hAnsi="Times New Roman" w:cs="Times New Roman"/>
                <w:color w:val="auto"/>
                <w:sz w:val="24"/>
                <w:szCs w:val="24"/>
              </w:rPr>
              <w:tab/>
            </w:r>
            <w:r w:rsidR="000D4AF5">
              <w:rPr>
                <w:rStyle w:val="Hyperlink"/>
                <w:rFonts w:ascii="Times New Roman" w:hAnsi="Times New Roman" w:cs="Times New Roman"/>
                <w:sz w:val="24"/>
                <w:szCs w:val="24"/>
              </w:rPr>
              <w:t>Teknik Analisis Data</w:t>
            </w:r>
            <w:r w:rsidR="000D4AF5">
              <w:rPr>
                <w:rStyle w:val="Hyperlink"/>
                <w:rFonts w:ascii="Times New Roman" w:hAnsi="Times New Roman" w:cs="Times New Roman"/>
                <w:color w:val="auto"/>
                <w:sz w:val="24"/>
                <w:szCs w:val="24"/>
              </w:rPr>
              <w:tab/>
              <w:t>48</w:t>
            </w:r>
          </w:hyperlink>
        </w:p>
        <w:p w:rsidR="000D4AF5" w:rsidRDefault="009D6F81" w:rsidP="000D4AF5">
          <w:pPr>
            <w:pStyle w:val="TOC1"/>
            <w:rPr>
              <w:rFonts w:eastAsiaTheme="minorEastAsia"/>
            </w:rPr>
          </w:pPr>
          <w:hyperlink r:id="rId52" w:anchor="_Toc64572673" w:history="1">
            <w:r w:rsidR="000D4AF5">
              <w:rPr>
                <w:rStyle w:val="Hyperlink"/>
              </w:rPr>
              <w:t>BAB IV</w:t>
            </w:r>
          </w:hyperlink>
          <w:r w:rsidR="000D4AF5">
            <w:rPr>
              <w:rFonts w:eastAsiaTheme="minorEastAsia"/>
            </w:rPr>
            <w:t xml:space="preserve"> </w:t>
          </w:r>
          <w:hyperlink r:id="rId53" w:anchor="_Toc64572674" w:history="1">
            <w:r w:rsidR="000D4AF5">
              <w:rPr>
                <w:rStyle w:val="Hyperlink"/>
              </w:rPr>
              <w:t>HASIL DAN PEMBAHASAN</w:t>
            </w:r>
            <w:r w:rsidR="000D4AF5">
              <w:rPr>
                <w:rStyle w:val="Hyperlink"/>
                <w:color w:val="auto"/>
              </w:rPr>
              <w:tab/>
              <w:t>50</w:t>
            </w:r>
          </w:hyperlink>
        </w:p>
        <w:p w:rsidR="000D4AF5" w:rsidRDefault="000D4AF5" w:rsidP="000D4AF5">
          <w:pPr>
            <w:spacing w:after="0" w:line="360" w:lineRule="auto"/>
            <w:ind w:left="835" w:hanging="615"/>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hyperlink r:id="rId54" w:anchor="_Toc64572675" w:history="1">
            <w:r>
              <w:rPr>
                <w:rStyle w:val="Hyperlink"/>
                <w:rFonts w:ascii="Times New Roman" w:hAnsi="Times New Roman" w:cs="Times New Roman"/>
                <w:color w:val="auto"/>
                <w:sz w:val="24"/>
                <w:szCs w:val="24"/>
              </w:rPr>
              <w:t>Sejarah Polres Bone Bolango …………….………………………...…..50</w:t>
            </w:r>
          </w:hyperlink>
        </w:p>
        <w:p w:rsidR="000D4AF5" w:rsidRDefault="000D4AF5" w:rsidP="000D4AF5">
          <w:pPr>
            <w:spacing w:after="0" w:line="360" w:lineRule="auto"/>
            <w:ind w:left="835" w:hanging="615"/>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hyperlink r:id="rId55" w:anchor="_Toc64572675" w:history="1">
            <w:r>
              <w:rPr>
                <w:rStyle w:val="Hyperlink"/>
                <w:rFonts w:ascii="Times New Roman" w:hAnsi="Times New Roman" w:cs="Times New Roman"/>
                <w:color w:val="auto"/>
                <w:sz w:val="24"/>
                <w:szCs w:val="24"/>
              </w:rPr>
              <w:t>Visi dan Misi Polres Bone Boalngo …………………………...…...…..50</w:t>
            </w:r>
          </w:hyperlink>
        </w:p>
        <w:p w:rsidR="000D4AF5" w:rsidRDefault="000D4AF5" w:rsidP="000D4AF5">
          <w:pPr>
            <w:spacing w:after="0" w:line="360" w:lineRule="auto"/>
            <w:ind w:left="835" w:hanging="615"/>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hyperlink r:id="rId56" w:anchor="_Toc64572675" w:history="1">
            <w:r>
              <w:rPr>
                <w:rStyle w:val="Hyperlink"/>
                <w:rFonts w:ascii="Times New Roman" w:hAnsi="Times New Roman" w:cs="Times New Roman"/>
                <w:color w:val="auto"/>
                <w:sz w:val="24"/>
                <w:szCs w:val="24"/>
              </w:rPr>
              <w:t>Analisis Undang-Undang Nomor 11 Tahun 2020 Tentang Cipta Kerja………………………………………………………………...…..50</w:t>
            </w:r>
          </w:hyperlink>
        </w:p>
        <w:p w:rsidR="000D4AF5" w:rsidRDefault="000D4AF5" w:rsidP="000D4AF5">
          <w:pPr>
            <w:spacing w:after="0" w:line="360" w:lineRule="auto"/>
            <w:ind w:firstLine="220"/>
            <w:jc w:val="both"/>
            <w:rPr>
              <w:rFonts w:ascii="Times New Roman" w:hAnsi="Times New Roman" w:cs="Times New Roman"/>
              <w:sz w:val="24"/>
              <w:szCs w:val="24"/>
            </w:rPr>
          </w:pPr>
          <w:r>
            <w:rPr>
              <w:rFonts w:ascii="Times New Roman" w:hAnsi="Times New Roman" w:cs="Times New Roman"/>
              <w:sz w:val="24"/>
              <w:szCs w:val="24"/>
            </w:rPr>
            <w:t>4.3.1</w:t>
          </w:r>
          <w:r>
            <w:rPr>
              <w:rFonts w:ascii="Times New Roman" w:hAnsi="Times New Roman" w:cs="Times New Roman"/>
              <w:sz w:val="24"/>
              <w:szCs w:val="24"/>
            </w:rPr>
            <w:tab/>
            <w:t xml:space="preserve">  </w:t>
          </w:r>
          <w:hyperlink r:id="rId57" w:anchor="_Toc64572675" w:history="1">
            <w:r>
              <w:rPr>
                <w:rStyle w:val="Hyperlink"/>
                <w:rFonts w:ascii="Times New Roman" w:hAnsi="Times New Roman" w:cs="Times New Roman"/>
                <w:color w:val="auto"/>
                <w:sz w:val="24"/>
                <w:szCs w:val="24"/>
              </w:rPr>
              <w:t>Prosedur……………………………………………...……………...…..53</w:t>
            </w:r>
          </w:hyperlink>
        </w:p>
        <w:p w:rsidR="000D4AF5" w:rsidRDefault="009D6F81" w:rsidP="000D4AF5">
          <w:pPr>
            <w:spacing w:after="0" w:line="360" w:lineRule="auto"/>
            <w:ind w:firstLine="220"/>
            <w:jc w:val="both"/>
            <w:rPr>
              <w:rFonts w:ascii="Times New Roman" w:hAnsi="Times New Roman" w:cs="Times New Roman"/>
              <w:sz w:val="24"/>
              <w:szCs w:val="24"/>
            </w:rPr>
          </w:pPr>
          <w:hyperlink r:id="rId58" w:anchor="_Toc64572675" w:history="1">
            <w:r w:rsidR="000D4AF5">
              <w:rPr>
                <w:rStyle w:val="Hyperlink"/>
                <w:rFonts w:ascii="Times New Roman" w:hAnsi="Times New Roman" w:cs="Times New Roman"/>
                <w:sz w:val="24"/>
                <w:szCs w:val="24"/>
              </w:rPr>
              <w:t xml:space="preserve">4.3.2  </w:t>
            </w:r>
            <w:r w:rsidR="000D4AF5">
              <w:rPr>
                <w:rStyle w:val="Hyperlink"/>
                <w:rFonts w:ascii="Times New Roman" w:hAnsi="Times New Roman" w:cs="Times New Roman"/>
                <w:color w:val="auto"/>
                <w:sz w:val="24"/>
                <w:szCs w:val="24"/>
              </w:rPr>
              <w:t>Substansi……………...………………………………….……………...57</w:t>
            </w:r>
          </w:hyperlink>
        </w:p>
        <w:p w:rsidR="000D4AF5" w:rsidRDefault="009D6F81" w:rsidP="000D4AF5">
          <w:pPr>
            <w:spacing w:after="0" w:line="360" w:lineRule="auto"/>
            <w:ind w:firstLine="220"/>
            <w:jc w:val="both"/>
            <w:rPr>
              <w:rFonts w:ascii="Times New Roman" w:hAnsi="Times New Roman" w:cs="Times New Roman"/>
              <w:sz w:val="24"/>
              <w:szCs w:val="24"/>
            </w:rPr>
          </w:pPr>
          <w:hyperlink r:id="rId59" w:anchor="_Toc64572675" w:history="1">
            <w:r w:rsidR="000D4AF5">
              <w:rPr>
                <w:rStyle w:val="Hyperlink"/>
                <w:rFonts w:ascii="Times New Roman" w:hAnsi="Times New Roman" w:cs="Times New Roman"/>
                <w:sz w:val="24"/>
                <w:szCs w:val="24"/>
              </w:rPr>
              <w:t xml:space="preserve">4.3.3 </w:t>
            </w:r>
            <w:r w:rsidR="000D4AF5">
              <w:rPr>
                <w:rStyle w:val="Hyperlink"/>
                <w:rFonts w:ascii="Times New Roman" w:hAnsi="Times New Roman" w:cs="Times New Roman"/>
                <w:color w:val="auto"/>
                <w:sz w:val="24"/>
                <w:szCs w:val="24"/>
              </w:rPr>
              <w:t>Kewenangan……………………….……...…………………………......63</w:t>
            </w:r>
          </w:hyperlink>
        </w:p>
        <w:p w:rsidR="000D4AF5" w:rsidRDefault="009D6F81" w:rsidP="000D4AF5">
          <w:pPr>
            <w:spacing w:after="0" w:line="360" w:lineRule="auto"/>
            <w:ind w:left="851" w:hanging="631"/>
            <w:jc w:val="both"/>
            <w:rPr>
              <w:rFonts w:ascii="Times New Roman" w:hAnsi="Times New Roman" w:cs="Times New Roman"/>
              <w:sz w:val="24"/>
              <w:szCs w:val="24"/>
            </w:rPr>
          </w:pPr>
          <w:hyperlink r:id="rId60" w:anchor="_Toc64572675" w:history="1">
            <w:r w:rsidR="000D4AF5">
              <w:rPr>
                <w:rStyle w:val="Hyperlink"/>
                <w:rFonts w:ascii="Times New Roman" w:hAnsi="Times New Roman" w:cs="Times New Roman"/>
                <w:sz w:val="24"/>
                <w:szCs w:val="24"/>
              </w:rPr>
              <w:t xml:space="preserve">4.2     </w:t>
            </w:r>
            <w:r w:rsidR="000D4AF5">
              <w:rPr>
                <w:rStyle w:val="Hyperlink"/>
                <w:rFonts w:ascii="Times New Roman" w:hAnsi="Times New Roman" w:cs="Times New Roman"/>
                <w:color w:val="auto"/>
                <w:sz w:val="24"/>
                <w:szCs w:val="24"/>
              </w:rPr>
              <w:t>Implikasi Hukum Undang-Undang Nomor 11 Tahun 2020 Tentang Cipta Kerja…………..………………………………………….……………..66</w:t>
            </w:r>
          </w:hyperlink>
        </w:p>
        <w:p w:rsidR="000D4AF5" w:rsidRDefault="009D6F81" w:rsidP="000D4AF5">
          <w:pPr>
            <w:pStyle w:val="TOC1"/>
            <w:rPr>
              <w:rFonts w:eastAsiaTheme="minorEastAsia"/>
            </w:rPr>
          </w:pPr>
          <w:hyperlink r:id="rId61" w:anchor="_Toc64572673" w:history="1">
            <w:r w:rsidR="000D4AF5">
              <w:rPr>
                <w:rStyle w:val="Hyperlink"/>
              </w:rPr>
              <w:t>BAB V</w:t>
            </w:r>
          </w:hyperlink>
          <w:r w:rsidR="000D4AF5">
            <w:rPr>
              <w:rFonts w:eastAsiaTheme="minorEastAsia"/>
            </w:rPr>
            <w:t xml:space="preserve"> PENUTUP</w:t>
          </w:r>
          <w:hyperlink r:id="rId62" w:anchor="_Toc64572674" w:history="1">
            <w:r w:rsidR="000D4AF5">
              <w:rPr>
                <w:rStyle w:val="Hyperlink"/>
                <w:color w:val="auto"/>
              </w:rPr>
              <w:tab/>
              <w:t>70</w:t>
            </w:r>
          </w:hyperlink>
        </w:p>
        <w:p w:rsidR="000D4AF5" w:rsidRDefault="009D6F81" w:rsidP="000D4AF5">
          <w:pPr>
            <w:spacing w:after="0" w:line="360" w:lineRule="auto"/>
            <w:ind w:firstLine="220"/>
            <w:jc w:val="both"/>
            <w:rPr>
              <w:rFonts w:ascii="Times New Roman" w:hAnsi="Times New Roman" w:cs="Times New Roman"/>
              <w:b/>
              <w:sz w:val="24"/>
              <w:szCs w:val="24"/>
            </w:rPr>
          </w:pPr>
          <w:hyperlink r:id="rId63" w:anchor="_Toc64572675" w:history="1">
            <w:r w:rsidR="000D4AF5">
              <w:rPr>
                <w:rStyle w:val="Hyperlink"/>
                <w:rFonts w:ascii="Times New Roman" w:hAnsi="Times New Roman" w:cs="Times New Roman"/>
                <w:sz w:val="24"/>
                <w:szCs w:val="24"/>
              </w:rPr>
              <w:t xml:space="preserve">5.1 </w:t>
            </w:r>
            <w:r w:rsidR="000D4AF5">
              <w:rPr>
                <w:rStyle w:val="Hyperlink"/>
                <w:rFonts w:ascii="Times New Roman" w:hAnsi="Times New Roman" w:cs="Times New Roman"/>
                <w:sz w:val="24"/>
                <w:szCs w:val="24"/>
              </w:rPr>
              <w:tab/>
              <w:t xml:space="preserve">  </w:t>
            </w:r>
            <w:r w:rsidR="000D4AF5">
              <w:rPr>
                <w:rStyle w:val="Hyperlink"/>
                <w:rFonts w:ascii="Times New Roman" w:hAnsi="Times New Roman" w:cs="Times New Roman"/>
                <w:bCs/>
                <w:color w:val="auto"/>
                <w:sz w:val="24"/>
                <w:szCs w:val="24"/>
              </w:rPr>
              <w:t>Kesimpulan………...……...……………..</w:t>
            </w:r>
            <w:r w:rsidR="000D4AF5">
              <w:rPr>
                <w:rStyle w:val="Hyperlink"/>
                <w:rFonts w:ascii="Times New Roman" w:hAnsi="Times New Roman" w:cs="Times New Roman"/>
                <w:color w:val="auto"/>
                <w:sz w:val="24"/>
                <w:szCs w:val="24"/>
              </w:rPr>
              <w:t>…………………………......70</w:t>
            </w:r>
          </w:hyperlink>
        </w:p>
        <w:p w:rsidR="000D4AF5" w:rsidRDefault="009D6F81" w:rsidP="000D4AF5">
          <w:pPr>
            <w:spacing w:after="0" w:line="360" w:lineRule="auto"/>
            <w:ind w:firstLine="220"/>
            <w:jc w:val="both"/>
            <w:rPr>
              <w:rFonts w:ascii="Times New Roman" w:hAnsi="Times New Roman" w:cs="Times New Roman"/>
              <w:b/>
              <w:sz w:val="24"/>
              <w:szCs w:val="24"/>
            </w:rPr>
          </w:pPr>
          <w:hyperlink r:id="rId64" w:anchor="_Toc64572675" w:history="1">
            <w:r w:rsidR="000D4AF5">
              <w:rPr>
                <w:rStyle w:val="Hyperlink"/>
                <w:rFonts w:ascii="Times New Roman" w:hAnsi="Times New Roman" w:cs="Times New Roman"/>
                <w:sz w:val="24"/>
                <w:szCs w:val="24"/>
              </w:rPr>
              <w:t xml:space="preserve">5.2 </w:t>
            </w:r>
            <w:r w:rsidR="000D4AF5">
              <w:rPr>
                <w:rStyle w:val="Hyperlink"/>
                <w:rFonts w:ascii="Times New Roman" w:hAnsi="Times New Roman" w:cs="Times New Roman"/>
                <w:sz w:val="24"/>
                <w:szCs w:val="24"/>
              </w:rPr>
              <w:tab/>
              <w:t xml:space="preserve">  </w:t>
            </w:r>
            <w:r w:rsidR="000D4AF5">
              <w:rPr>
                <w:rStyle w:val="Hyperlink"/>
                <w:rFonts w:ascii="Times New Roman" w:hAnsi="Times New Roman" w:cs="Times New Roman"/>
                <w:bCs/>
                <w:color w:val="auto"/>
                <w:sz w:val="24"/>
                <w:szCs w:val="24"/>
              </w:rPr>
              <w:t>Saran……………….……………………..</w:t>
            </w:r>
            <w:r w:rsidR="000D4AF5">
              <w:rPr>
                <w:rStyle w:val="Hyperlink"/>
                <w:rFonts w:ascii="Times New Roman" w:hAnsi="Times New Roman" w:cs="Times New Roman"/>
                <w:color w:val="auto"/>
                <w:sz w:val="24"/>
                <w:szCs w:val="24"/>
              </w:rPr>
              <w:t>…………………………......71</w:t>
            </w:r>
          </w:hyperlink>
        </w:p>
        <w:p w:rsidR="000D4AF5" w:rsidRDefault="009D6F81" w:rsidP="000D4AF5">
          <w:pPr>
            <w:pStyle w:val="TOC1"/>
          </w:pPr>
          <w:hyperlink r:id="rId65" w:anchor="_Toc64572682" w:history="1">
            <w:r w:rsidR="000D4AF5">
              <w:rPr>
                <w:rStyle w:val="Hyperlink"/>
              </w:rPr>
              <w:t>DAFTAR PUSTAKA</w:t>
            </w:r>
            <w:r w:rsidR="000D4AF5">
              <w:rPr>
                <w:rStyle w:val="Hyperlink"/>
                <w:color w:val="auto"/>
              </w:rPr>
              <w:tab/>
              <w:t>72</w:t>
            </w:r>
          </w:hyperlink>
        </w:p>
        <w:p w:rsidR="000D4AF5" w:rsidRDefault="000D4AF5" w:rsidP="000D4AF5">
          <w:pPr>
            <w:rPr>
              <w:rFonts w:ascii="Times New Roman" w:hAnsi="Times New Roman" w:cs="Times New Roman"/>
              <w:b/>
              <w:bCs/>
              <w:sz w:val="24"/>
              <w:szCs w:val="24"/>
            </w:rPr>
          </w:pPr>
          <w:r>
            <w:rPr>
              <w:rFonts w:ascii="Times New Roman" w:hAnsi="Times New Roman" w:cs="Times New Roman"/>
              <w:b/>
              <w:bCs/>
              <w:sz w:val="24"/>
              <w:szCs w:val="24"/>
            </w:rPr>
            <w:t>Lampiran-Lampiran</w:t>
          </w:r>
        </w:p>
        <w:p w:rsidR="000D4AF5" w:rsidRDefault="009D6F81" w:rsidP="000D4AF5">
          <w:pPr>
            <w:rPr>
              <w:rFonts w:ascii="Times New Roman" w:hAnsi="Times New Roman" w:cs="Times New Roman"/>
              <w:sz w:val="24"/>
              <w:szCs w:val="24"/>
            </w:rPr>
          </w:pPr>
          <w:r>
            <w:rPr>
              <w:rFonts w:ascii="Times New Roman" w:hAnsi="Times New Roman" w:cs="Times New Roman"/>
              <w:b/>
              <w:bCs/>
              <w:sz w:val="24"/>
              <w:szCs w:val="24"/>
            </w:rPr>
            <w:fldChar w:fldCharType="end"/>
          </w:r>
        </w:p>
      </w:sdtContent>
    </w:sdt>
    <w:p w:rsidR="000D4AF5" w:rsidRDefault="000D4AF5" w:rsidP="000D4AF5">
      <w:pPr>
        <w:spacing w:after="0" w:line="240" w:lineRule="auto"/>
        <w:rPr>
          <w:rFonts w:ascii="Times New Roman" w:hAnsi="Times New Roman" w:cs="Times New Roman"/>
          <w:b/>
          <w:sz w:val="24"/>
          <w:szCs w:val="24"/>
        </w:rPr>
        <w:sectPr w:rsidR="000D4AF5">
          <w:pgSz w:w="11907" w:h="16839"/>
          <w:pgMar w:top="2268" w:right="1701" w:bottom="1701" w:left="2268" w:header="720" w:footer="720" w:gutter="0"/>
          <w:pgNumType w:fmt="lowerRoman"/>
          <w:cols w:space="720"/>
        </w:sectPr>
      </w:pPr>
    </w:p>
    <w:p w:rsidR="000D4AF5" w:rsidRDefault="000D4AF5" w:rsidP="000D4AF5">
      <w:pPr>
        <w:pStyle w:val="Heading1"/>
        <w:spacing w:line="240" w:lineRule="auto"/>
        <w:jc w:val="center"/>
        <w:rPr>
          <w:rFonts w:ascii="Times New Roman" w:hAnsi="Times New Roman" w:cs="Times New Roman"/>
          <w:color w:val="auto"/>
          <w:szCs w:val="24"/>
        </w:rPr>
      </w:pPr>
      <w:bookmarkStart w:id="6" w:name="_Toc64572656"/>
      <w:bookmarkStart w:id="7" w:name="_Toc64572015"/>
      <w:r>
        <w:rPr>
          <w:rFonts w:ascii="Times New Roman" w:hAnsi="Times New Roman" w:cs="Times New Roman"/>
          <w:color w:val="auto"/>
          <w:szCs w:val="24"/>
        </w:rPr>
        <w:lastRenderedPageBreak/>
        <w:t>BAB I</w:t>
      </w:r>
      <w:bookmarkEnd w:id="6"/>
      <w:bookmarkEnd w:id="7"/>
    </w:p>
    <w:p w:rsidR="000D4AF5" w:rsidRDefault="000D4AF5" w:rsidP="000D4AF5">
      <w:pPr>
        <w:pStyle w:val="Heading1"/>
        <w:jc w:val="center"/>
        <w:rPr>
          <w:rFonts w:ascii="Times New Roman" w:hAnsi="Times New Roman" w:cs="Times New Roman"/>
          <w:color w:val="auto"/>
          <w:szCs w:val="24"/>
        </w:rPr>
      </w:pPr>
      <w:bookmarkStart w:id="8" w:name="_Toc64572016"/>
      <w:bookmarkStart w:id="9" w:name="_Toc64572657"/>
      <w:r>
        <w:rPr>
          <w:rFonts w:ascii="Times New Roman" w:hAnsi="Times New Roman" w:cs="Times New Roman"/>
          <w:color w:val="auto"/>
          <w:szCs w:val="24"/>
        </w:rPr>
        <w:t>PENDAHULUAN</w:t>
      </w:r>
      <w:bookmarkEnd w:id="8"/>
      <w:bookmarkEnd w:id="9"/>
    </w:p>
    <w:p w:rsidR="000D4AF5" w:rsidRDefault="000D4AF5" w:rsidP="000D4AF5">
      <w:pPr>
        <w:spacing w:line="240" w:lineRule="auto"/>
        <w:jc w:val="both"/>
        <w:rPr>
          <w:rFonts w:ascii="Times New Roman" w:hAnsi="Times New Roman" w:cs="Times New Roman"/>
          <w:b/>
          <w:sz w:val="24"/>
          <w:szCs w:val="24"/>
        </w:rPr>
      </w:pPr>
    </w:p>
    <w:p w:rsidR="000D4AF5" w:rsidRDefault="000D4AF5" w:rsidP="00A40179">
      <w:pPr>
        <w:pStyle w:val="Heading2"/>
        <w:numPr>
          <w:ilvl w:val="1"/>
          <w:numId w:val="2"/>
        </w:numPr>
        <w:spacing w:line="480" w:lineRule="auto"/>
        <w:jc w:val="both"/>
        <w:rPr>
          <w:rFonts w:ascii="Times New Roman" w:hAnsi="Times New Roman" w:cs="Times New Roman"/>
          <w:color w:val="auto"/>
          <w:sz w:val="24"/>
          <w:szCs w:val="24"/>
        </w:rPr>
      </w:pPr>
      <w:bookmarkStart w:id="10" w:name="_Toc64572017"/>
      <w:bookmarkStart w:id="11" w:name="_Toc64572658"/>
      <w:r>
        <w:rPr>
          <w:rFonts w:ascii="Times New Roman" w:hAnsi="Times New Roman" w:cs="Times New Roman"/>
          <w:color w:val="auto"/>
          <w:sz w:val="24"/>
          <w:szCs w:val="24"/>
        </w:rPr>
        <w:t>Latar Belakang</w:t>
      </w:r>
      <w:bookmarkEnd w:id="10"/>
      <w:bookmarkEnd w:id="11"/>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Definisi kejahatan sangat beragam, tidak ada definisi buku yang didalamnya mencakup semua aspek kejahatan secara komperhensif. Ada yang mengartikan kejahatan dilihat dari aspek yuridis, sosiologis, maupun krimonologis. Hadirnya perbedaan dalam mengartikan kejahatan dikarenakan prespektif orang dalam memandang kejahatan sangat beragam, disamping itu tentunya perumusan kejahatan akan sangat dipengaruhi oleh jenis kejahatan yang akan dirumuskan. Hal ini banyak terjadi diberbagai daerah-daerah yang mempunyai jumlah penduduk yang besar dan mempunyai mobilitas yang tinggi.</w:t>
      </w:r>
      <w:r>
        <w:rPr>
          <w:rStyle w:val="FootnoteReference"/>
          <w:rFonts w:ascii="Times New Roman" w:hAnsi="Times New Roman" w:cs="Times New Roman"/>
          <w:sz w:val="24"/>
          <w:szCs w:val="24"/>
        </w:rPr>
        <w:footnoteReference w:id="2"/>
      </w:r>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Penegakan hukum maupun ketertiban adalah syarat mutlak yang harus dipenuhi didalam upaya dalam menciptakan negara yang adil, damai dan sejahtera.</w:t>
      </w:r>
      <w:r>
        <w:rPr>
          <w:rStyle w:val="FootnoteReference"/>
          <w:rFonts w:ascii="Times New Roman" w:hAnsi="Times New Roman" w:cs="Times New Roman"/>
          <w:sz w:val="24"/>
          <w:szCs w:val="24"/>
          <w:lang w:val="id-ID"/>
        </w:rPr>
        <w:footnoteReference w:id="3"/>
      </w:r>
      <w:r>
        <w:rPr>
          <w:rFonts w:ascii="Times New Roman" w:hAnsi="Times New Roman" w:cs="Times New Roman"/>
          <w:sz w:val="24"/>
          <w:szCs w:val="24"/>
          <w:lang w:val="id-ID"/>
        </w:rPr>
        <w:t xml:space="preserve"> Apabila tanpa adanya penegakan maupun ketertiban hukum, maka kesejahteraan masyarakat tidak dapat terwujud. Penegakan maupun ketertiban hukum sangat berkaitan dengan profesionalitas </w:t>
      </w:r>
      <w:r>
        <w:rPr>
          <w:rFonts w:ascii="Times New Roman" w:hAnsi="Times New Roman" w:cs="Times New Roman"/>
          <w:sz w:val="24"/>
          <w:szCs w:val="24"/>
          <w:lang w:val="id-ID"/>
        </w:rPr>
        <w:lastRenderedPageBreak/>
        <w:t>lembaga dan orang-orang yang terdapat pada sistem peradilan dan hukum di Indonesia.</w:t>
      </w:r>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Kepolisian Republik Indonesia merupakan salah satu lembaga yang berwenang didalam menegakkan hukum. Kewenangan yang dimiliki kepolisian ialah untuk menciptakan keamanan maupun ketertiban didalam kehidupan masyarakat. Berdasarkan bab I ketentuan umum didalam Pasal 2 Undang-Undang Nomor 2 Tahun 2002 tentang Kepolisian Negara Republik Indonesia, fungsi kepolisian adalah salah satu fungsi pemerintahan negara dibidang pemeliharaan keamanan maupun ketertiban masyarakat, penegakan hukum, pengayoman, perlindungan dan pelayanan kepada masyarakat, tetapi belum optimal didalam melaksanakan kewenangan dan fungsinya dalam memberantas tindak pidana kejahatan yang marak terjadi didalam kehidupan bermasyarakat.</w:t>
      </w:r>
      <w:r>
        <w:rPr>
          <w:rStyle w:val="FootnoteReference"/>
          <w:rFonts w:ascii="Times New Roman" w:hAnsi="Times New Roman" w:cs="Times New Roman"/>
          <w:sz w:val="24"/>
          <w:szCs w:val="24"/>
          <w:lang w:val="id-ID"/>
        </w:rPr>
        <w:footnoteReference w:id="4"/>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Berkembangnya tingkat perekonomian yang ada di Indonesia dengan adanya berbagai pembangunan diseluruh aspek bidang, dengan tujuan untuk memberikan kemakmuran maupun kesejahteraan baik lahir batin untuk seluruh rakyat Indonesia.</w:t>
      </w:r>
      <w:r>
        <w:rPr>
          <w:rStyle w:val="FootnoteReference"/>
          <w:rFonts w:ascii="Times New Roman" w:eastAsia="Times New Roman" w:hAnsi="Times New Roman" w:cs="Times New Roman"/>
          <w:sz w:val="24"/>
          <w:szCs w:val="24"/>
          <w:lang w:val="id-ID"/>
        </w:rPr>
        <w:footnoteReference w:id="5"/>
      </w:r>
      <w:r>
        <w:rPr>
          <w:rFonts w:ascii="Times New Roman" w:eastAsia="Times New Roman" w:hAnsi="Times New Roman" w:cs="Times New Roman"/>
          <w:sz w:val="24"/>
          <w:szCs w:val="24"/>
          <w:lang w:val="id-ID"/>
        </w:rPr>
        <w:t xml:space="preserve"> Hal tersebut tentu menuntut masyarakat agar memiliki kesadaran dalam bernegara mupun berusaha untuk dapat mewujudkan suatu masyarakat yang adil, makmur dan juga sejahtera. </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Masyarakat yang dapat dikatakan sejahtera apabila masyarakat yang tingkat perekonomiannya menengah keatas dan juga situasi keamanan yang harmonis dengan hal itu masyarakat bertingkah laku serasi dengan kepentingan yang berlaku didalam masyarakat yaitu dengan berperilaku sesuai dengan aturan yang ada didalam masyarakat. Pembangunan dan upaya pembaharuan hukum yang ada di Indonesia dapat berjalan dengan baik apabila terdapat peranan dari lembaga atau badan penegak hukum yang baik.</w:t>
      </w:r>
      <w:r>
        <w:rPr>
          <w:rStyle w:val="FootnoteReference"/>
          <w:rFonts w:ascii="Times New Roman" w:eastAsia="Times New Roman" w:hAnsi="Times New Roman" w:cs="Times New Roman"/>
          <w:sz w:val="24"/>
          <w:szCs w:val="24"/>
          <w:lang w:val="id-ID"/>
        </w:rPr>
        <w:footnoteReference w:id="6"/>
      </w:r>
      <w:r>
        <w:rPr>
          <w:rFonts w:ascii="Times New Roman" w:eastAsia="Times New Roman" w:hAnsi="Times New Roman" w:cs="Times New Roman"/>
          <w:sz w:val="24"/>
          <w:szCs w:val="24"/>
          <w:lang w:val="id-ID"/>
        </w:rPr>
        <w:t xml:space="preserve"> </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Akan tetapi pada kenyataannya kejahatan tidak dapat diberantas habis tetapi hanya dapat dicegah dan juga diminimalisir. Hal perlu mendapatkan perhatian yang serius karena mengingat efek dan juga kerugian yang diakibatkan yang tentu akan berdampak merugikan negara baik individu maupun masyarakat, dan kejahatan yang marak terjadi dan efeknya sangat terasa didalam kehidupan bermasyarakat salah satunya yaitu kejahatan Pencurian.</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Pencurian adalah tindak pidana yang diatur didalam Kitab Undang-Undang Hukum Pidana (KUHP) buku II bab XXII Pasal 362, 363 dan Pasal 365. Tindak pidana pencurian dalam bentuk pokok diatur dalam Pasal 362 KUHP yang berbunyi:</w:t>
      </w:r>
      <w:r>
        <w:rPr>
          <w:rStyle w:val="FootnoteReference"/>
          <w:rFonts w:ascii="Times New Roman" w:eastAsia="Times New Roman" w:hAnsi="Times New Roman" w:cs="Times New Roman"/>
          <w:sz w:val="24"/>
          <w:szCs w:val="24"/>
          <w:lang w:val="id-ID"/>
        </w:rPr>
        <w:footnoteReference w:id="7"/>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lastRenderedPageBreak/>
        <w:t>“Barang siapa mengambil barang sesuatu, yang seluruhnya atau sebagian kepunyaan orang lain, dengan maksud untuk dimiliki secara melawan hukum, diancam karena pencurian, dengan pidana penjara paling lama lima tahun atau pidana denda paling banyak sembilan ratus rupiah”.</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Pencurian yang telah menjadi primadona bagi setiap pelakunya dalam dunia kejahatan tersebut terbukti marak terjadi dimana-mana, tidak hanya dikota-kota besar bahkan sampai pada pelosok desa. Tindak pidana pencurian ini merupakan jenis tindak pidana yang marak terjadi di Indonesia oleh sebab itu sangat logis bahwa tindak pidana pencurian ini menjadi tindak pidana teratas didalam urutan kasus tindak pidana.</w:t>
      </w:r>
      <w:r>
        <w:rPr>
          <w:rStyle w:val="FootnoteReference"/>
          <w:rFonts w:ascii="Times New Roman" w:eastAsia="Times New Roman" w:hAnsi="Times New Roman" w:cs="Times New Roman"/>
          <w:sz w:val="24"/>
          <w:szCs w:val="24"/>
          <w:lang w:val="id-ID"/>
        </w:rPr>
        <w:footnoteReference w:id="8"/>
      </w:r>
      <w:r>
        <w:rPr>
          <w:rFonts w:ascii="Times New Roman" w:eastAsia="Times New Roman" w:hAnsi="Times New Roman" w:cs="Times New Roman"/>
          <w:sz w:val="24"/>
          <w:szCs w:val="24"/>
          <w:lang w:val="id-ID"/>
        </w:rPr>
        <w:t xml:space="preserve"> Hal ini bisa kita lihat bahwa banyak kasus pencurian yang diajukan ke persidangan pengadilan.</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Salah satu tindak pidana pencurian yang sering terjadi ialah tindak pidana pencurian sepeda motor, seperti yang dikatakan oleh aparat penegak hukum penyidik kepolisian bahwa tindak pidana yang marak terjadi salah satunya yaitu tindak pidana pencurian motor karena banyak faktor salah satu faktor yang paling besar yaitu pengamanan lebih terhadap sepeda motor itu sendiri. Berdasarkan data yang didapatkan</w:t>
      </w:r>
      <w:r>
        <w:rPr>
          <w:rFonts w:ascii="Times New Roman" w:eastAsia="Times New Roman" w:hAnsi="Times New Roman" w:cs="Times New Roman"/>
          <w:sz w:val="24"/>
          <w:szCs w:val="24"/>
        </w:rPr>
        <w:t xml:space="preserve"> p</w:t>
      </w:r>
      <w:r>
        <w:rPr>
          <w:rFonts w:ascii="Times New Roman" w:eastAsia="Times New Roman" w:hAnsi="Times New Roman" w:cs="Times New Roman"/>
          <w:sz w:val="24"/>
          <w:szCs w:val="24"/>
          <w:lang w:val="id-ID"/>
        </w:rPr>
        <w:t>eneliti dari hasil wawancara denga</w:t>
      </w:r>
      <w:r>
        <w:rPr>
          <w:rFonts w:ascii="Times New Roman" w:eastAsia="Times New Roman" w:hAnsi="Times New Roman" w:cs="Times New Roman"/>
          <w:sz w:val="24"/>
          <w:szCs w:val="24"/>
        </w:rPr>
        <w:t>n</w:t>
      </w:r>
      <w:r>
        <w:rPr>
          <w:rFonts w:ascii="Times New Roman" w:eastAsia="Times New Roman" w:hAnsi="Times New Roman" w:cs="Times New Roman"/>
          <w:sz w:val="24"/>
          <w:szCs w:val="24"/>
          <w:lang w:val="id-ID"/>
        </w:rPr>
        <w:t xml:space="preserve"> Bapak Mohamad Rizal</w:t>
      </w:r>
      <w:r>
        <w:rPr>
          <w:rFonts w:ascii="Times New Roman" w:eastAsia="Times New Roman" w:hAnsi="Times New Roman" w:cs="Times New Roman"/>
          <w:sz w:val="24"/>
          <w:szCs w:val="24"/>
        </w:rPr>
        <w:t xml:space="preserve"> selaku </w:t>
      </w:r>
      <w:r>
        <w:rPr>
          <w:rFonts w:ascii="Times New Roman" w:eastAsia="Times New Roman" w:hAnsi="Times New Roman" w:cs="Times New Roman"/>
          <w:sz w:val="24"/>
          <w:szCs w:val="24"/>
          <w:lang w:val="id-ID"/>
        </w:rPr>
        <w:t>pihak kepolisian setempat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id-ID"/>
        </w:rPr>
        <w:t xml:space="preserve">bahwa dari data laporan kasus pencurian </w:t>
      </w:r>
      <w:r>
        <w:rPr>
          <w:rFonts w:ascii="Times New Roman" w:eastAsia="Times New Roman" w:hAnsi="Times New Roman" w:cs="Times New Roman"/>
          <w:sz w:val="24"/>
          <w:szCs w:val="24"/>
        </w:rPr>
        <w:t xml:space="preserve">kenderaan bermotor </w:t>
      </w:r>
      <w:r>
        <w:rPr>
          <w:rFonts w:ascii="Times New Roman" w:eastAsia="Times New Roman" w:hAnsi="Times New Roman" w:cs="Times New Roman"/>
          <w:sz w:val="24"/>
          <w:szCs w:val="24"/>
          <w:lang w:val="id-ID"/>
        </w:rPr>
        <w:lastRenderedPageBreak/>
        <w:t xml:space="preserve">yang terjadi di kabupaten Bone Bolango selama tahun 2020 yaitu sebanyak </w:t>
      </w: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id-ID"/>
        </w:rPr>
        <w:t xml:space="preserve"> kasus yakni: </w:t>
      </w:r>
      <w:r>
        <w:rPr>
          <w:rFonts w:ascii="Times New Roman" w:eastAsia="Times New Roman" w:hAnsi="Times New Roman" w:cs="Times New Roman"/>
          <w:sz w:val="24"/>
          <w:szCs w:val="24"/>
        </w:rPr>
        <w:t>12</w:t>
      </w:r>
      <w:r>
        <w:rPr>
          <w:rFonts w:ascii="Times New Roman" w:eastAsia="Times New Roman" w:hAnsi="Times New Roman" w:cs="Times New Roman"/>
          <w:sz w:val="24"/>
          <w:szCs w:val="24"/>
          <w:lang w:val="id-ID"/>
        </w:rPr>
        <w:t xml:space="preserve"> kasus </w:t>
      </w:r>
      <w:r>
        <w:rPr>
          <w:rFonts w:ascii="Times New Roman" w:eastAsia="Times New Roman" w:hAnsi="Times New Roman" w:cs="Times New Roman"/>
          <w:sz w:val="24"/>
          <w:szCs w:val="24"/>
        </w:rPr>
        <w:t xml:space="preserve">yang dilaporkan dan 8 kasus yang dilimpahkan </w:t>
      </w:r>
      <w:r>
        <w:rPr>
          <w:rFonts w:ascii="Times New Roman" w:eastAsia="Times New Roman" w:hAnsi="Times New Roman" w:cs="Times New Roman"/>
          <w:sz w:val="24"/>
          <w:szCs w:val="24"/>
          <w:lang w:val="id-ID"/>
        </w:rPr>
        <w:t>(P21).</w:t>
      </w:r>
    </w:p>
    <w:p w:rsidR="000D4AF5" w:rsidRDefault="000D4AF5" w:rsidP="000D4AF5">
      <w:pPr>
        <w:spacing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Oleh karena itu perlu adanya penegasan terhadap penegakan hukum terhadap tindak pidana pencurian kendaraan bermotor dengan kekerasan sebab penegakan hukum merupakan salah satu aspek terpenting didalam suatu negara hukum, karena dengan penegakan hukum maka tujuan hukum yaitu kepastian, kemanfaatan dan keadilan hukum akan dapat dirasakan oleh seluruh masyarakat. Maka d</w:t>
      </w:r>
      <w:r>
        <w:rPr>
          <w:rFonts w:ascii="Times New Roman" w:hAnsi="Times New Roman" w:cs="Times New Roman"/>
          <w:sz w:val="24"/>
          <w:szCs w:val="24"/>
        </w:rPr>
        <w:t>ari uraian tersebut maka peneliti ingin mengangkat Judul tentang :</w:t>
      </w:r>
    </w:p>
    <w:p w:rsidR="000D4AF5" w:rsidRDefault="000D4AF5" w:rsidP="000D4AF5">
      <w:pPr>
        <w:spacing w:after="0" w:line="480" w:lineRule="auto"/>
        <w:ind w:left="720"/>
        <w:jc w:val="both"/>
        <w:rPr>
          <w:rFonts w:ascii="Times New Roman" w:hAnsi="Times New Roman" w:cs="Times New Roman"/>
          <w:spacing w:val="8"/>
          <w:sz w:val="24"/>
          <w:szCs w:val="24"/>
        </w:rPr>
      </w:pPr>
      <w:r>
        <w:rPr>
          <w:rFonts w:ascii="Times New Roman" w:hAnsi="Times New Roman" w:cs="Times New Roman"/>
          <w:sz w:val="24"/>
          <w:szCs w:val="24"/>
        </w:rPr>
        <w:t>“</w:t>
      </w:r>
      <w:r>
        <w:rPr>
          <w:rFonts w:ascii="Times New Roman" w:hAnsi="Times New Roman" w:cs="Times New Roman"/>
          <w:spacing w:val="8"/>
          <w:sz w:val="24"/>
          <w:szCs w:val="24"/>
          <w:lang w:val="id-ID"/>
        </w:rPr>
        <w:t>PENEGAKAN HUKUM TERHADAP TINDAK PIDANA PENCURIAN KENDARAAN BERMOTO</w:t>
      </w:r>
      <w:r>
        <w:rPr>
          <w:rFonts w:ascii="Times New Roman" w:hAnsi="Times New Roman" w:cs="Times New Roman"/>
          <w:spacing w:val="8"/>
          <w:sz w:val="24"/>
          <w:szCs w:val="24"/>
        </w:rPr>
        <w:t>R</w:t>
      </w:r>
      <w:r>
        <w:rPr>
          <w:rFonts w:ascii="Times New Roman" w:hAnsi="Times New Roman" w:cs="Times New Roman"/>
          <w:spacing w:val="8"/>
          <w:sz w:val="24"/>
          <w:szCs w:val="24"/>
          <w:lang w:val="id-ID"/>
        </w:rPr>
        <w:t xml:space="preserve"> </w:t>
      </w:r>
      <w:r>
        <w:rPr>
          <w:rFonts w:ascii="Times New Roman" w:hAnsi="Times New Roman" w:cs="Times New Roman"/>
          <w:spacing w:val="8"/>
          <w:sz w:val="24"/>
          <w:szCs w:val="24"/>
        </w:rPr>
        <w:t>(STUDI KASUS POLRES BONE BOLANGO)”.</w:t>
      </w:r>
    </w:p>
    <w:p w:rsidR="000D4AF5" w:rsidRDefault="000D4AF5" w:rsidP="000D4AF5">
      <w:pPr>
        <w:pStyle w:val="Heading2"/>
        <w:spacing w:line="480" w:lineRule="auto"/>
        <w:jc w:val="both"/>
        <w:rPr>
          <w:rFonts w:ascii="Times New Roman" w:hAnsi="Times New Roman" w:cs="Times New Roman"/>
          <w:color w:val="auto"/>
          <w:sz w:val="24"/>
          <w:szCs w:val="24"/>
        </w:rPr>
      </w:pPr>
      <w:bookmarkStart w:id="12" w:name="_Toc64572018"/>
      <w:bookmarkStart w:id="13" w:name="_Toc64572659"/>
      <w:r>
        <w:rPr>
          <w:rFonts w:ascii="Times New Roman" w:hAnsi="Times New Roman" w:cs="Times New Roman"/>
          <w:color w:val="auto"/>
          <w:sz w:val="24"/>
          <w:szCs w:val="24"/>
        </w:rPr>
        <w:t>1.2</w:t>
      </w:r>
      <w:r>
        <w:rPr>
          <w:rFonts w:ascii="Times New Roman" w:hAnsi="Times New Roman" w:cs="Times New Roman"/>
          <w:color w:val="auto"/>
          <w:sz w:val="24"/>
          <w:szCs w:val="24"/>
        </w:rPr>
        <w:tab/>
        <w:t>Rumusan masalah</w:t>
      </w:r>
      <w:bookmarkEnd w:id="12"/>
      <w:bookmarkEnd w:id="13"/>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uraian pada latar belakang diatas maka penulis akan membahas masalah sebagai berikut :</w:t>
      </w:r>
    </w:p>
    <w:p w:rsidR="000D4AF5" w:rsidRDefault="000D4AF5" w:rsidP="00A40179">
      <w:pPr>
        <w:pStyle w:val="ListParagraph"/>
        <w:numPr>
          <w:ilvl w:val="0"/>
          <w:numId w:val="3"/>
        </w:numPr>
        <w:spacing w:line="480" w:lineRule="auto"/>
        <w:jc w:val="both"/>
        <w:rPr>
          <w:rFonts w:ascii="Times New Roman" w:hAnsi="Times New Roman" w:cs="Times New Roman"/>
          <w:spacing w:val="8"/>
          <w:sz w:val="24"/>
          <w:szCs w:val="24"/>
        </w:rPr>
      </w:pPr>
      <w:r>
        <w:rPr>
          <w:rFonts w:ascii="Times New Roman" w:hAnsi="Times New Roman" w:cs="Times New Roman"/>
          <w:sz w:val="24"/>
          <w:szCs w:val="24"/>
        </w:rPr>
        <w:t xml:space="preserve">Bagaimana </w:t>
      </w:r>
      <w:r>
        <w:rPr>
          <w:rFonts w:ascii="Times New Roman" w:hAnsi="Times New Roman" w:cs="Times New Roman"/>
          <w:spacing w:val="8"/>
          <w:sz w:val="24"/>
          <w:szCs w:val="24"/>
          <w:lang w:val="id-ID"/>
        </w:rPr>
        <w:t>Penegakan Hukum</w:t>
      </w:r>
      <w:r>
        <w:rPr>
          <w:rFonts w:ascii="Times New Roman" w:hAnsi="Times New Roman" w:cs="Times New Roman"/>
          <w:spacing w:val="8"/>
          <w:sz w:val="24"/>
          <w:szCs w:val="24"/>
        </w:rPr>
        <w:t xml:space="preserve"> </w:t>
      </w:r>
      <w:r>
        <w:rPr>
          <w:rFonts w:ascii="Times New Roman" w:hAnsi="Times New Roman" w:cs="Times New Roman"/>
          <w:spacing w:val="8"/>
          <w:sz w:val="24"/>
          <w:szCs w:val="24"/>
          <w:lang w:val="id-ID"/>
        </w:rPr>
        <w:t>Terhadap Tindak Pidana Pencurian Kendaraan Bermotor</w:t>
      </w:r>
      <w:r>
        <w:rPr>
          <w:rFonts w:ascii="Times New Roman" w:hAnsi="Times New Roman" w:cs="Times New Roman"/>
          <w:spacing w:val="8"/>
          <w:sz w:val="24"/>
          <w:szCs w:val="24"/>
        </w:rPr>
        <w:t xml:space="preserve"> </w:t>
      </w:r>
      <w:r>
        <w:rPr>
          <w:rFonts w:ascii="Times New Roman" w:hAnsi="Times New Roman" w:cs="Times New Roman"/>
          <w:spacing w:val="8"/>
          <w:sz w:val="24"/>
          <w:szCs w:val="24"/>
          <w:lang w:val="id-ID"/>
        </w:rPr>
        <w:t>Di</w:t>
      </w:r>
      <w:r>
        <w:rPr>
          <w:rFonts w:ascii="Times New Roman" w:hAnsi="Times New Roman" w:cs="Times New Roman"/>
          <w:spacing w:val="8"/>
          <w:sz w:val="24"/>
          <w:szCs w:val="24"/>
        </w:rPr>
        <w:t xml:space="preserve"> Polres</w:t>
      </w:r>
      <w:r>
        <w:rPr>
          <w:rFonts w:ascii="Times New Roman" w:hAnsi="Times New Roman" w:cs="Times New Roman"/>
          <w:spacing w:val="8"/>
          <w:sz w:val="24"/>
          <w:szCs w:val="24"/>
          <w:lang w:val="id-ID"/>
        </w:rPr>
        <w:t xml:space="preserve"> Bone Bolango</w:t>
      </w:r>
      <w:r>
        <w:rPr>
          <w:rFonts w:ascii="Times New Roman" w:hAnsi="Times New Roman" w:cs="Times New Roman"/>
          <w:spacing w:val="8"/>
          <w:sz w:val="24"/>
          <w:szCs w:val="24"/>
        </w:rPr>
        <w:t>?</w:t>
      </w:r>
    </w:p>
    <w:p w:rsidR="000D4AF5" w:rsidRDefault="000D4AF5" w:rsidP="00A40179">
      <w:pPr>
        <w:pStyle w:val="ListParagraph"/>
        <w:numPr>
          <w:ilvl w:val="0"/>
          <w:numId w:val="3"/>
        </w:numPr>
        <w:spacing w:before="240" w:line="480" w:lineRule="auto"/>
        <w:jc w:val="both"/>
        <w:rPr>
          <w:rFonts w:ascii="Times New Roman" w:hAnsi="Times New Roman" w:cs="Times New Roman"/>
          <w:b/>
          <w:spacing w:val="8"/>
          <w:sz w:val="24"/>
          <w:szCs w:val="24"/>
        </w:rPr>
      </w:pPr>
      <w:r>
        <w:rPr>
          <w:rFonts w:ascii="Times New Roman" w:hAnsi="Times New Roman" w:cs="Times New Roman"/>
          <w:sz w:val="24"/>
          <w:szCs w:val="24"/>
          <w:lang w:val="id-ID"/>
        </w:rPr>
        <w:t>Apa kendala P</w:t>
      </w:r>
      <w:r>
        <w:rPr>
          <w:rFonts w:ascii="Times New Roman" w:hAnsi="Times New Roman" w:cs="Times New Roman"/>
          <w:sz w:val="24"/>
          <w:szCs w:val="24"/>
        </w:rPr>
        <w:t>enyidik</w:t>
      </w:r>
      <w:r>
        <w:rPr>
          <w:rFonts w:ascii="Times New Roman" w:hAnsi="Times New Roman" w:cs="Times New Roman"/>
          <w:sz w:val="24"/>
          <w:szCs w:val="24"/>
          <w:lang w:val="id-ID"/>
        </w:rPr>
        <w:t xml:space="preserve"> terhadap kasus tindak pidana Pencurian Kendaraan Bermotor</w:t>
      </w:r>
      <w:r>
        <w:rPr>
          <w:rFonts w:ascii="Times New Roman" w:hAnsi="Times New Roman" w:cs="Times New Roman"/>
          <w:sz w:val="24"/>
          <w:szCs w:val="24"/>
        </w:rPr>
        <w:t xml:space="preserve"> </w:t>
      </w:r>
      <w:r>
        <w:rPr>
          <w:rFonts w:ascii="Times New Roman" w:hAnsi="Times New Roman" w:cs="Times New Roman"/>
          <w:sz w:val="24"/>
          <w:szCs w:val="24"/>
          <w:lang w:val="id-ID"/>
        </w:rPr>
        <w:t>Di</w:t>
      </w:r>
      <w:r>
        <w:rPr>
          <w:rFonts w:ascii="Times New Roman" w:hAnsi="Times New Roman" w:cs="Times New Roman"/>
          <w:sz w:val="24"/>
          <w:szCs w:val="24"/>
        </w:rPr>
        <w:t xml:space="preserve"> Polres Bone Bolango</w:t>
      </w:r>
      <w:r>
        <w:rPr>
          <w:rFonts w:ascii="Times New Roman" w:hAnsi="Times New Roman" w:cs="Times New Roman"/>
          <w:sz w:val="24"/>
          <w:szCs w:val="24"/>
          <w:lang w:val="id-ID"/>
        </w:rPr>
        <w:t>?</w:t>
      </w:r>
      <w:r>
        <w:rPr>
          <w:rFonts w:ascii="Times New Roman" w:hAnsi="Times New Roman" w:cs="Times New Roman"/>
          <w:sz w:val="24"/>
          <w:szCs w:val="24"/>
        </w:rPr>
        <w:t xml:space="preserve"> </w:t>
      </w:r>
    </w:p>
    <w:p w:rsidR="000D4AF5" w:rsidRDefault="000D4AF5" w:rsidP="000D4AF5">
      <w:pPr>
        <w:pStyle w:val="Heading2"/>
        <w:spacing w:line="480" w:lineRule="auto"/>
        <w:jc w:val="both"/>
        <w:rPr>
          <w:rFonts w:ascii="Times New Roman" w:hAnsi="Times New Roman" w:cs="Times New Roman"/>
          <w:color w:val="auto"/>
          <w:sz w:val="24"/>
          <w:szCs w:val="24"/>
        </w:rPr>
      </w:pPr>
      <w:bookmarkStart w:id="14" w:name="_Toc64572660"/>
      <w:bookmarkStart w:id="15" w:name="_Toc64572019"/>
      <w:r>
        <w:rPr>
          <w:rFonts w:ascii="Times New Roman" w:hAnsi="Times New Roman" w:cs="Times New Roman"/>
          <w:color w:val="auto"/>
          <w:sz w:val="24"/>
          <w:szCs w:val="24"/>
        </w:rPr>
        <w:t>1.3</w:t>
      </w:r>
      <w:r>
        <w:rPr>
          <w:rFonts w:ascii="Times New Roman" w:hAnsi="Times New Roman" w:cs="Times New Roman"/>
          <w:color w:val="auto"/>
          <w:sz w:val="24"/>
          <w:szCs w:val="24"/>
        </w:rPr>
        <w:tab/>
        <w:t>Tujuan penelitian</w:t>
      </w:r>
      <w:bookmarkEnd w:id="14"/>
      <w:bookmarkEnd w:id="15"/>
    </w:p>
    <w:p w:rsidR="000D4AF5" w:rsidRDefault="000D4AF5" w:rsidP="000D4A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Adapun yang menjadi tujuan penelitian ini adalah sebagai berikut:</w:t>
      </w:r>
    </w:p>
    <w:p w:rsidR="000D4AF5" w:rsidRDefault="000D4AF5" w:rsidP="00A40179">
      <w:pPr>
        <w:pStyle w:val="ListParagraph"/>
        <w:numPr>
          <w:ilvl w:val="0"/>
          <w:numId w:val="4"/>
        </w:numPr>
        <w:spacing w:after="0" w:line="480" w:lineRule="auto"/>
        <w:jc w:val="both"/>
        <w:rPr>
          <w:rFonts w:ascii="Times New Roman" w:hAnsi="Times New Roman" w:cs="Times New Roman"/>
          <w:b/>
          <w:spacing w:val="8"/>
          <w:sz w:val="24"/>
          <w:szCs w:val="24"/>
        </w:rPr>
      </w:pPr>
      <w:r>
        <w:rPr>
          <w:rFonts w:ascii="Times New Roman" w:hAnsi="Times New Roman" w:cs="Times New Roman"/>
          <w:sz w:val="24"/>
          <w:szCs w:val="24"/>
        </w:rPr>
        <w:lastRenderedPageBreak/>
        <w:t xml:space="preserve">Untuk mengetahui </w:t>
      </w:r>
      <w:r>
        <w:rPr>
          <w:rFonts w:ascii="Times New Roman" w:hAnsi="Times New Roman" w:cs="Times New Roman"/>
          <w:sz w:val="24"/>
          <w:szCs w:val="24"/>
          <w:lang w:val="id-ID"/>
        </w:rPr>
        <w:t>B</w:t>
      </w:r>
      <w:r>
        <w:rPr>
          <w:rFonts w:ascii="Times New Roman" w:hAnsi="Times New Roman" w:cs="Times New Roman"/>
          <w:sz w:val="24"/>
          <w:szCs w:val="24"/>
        </w:rPr>
        <w:t xml:space="preserve">agaimana </w:t>
      </w:r>
      <w:r>
        <w:rPr>
          <w:rFonts w:ascii="Times New Roman" w:hAnsi="Times New Roman" w:cs="Times New Roman"/>
          <w:spacing w:val="8"/>
          <w:sz w:val="24"/>
          <w:szCs w:val="24"/>
          <w:lang w:val="id-ID"/>
        </w:rPr>
        <w:t>Penegakan Hukum Terhadap Tindak Pidana Pencurian Kendaraan Bermot</w:t>
      </w:r>
      <w:r>
        <w:rPr>
          <w:rFonts w:ascii="Times New Roman" w:hAnsi="Times New Roman" w:cs="Times New Roman"/>
          <w:spacing w:val="8"/>
          <w:sz w:val="24"/>
          <w:szCs w:val="24"/>
        </w:rPr>
        <w:t xml:space="preserve">or </w:t>
      </w:r>
      <w:r>
        <w:rPr>
          <w:rFonts w:ascii="Times New Roman" w:hAnsi="Times New Roman" w:cs="Times New Roman"/>
          <w:spacing w:val="8"/>
          <w:sz w:val="24"/>
          <w:szCs w:val="24"/>
          <w:lang w:val="id-ID"/>
        </w:rPr>
        <w:t>Di</w:t>
      </w:r>
      <w:r>
        <w:rPr>
          <w:rFonts w:ascii="Times New Roman" w:hAnsi="Times New Roman" w:cs="Times New Roman"/>
          <w:spacing w:val="8"/>
          <w:sz w:val="24"/>
          <w:szCs w:val="24"/>
        </w:rPr>
        <w:t xml:space="preserve"> Polres Bone Bolango</w:t>
      </w:r>
      <w:r>
        <w:rPr>
          <w:rFonts w:ascii="Times New Roman" w:hAnsi="Times New Roman" w:cs="Times New Roman"/>
          <w:sz w:val="24"/>
          <w:szCs w:val="24"/>
          <w:lang w:val="id-ID"/>
        </w:rPr>
        <w:t>.</w:t>
      </w:r>
    </w:p>
    <w:p w:rsidR="000D4AF5" w:rsidRDefault="000D4AF5" w:rsidP="00A40179">
      <w:pPr>
        <w:pStyle w:val="ListParagraph"/>
        <w:numPr>
          <w:ilvl w:val="0"/>
          <w:numId w:val="4"/>
        </w:numPr>
        <w:spacing w:after="0" w:line="480" w:lineRule="auto"/>
        <w:jc w:val="both"/>
        <w:rPr>
          <w:rFonts w:ascii="Times New Roman" w:hAnsi="Times New Roman" w:cs="Times New Roman"/>
          <w:b/>
          <w:spacing w:val="8"/>
          <w:sz w:val="24"/>
          <w:szCs w:val="24"/>
        </w:rPr>
      </w:pPr>
      <w:r>
        <w:rPr>
          <w:rFonts w:ascii="Times New Roman" w:hAnsi="Times New Roman" w:cs="Times New Roman"/>
          <w:sz w:val="24"/>
          <w:szCs w:val="24"/>
          <w:lang w:val="id-ID"/>
        </w:rPr>
        <w:t>Apa kendala P</w:t>
      </w:r>
      <w:r>
        <w:rPr>
          <w:rFonts w:ascii="Times New Roman" w:hAnsi="Times New Roman" w:cs="Times New Roman"/>
          <w:sz w:val="24"/>
          <w:szCs w:val="24"/>
        </w:rPr>
        <w:t xml:space="preserve">enyidik </w:t>
      </w:r>
      <w:r>
        <w:rPr>
          <w:rFonts w:ascii="Times New Roman" w:hAnsi="Times New Roman" w:cs="Times New Roman"/>
          <w:sz w:val="24"/>
          <w:szCs w:val="24"/>
          <w:lang w:val="id-ID"/>
        </w:rPr>
        <w:t>terhadap kasus tindak pidana Pencurian Bermotor</w:t>
      </w:r>
      <w:r>
        <w:rPr>
          <w:rFonts w:ascii="Times New Roman" w:hAnsi="Times New Roman" w:cs="Times New Roman"/>
          <w:sz w:val="24"/>
          <w:szCs w:val="24"/>
        </w:rPr>
        <w:t xml:space="preserve"> </w:t>
      </w:r>
      <w:r>
        <w:rPr>
          <w:rFonts w:ascii="Times New Roman" w:hAnsi="Times New Roman" w:cs="Times New Roman"/>
          <w:sz w:val="24"/>
          <w:szCs w:val="24"/>
          <w:lang w:val="id-ID"/>
        </w:rPr>
        <w:t>Di</w:t>
      </w:r>
      <w:r>
        <w:rPr>
          <w:rFonts w:ascii="Times New Roman" w:hAnsi="Times New Roman" w:cs="Times New Roman"/>
          <w:sz w:val="24"/>
          <w:szCs w:val="24"/>
        </w:rPr>
        <w:t xml:space="preserve"> Polres Bone Bolango.</w:t>
      </w:r>
    </w:p>
    <w:p w:rsidR="000D4AF5" w:rsidRDefault="000D4AF5" w:rsidP="000D4AF5">
      <w:pPr>
        <w:pStyle w:val="Heading2"/>
        <w:spacing w:line="480" w:lineRule="auto"/>
        <w:jc w:val="both"/>
        <w:rPr>
          <w:rFonts w:ascii="Times New Roman" w:hAnsi="Times New Roman" w:cs="Times New Roman"/>
          <w:color w:val="auto"/>
          <w:sz w:val="24"/>
          <w:szCs w:val="24"/>
        </w:rPr>
      </w:pPr>
      <w:bookmarkStart w:id="16" w:name="_Toc64572661"/>
      <w:bookmarkStart w:id="17" w:name="_Toc64572020"/>
      <w:r>
        <w:rPr>
          <w:rFonts w:ascii="Times New Roman" w:hAnsi="Times New Roman" w:cs="Times New Roman"/>
          <w:color w:val="auto"/>
          <w:sz w:val="24"/>
          <w:szCs w:val="24"/>
        </w:rPr>
        <w:t>1.4</w:t>
      </w:r>
      <w:r>
        <w:rPr>
          <w:rFonts w:ascii="Times New Roman" w:hAnsi="Times New Roman" w:cs="Times New Roman"/>
          <w:color w:val="auto"/>
          <w:sz w:val="24"/>
          <w:szCs w:val="24"/>
        </w:rPr>
        <w:tab/>
        <w:t>Manfaat penelitian</w:t>
      </w:r>
      <w:bookmarkEnd w:id="16"/>
      <w:bookmarkEnd w:id="17"/>
    </w:p>
    <w:p w:rsidR="000D4AF5" w:rsidRDefault="000D4AF5" w:rsidP="000D4AF5">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Manfaat yang diharapkan dalam penelitian ini adalah:</w:t>
      </w:r>
    </w:p>
    <w:p w:rsidR="000D4AF5" w:rsidRDefault="000D4AF5" w:rsidP="00A40179">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Akademik</w:t>
      </w:r>
    </w:p>
    <w:p w:rsidR="000D4AF5" w:rsidRDefault="000D4AF5" w:rsidP="000D4AF5">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Sebagai tahap pembelajaran guna mengembangkan kemampuan </w:t>
      </w:r>
      <w:r>
        <w:rPr>
          <w:rFonts w:ascii="Times New Roman" w:hAnsi="Times New Roman" w:cs="Times New Roman"/>
          <w:sz w:val="24"/>
          <w:szCs w:val="24"/>
          <w:lang w:val="id-ID"/>
        </w:rPr>
        <w:t xml:space="preserve">calon </w:t>
      </w:r>
      <w:r>
        <w:rPr>
          <w:rFonts w:ascii="Times New Roman" w:hAnsi="Times New Roman" w:cs="Times New Roman"/>
          <w:sz w:val="24"/>
          <w:szCs w:val="24"/>
        </w:rPr>
        <w:t>pen</w:t>
      </w:r>
      <w:r>
        <w:rPr>
          <w:rFonts w:ascii="Times New Roman" w:hAnsi="Times New Roman" w:cs="Times New Roman"/>
          <w:sz w:val="24"/>
          <w:szCs w:val="24"/>
          <w:lang w:val="id-ID"/>
        </w:rPr>
        <w:t>eliti</w:t>
      </w:r>
      <w:r>
        <w:rPr>
          <w:rFonts w:ascii="Times New Roman" w:hAnsi="Times New Roman" w:cs="Times New Roman"/>
          <w:sz w:val="24"/>
          <w:szCs w:val="24"/>
        </w:rPr>
        <w:t xml:space="preserve"> dalam menulis karya ilmiah yang akan datang.</w:t>
      </w:r>
    </w:p>
    <w:p w:rsidR="000D4AF5" w:rsidRDefault="000D4AF5" w:rsidP="00A40179">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Teoritis</w:t>
      </w:r>
    </w:p>
    <w:p w:rsidR="000D4AF5" w:rsidRDefault="000D4AF5" w:rsidP="000D4AF5">
      <w:pPr>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Penulis berharap penelitian ini bisa menjadi bahan referensi dan menambah pengetahuan serta wawasan mahasiswa fakultas hukum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berada di </w:t>
      </w:r>
      <w:r>
        <w:rPr>
          <w:rFonts w:ascii="Times New Roman" w:hAnsi="Times New Roman" w:cs="Times New Roman"/>
          <w:sz w:val="24"/>
          <w:szCs w:val="24"/>
          <w:lang w:val="id-ID"/>
        </w:rPr>
        <w:t>U</w:t>
      </w:r>
      <w:r>
        <w:rPr>
          <w:rFonts w:ascii="Times New Roman" w:hAnsi="Times New Roman" w:cs="Times New Roman"/>
          <w:sz w:val="24"/>
          <w:szCs w:val="24"/>
        </w:rPr>
        <w:t xml:space="preserve">niversitas </w:t>
      </w:r>
      <w:r>
        <w:rPr>
          <w:rFonts w:ascii="Times New Roman" w:hAnsi="Times New Roman" w:cs="Times New Roman"/>
          <w:sz w:val="24"/>
          <w:szCs w:val="24"/>
          <w:lang w:val="id-ID"/>
        </w:rPr>
        <w:t>I</w:t>
      </w:r>
      <w:r>
        <w:rPr>
          <w:rFonts w:ascii="Times New Roman" w:hAnsi="Times New Roman" w:cs="Times New Roman"/>
          <w:sz w:val="24"/>
          <w:szCs w:val="24"/>
        </w:rPr>
        <w:t xml:space="preserve">chsan </w:t>
      </w:r>
      <w:r>
        <w:rPr>
          <w:rFonts w:ascii="Times New Roman" w:hAnsi="Times New Roman" w:cs="Times New Roman"/>
          <w:sz w:val="24"/>
          <w:szCs w:val="24"/>
          <w:lang w:val="id-ID"/>
        </w:rPr>
        <w:t>G</w:t>
      </w:r>
      <w:r>
        <w:rPr>
          <w:rFonts w:ascii="Times New Roman" w:hAnsi="Times New Roman" w:cs="Times New Roman"/>
          <w:sz w:val="24"/>
          <w:szCs w:val="24"/>
        </w:rPr>
        <w:t xml:space="preserve">orontalo </w:t>
      </w:r>
      <w:r>
        <w:rPr>
          <w:rFonts w:ascii="Times New Roman" w:hAnsi="Times New Roman" w:cs="Times New Roman"/>
          <w:sz w:val="24"/>
          <w:szCs w:val="24"/>
          <w:lang w:val="id-ID"/>
        </w:rPr>
        <w:t xml:space="preserve">khususnya mahasiswa yang mengambil </w:t>
      </w:r>
      <w:r>
        <w:rPr>
          <w:rFonts w:ascii="Times New Roman" w:hAnsi="Times New Roman" w:cs="Times New Roman"/>
          <w:sz w:val="24"/>
          <w:szCs w:val="24"/>
        </w:rPr>
        <w:t xml:space="preserve">kosentrasi </w:t>
      </w:r>
      <w:r>
        <w:rPr>
          <w:rFonts w:ascii="Times New Roman" w:hAnsi="Times New Roman" w:cs="Times New Roman"/>
          <w:sz w:val="24"/>
          <w:szCs w:val="24"/>
          <w:lang w:val="id-ID"/>
        </w:rPr>
        <w:t>h</w:t>
      </w:r>
      <w:r>
        <w:rPr>
          <w:rFonts w:ascii="Times New Roman" w:hAnsi="Times New Roman" w:cs="Times New Roman"/>
          <w:sz w:val="24"/>
          <w:szCs w:val="24"/>
        </w:rPr>
        <w:t xml:space="preserve">ukum </w:t>
      </w:r>
      <w:r>
        <w:rPr>
          <w:rFonts w:ascii="Times New Roman" w:hAnsi="Times New Roman" w:cs="Times New Roman"/>
          <w:sz w:val="24"/>
          <w:szCs w:val="24"/>
          <w:lang w:val="id-ID"/>
        </w:rPr>
        <w:t>pidana.</w:t>
      </w:r>
    </w:p>
    <w:p w:rsidR="000D4AF5" w:rsidRDefault="000D4AF5" w:rsidP="00A40179">
      <w:pPr>
        <w:pStyle w:val="ListParagraph"/>
        <w:numPr>
          <w:ilvl w:val="0"/>
          <w:numId w:val="5"/>
        </w:num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Praktis</w:t>
      </w:r>
    </w:p>
    <w:p w:rsidR="000D4AF5" w:rsidRDefault="000D4AF5" w:rsidP="000D4AF5">
      <w:pPr>
        <w:spacing w:line="480" w:lineRule="auto"/>
        <w:ind w:left="1080" w:firstLine="360"/>
        <w:jc w:val="both"/>
        <w:rPr>
          <w:rFonts w:ascii="Times New Roman" w:hAnsi="Times New Roman" w:cs="Times New Roman"/>
          <w:sz w:val="24"/>
          <w:szCs w:val="24"/>
          <w:lang w:val="id-ID"/>
        </w:rPr>
      </w:pPr>
      <w:r>
        <w:rPr>
          <w:rFonts w:ascii="Times New Roman" w:hAnsi="Times New Roman" w:cs="Times New Roman"/>
          <w:sz w:val="24"/>
          <w:szCs w:val="24"/>
        </w:rPr>
        <w:t xml:space="preserve">Untuk memberikan pemahaman yang baik dan komprehensif mengenai </w:t>
      </w:r>
      <w:r>
        <w:rPr>
          <w:rFonts w:ascii="Times New Roman" w:hAnsi="Times New Roman" w:cs="Times New Roman"/>
          <w:spacing w:val="8"/>
          <w:sz w:val="24"/>
          <w:szCs w:val="24"/>
          <w:lang w:val="id-ID"/>
        </w:rPr>
        <w:t>Penegakan Hukum Terhadap Tindak Pidana Pencurian Kenderaan Bermotor</w:t>
      </w:r>
      <w:r>
        <w:rPr>
          <w:rFonts w:ascii="Times New Roman" w:hAnsi="Times New Roman" w:cs="Times New Roman"/>
          <w:spacing w:val="8"/>
          <w:sz w:val="24"/>
          <w:szCs w:val="24"/>
        </w:rPr>
        <w:t xml:space="preserve"> </w:t>
      </w:r>
      <w:r>
        <w:rPr>
          <w:rFonts w:ascii="Times New Roman" w:hAnsi="Times New Roman" w:cs="Times New Roman"/>
          <w:spacing w:val="8"/>
          <w:sz w:val="24"/>
          <w:szCs w:val="24"/>
          <w:lang w:val="id-ID"/>
        </w:rPr>
        <w:t>Di</w:t>
      </w:r>
      <w:r>
        <w:rPr>
          <w:rFonts w:ascii="Times New Roman" w:hAnsi="Times New Roman" w:cs="Times New Roman"/>
          <w:spacing w:val="8"/>
          <w:sz w:val="24"/>
          <w:szCs w:val="24"/>
        </w:rPr>
        <w:t xml:space="preserve"> Polres Bone Bolango</w:t>
      </w:r>
      <w:r>
        <w:rPr>
          <w:rFonts w:ascii="Times New Roman" w:hAnsi="Times New Roman" w:cs="Times New Roman"/>
          <w:sz w:val="24"/>
          <w:szCs w:val="24"/>
          <w:lang w:val="id-ID"/>
        </w:rPr>
        <w:t>.</w:t>
      </w:r>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spacing w:after="0" w:line="240" w:lineRule="auto"/>
        <w:rPr>
          <w:rFonts w:ascii="Times New Roman" w:hAnsi="Times New Roman" w:cs="Times New Roman"/>
          <w:b/>
          <w:sz w:val="24"/>
          <w:szCs w:val="24"/>
        </w:rPr>
        <w:sectPr w:rsidR="000D4AF5">
          <w:pgSz w:w="11907" w:h="16839"/>
          <w:pgMar w:top="2268" w:right="1701" w:bottom="1701" w:left="2268" w:header="720" w:footer="720" w:gutter="0"/>
          <w:pgNumType w:start="1"/>
          <w:cols w:space="720"/>
        </w:sectPr>
      </w:pPr>
    </w:p>
    <w:p w:rsidR="000D4AF5" w:rsidRDefault="000D4AF5" w:rsidP="000D4AF5">
      <w:pPr>
        <w:pStyle w:val="Heading1"/>
        <w:jc w:val="center"/>
        <w:rPr>
          <w:rFonts w:ascii="Times New Roman" w:hAnsi="Times New Roman" w:cs="Times New Roman"/>
          <w:color w:val="auto"/>
          <w:szCs w:val="24"/>
          <w:lang w:val="id-ID"/>
        </w:rPr>
      </w:pPr>
      <w:bookmarkStart w:id="18" w:name="_Toc64572662"/>
      <w:bookmarkStart w:id="19" w:name="_Toc64572021"/>
      <w:r>
        <w:rPr>
          <w:rFonts w:ascii="Times New Roman" w:hAnsi="Times New Roman" w:cs="Times New Roman"/>
          <w:color w:val="auto"/>
          <w:szCs w:val="24"/>
        </w:rPr>
        <w:lastRenderedPageBreak/>
        <w:t>BAB I</w:t>
      </w:r>
      <w:r>
        <w:rPr>
          <w:rFonts w:ascii="Times New Roman" w:hAnsi="Times New Roman" w:cs="Times New Roman"/>
          <w:color w:val="auto"/>
          <w:szCs w:val="24"/>
          <w:lang w:val="id-ID"/>
        </w:rPr>
        <w:t>I</w:t>
      </w:r>
      <w:bookmarkEnd w:id="18"/>
      <w:bookmarkEnd w:id="19"/>
    </w:p>
    <w:p w:rsidR="000D4AF5" w:rsidRDefault="000D4AF5" w:rsidP="000D4AF5">
      <w:pPr>
        <w:pStyle w:val="Heading1"/>
        <w:jc w:val="center"/>
        <w:rPr>
          <w:rFonts w:ascii="Times New Roman" w:hAnsi="Times New Roman" w:cs="Times New Roman"/>
          <w:color w:val="auto"/>
          <w:szCs w:val="24"/>
          <w:lang w:val="id-ID"/>
        </w:rPr>
      </w:pPr>
      <w:bookmarkStart w:id="20" w:name="_Toc64572663"/>
      <w:bookmarkStart w:id="21" w:name="_Toc64572022"/>
      <w:r>
        <w:rPr>
          <w:rFonts w:ascii="Times New Roman" w:hAnsi="Times New Roman" w:cs="Times New Roman"/>
          <w:color w:val="auto"/>
          <w:szCs w:val="24"/>
          <w:lang w:val="id-ID"/>
        </w:rPr>
        <w:t>TINJAUAN PUSTAKA</w:t>
      </w:r>
      <w:bookmarkEnd w:id="20"/>
      <w:bookmarkEnd w:id="21"/>
    </w:p>
    <w:p w:rsidR="000D4AF5" w:rsidRDefault="000D4AF5" w:rsidP="000D4AF5">
      <w:pPr>
        <w:spacing w:line="240" w:lineRule="auto"/>
        <w:jc w:val="both"/>
        <w:rPr>
          <w:rFonts w:ascii="Times New Roman" w:hAnsi="Times New Roman" w:cs="Times New Roman"/>
          <w:b/>
          <w:sz w:val="24"/>
          <w:szCs w:val="24"/>
          <w:lang w:val="id-ID"/>
        </w:rPr>
      </w:pPr>
    </w:p>
    <w:p w:rsidR="000D4AF5" w:rsidRDefault="000D4AF5" w:rsidP="000D4AF5">
      <w:pPr>
        <w:pStyle w:val="Heading2"/>
        <w:jc w:val="both"/>
        <w:rPr>
          <w:rFonts w:ascii="Times New Roman" w:hAnsi="Times New Roman" w:cs="Times New Roman"/>
          <w:sz w:val="24"/>
          <w:szCs w:val="24"/>
          <w:lang w:val="es-ES"/>
        </w:rPr>
      </w:pPr>
      <w:bookmarkStart w:id="22" w:name="_Toc64572664"/>
      <w:bookmarkStart w:id="23" w:name="_Toc64572023"/>
      <w:r>
        <w:rPr>
          <w:rFonts w:ascii="Times New Roman" w:hAnsi="Times New Roman" w:cs="Times New Roman"/>
          <w:color w:val="auto"/>
          <w:sz w:val="24"/>
          <w:szCs w:val="24"/>
        </w:rPr>
        <w:t>2.1</w:t>
      </w:r>
      <w:r>
        <w:rPr>
          <w:rFonts w:ascii="Times New Roman" w:hAnsi="Times New Roman" w:cs="Times New Roman"/>
          <w:color w:val="auto"/>
          <w:sz w:val="24"/>
          <w:szCs w:val="24"/>
        </w:rPr>
        <w:tab/>
      </w:r>
      <w:bookmarkEnd w:id="22"/>
      <w:bookmarkEnd w:id="23"/>
      <w:r>
        <w:rPr>
          <w:rFonts w:ascii="Times New Roman" w:hAnsi="Times New Roman" w:cs="Times New Roman"/>
          <w:color w:val="auto"/>
          <w:sz w:val="24"/>
          <w:szCs w:val="24"/>
          <w:lang w:val="id-ID"/>
        </w:rPr>
        <w:t>Pengertian Penegakan Hukum</w:t>
      </w:r>
    </w:p>
    <w:p w:rsidR="000D4AF5" w:rsidRDefault="000D4AF5" w:rsidP="000D4AF5">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Penegakan hukum merupakan suatu usaha untuk menanggulangi kejahatan secara rasional, memenuhi rasa keadilan dan juga berdaya guna. Didalam rangka menanggulangi kejahatan terhadap berbagai sarana sebagai reaksi yang dapat diberikan kepada pelaku kejahatan, seperti sarana hukum pidana serta non hukum pidana, yang bisa diintegrasikan satu dengan yang lainnya.</w:t>
      </w:r>
      <w:r>
        <w:rPr>
          <w:rStyle w:val="FootnoteReference"/>
          <w:rFonts w:ascii="Times New Roman" w:eastAsia="Times New Roman" w:hAnsi="Times New Roman" w:cs="Times New Roman"/>
          <w:sz w:val="24"/>
          <w:szCs w:val="24"/>
          <w:lang w:val="id-ID"/>
        </w:rPr>
        <w:footnoteReference w:id="9"/>
      </w:r>
    </w:p>
    <w:p w:rsidR="000D4AF5" w:rsidRDefault="000D4AF5" w:rsidP="000D4AF5">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Jika sarana pidana dipanggil untuk menanggulangi kejahatan berarti akan dilaksanakan politik hukum pidana, yaitu</w:t>
      </w:r>
      <w:r>
        <w:rPr>
          <w:rStyle w:val="FootnoteReference"/>
          <w:rFonts w:ascii="Times New Roman" w:eastAsia="Times New Roman" w:hAnsi="Times New Roman" w:cs="Times New Roman"/>
          <w:sz w:val="24"/>
          <w:szCs w:val="24"/>
          <w:lang w:val="id-ID"/>
        </w:rPr>
        <w:footnoteReference w:id="10"/>
      </w:r>
      <w:r>
        <w:rPr>
          <w:rFonts w:ascii="Times New Roman" w:eastAsia="Times New Roman" w:hAnsi="Times New Roman" w:cs="Times New Roman"/>
          <w:sz w:val="24"/>
          <w:szCs w:val="24"/>
          <w:lang w:val="id-ID"/>
        </w:rPr>
        <w:t xml:space="preserve"> dengan mengadakan pemilihan untuk mencapai hasil perundang-undangan pidana yang sesuai dengan keadaan dan juga situasi pada suatu waktu dan masa depan. Penegakan hukum juga adalah suatu usaha untuk dapat mewujudkan ide keadilan, kepastian hukum dan kemanfaatan sosial menjadi kenyataan.</w:t>
      </w:r>
    </w:p>
    <w:p w:rsidR="000D4AF5" w:rsidRDefault="000D4AF5" w:rsidP="000D4AF5">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Maka penegakan hukum pada hakekatnya ialah proses perwujudan ide-ide. Penegakan hukum adalah usaha untuk mewujudkan ide dan </w:t>
      </w:r>
      <w:r>
        <w:rPr>
          <w:rFonts w:ascii="Times New Roman" w:eastAsia="Times New Roman" w:hAnsi="Times New Roman" w:cs="Times New Roman"/>
          <w:sz w:val="24"/>
          <w:szCs w:val="24"/>
          <w:lang w:val="id-ID"/>
        </w:rPr>
        <w:lastRenderedPageBreak/>
        <w:t>konsep hukum yang diharapkan oleh rakyat untuk menjadi kenyataan yang melibatkan berbagai hal.</w:t>
      </w:r>
      <w:r>
        <w:rPr>
          <w:rStyle w:val="FootnoteReference"/>
          <w:rFonts w:ascii="Times New Roman" w:eastAsia="Times New Roman" w:hAnsi="Times New Roman" w:cs="Times New Roman"/>
          <w:sz w:val="24"/>
          <w:szCs w:val="24"/>
          <w:lang w:val="id-ID"/>
        </w:rPr>
        <w:footnoteReference w:id="11"/>
      </w:r>
      <w:r>
        <w:rPr>
          <w:rFonts w:ascii="Times New Roman" w:eastAsia="Times New Roman" w:hAnsi="Times New Roman" w:cs="Times New Roman"/>
          <w:sz w:val="24"/>
          <w:szCs w:val="24"/>
          <w:lang w:val="id-ID"/>
        </w:rPr>
        <w:t xml:space="preserve"> </w:t>
      </w:r>
    </w:p>
    <w:p w:rsidR="000D4AF5" w:rsidRDefault="000D4AF5" w:rsidP="000D4AF5">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Menurut Satjipto Raharjo, penegakan hukum pada hakekatnya adalah penegakan ide atau konsep tentang keadilan, kebenaran, kemanfaatan sosial dan sebagainya. Maka dari itu penegakan hukum adalah usaha untuk dapat mewujudkan ide maupun konsep tadi menjadi kenyataan. Hakekatnya penegakan hukum mewujudkan nilai atau kaedah yang memuat keadilan dan kebenaran, penegakan hukum bukan hanya menjadi tugas dari penegakan hukum yang telah dikenal secara konvensional, tetapi tugas dari masing-masing orang.</w:t>
      </w:r>
      <w:r>
        <w:rPr>
          <w:rStyle w:val="FootnoteReference"/>
          <w:rFonts w:ascii="Times New Roman" w:eastAsia="Times New Roman" w:hAnsi="Times New Roman" w:cs="Times New Roman"/>
          <w:sz w:val="24"/>
          <w:szCs w:val="24"/>
          <w:lang w:val="id-ID"/>
        </w:rPr>
        <w:footnoteReference w:id="12"/>
      </w:r>
    </w:p>
    <w:p w:rsidR="000D4AF5" w:rsidRDefault="000D4AF5" w:rsidP="000D4AF5">
      <w:pPr>
        <w:spacing w:before="100" w:beforeAutospacing="1" w:after="100" w:afterAutospacing="1" w:line="480" w:lineRule="auto"/>
        <w:ind w:left="720" w:firstLine="720"/>
        <w:jc w:val="both"/>
        <w:rPr>
          <w:rFonts w:ascii="Times New Roman" w:eastAsia="Times New Roman" w:hAnsi="Times New Roman" w:cs="Times New Roman"/>
          <w:sz w:val="24"/>
          <w:szCs w:val="24"/>
          <w:lang w:val="id-ID"/>
        </w:rPr>
      </w:pPr>
      <w:r>
        <w:rPr>
          <w:rFonts w:ascii="Times New Roman" w:eastAsia="Times New Roman" w:hAnsi="Times New Roman" w:cs="Times New Roman"/>
          <w:sz w:val="24"/>
          <w:szCs w:val="24"/>
          <w:lang w:val="id-ID"/>
        </w:rPr>
        <w:t xml:space="preserve">Walaupun demikian, kaitannya dengan hukum publik pemerintahan yang bertanggung jawab. </w:t>
      </w: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id-ID"/>
        </w:rPr>
        <w:t>enegakan hukum menurut Sudarto ialah penyelenggaraan hukum oleh petugas penegak hukum dan oleh setiap orang yang berkepentingan sesuai dengan kewenangannya masing-masing menurut aturan hukum yang berlaku.</w:t>
      </w:r>
      <w:r>
        <w:rPr>
          <w:rStyle w:val="FootnoteReference"/>
          <w:rFonts w:ascii="Times New Roman" w:eastAsia="Times New Roman" w:hAnsi="Times New Roman" w:cs="Times New Roman"/>
          <w:sz w:val="24"/>
          <w:szCs w:val="24"/>
          <w:lang w:val="id-ID"/>
        </w:rPr>
        <w:footnoteReference w:id="13"/>
      </w:r>
    </w:p>
    <w:p w:rsidR="000D4AF5" w:rsidRDefault="000D4AF5" w:rsidP="000D4AF5">
      <w:pPr>
        <w:pStyle w:val="Heading2"/>
        <w:spacing w:line="480" w:lineRule="auto"/>
        <w:jc w:val="both"/>
        <w:rPr>
          <w:rFonts w:ascii="Times New Roman" w:hAnsi="Times New Roman" w:cs="Times New Roman"/>
          <w:color w:val="auto"/>
          <w:sz w:val="24"/>
          <w:szCs w:val="24"/>
        </w:rPr>
      </w:pPr>
      <w:bookmarkStart w:id="25" w:name="_Toc64572024"/>
      <w:bookmarkStart w:id="26" w:name="_Toc64572665"/>
      <w:r>
        <w:rPr>
          <w:rFonts w:ascii="Times New Roman" w:hAnsi="Times New Roman" w:cs="Times New Roman"/>
          <w:color w:val="auto"/>
          <w:sz w:val="24"/>
          <w:szCs w:val="24"/>
        </w:rPr>
        <w:t xml:space="preserve">2.2 </w:t>
      </w:r>
      <w:r>
        <w:rPr>
          <w:rFonts w:ascii="Times New Roman" w:hAnsi="Times New Roman" w:cs="Times New Roman"/>
          <w:color w:val="auto"/>
          <w:sz w:val="24"/>
          <w:szCs w:val="24"/>
        </w:rPr>
        <w:tab/>
      </w:r>
      <w:bookmarkEnd w:id="25"/>
      <w:bookmarkEnd w:id="26"/>
      <w:r>
        <w:rPr>
          <w:rFonts w:ascii="Times New Roman" w:hAnsi="Times New Roman" w:cs="Times New Roman"/>
          <w:color w:val="auto"/>
          <w:sz w:val="24"/>
          <w:szCs w:val="24"/>
        </w:rPr>
        <w:t>Teori Penegakan Hukum</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Menurut Soerjono Soekanto terdapat beberapa faktor yang dapat mempengaruhi penegakan hukum yakni : </w:t>
      </w:r>
    </w:p>
    <w:p w:rsidR="000D4AF5" w:rsidRDefault="000D4AF5" w:rsidP="00A40179">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hukum praktik penyelenggaraan hukum dilapangan sering terjadi pertentangan antara kepastian hukum dan juga keadilan, ini </w:t>
      </w:r>
      <w:r>
        <w:rPr>
          <w:rFonts w:ascii="Times New Roman" w:hAnsi="Times New Roman" w:cs="Times New Roman"/>
          <w:sz w:val="24"/>
          <w:szCs w:val="24"/>
        </w:rPr>
        <w:lastRenderedPageBreak/>
        <w:t xml:space="preserve">diakibatkan oleh konsepsi keadilan adalah suatu rumusan yang sifatnya abstrak, sedangkan kepastian hukum adalah suatu prosedur yang telah ditentukan secara normatif. Oleh karena itu hakikat penyelenggaraan hukum bukan sekedar meliputi law enforcement akan tetapi peace maintenance juga, sebab penyelenggaraan hukum adalah penyelarasan antara kaidah dan pola perilaku nyata yang tujuannya untuk mencapai kedamaian. </w:t>
      </w:r>
    </w:p>
    <w:p w:rsidR="000D4AF5" w:rsidRDefault="000D4AF5" w:rsidP="00A40179">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Faktor penegakan fungsi hukum, mentalis ata kepribadian petugas penegak hukum dalam memainkan peran penting, jika peraturan sudah baik akan tetapi kualitas petugas masih kurang baik dan memiliki masalah. Oleh sebab itu, salah satu kunci keberhasilan didalam penegakan hukum ialah mentalis atau kepribadian penegak hukum.</w:t>
      </w:r>
    </w:p>
    <w:p w:rsidR="000D4AF5" w:rsidRDefault="000D4AF5" w:rsidP="00A40179">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Faktor sarana atau fasilitas pendukung factor sarana atau fasilitas pendukung meliputi perangkat lunak dan perangkat keras, contohnya perangkat lunas ialah pendidikan. Pendidikan yang diperoleh oleh polisi cenderung pada hal yang praktis konvensional sehingga didalam berbagai hal polisi mengalami hambatan didalam tujuannya seperti pengetahuan tentang kejahatan komputer didalam tindak pidana khusus yang selama ini masih diberikan wewenang kepada jaksa, hal ini karena secara teknis yuridis polisi dianggap belum siap.</w:t>
      </w:r>
    </w:p>
    <w:p w:rsidR="000D4AF5" w:rsidRDefault="000D4AF5" w:rsidP="00A40179">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masyarakat penegak hukum berasal dari masyarakat dan bertujuan untuk mencapai kedamaian didalam masyakarat. Setiap warga masyarakat ataupun kelompok memiliki kesadaran hukum, </w:t>
      </w:r>
      <w:r>
        <w:rPr>
          <w:rFonts w:ascii="Times New Roman" w:hAnsi="Times New Roman" w:cs="Times New Roman"/>
          <w:sz w:val="24"/>
          <w:szCs w:val="24"/>
        </w:rPr>
        <w:lastRenderedPageBreak/>
        <w:t>persoalan yang diakibatkan ialah taraf kepatuhan hukum, yakni kepatuhan hukum yang tinggi atau kurang. Terdapat derajat kepatuhan hukum masyarakat terhadap hukum adalah salah satu indikator berfungsinya hukum yang bersangkutan.</w:t>
      </w:r>
    </w:p>
    <w:p w:rsidR="000D4AF5" w:rsidRDefault="000D4AF5" w:rsidP="00A40179">
      <w:pPr>
        <w:pStyle w:val="ListParagraph"/>
        <w:numPr>
          <w:ilvl w:val="0"/>
          <w:numId w:val="6"/>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Faktor kebudayaan menurut Soerjono Soekanto memiliki fungsi sangat besar untuk manusia dan masyarakat yakni mengatur supaya manusia bisa paham bagaimana seharusnya bertindak, berbuat dan menentukan sikapnya jika mereka berhubungan dengan orang lain. Dengan demikian kebudayaan ialah garis pokok tentang peri kelakuan yang menetapkan peraturan tentang apa yang harus dilakukan dan apa yang dilarang. </w:t>
      </w:r>
    </w:p>
    <w:p w:rsidR="000D4AF5" w:rsidRDefault="000D4AF5" w:rsidP="000D4AF5">
      <w:pPr>
        <w:pStyle w:val="Heading2"/>
        <w:spacing w:line="480" w:lineRule="auto"/>
        <w:jc w:val="both"/>
        <w:rPr>
          <w:rFonts w:ascii="Times New Roman" w:hAnsi="Times New Roman" w:cs="Times New Roman"/>
          <w:color w:val="auto"/>
          <w:sz w:val="24"/>
          <w:szCs w:val="24"/>
          <w:lang w:val="id-ID"/>
        </w:rPr>
      </w:pPr>
      <w:r>
        <w:rPr>
          <w:rFonts w:ascii="Times New Roman" w:hAnsi="Times New Roman" w:cs="Times New Roman"/>
          <w:color w:val="auto"/>
          <w:sz w:val="24"/>
          <w:szCs w:val="24"/>
        </w:rPr>
        <w:t xml:space="preserve">2.3 </w:t>
      </w:r>
      <w:r>
        <w:rPr>
          <w:rFonts w:ascii="Times New Roman" w:hAnsi="Times New Roman" w:cs="Times New Roman"/>
          <w:color w:val="auto"/>
          <w:sz w:val="24"/>
          <w:szCs w:val="24"/>
        </w:rPr>
        <w:tab/>
      </w:r>
      <w:r>
        <w:rPr>
          <w:rFonts w:ascii="Times New Roman" w:hAnsi="Times New Roman" w:cs="Times New Roman"/>
          <w:color w:val="auto"/>
          <w:sz w:val="24"/>
          <w:szCs w:val="24"/>
          <w:lang w:val="id-ID"/>
        </w:rPr>
        <w:t>Faktor-faktor yang mempengaruhi Penegakan Hukum</w:t>
      </w:r>
    </w:p>
    <w:p w:rsidR="000D4AF5" w:rsidRDefault="000D4AF5" w:rsidP="000D4AF5">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Secara umum sesuai yang dikemukakan oleh Soerjono Soekanto, ada 5 faktor yang mempengaruhi penegakan hukum, yaitu</w:t>
      </w:r>
      <w:r>
        <w:rPr>
          <w:rStyle w:val="FootnoteReference"/>
          <w:rFonts w:ascii="Times New Roman" w:hAnsi="Times New Roman" w:cs="Times New Roman"/>
          <w:sz w:val="24"/>
          <w:szCs w:val="24"/>
          <w:lang w:val="id-ID"/>
        </w:rPr>
        <w:footnoteReference w:id="14"/>
      </w:r>
      <w:r>
        <w:rPr>
          <w:rFonts w:ascii="Times New Roman" w:hAnsi="Times New Roman" w:cs="Times New Roman"/>
          <w:sz w:val="24"/>
          <w:szCs w:val="24"/>
          <w:lang w:val="id-ID"/>
        </w:rPr>
        <w:t xml:space="preserve"> faktor hukumnya sendiri yang dibatasi oleh Undang-Undang, faktor penegak hukum, faktor sarana atau fasilitas, faktor masyarakat dan faktor kebudayaan. </w:t>
      </w:r>
    </w:p>
    <w:p w:rsidR="000D4AF5" w:rsidRDefault="000D4AF5" w:rsidP="000D4AF5">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Menurut Soerjono Soekanto faktor-faktor yang mempengaruhi penegakan hukum sebagai berikut:</w:t>
      </w:r>
      <w:r>
        <w:rPr>
          <w:rStyle w:val="FootnoteReference"/>
          <w:rFonts w:ascii="Times New Roman" w:hAnsi="Times New Roman" w:cs="Times New Roman"/>
          <w:sz w:val="24"/>
          <w:szCs w:val="24"/>
          <w:lang w:val="id-ID"/>
        </w:rPr>
        <w:footnoteReference w:id="15"/>
      </w:r>
    </w:p>
    <w:p w:rsidR="000D4AF5" w:rsidRDefault="000D4AF5" w:rsidP="00A40179">
      <w:pPr>
        <w:pStyle w:val="ListParagraph"/>
        <w:numPr>
          <w:ilvl w:val="0"/>
          <w:numId w:val="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Faktor Hukum</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Didalam praktek penyelenggaraan hukum yang ada dilapangan sering terjadi pertentangan antara kepastian huku  maupun keadilan, </w:t>
      </w:r>
      <w:r>
        <w:rPr>
          <w:rFonts w:ascii="Times New Roman" w:hAnsi="Times New Roman" w:cs="Times New Roman"/>
          <w:sz w:val="24"/>
          <w:szCs w:val="24"/>
          <w:lang w:val="id-ID"/>
        </w:rPr>
        <w:lastRenderedPageBreak/>
        <w:t xml:space="preserve">hal tersebut karena diakibatkan oleh kepastian konsepsi keadilan yang merupakan suatu rumusan yang bersifat abstrak, sedangkan kepastian hukum adalah suatu prosedur yang sudah ditentukan secara normatif. </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Itu justru adalah suatu kebijakan ataupun tindakan yang tidak sepenuhnya berdasarkan pada hukum yang merupakan sesuatu yang dapat dibenarkan sepanjang kebijakan atau tindakan itu tidak bertentangnan dengna hukum. Oleh karena itu hakekatnya penyelenggaraan hukum tidak hanya mencakup law enforcement, akan tetapi juga Peacemaintenance, karena penyelenggaraan hukum sesungguhnya adalah proses penyerasian antara nilai kaedah dan juga pola tingkah laku nyata yang bertujuan untuk mencapai suatu kedamaian.</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Hakekatnya, hukum memiliki unsur-unsur diantaranya hukum </w:t>
      </w:r>
      <w:r>
        <w:rPr>
          <w:rFonts w:ascii="Times New Roman" w:hAnsi="Times New Roman" w:cs="Times New Roman"/>
          <w:sz w:val="24"/>
          <w:szCs w:val="24"/>
        </w:rPr>
        <w:t>P</w:t>
      </w:r>
      <w:r>
        <w:rPr>
          <w:rFonts w:ascii="Times New Roman" w:hAnsi="Times New Roman" w:cs="Times New Roman"/>
          <w:sz w:val="24"/>
          <w:szCs w:val="24"/>
          <w:lang w:val="id-ID"/>
        </w:rPr>
        <w:t>erundang-</w:t>
      </w:r>
      <w:r>
        <w:rPr>
          <w:rFonts w:ascii="Times New Roman" w:hAnsi="Times New Roman" w:cs="Times New Roman"/>
          <w:sz w:val="24"/>
          <w:szCs w:val="24"/>
        </w:rPr>
        <w:t>U</w:t>
      </w:r>
      <w:r>
        <w:rPr>
          <w:rFonts w:ascii="Times New Roman" w:hAnsi="Times New Roman" w:cs="Times New Roman"/>
          <w:sz w:val="24"/>
          <w:szCs w:val="24"/>
          <w:lang w:val="id-ID"/>
        </w:rPr>
        <w:t xml:space="preserve">ndangan, hukum traktat, hukum yuridis, hukum adat dan hukum doktrin. Berdasarkan ideal unsur-unsur harus harmonis, artinya tidak akan saling bertentangan baik secara vertikal dan horizontal antara </w:t>
      </w:r>
      <w:r>
        <w:rPr>
          <w:rFonts w:ascii="Times New Roman" w:hAnsi="Times New Roman" w:cs="Times New Roman"/>
          <w:sz w:val="24"/>
          <w:szCs w:val="24"/>
        </w:rPr>
        <w:t>P</w:t>
      </w:r>
      <w:r>
        <w:rPr>
          <w:rFonts w:ascii="Times New Roman" w:hAnsi="Times New Roman" w:cs="Times New Roman"/>
          <w:sz w:val="24"/>
          <w:szCs w:val="24"/>
          <w:lang w:val="id-ID"/>
        </w:rPr>
        <w:t xml:space="preserve">eraturan </w:t>
      </w:r>
      <w:r>
        <w:rPr>
          <w:rFonts w:ascii="Times New Roman" w:hAnsi="Times New Roman" w:cs="Times New Roman"/>
          <w:sz w:val="24"/>
          <w:szCs w:val="24"/>
        </w:rPr>
        <w:t>P</w:t>
      </w:r>
      <w:r>
        <w:rPr>
          <w:rFonts w:ascii="Times New Roman" w:hAnsi="Times New Roman" w:cs="Times New Roman"/>
          <w:sz w:val="24"/>
          <w:szCs w:val="24"/>
          <w:lang w:val="id-ID"/>
        </w:rPr>
        <w:t>erundang-</w:t>
      </w:r>
      <w:r>
        <w:rPr>
          <w:rFonts w:ascii="Times New Roman" w:hAnsi="Times New Roman" w:cs="Times New Roman"/>
          <w:sz w:val="24"/>
          <w:szCs w:val="24"/>
        </w:rPr>
        <w:t>U</w:t>
      </w:r>
      <w:r>
        <w:rPr>
          <w:rFonts w:ascii="Times New Roman" w:hAnsi="Times New Roman" w:cs="Times New Roman"/>
          <w:sz w:val="24"/>
          <w:szCs w:val="24"/>
          <w:lang w:val="id-ID"/>
        </w:rPr>
        <w:t xml:space="preserve">ndangan yang satu dengan yang lain, bahasa yang dipergunakan haruslah jelas, sederhana dan tepat karena isinya adalah pesan kepada warga masyarakat yang dikenakan perundang-undangan itu. </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Dalam hal faktor hukum bisa diambil contoh pada Pasal 363 KUHP yang perumusan tindak pidananya hanya mencantumkan maksimumnya saja, yakni 7 tahun penjara sehingga hakim untuk </w:t>
      </w:r>
      <w:r>
        <w:rPr>
          <w:rFonts w:ascii="Times New Roman" w:hAnsi="Times New Roman" w:cs="Times New Roman"/>
          <w:sz w:val="24"/>
          <w:szCs w:val="24"/>
          <w:lang w:val="id-ID"/>
        </w:rPr>
        <w:lastRenderedPageBreak/>
        <w:t>menentukan berat ringannya hukuman dimana ia bisa bergerak didalam batas-batas hukuman.</w:t>
      </w:r>
      <w:r>
        <w:rPr>
          <w:rStyle w:val="FootnoteReference"/>
          <w:rFonts w:ascii="Times New Roman" w:hAnsi="Times New Roman" w:cs="Times New Roman"/>
          <w:sz w:val="24"/>
          <w:szCs w:val="24"/>
          <w:lang w:val="id-ID"/>
        </w:rPr>
        <w:footnoteReference w:id="16"/>
      </w:r>
    </w:p>
    <w:p w:rsidR="000D4AF5" w:rsidRDefault="000D4AF5" w:rsidP="00A40179">
      <w:pPr>
        <w:pStyle w:val="ListParagraph"/>
        <w:numPr>
          <w:ilvl w:val="0"/>
          <w:numId w:val="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Faktor Penegakan Hukum </w:t>
      </w:r>
    </w:p>
    <w:p w:rsidR="000D4AF5" w:rsidRDefault="000D4AF5" w:rsidP="000D4AF5">
      <w:pPr>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Fungsi dari hukum, mentalitas atas kepribadian petugas penegak hukum mempunyai peranan penting, jika peraturan sudah benar, akan tetapi kualitas dari penegak atau petugas kurang baik, tentu akan menimbulkan permasalahan yang serius.</w:t>
      </w:r>
      <w:r>
        <w:rPr>
          <w:rStyle w:val="FootnoteReference"/>
          <w:rFonts w:ascii="Times New Roman" w:hAnsi="Times New Roman" w:cs="Times New Roman"/>
          <w:sz w:val="24"/>
          <w:szCs w:val="24"/>
          <w:lang w:val="id-ID"/>
        </w:rPr>
        <w:footnoteReference w:id="17"/>
      </w:r>
      <w:r>
        <w:rPr>
          <w:rFonts w:ascii="Times New Roman" w:hAnsi="Times New Roman" w:cs="Times New Roman"/>
          <w:sz w:val="24"/>
          <w:szCs w:val="24"/>
          <w:lang w:val="id-ID"/>
        </w:rPr>
        <w:t xml:space="preserve"> Oleh sebab itu, salah satu kunci dari keberhasilan didalam penegakan hukum ialah mentalitas atau kepribadian dari penegak hukum.</w:t>
      </w:r>
    </w:p>
    <w:p w:rsidR="000D4AF5" w:rsidRDefault="000D4AF5" w:rsidP="000D4AF5">
      <w:pPr>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Berdasarkan konteks diatas yang berkaitan dengan kepribadian dan juga mentalitas dari penegak hukum, bahwa selama ini ada kecenderungan yang kuat dikalangan masyarakat untuk mengartikan hukum sebagai petugas atau penegak hukum, yang berarti hukum diidentikkan dengan perilaku nyata dari penegak hukum. Sayangnya didalam melaksanakan wewenangnya marak menimbulkan persoalan karena sikap ataupun perlakuan yang dipandang melampaui wewenang ataupun perbuatan lainnya yang dianggap melunturkan citra dan wibawa penegak hukum, hal tersebut disebabkan oleh kualitas yang dibawah dari aparat penegak hukum. </w:t>
      </w:r>
    </w:p>
    <w:p w:rsidR="000D4AF5" w:rsidRDefault="000D4AF5" w:rsidP="000D4AF5">
      <w:pPr>
        <w:spacing w:after="0" w:line="480" w:lineRule="auto"/>
        <w:ind w:left="1134" w:firstLine="360"/>
        <w:jc w:val="both"/>
        <w:rPr>
          <w:rFonts w:ascii="Times New Roman" w:hAnsi="Times New Roman" w:cs="Times New Roman"/>
          <w:sz w:val="24"/>
          <w:szCs w:val="24"/>
          <w:lang w:val="id-ID"/>
        </w:rPr>
      </w:pPr>
    </w:p>
    <w:p w:rsidR="000D4AF5" w:rsidRDefault="000D4AF5" w:rsidP="000D4AF5">
      <w:pPr>
        <w:spacing w:after="0" w:line="480" w:lineRule="auto"/>
        <w:ind w:left="1134" w:firstLine="360"/>
        <w:jc w:val="both"/>
        <w:rPr>
          <w:rFonts w:ascii="Times New Roman" w:hAnsi="Times New Roman" w:cs="Times New Roman"/>
          <w:sz w:val="24"/>
          <w:szCs w:val="24"/>
          <w:lang w:val="id-ID"/>
        </w:rPr>
      </w:pPr>
    </w:p>
    <w:p w:rsidR="000D4AF5" w:rsidRDefault="000D4AF5" w:rsidP="000D4AF5">
      <w:pPr>
        <w:spacing w:after="0" w:line="480" w:lineRule="auto"/>
        <w:ind w:left="1134" w:firstLine="360"/>
        <w:jc w:val="both"/>
        <w:rPr>
          <w:rFonts w:ascii="Times New Roman" w:hAnsi="Times New Roman" w:cs="Times New Roman"/>
          <w:sz w:val="24"/>
          <w:szCs w:val="24"/>
          <w:lang w:val="id-ID"/>
        </w:rPr>
      </w:pPr>
    </w:p>
    <w:p w:rsidR="000D4AF5" w:rsidRDefault="000D4AF5" w:rsidP="00A40179">
      <w:pPr>
        <w:pStyle w:val="ListParagraph"/>
        <w:numPr>
          <w:ilvl w:val="0"/>
          <w:numId w:val="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Faktor Masyarakat</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Penegak hukum yaitu berasal dari masyarakat dan bertujuan untuk mencapai kedamaian didalam masyarakat.</w:t>
      </w:r>
      <w:r>
        <w:rPr>
          <w:rStyle w:val="FootnoteReference"/>
          <w:rFonts w:ascii="Times New Roman" w:hAnsi="Times New Roman" w:cs="Times New Roman"/>
          <w:sz w:val="24"/>
          <w:szCs w:val="24"/>
          <w:lang w:val="id-ID"/>
        </w:rPr>
        <w:footnoteReference w:id="18"/>
      </w:r>
      <w:r>
        <w:rPr>
          <w:rFonts w:ascii="Times New Roman" w:hAnsi="Times New Roman" w:cs="Times New Roman"/>
          <w:sz w:val="24"/>
          <w:szCs w:val="24"/>
          <w:lang w:val="id-ID"/>
        </w:rPr>
        <w:t xml:space="preserve"> Setiap warga negara masyarakat atau kelompok sedikit banyak memiliki kesadaran hukum, permasalahan yang timbul ialah taraf kepatuhan hukum, yaitu kepatuhan hukum yang tinggi, sedang, atau kurang. Adanya derajat kepatuhan hukum masyarakat terhadap hukum, adalah salah satu indikator berfungsinya hukum yang bersangkutan.</w:t>
      </w:r>
    </w:p>
    <w:p w:rsidR="000D4AF5" w:rsidRDefault="000D4AF5" w:rsidP="000D4AF5">
      <w:pPr>
        <w:pStyle w:val="ListParagraph"/>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Sikap d</w:t>
      </w:r>
      <w:r>
        <w:rPr>
          <w:rFonts w:ascii="Times New Roman" w:hAnsi="Times New Roman" w:cs="Times New Roman"/>
          <w:sz w:val="24"/>
          <w:szCs w:val="24"/>
        </w:rPr>
        <w:t>a</w:t>
      </w:r>
      <w:r>
        <w:rPr>
          <w:rFonts w:ascii="Times New Roman" w:hAnsi="Times New Roman" w:cs="Times New Roman"/>
          <w:sz w:val="24"/>
          <w:szCs w:val="24"/>
          <w:lang w:val="id-ID"/>
        </w:rPr>
        <w:t>ri masyarakat yang kurang menyadari tugas polisi, tidak mendukung dan malahan kebanyakan bersikap apatis serta menganggap tugas penegakan hukum hanya urusan polisi serta keengganan terlibat sebagai saksi dan lainnya. Hal tersebut menjadi salah satu faktor penghambat didalam penegakan hukum.</w:t>
      </w:r>
    </w:p>
    <w:p w:rsidR="000D4AF5" w:rsidRDefault="000D4AF5" w:rsidP="00A40179">
      <w:pPr>
        <w:pStyle w:val="ListParagraph"/>
        <w:numPr>
          <w:ilvl w:val="0"/>
          <w:numId w:val="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Faktor Sarana atau Fasilitas Pendukung</w:t>
      </w:r>
    </w:p>
    <w:p w:rsidR="000D4AF5" w:rsidRDefault="000D4AF5" w:rsidP="000D4AF5">
      <w:pPr>
        <w:spacing w:after="0" w:line="480" w:lineRule="auto"/>
        <w:ind w:left="1134" w:firstLine="36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Sarana atau fasilitas pendukung mencakup perangkat lunak dan perangkat keras, salah satu contoh perangkat lunaknya adalah pendidikan. Pendidikan yang diterima oleh Polisi sering pada hal yang praktis konvensional, oleh karena itu dalam berbagai hal polisi mengalami hambatan didalam tujuannya, diantaranya ialah pengetahuan tentang kejahatan komputer didalam tindak pidana khusus yang selama ini masih diberikan wewenang kepada jaksa, hal tersebut dikarenakan secara teknis yuridis polisi dianggap belum </w:t>
      </w:r>
      <w:r>
        <w:rPr>
          <w:rFonts w:ascii="Times New Roman" w:hAnsi="Times New Roman" w:cs="Times New Roman"/>
          <w:sz w:val="24"/>
          <w:szCs w:val="24"/>
          <w:lang w:val="id-ID"/>
        </w:rPr>
        <w:lastRenderedPageBreak/>
        <w:t>mampu dan juga belum siap. Meskipun disadari bahwa tugas yang harus diemban oleh polisi begitu banyak dan luas.</w:t>
      </w:r>
    </w:p>
    <w:p w:rsidR="000D4AF5" w:rsidRDefault="000D4AF5" w:rsidP="00A40179">
      <w:pPr>
        <w:pStyle w:val="ListParagraph"/>
        <w:numPr>
          <w:ilvl w:val="0"/>
          <w:numId w:val="7"/>
        </w:numPr>
        <w:spacing w:after="0"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Faktor Lemahnya Penegakan Hukum</w:t>
      </w:r>
    </w:p>
    <w:p w:rsidR="000D4AF5" w:rsidRDefault="000D4AF5" w:rsidP="000D4AF5">
      <w:pPr>
        <w:pStyle w:val="ListParagraph"/>
        <w:spacing w:after="0"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lang w:val="id-ID"/>
        </w:rPr>
        <w:t>Pihak penegak hukum seringkali menyimpang dari nilai hukum yang hidup dalam masyarakat, sehingga ada pelaku kejahatan pencurian kenderaan bermotor yang menerima hukuman yang terlalu ringan.</w:t>
      </w:r>
      <w:r>
        <w:rPr>
          <w:rStyle w:val="FootnoteReference"/>
          <w:rFonts w:ascii="Times New Roman" w:hAnsi="Times New Roman" w:cs="Times New Roman"/>
          <w:sz w:val="24"/>
          <w:szCs w:val="24"/>
          <w:lang w:val="id-ID"/>
        </w:rPr>
        <w:footnoteReference w:id="19"/>
      </w:r>
      <w:r>
        <w:rPr>
          <w:rFonts w:ascii="Times New Roman" w:hAnsi="Times New Roman" w:cs="Times New Roman"/>
          <w:sz w:val="24"/>
          <w:szCs w:val="24"/>
          <w:lang w:val="id-ID"/>
        </w:rPr>
        <w:t xml:space="preserve"> Lalu akhirnya ketika keluar dari lembaga pemasyarakatan, pelaku mengulangi perbuatan tersebut. Calon peneliti mengemukakan bahwa dalam hal ini, masalah keterampilan dan juga kesadaran yang tidak punyai sehingga menimbulkan kejahatan pencurian itu dianggap sebagai pekerjaan utama untuk menghidupi keluarganya. </w:t>
      </w:r>
    </w:p>
    <w:p w:rsidR="000D4AF5" w:rsidRDefault="000D4AF5" w:rsidP="000D4AF5">
      <w:pPr>
        <w:spacing w:after="0" w:line="480" w:lineRule="auto"/>
        <w:ind w:left="720"/>
        <w:jc w:val="both"/>
        <w:rPr>
          <w:rFonts w:ascii="Times New Roman" w:hAnsi="Times New Roman" w:cs="Times New Roman"/>
          <w:sz w:val="24"/>
          <w:szCs w:val="24"/>
        </w:rPr>
      </w:pPr>
      <w:r>
        <w:rPr>
          <w:rFonts w:ascii="Times New Roman" w:hAnsi="Times New Roman" w:cs="Times New Roman"/>
          <w:sz w:val="24"/>
          <w:szCs w:val="24"/>
        </w:rPr>
        <w:t>Menurut Lawrence M. Friedman menjelaskan bahwa dan berhasil atau tidaknya penegakan hukum tergantung 3 unsur sistem hukum yaitu :</w:t>
      </w:r>
    </w:p>
    <w:p w:rsidR="000D4AF5" w:rsidRDefault="000D4AF5" w:rsidP="00A40179">
      <w:pPr>
        <w:pStyle w:val="ListParagraph"/>
        <w:numPr>
          <w:ilvl w:val="0"/>
          <w:numId w:val="8"/>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t>Struktur hukum (</w:t>
      </w:r>
      <w:r>
        <w:rPr>
          <w:rFonts w:ascii="Times New Roman" w:hAnsi="Times New Roman" w:cs="Times New Roman"/>
          <w:i/>
          <w:iCs/>
          <w:sz w:val="24"/>
          <w:szCs w:val="24"/>
        </w:rPr>
        <w:t>Legal Structure</w:t>
      </w:r>
      <w:r>
        <w:rPr>
          <w:rFonts w:ascii="Times New Roman" w:hAnsi="Times New Roman" w:cs="Times New Roman"/>
          <w:sz w:val="24"/>
          <w:szCs w:val="24"/>
        </w:rPr>
        <w:t>) disebut sebagai sistem strukural yang menentukan bisa atau tidaknya hukum itu dilakukan dengan baik. Struktur hukum berdasarkan Undang-undang No. 8 Tahun 1981 yakni, Kepolisian, Kejaksaan, Pengadilan dan Badan Pelaksana Pidana (Lapas). Kewenangan lembaga penegak hukum dijamin oleh undang-undang, jadi didalam melaksanakan tugas dan tanggungjawabnya diluar dari pengaruh kekekuasaan pemerintah dan pengaruh lain.</w:t>
      </w:r>
      <w:r>
        <w:rPr>
          <w:rStyle w:val="FootnoteReference"/>
          <w:rFonts w:ascii="Times New Roman" w:hAnsi="Times New Roman" w:cs="Times New Roman"/>
          <w:sz w:val="24"/>
          <w:szCs w:val="24"/>
        </w:rPr>
        <w:footnoteReference w:id="20"/>
      </w:r>
    </w:p>
    <w:p w:rsidR="000D4AF5" w:rsidRDefault="000D4AF5" w:rsidP="000D4AF5">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Hukum tidak bisa berjalan apabila tidak ada aparat penegak hukum yang kredibilitas, kompeten dan juga independen. Mau sebagus bagaimanapun suatu peraturan perundang-undangan apabila tidak didukung dengan aparat penegak hukum yang baik, tentu keadilan hanya menjadi angan saja. Lemahnya mentalitas dari para aparat penegak hukum mengakibatkan penegakan hukum tidak berjalan sebagaimana mestinya.</w:t>
      </w:r>
    </w:p>
    <w:p w:rsidR="000D4AF5" w:rsidRDefault="000D4AF5" w:rsidP="000D4AF5">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Faktor-faktor yang mempengaruhi lemahnya mentalitas aparat penegak hukum yaitu lemahnya pemahaman agama, ekonomi, proses rekruitmen yang tidak transparan dan lain sebagainya. Dengan demikian, dapat diperjelas bahwa faktor penegak hukum memiliki peran yang penting didalam menegakkan hukum. Jika peraturan sudah baik, akan tetapi kualitas penegak hukum rendah, maka akan ada masalah.</w:t>
      </w:r>
      <w:r>
        <w:rPr>
          <w:rStyle w:val="FootnoteReference"/>
          <w:rFonts w:ascii="Times New Roman" w:hAnsi="Times New Roman" w:cs="Times New Roman"/>
          <w:sz w:val="24"/>
          <w:szCs w:val="24"/>
        </w:rPr>
        <w:footnoteReference w:id="21"/>
      </w:r>
      <w:r>
        <w:rPr>
          <w:rFonts w:ascii="Times New Roman" w:hAnsi="Times New Roman" w:cs="Times New Roman"/>
          <w:sz w:val="24"/>
          <w:szCs w:val="24"/>
        </w:rPr>
        <w:t xml:space="preserve"> </w:t>
      </w:r>
    </w:p>
    <w:p w:rsidR="000D4AF5" w:rsidRDefault="000D4AF5" w:rsidP="000D4AF5">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Begitupun sebaliknya, jika peraturannya buruk sedangkan kualitas penegak hukumnya baik, kemungkinan munculnya masalah masih terbuka. Struktur juga berarti bagaimana badan legislatif ditata, apa yang boleh dan tidak boleh dilakukan oleh Presiden, prosedur ada yang diikuti oleh kepolisian dan sebagainya, jadi struktur (</w:t>
      </w:r>
      <w:r>
        <w:rPr>
          <w:rFonts w:ascii="Times New Roman" w:hAnsi="Times New Roman" w:cs="Times New Roman"/>
          <w:i/>
          <w:iCs/>
          <w:sz w:val="24"/>
          <w:szCs w:val="24"/>
        </w:rPr>
        <w:t>legal structure</w:t>
      </w:r>
      <w:r>
        <w:rPr>
          <w:rFonts w:ascii="Times New Roman" w:hAnsi="Times New Roman" w:cs="Times New Roman"/>
          <w:sz w:val="24"/>
          <w:szCs w:val="24"/>
        </w:rPr>
        <w:t>) terdiri dari lembaga hukum yang ada dimaksudkan untuk menjalankan perangkat hukum yang ada.</w:t>
      </w:r>
    </w:p>
    <w:p w:rsidR="000D4AF5" w:rsidRDefault="000D4AF5" w:rsidP="00A40179">
      <w:pPr>
        <w:pStyle w:val="ListParagraph"/>
        <w:numPr>
          <w:ilvl w:val="0"/>
          <w:numId w:val="8"/>
        </w:numPr>
        <w:spacing w:after="0" w:line="480" w:lineRule="auto"/>
        <w:ind w:left="1170"/>
        <w:jc w:val="both"/>
        <w:rPr>
          <w:rFonts w:ascii="Times New Roman" w:hAnsi="Times New Roman" w:cs="Times New Roman"/>
          <w:sz w:val="24"/>
          <w:szCs w:val="24"/>
        </w:rPr>
      </w:pPr>
      <w:r>
        <w:rPr>
          <w:rFonts w:ascii="Times New Roman" w:hAnsi="Times New Roman" w:cs="Times New Roman"/>
          <w:sz w:val="24"/>
          <w:szCs w:val="24"/>
        </w:rPr>
        <w:lastRenderedPageBreak/>
        <w:t>Substansi hukum (</w:t>
      </w:r>
      <w:r>
        <w:rPr>
          <w:rFonts w:ascii="Times New Roman" w:hAnsi="Times New Roman" w:cs="Times New Roman"/>
          <w:i/>
          <w:iCs/>
          <w:sz w:val="24"/>
          <w:szCs w:val="24"/>
        </w:rPr>
        <w:t>substance of the law</w:t>
      </w:r>
      <w:r>
        <w:rPr>
          <w:rFonts w:ascii="Times New Roman" w:hAnsi="Times New Roman" w:cs="Times New Roman"/>
          <w:sz w:val="24"/>
          <w:szCs w:val="24"/>
        </w:rPr>
        <w:t>) disebut sebagai sistem substansi yang menentukan bisa atau tidaknya hukum itu dilaksanakan.</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xml:space="preserve"> Substansi berarti produk yang dihasilkan oleh orang yang berada dalam sistem hukum yang mencakup keputusan yang mereka keluarkan, aturan baru yang mereka susun. Substansi juga merupakan hukum yang hidup, bukan hanya aturan yang ada dalam kitab undang-undang.</w:t>
      </w:r>
    </w:p>
    <w:p w:rsidR="000D4AF5" w:rsidRDefault="000D4AF5" w:rsidP="000D4AF5">
      <w:pPr>
        <w:spacing w:after="0" w:line="480" w:lineRule="auto"/>
        <w:ind w:left="1170" w:firstLine="270"/>
        <w:jc w:val="both"/>
        <w:rPr>
          <w:rFonts w:ascii="Times New Roman" w:hAnsi="Times New Roman" w:cs="Times New Roman"/>
          <w:sz w:val="24"/>
          <w:szCs w:val="24"/>
        </w:rPr>
      </w:pPr>
      <w:r>
        <w:rPr>
          <w:rFonts w:ascii="Times New Roman" w:hAnsi="Times New Roman" w:cs="Times New Roman"/>
          <w:sz w:val="24"/>
          <w:szCs w:val="24"/>
        </w:rPr>
        <w:t>Aspek lain dari sistem hukum adalah substansinya. Yang dimaksud dengan substansinya adalah aturan, norma, dan pola perilaku nyata manusia yang berada dalam sistem itu. Jadi, substansi hukum menyangkut peraturan perundang-undangan yang berlaku yang memiliki kekuatan yang mengikat dan menjadi pedoman bagi aparat penegak hukum.</w:t>
      </w:r>
    </w:p>
    <w:p w:rsidR="000D4AF5" w:rsidRDefault="000D4AF5" w:rsidP="00A40179">
      <w:pPr>
        <w:pStyle w:val="ListParagraph"/>
        <w:numPr>
          <w:ilvl w:val="0"/>
          <w:numId w:val="8"/>
        </w:numPr>
        <w:spacing w:after="0" w:line="480" w:lineRule="auto"/>
        <w:ind w:left="1260"/>
        <w:jc w:val="both"/>
        <w:rPr>
          <w:rFonts w:ascii="Times New Roman" w:hAnsi="Times New Roman" w:cs="Times New Roman"/>
          <w:sz w:val="24"/>
          <w:szCs w:val="24"/>
        </w:rPr>
      </w:pPr>
      <w:r>
        <w:rPr>
          <w:rFonts w:ascii="Times New Roman" w:hAnsi="Times New Roman" w:cs="Times New Roman"/>
          <w:sz w:val="24"/>
          <w:szCs w:val="24"/>
        </w:rPr>
        <w:t>Kultur hukum (</w:t>
      </w:r>
      <w:r>
        <w:rPr>
          <w:rFonts w:ascii="Times New Roman" w:hAnsi="Times New Roman" w:cs="Times New Roman"/>
          <w:i/>
          <w:iCs/>
          <w:sz w:val="24"/>
          <w:szCs w:val="24"/>
        </w:rPr>
        <w:t>legal culture</w:t>
      </w:r>
      <w:r>
        <w:rPr>
          <w:rFonts w:ascii="Times New Roman" w:hAnsi="Times New Roman" w:cs="Times New Roman"/>
          <w:sz w:val="24"/>
          <w:szCs w:val="24"/>
        </w:rPr>
        <w:t>) ialah sikap manusia terhadap hukum dan sistem hukum kepercayaan, nilai, pemikiran, serta harapannya.</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xml:space="preserve"> Kultur hukum erat kaitannya dengan kesadaran hukum masyarakat. Semakin tinggi kesadaran hukum masyarakat, tentu akan tercipta hukum yang baik dan dapat merubah pola pikir masyarakat mengenai hukum selama ini. Dengan demikian, salah satu indikator berfungsinya hukum ialah meningkatnya kepatuhan masyarakat terhadap hukum.</w:t>
      </w:r>
    </w:p>
    <w:p w:rsidR="000D4AF5" w:rsidRDefault="000D4AF5" w:rsidP="000D4AF5">
      <w:pPr>
        <w:pStyle w:val="ListParagraph"/>
        <w:spacing w:after="0"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Kultur hukum menyangkut budaya hukum yakni sikap manusia (termasuk budaya hukum aparat penegak hukumnya) terhadap hukum dan sistem hukumnya. Mau sebaik apapun penataan struktur hukum untuk menjalankan aturan hukum yang ditetapkan dan sebaik apapun kualitas substansi hukum yang dibuat tanpa dukungan budaya hukum oleh orang yang terlibat dalam sistem dan masyarakat, maka penegakan hukum tidak akan berjalan secara efektif.</w:t>
      </w:r>
    </w:p>
    <w:p w:rsidR="000D4AF5" w:rsidRDefault="000D4AF5" w:rsidP="00A40179">
      <w:pPr>
        <w:pStyle w:val="Heading2"/>
        <w:numPr>
          <w:ilvl w:val="1"/>
          <w:numId w:val="9"/>
        </w:numPr>
        <w:spacing w:line="480" w:lineRule="auto"/>
        <w:ind w:left="630" w:hanging="630"/>
        <w:jc w:val="both"/>
        <w:rPr>
          <w:rFonts w:ascii="Times New Roman" w:hAnsi="Times New Roman" w:cs="Times New Roman"/>
          <w:color w:val="auto"/>
          <w:sz w:val="24"/>
          <w:szCs w:val="24"/>
          <w:lang w:val="id-ID"/>
        </w:rPr>
      </w:pPr>
      <w:bookmarkStart w:id="27" w:name="_Toc64572025"/>
      <w:bookmarkStart w:id="28" w:name="_Toc64572666"/>
      <w:r>
        <w:rPr>
          <w:rFonts w:ascii="Times New Roman" w:hAnsi="Times New Roman" w:cs="Times New Roman"/>
          <w:color w:val="auto"/>
          <w:sz w:val="24"/>
          <w:szCs w:val="24"/>
          <w:lang w:val="id-ID"/>
        </w:rPr>
        <w:t>Pengertian Tindak Pidana</w:t>
      </w:r>
      <w:bookmarkEnd w:id="27"/>
      <w:bookmarkEnd w:id="28"/>
    </w:p>
    <w:p w:rsidR="000D4AF5" w:rsidRDefault="000D4AF5" w:rsidP="000D4AF5">
      <w:pPr>
        <w:spacing w:after="0"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Istilah tindak pidana merupakan terjemahan dari istilah strafbaar feit didalam Kitab Undang-Undang Hukum Pidana Belanda yang sampai saat ini diterapkan sebagai hukum nasional melalui asas konkordansi dengan adanya Kitab Undang-Undang Hukum Pidana (KUHP). Didalam KUHP sendiri, tidak terdapat penjelasan tentang apa yang dimaksud dengan strafbaar feit itu sendiri. Tindak pidana biasanya disamakan dengan delik, yang berasal dari bahasa latin, yaitu berasal dari kata delictum.</w:t>
      </w:r>
      <w:r>
        <w:rPr>
          <w:rStyle w:val="FootnoteReference"/>
          <w:rFonts w:ascii="Times New Roman" w:hAnsi="Times New Roman" w:cs="Times New Roman"/>
          <w:sz w:val="24"/>
          <w:szCs w:val="24"/>
          <w:lang w:val="id-ID"/>
        </w:rPr>
        <w:footnoteReference w:id="24"/>
      </w:r>
    </w:p>
    <w:p w:rsidR="000D4AF5" w:rsidRDefault="000D4AF5" w:rsidP="000D4AF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Tindak Pidana menurut Simons, ialah tindakan melanggar hukum pidana yang telah dilakukan dengan sengaja ataupun tidak sengaja oleh seseorang yang dapat dipertanggungjawabkan atas tindakannya dan oleh </w:t>
      </w:r>
      <w:r>
        <w:rPr>
          <w:rFonts w:ascii="Times New Roman" w:hAnsi="Times New Roman" w:cs="Times New Roman"/>
          <w:sz w:val="24"/>
          <w:szCs w:val="24"/>
          <w:lang w:val="id-ID"/>
        </w:rPr>
        <w:lastRenderedPageBreak/>
        <w:t>undang-undang hukum pidana telah dinyatakan sebagai suatu tindakan yang dapat dihukum.</w:t>
      </w:r>
      <w:r>
        <w:rPr>
          <w:rStyle w:val="FootnoteReference"/>
          <w:rFonts w:ascii="Times New Roman" w:hAnsi="Times New Roman" w:cs="Times New Roman"/>
          <w:sz w:val="24"/>
          <w:szCs w:val="24"/>
          <w:lang w:val="id-ID"/>
        </w:rPr>
        <w:footnoteReference w:id="25"/>
      </w:r>
    </w:p>
    <w:p w:rsidR="000D4AF5" w:rsidRDefault="000D4AF5" w:rsidP="00A40179">
      <w:pPr>
        <w:pStyle w:val="Heading2"/>
        <w:numPr>
          <w:ilvl w:val="1"/>
          <w:numId w:val="9"/>
        </w:numPr>
        <w:ind w:left="709" w:hanging="567"/>
        <w:jc w:val="both"/>
        <w:rPr>
          <w:rFonts w:ascii="Times New Roman" w:hAnsi="Times New Roman" w:cs="Times New Roman"/>
          <w:color w:val="auto"/>
          <w:sz w:val="24"/>
          <w:szCs w:val="24"/>
          <w:lang w:val="id-ID"/>
        </w:rPr>
      </w:pPr>
      <w:bookmarkStart w:id="29" w:name="_Toc64572667"/>
      <w:bookmarkStart w:id="30" w:name="_Toc64572026"/>
      <w:r>
        <w:rPr>
          <w:rFonts w:ascii="Times New Roman" w:hAnsi="Times New Roman" w:cs="Times New Roman"/>
          <w:color w:val="auto"/>
          <w:sz w:val="24"/>
          <w:szCs w:val="24"/>
          <w:lang w:val="id-ID"/>
        </w:rPr>
        <w:t>Pengertian Kenderaan Bermoto</w:t>
      </w:r>
      <w:bookmarkEnd w:id="29"/>
      <w:bookmarkEnd w:id="30"/>
      <w:r>
        <w:rPr>
          <w:rFonts w:ascii="Times New Roman" w:hAnsi="Times New Roman" w:cs="Times New Roman"/>
          <w:color w:val="auto"/>
          <w:sz w:val="24"/>
          <w:szCs w:val="24"/>
          <w:lang w:val="id-ID"/>
        </w:rPr>
        <w:t>r</w:t>
      </w:r>
    </w:p>
    <w:p w:rsidR="000D4AF5" w:rsidRDefault="000D4AF5" w:rsidP="000D4AF5">
      <w:pPr>
        <w:pStyle w:val="ListParagraph"/>
        <w:ind w:left="1800"/>
        <w:rPr>
          <w:rFonts w:ascii="Times New Roman" w:hAnsi="Times New Roman" w:cs="Times New Roman"/>
          <w:lang w:val="id-ID"/>
        </w:rPr>
      </w:pPr>
    </w:p>
    <w:p w:rsidR="000D4AF5" w:rsidRDefault="000D4AF5" w:rsidP="000D4AF5">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Kenderaan bermotor adalah kenderaan yang dapat digerakkan oleh peralatan teknik mekanik  berupa mesin untuk pergerakkannya dan digunakan untuk transportasi darat. Pada umumnya kenderaan bermotor menggukana mesin pembakaran dalam, akan tetapi motor listrik dan mesin jenis lainnya juga dapat digunakan. Kenderaan bermotor dikelompokkan berdasarkan jenis:</w:t>
      </w:r>
      <w:r>
        <w:rPr>
          <w:rStyle w:val="FootnoteReference"/>
          <w:rFonts w:ascii="Times New Roman" w:hAnsi="Times New Roman" w:cs="Times New Roman"/>
          <w:sz w:val="24"/>
          <w:szCs w:val="24"/>
          <w:lang w:val="id-ID"/>
        </w:rPr>
        <w:footnoteReference w:id="26"/>
      </w:r>
    </w:p>
    <w:p w:rsidR="000D4AF5" w:rsidRDefault="000D4AF5" w:rsidP="00A40179">
      <w:pPr>
        <w:pStyle w:val="ListParagraph"/>
        <w:numPr>
          <w:ilvl w:val="0"/>
          <w:numId w:val="1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Sepeda motor</w:t>
      </w:r>
    </w:p>
    <w:p w:rsidR="000D4AF5" w:rsidRDefault="000D4AF5" w:rsidP="00A40179">
      <w:pPr>
        <w:pStyle w:val="ListParagraph"/>
        <w:numPr>
          <w:ilvl w:val="0"/>
          <w:numId w:val="1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Mobil penumpang</w:t>
      </w:r>
    </w:p>
    <w:p w:rsidR="000D4AF5" w:rsidRDefault="000D4AF5" w:rsidP="00A40179">
      <w:pPr>
        <w:pStyle w:val="ListParagraph"/>
        <w:numPr>
          <w:ilvl w:val="0"/>
          <w:numId w:val="1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Mobil bus</w:t>
      </w:r>
    </w:p>
    <w:p w:rsidR="000D4AF5" w:rsidRDefault="000D4AF5" w:rsidP="00A40179">
      <w:pPr>
        <w:pStyle w:val="ListParagraph"/>
        <w:numPr>
          <w:ilvl w:val="0"/>
          <w:numId w:val="1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Mobil barang </w:t>
      </w:r>
    </w:p>
    <w:p w:rsidR="000D4AF5" w:rsidRDefault="000D4AF5" w:rsidP="00A40179">
      <w:pPr>
        <w:pStyle w:val="ListParagraph"/>
        <w:numPr>
          <w:ilvl w:val="0"/>
          <w:numId w:val="10"/>
        </w:numPr>
        <w:spacing w:after="0" w:line="480" w:lineRule="auto"/>
        <w:ind w:left="1080"/>
        <w:jc w:val="both"/>
        <w:rPr>
          <w:rFonts w:ascii="Times New Roman" w:hAnsi="Times New Roman" w:cs="Times New Roman"/>
          <w:sz w:val="24"/>
          <w:szCs w:val="24"/>
          <w:lang w:val="id-ID"/>
        </w:rPr>
      </w:pPr>
      <w:r>
        <w:rPr>
          <w:rFonts w:ascii="Times New Roman" w:hAnsi="Times New Roman" w:cs="Times New Roman"/>
          <w:sz w:val="24"/>
          <w:szCs w:val="24"/>
          <w:lang w:val="id-ID"/>
        </w:rPr>
        <w:t>Kenderaan khusus.</w:t>
      </w:r>
    </w:p>
    <w:p w:rsidR="000D4AF5" w:rsidRDefault="000D4AF5" w:rsidP="000D4AF5">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Kenderaan bermotor ialah kenderaan yang memiliki roda dan berjalan diatas jalanan, jenis-jenisnya dapat bermacam-macam dari mobil, bus, sepeda motor, kenderaan off road, truk ringan, truk berat dan juga klasifikasi kenderaan bermotor bervariasi tergantung dari masing-masing negaranya.</w:t>
      </w:r>
      <w:r>
        <w:rPr>
          <w:rFonts w:ascii="Times New Roman" w:hAnsi="Times New Roman" w:cs="Times New Roman"/>
          <w:sz w:val="24"/>
          <w:szCs w:val="24"/>
        </w:rPr>
        <w:t xml:space="preserve"> </w:t>
      </w:r>
      <w:r>
        <w:rPr>
          <w:rFonts w:ascii="Times New Roman" w:hAnsi="Times New Roman" w:cs="Times New Roman"/>
          <w:sz w:val="24"/>
          <w:szCs w:val="24"/>
          <w:lang w:val="id-ID"/>
        </w:rPr>
        <w:t>Kenderaaan bermotor menurut Undang-Undang Nomor 22 Tahun 2009 tentang Lalu Lintas da</w:t>
      </w:r>
      <w:r>
        <w:rPr>
          <w:rFonts w:ascii="Times New Roman" w:hAnsi="Times New Roman" w:cs="Times New Roman"/>
          <w:sz w:val="24"/>
          <w:szCs w:val="24"/>
        </w:rPr>
        <w:t>n</w:t>
      </w:r>
      <w:r>
        <w:rPr>
          <w:rFonts w:ascii="Times New Roman" w:hAnsi="Times New Roman" w:cs="Times New Roman"/>
          <w:sz w:val="24"/>
          <w:szCs w:val="24"/>
          <w:lang w:val="id-ID"/>
        </w:rPr>
        <w:t xml:space="preserve"> Angkutan Jalan pada bab I ketentuan umum dalam Pasal 1 angka 8 yang dinyatakan bahwa</w:t>
      </w:r>
      <w:r>
        <w:rPr>
          <w:rStyle w:val="FootnoteReference"/>
          <w:rFonts w:ascii="Times New Roman" w:hAnsi="Times New Roman" w:cs="Times New Roman"/>
          <w:sz w:val="24"/>
          <w:szCs w:val="24"/>
          <w:lang w:val="id-ID"/>
        </w:rPr>
        <w:footnoteReference w:id="27"/>
      </w:r>
      <w:r>
        <w:rPr>
          <w:rFonts w:ascii="Times New Roman" w:hAnsi="Times New Roman" w:cs="Times New Roman"/>
          <w:sz w:val="24"/>
          <w:szCs w:val="24"/>
          <w:lang w:val="id-ID"/>
        </w:rPr>
        <w:t xml:space="preserve">, kenderaan </w:t>
      </w:r>
      <w:r>
        <w:rPr>
          <w:rFonts w:ascii="Times New Roman" w:hAnsi="Times New Roman" w:cs="Times New Roman"/>
          <w:sz w:val="24"/>
          <w:szCs w:val="24"/>
          <w:lang w:val="id-ID"/>
        </w:rPr>
        <w:lastRenderedPageBreak/>
        <w:t xml:space="preserve">bermotor adalah setiap kenderaan yang digerakkan oleh peralatan mekanik berupa mesin selain kenderaan yang berjalan diatas rel. </w:t>
      </w:r>
    </w:p>
    <w:p w:rsidR="000D4AF5" w:rsidRDefault="000D4AF5" w:rsidP="000D4AF5">
      <w:pPr>
        <w:pStyle w:val="Heading2"/>
        <w:spacing w:line="480" w:lineRule="auto"/>
        <w:jc w:val="both"/>
        <w:rPr>
          <w:rFonts w:ascii="Times New Roman" w:hAnsi="Times New Roman" w:cs="Times New Roman"/>
          <w:color w:val="auto"/>
          <w:sz w:val="24"/>
          <w:szCs w:val="24"/>
          <w:lang w:val="id-ID"/>
        </w:rPr>
      </w:pPr>
      <w:bookmarkStart w:id="31" w:name="_Toc64572668"/>
      <w:bookmarkStart w:id="32" w:name="_Toc64572027"/>
      <w:r>
        <w:rPr>
          <w:rFonts w:ascii="Times New Roman" w:hAnsi="Times New Roman" w:cs="Times New Roman"/>
          <w:color w:val="auto"/>
          <w:sz w:val="24"/>
          <w:szCs w:val="24"/>
        </w:rPr>
        <w:t>2.6</w:t>
      </w:r>
      <w:r>
        <w:rPr>
          <w:rFonts w:ascii="Times New Roman" w:hAnsi="Times New Roman" w:cs="Times New Roman"/>
          <w:color w:val="auto"/>
          <w:sz w:val="24"/>
          <w:szCs w:val="24"/>
        </w:rPr>
        <w:tab/>
      </w:r>
      <w:r>
        <w:rPr>
          <w:rFonts w:ascii="Times New Roman" w:hAnsi="Times New Roman" w:cs="Times New Roman"/>
          <w:color w:val="auto"/>
          <w:sz w:val="24"/>
          <w:szCs w:val="24"/>
          <w:lang w:val="id-ID"/>
        </w:rPr>
        <w:t>Aturan Penegakan Hukum Untuk Pencurian Sepeda Motor</w:t>
      </w:r>
      <w:bookmarkEnd w:id="31"/>
      <w:bookmarkEnd w:id="32"/>
    </w:p>
    <w:p w:rsidR="000D4AF5" w:rsidRDefault="000D4AF5" w:rsidP="000D4AF5">
      <w:pPr>
        <w:pStyle w:val="ListParagraph"/>
        <w:spacing w:after="0"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Peraturan yang mengatur tindak pidana pencurian sepeda motor dapat kita temukan didalam Kitab Undang-Undang Hukum Pidana (KUHP), yang terdapat pada buku kedua tentang Kejahatan pada Bab XXII tentang Pencurian. Dalam Pasal 362 KUHP yang berbunyi:</w:t>
      </w:r>
      <w:r>
        <w:rPr>
          <w:rStyle w:val="FootnoteReference"/>
          <w:rFonts w:ascii="Times New Roman" w:hAnsi="Times New Roman" w:cs="Times New Roman"/>
          <w:sz w:val="24"/>
          <w:szCs w:val="24"/>
          <w:lang w:val="id-ID"/>
        </w:rPr>
        <w:footnoteReference w:id="28"/>
      </w:r>
    </w:p>
    <w:p w:rsidR="000D4AF5" w:rsidRDefault="000D4AF5" w:rsidP="000D4AF5">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“Barang Siapa mengambil barang sesuatu, yang seluruhnya atau sebagian kepunyaan orang lain, dengan maksud untuk dimiliki secara melawan hukum, diancam karena pencurian, dengan pidana penjara paling lama lima tahun atau denda paling banyak enam puluh rupiah.”</w:t>
      </w:r>
    </w:p>
    <w:p w:rsidR="000D4AF5" w:rsidRDefault="000D4AF5" w:rsidP="000D4AF5">
      <w:pPr>
        <w:pStyle w:val="ListParagraph"/>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Dalam Pasal 362 KUHP menjelaskan bahwa pencurian dengan pemberatan adalah:</w:t>
      </w:r>
      <w:r>
        <w:rPr>
          <w:rStyle w:val="FootnoteReference"/>
          <w:rFonts w:ascii="Times New Roman" w:hAnsi="Times New Roman" w:cs="Times New Roman"/>
          <w:sz w:val="24"/>
          <w:szCs w:val="24"/>
          <w:lang w:val="id-ID"/>
        </w:rPr>
        <w:footnoteReference w:id="29"/>
      </w:r>
    </w:p>
    <w:p w:rsidR="000D4AF5" w:rsidRDefault="000D4AF5" w:rsidP="00A40179">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Dengan hukuman penjara selama-lamanya tujuh tahun dihukum</w:t>
      </w:r>
    </w:p>
    <w:p w:rsidR="000D4AF5" w:rsidRDefault="000D4AF5" w:rsidP="00A40179">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Pencurian hewan</w:t>
      </w:r>
    </w:p>
    <w:p w:rsidR="000D4AF5" w:rsidRDefault="000D4AF5" w:rsidP="00A40179">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Pencurian pada waktu kebakaran, letusan, kebanjiran, gempa bumi, atau gempa laut, letusan gunung merapi, kapal selam, kapal terdampar, kecelakaan kereta api, huru-hara, pemberontakan atau kesengsaraan dimasa perang</w:t>
      </w:r>
    </w:p>
    <w:p w:rsidR="000D4AF5" w:rsidRDefault="000D4AF5" w:rsidP="00A40179">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Pencurian pada waktu malam hari dalam sebuah rumah atau perkarangan yang tertutup yang ada dirumahnya, dilakukan oleh </w:t>
      </w:r>
      <w:r>
        <w:rPr>
          <w:rFonts w:ascii="Times New Roman" w:hAnsi="Times New Roman" w:cs="Times New Roman"/>
          <w:sz w:val="24"/>
          <w:szCs w:val="24"/>
          <w:lang w:val="id-ID"/>
        </w:rPr>
        <w:lastRenderedPageBreak/>
        <w:t>orang yang ada disitu tiada dengan setahunya atau bertentangan dengan kemauannya orang yang berhak (yang punya)</w:t>
      </w:r>
    </w:p>
    <w:p w:rsidR="000D4AF5" w:rsidRDefault="000D4AF5" w:rsidP="00A40179">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Pencurian dilakukan oleh dua orang bersama-sama atau lebih</w:t>
      </w:r>
    </w:p>
    <w:p w:rsidR="000D4AF5" w:rsidRDefault="000D4AF5" w:rsidP="00A40179">
      <w:pPr>
        <w:pStyle w:val="ListParagraph"/>
        <w:numPr>
          <w:ilvl w:val="0"/>
          <w:numId w:val="12"/>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Pencurian yang dilakukan oleh tersalah dengan masuk ketempat kejahatan itu atau membongkar, memecah atau memanjat atau dengan jalan memakai kunci palsu, perintah palsu atau pakaian jabatan palsu.</w:t>
      </w:r>
      <w:r>
        <w:rPr>
          <w:rStyle w:val="FootnoteReference"/>
          <w:rFonts w:ascii="Times New Roman" w:hAnsi="Times New Roman" w:cs="Times New Roman"/>
          <w:sz w:val="24"/>
          <w:szCs w:val="24"/>
          <w:lang w:val="id-ID"/>
        </w:rPr>
        <w:footnoteReference w:id="30"/>
      </w:r>
    </w:p>
    <w:p w:rsidR="000D4AF5" w:rsidRDefault="000D4AF5" w:rsidP="00A40179">
      <w:pPr>
        <w:pStyle w:val="ListParagraph"/>
        <w:numPr>
          <w:ilvl w:val="0"/>
          <w:numId w:val="11"/>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Jika pencurian diterangkan didalam huruf c disertai dengan salah satu hal tersebut dalam huruf d dan e, dijatuhkan hukuman penjara selama-lamanya sembilan tahun.</w:t>
      </w:r>
      <w:r>
        <w:rPr>
          <w:rStyle w:val="FootnoteReference"/>
          <w:rFonts w:ascii="Times New Roman" w:hAnsi="Times New Roman" w:cs="Times New Roman"/>
          <w:sz w:val="24"/>
          <w:szCs w:val="24"/>
          <w:lang w:val="id-ID"/>
        </w:rPr>
        <w:footnoteReference w:id="31"/>
      </w:r>
    </w:p>
    <w:p w:rsidR="000D4AF5" w:rsidRDefault="000D4AF5" w:rsidP="000D4AF5">
      <w:pPr>
        <w:pStyle w:val="Default"/>
        <w:spacing w:line="480" w:lineRule="auto"/>
        <w:ind w:left="720" w:firstLine="720"/>
        <w:jc w:val="both"/>
        <w:rPr>
          <w:rFonts w:ascii="Times New Roman" w:hAnsi="Times New Roman" w:cs="Times New Roman"/>
          <w:color w:val="auto"/>
        </w:rPr>
      </w:pPr>
      <w:r>
        <w:rPr>
          <w:rFonts w:ascii="Times New Roman" w:hAnsi="Times New Roman" w:cs="Times New Roman"/>
          <w:color w:val="auto"/>
        </w:rPr>
        <w:t>Tindak Pidana pencurian sepeda motor dikelompokkan dengan tindak pidana biasa, dengan arti kata bahwa ia disamakan dengan tindak pidana yang lainnya. Didalam tindak pidana pencurian sepeda motor ini dapat dikenakan dengan Pasal berlapis dengan alasan tertentu dari situasi tkp dan faktor lainnya.</w:t>
      </w:r>
      <w:r>
        <w:rPr>
          <w:rStyle w:val="FootnoteReference"/>
          <w:rFonts w:ascii="Times New Roman" w:hAnsi="Times New Roman" w:cs="Times New Roman"/>
          <w:color w:val="auto"/>
        </w:rPr>
        <w:footnoteReference w:id="32"/>
      </w:r>
    </w:p>
    <w:p w:rsidR="000D4AF5" w:rsidRDefault="000D4AF5" w:rsidP="000D4AF5">
      <w:pPr>
        <w:pStyle w:val="Heading2"/>
        <w:spacing w:line="480" w:lineRule="auto"/>
        <w:ind w:left="810" w:hanging="810"/>
        <w:jc w:val="both"/>
        <w:rPr>
          <w:rFonts w:ascii="Times New Roman" w:hAnsi="Times New Roman" w:cs="Times New Roman"/>
          <w:color w:val="auto"/>
          <w:sz w:val="24"/>
          <w:szCs w:val="24"/>
        </w:rPr>
      </w:pPr>
      <w:bookmarkStart w:id="34" w:name="_Toc64572669"/>
      <w:bookmarkStart w:id="35" w:name="_Toc64572028"/>
      <w:r>
        <w:rPr>
          <w:rFonts w:ascii="Times New Roman" w:hAnsi="Times New Roman" w:cs="Times New Roman"/>
          <w:color w:val="auto"/>
          <w:sz w:val="24"/>
          <w:szCs w:val="24"/>
        </w:rPr>
        <w:t>2.7 Pengertian Penyelidikan Tindak Pidan</w:t>
      </w:r>
      <w:bookmarkEnd w:id="34"/>
      <w:bookmarkEnd w:id="35"/>
      <w:r>
        <w:rPr>
          <w:rFonts w:ascii="Times New Roman" w:hAnsi="Times New Roman" w:cs="Times New Roman"/>
          <w:color w:val="auto"/>
          <w:sz w:val="24"/>
          <w:szCs w:val="24"/>
        </w:rPr>
        <w:t>a</w:t>
      </w:r>
    </w:p>
    <w:p w:rsidR="000D4AF5" w:rsidRDefault="000D4AF5" w:rsidP="000D4AF5">
      <w:pPr>
        <w:spacing w:after="0" w:line="480" w:lineRule="auto"/>
        <w:ind w:left="720" w:firstLine="720"/>
        <w:jc w:val="both"/>
        <w:rPr>
          <w:rFonts w:ascii="Times New Roman" w:hAnsi="Times New Roman" w:cs="Times New Roman"/>
          <w:sz w:val="24"/>
          <w:szCs w:val="24"/>
          <w:lang w:val="id-ID"/>
        </w:rPr>
      </w:pPr>
      <w:r>
        <w:rPr>
          <w:rFonts w:ascii="Times New Roman" w:eastAsia="Times New Roman" w:hAnsi="Times New Roman" w:cs="Times New Roman"/>
          <w:color w:val="191919"/>
          <w:sz w:val="24"/>
          <w:szCs w:val="24"/>
        </w:rPr>
        <w:t>Didalam Pasal 1 ayat (5) KUHAP dijelaskan “</w:t>
      </w:r>
      <w:r>
        <w:rPr>
          <w:rFonts w:ascii="Times New Roman" w:eastAsia="Times New Roman" w:hAnsi="Times New Roman" w:cs="Times New Roman"/>
          <w:i/>
          <w:iCs/>
          <w:color w:val="191919"/>
          <w:sz w:val="24"/>
          <w:szCs w:val="24"/>
        </w:rPr>
        <w:t>Penyelidikan adalah</w:t>
      </w:r>
      <w:r>
        <w:rPr>
          <w:rFonts w:ascii="Times New Roman" w:eastAsia="Times New Roman" w:hAnsi="Times New Roman" w:cs="Times New Roman"/>
          <w:b/>
          <w:bCs/>
          <w:color w:val="191919"/>
          <w:sz w:val="24"/>
          <w:szCs w:val="24"/>
        </w:rPr>
        <w:t> </w:t>
      </w:r>
      <w:r>
        <w:rPr>
          <w:rFonts w:ascii="Times New Roman" w:eastAsia="Times New Roman" w:hAnsi="Times New Roman" w:cs="Times New Roman"/>
          <w:i/>
          <w:iCs/>
          <w:color w:val="191919"/>
          <w:sz w:val="24"/>
          <w:szCs w:val="24"/>
        </w:rPr>
        <w:t xml:space="preserve">serangkaian tindakan penyelidik untuk mencari dan menemukan suatu peristiwa yang diduga sebagai tindak pidana guna menentukan </w:t>
      </w:r>
      <w:r>
        <w:rPr>
          <w:rFonts w:ascii="Times New Roman" w:eastAsia="Times New Roman" w:hAnsi="Times New Roman" w:cs="Times New Roman"/>
          <w:i/>
          <w:iCs/>
          <w:color w:val="191919"/>
          <w:sz w:val="24"/>
          <w:szCs w:val="24"/>
        </w:rPr>
        <w:lastRenderedPageBreak/>
        <w:t>dapat atau tidaknya dilakukan penyidikan menurut cara yang diatur dalam undang-undang ini.</w:t>
      </w:r>
      <w:r>
        <w:rPr>
          <w:rFonts w:ascii="Times New Roman" w:eastAsia="Times New Roman" w:hAnsi="Times New Roman" w:cs="Times New Roman"/>
          <w:color w:val="191919"/>
          <w:sz w:val="24"/>
          <w:szCs w:val="24"/>
        </w:rPr>
        <w:t>”</w:t>
      </w:r>
      <w:r>
        <w:rPr>
          <w:rStyle w:val="FootnoteReference"/>
          <w:rFonts w:ascii="Times New Roman" w:eastAsia="Times New Roman" w:hAnsi="Times New Roman" w:cs="Times New Roman"/>
          <w:color w:val="191919"/>
          <w:sz w:val="24"/>
          <w:szCs w:val="24"/>
        </w:rPr>
        <w:footnoteReference w:id="33"/>
      </w:r>
    </w:p>
    <w:p w:rsidR="000D4AF5" w:rsidRDefault="000D4AF5" w:rsidP="000D4AF5">
      <w:pPr>
        <w:shd w:val="clear" w:color="auto" w:fill="FFFFFF"/>
        <w:spacing w:after="0" w:line="480" w:lineRule="auto"/>
        <w:ind w:firstLine="720"/>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Penyelidikan dilakukan berdasarkan :</w:t>
      </w:r>
    </w:p>
    <w:p w:rsidR="000D4AF5" w:rsidRDefault="000D4AF5" w:rsidP="00A40179">
      <w:pPr>
        <w:pStyle w:val="ListParagraph"/>
        <w:numPr>
          <w:ilvl w:val="0"/>
          <w:numId w:val="13"/>
        </w:numPr>
        <w:shd w:val="clear" w:color="auto" w:fill="FFFFFF"/>
        <w:spacing w:after="0" w:line="480" w:lineRule="auto"/>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Informasi/laporan yang diterima maupun diketahui langsung oleh penyelidik/penyidik</w:t>
      </w:r>
    </w:p>
    <w:p w:rsidR="000D4AF5" w:rsidRDefault="000D4AF5" w:rsidP="00A40179">
      <w:pPr>
        <w:pStyle w:val="ListParagraph"/>
        <w:numPr>
          <w:ilvl w:val="0"/>
          <w:numId w:val="13"/>
        </w:numPr>
        <w:shd w:val="clear" w:color="auto" w:fill="FFFFFF"/>
        <w:spacing w:after="0" w:line="480" w:lineRule="auto"/>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Laporan polisi</w:t>
      </w:r>
    </w:p>
    <w:p w:rsidR="000D4AF5" w:rsidRDefault="000D4AF5" w:rsidP="00A40179">
      <w:pPr>
        <w:pStyle w:val="ListParagraph"/>
        <w:numPr>
          <w:ilvl w:val="0"/>
          <w:numId w:val="13"/>
        </w:numPr>
        <w:shd w:val="clear" w:color="auto" w:fill="FFFFFF"/>
        <w:spacing w:after="0" w:line="480" w:lineRule="auto"/>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Berita Acara pemeriksaan di TKP.</w:t>
      </w:r>
    </w:p>
    <w:p w:rsidR="000D4AF5" w:rsidRDefault="000D4AF5" w:rsidP="000D4AF5">
      <w:pPr>
        <w:shd w:val="clear" w:color="auto" w:fill="FFFFFF"/>
        <w:spacing w:after="0" w:line="480" w:lineRule="auto"/>
        <w:ind w:left="720" w:firstLine="360"/>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Penyelidikan pada dasarnya bukanlah suatu tindakan yang berdiri sendiri. Oleh karena itu, penyelidikan dapat dikatakan sebagai   bagian dari fungsi penyidikan.</w:t>
      </w:r>
    </w:p>
    <w:p w:rsidR="000D4AF5" w:rsidRDefault="000D4AF5" w:rsidP="00A40179">
      <w:pPr>
        <w:pStyle w:val="Heading2"/>
        <w:numPr>
          <w:ilvl w:val="1"/>
          <w:numId w:val="14"/>
        </w:numPr>
        <w:ind w:left="900" w:hanging="540"/>
        <w:jc w:val="both"/>
        <w:rPr>
          <w:rFonts w:ascii="Times New Roman" w:hAnsi="Times New Roman" w:cs="Times New Roman"/>
          <w:color w:val="auto"/>
          <w:sz w:val="24"/>
          <w:szCs w:val="24"/>
        </w:rPr>
      </w:pPr>
      <w:bookmarkStart w:id="36" w:name="_Toc64572670"/>
      <w:bookmarkStart w:id="37" w:name="_Toc64572029"/>
      <w:r>
        <w:rPr>
          <w:rFonts w:ascii="Times New Roman" w:hAnsi="Times New Roman" w:cs="Times New Roman"/>
          <w:color w:val="auto"/>
          <w:sz w:val="24"/>
          <w:szCs w:val="24"/>
        </w:rPr>
        <w:t>Pengertian Penyidikan Tindak Pidana</w:t>
      </w:r>
      <w:bookmarkEnd w:id="36"/>
      <w:bookmarkEnd w:id="37"/>
    </w:p>
    <w:p w:rsidR="000D4AF5" w:rsidRDefault="000D4AF5" w:rsidP="000D4AF5">
      <w:pPr>
        <w:pStyle w:val="ListParagraph"/>
        <w:ind w:left="1440"/>
        <w:rPr>
          <w:rFonts w:ascii="Times New Roman" w:hAnsi="Times New Roman" w:cs="Times New Roman"/>
        </w:rPr>
      </w:pPr>
    </w:p>
    <w:p w:rsidR="000D4AF5" w:rsidRDefault="000D4AF5" w:rsidP="000D4AF5">
      <w:pPr>
        <w:shd w:val="clear" w:color="auto" w:fill="FFFFFF"/>
        <w:spacing w:after="0" w:line="480" w:lineRule="auto"/>
        <w:ind w:left="720" w:firstLine="720"/>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Didalam Pasal 1 ayat (2) KUHAP disebutkan “</w:t>
      </w:r>
      <w:r>
        <w:rPr>
          <w:rFonts w:ascii="Times New Roman" w:eastAsia="Times New Roman" w:hAnsi="Times New Roman" w:cs="Times New Roman"/>
          <w:i/>
          <w:iCs/>
          <w:color w:val="191919"/>
          <w:sz w:val="24"/>
          <w:szCs w:val="24"/>
        </w:rPr>
        <w:t>Penyidikan adalah serangkaian tindakan penyidik dalam hal dan menurut cara yang diatur dalam undang-undang ini untuk mencari serta mengumpulkan bukti yang dengan bukti itu membuat terang tentang tindak pidana yang terjadi dan guna menemukan tersangkanya.</w:t>
      </w:r>
      <w:r>
        <w:rPr>
          <w:rFonts w:ascii="Times New Roman" w:eastAsia="Times New Roman" w:hAnsi="Times New Roman" w:cs="Times New Roman"/>
          <w:color w:val="191919"/>
          <w:sz w:val="24"/>
          <w:szCs w:val="24"/>
        </w:rPr>
        <w:t>”</w:t>
      </w:r>
    </w:p>
    <w:p w:rsidR="000D4AF5" w:rsidRDefault="000D4AF5" w:rsidP="000D4AF5">
      <w:pPr>
        <w:shd w:val="clear" w:color="auto" w:fill="FFFFFF"/>
        <w:spacing w:after="0" w:line="480" w:lineRule="auto"/>
        <w:ind w:left="720" w:firstLine="720"/>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Pada dasarnya penyidikan ialah tahapan penyelesaian perkara pidana setelah penyelidikan yaitu tahapan permulaan mencari ada atau tidaknya tindak pidana dalam suatu peristiwa.</w:t>
      </w:r>
      <w:r>
        <w:rPr>
          <w:rStyle w:val="FootnoteReference"/>
          <w:rFonts w:ascii="Times New Roman" w:eastAsia="Times New Roman" w:hAnsi="Times New Roman" w:cs="Times New Roman"/>
          <w:color w:val="191919"/>
          <w:sz w:val="24"/>
          <w:szCs w:val="24"/>
        </w:rPr>
        <w:footnoteReference w:id="34"/>
      </w:r>
      <w:r>
        <w:rPr>
          <w:rFonts w:ascii="Times New Roman" w:eastAsia="Times New Roman" w:hAnsi="Times New Roman" w:cs="Times New Roman"/>
          <w:color w:val="191919"/>
          <w:sz w:val="24"/>
          <w:szCs w:val="24"/>
        </w:rPr>
        <w:t xml:space="preserve"> Ketika diketahui ada tindak pidana terjadi, maka saat itulah penyidikan dapat dilakukan berdasarkan hasil penyelidikan. Pada tindakan penyelidikan, </w:t>
      </w:r>
      <w:r>
        <w:rPr>
          <w:rFonts w:ascii="Times New Roman" w:eastAsia="Times New Roman" w:hAnsi="Times New Roman" w:cs="Times New Roman"/>
          <w:color w:val="191919"/>
          <w:sz w:val="24"/>
          <w:szCs w:val="24"/>
        </w:rPr>
        <w:lastRenderedPageBreak/>
        <w:t xml:space="preserve">penekanannya diletakkan pada tindakan ‘mencari dan menemukan’ suatu ‘peristiwa’ yang dianggap atau diduga sebagai tindakan pidana. </w:t>
      </w:r>
    </w:p>
    <w:p w:rsidR="000D4AF5" w:rsidRDefault="000D4AF5" w:rsidP="000D4AF5">
      <w:pPr>
        <w:shd w:val="clear" w:color="auto" w:fill="FFFFFF"/>
        <w:spacing w:after="0" w:line="480" w:lineRule="auto"/>
        <w:ind w:left="720" w:firstLine="720"/>
        <w:jc w:val="both"/>
        <w:textAlignment w:val="baseline"/>
        <w:rPr>
          <w:rFonts w:ascii="Times New Roman" w:eastAsia="Times New Roman" w:hAnsi="Times New Roman" w:cs="Times New Roman"/>
          <w:color w:val="191919"/>
          <w:sz w:val="24"/>
          <w:szCs w:val="24"/>
        </w:rPr>
      </w:pPr>
      <w:r>
        <w:rPr>
          <w:rFonts w:ascii="Times New Roman" w:eastAsia="Times New Roman" w:hAnsi="Times New Roman" w:cs="Times New Roman"/>
          <w:color w:val="191919"/>
          <w:sz w:val="24"/>
          <w:szCs w:val="24"/>
        </w:rPr>
        <w:t>Sedangkan pada penyidikan titik berat penekanannya diletakkan pada tindakan ‘mencari serta mengumpulkan bukti’. Penyidikan bertujuan membuat terang tindak pidana yang ditemukan dan juga menentukan pelakunya.</w:t>
      </w: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0D4AF5">
      <w:pPr>
        <w:pStyle w:val="ListParagraph"/>
        <w:shd w:val="clear" w:color="auto" w:fill="FFFFFF"/>
        <w:spacing w:after="0" w:line="480" w:lineRule="auto"/>
        <w:ind w:left="1440" w:firstLine="720"/>
        <w:jc w:val="both"/>
        <w:textAlignment w:val="baseline"/>
        <w:rPr>
          <w:rFonts w:ascii="Times New Roman" w:eastAsia="Times New Roman" w:hAnsi="Times New Roman" w:cs="Times New Roman"/>
          <w:color w:val="191919"/>
          <w:sz w:val="24"/>
          <w:szCs w:val="24"/>
        </w:rPr>
      </w:pPr>
    </w:p>
    <w:p w:rsidR="000D4AF5" w:rsidRDefault="000D4AF5" w:rsidP="00A40179">
      <w:pPr>
        <w:pStyle w:val="Heading2"/>
        <w:numPr>
          <w:ilvl w:val="1"/>
          <w:numId w:val="14"/>
        </w:numPr>
        <w:jc w:val="both"/>
        <w:rPr>
          <w:rFonts w:ascii="Times New Roman" w:hAnsi="Times New Roman" w:cs="Times New Roman"/>
          <w:color w:val="auto"/>
          <w:sz w:val="24"/>
          <w:szCs w:val="24"/>
        </w:rPr>
      </w:pPr>
      <w:bookmarkStart w:id="38" w:name="_Toc64572671"/>
      <w:bookmarkStart w:id="39" w:name="_Toc64572030"/>
      <w:r>
        <w:rPr>
          <w:rFonts w:ascii="Times New Roman" w:hAnsi="Times New Roman" w:cs="Times New Roman"/>
          <w:color w:val="auto"/>
          <w:sz w:val="24"/>
          <w:szCs w:val="24"/>
        </w:rPr>
        <w:lastRenderedPageBreak/>
        <w:t>Kerangka Pikir</w:t>
      </w:r>
      <w:bookmarkEnd w:id="38"/>
      <w:bookmarkEnd w:id="39"/>
    </w:p>
    <w:p w:rsidR="000D4AF5" w:rsidRDefault="000D4AF5" w:rsidP="000D4AF5">
      <w:pPr>
        <w:pStyle w:val="ListParagraph"/>
        <w:ind w:left="1440"/>
      </w:pPr>
    </w:p>
    <w:p w:rsidR="000D4AF5" w:rsidRDefault="009D6F81" w:rsidP="000D4AF5">
      <w:pPr>
        <w:pStyle w:val="ListParagraph"/>
        <w:spacing w:after="0" w:line="480" w:lineRule="auto"/>
        <w:ind w:left="851"/>
        <w:jc w:val="both"/>
        <w:rPr>
          <w:rFonts w:ascii="Times New Roman" w:hAnsi="Times New Roman" w:cs="Times New Roman"/>
          <w:b/>
          <w:sz w:val="24"/>
          <w:szCs w:val="24"/>
        </w:rPr>
      </w:pPr>
      <w:r w:rsidRPr="009D6F81">
        <w:pict>
          <v:rect id="Rectangle 2" o:spid="_x0000_s1026" style="position:absolute;left:0;text-align:left;margin-left:23.85pt;margin-top:5.25pt;width:347pt;height:55.5pt;z-index:251650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">
            <v:textbox>
              <w:txbxContent>
                <w:p w:rsidR="00B526C5" w:rsidRDefault="00B526C5" w:rsidP="000D4AF5">
                  <w:pPr>
                    <w:spacing w:line="360" w:lineRule="auto"/>
                    <w:ind w:firstLine="720"/>
                    <w:jc w:val="center"/>
                    <w:rPr>
                      <w:b/>
                      <w:bCs/>
                      <w:lang w:val="id-ID"/>
                    </w:rPr>
                  </w:pPr>
                  <w:r>
                    <w:rPr>
                      <w:rFonts w:ascii="Times New Roman" w:eastAsia="Times New Roman" w:hAnsi="Times New Roman" w:cs="Times New Roman"/>
                      <w:b/>
                      <w:bCs/>
                      <w:sz w:val="24"/>
                      <w:szCs w:val="24"/>
                    </w:rPr>
                    <w:t>UNDANG-UNDANG NOMOR 8 TAHUN 1981 TENTANG</w:t>
                  </w:r>
                  <w:r>
                    <w:rPr>
                      <w:rFonts w:ascii="Times New Roman" w:eastAsia="Times New Roman" w:hAnsi="Times New Roman" w:cs="Times New Roman"/>
                      <w:b/>
                      <w:bCs/>
                      <w:sz w:val="24"/>
                      <w:szCs w:val="24"/>
                      <w:lang w:val="id-ID"/>
                    </w:rPr>
                    <w:t xml:space="preserve"> HUKUM </w:t>
                  </w:r>
                  <w:r>
                    <w:rPr>
                      <w:rFonts w:ascii="Times New Roman" w:eastAsia="Times New Roman" w:hAnsi="Times New Roman" w:cs="Times New Roman"/>
                      <w:b/>
                      <w:bCs/>
                      <w:sz w:val="24"/>
                      <w:szCs w:val="24"/>
                    </w:rPr>
                    <w:t xml:space="preserve">ACARA </w:t>
                  </w:r>
                  <w:r>
                    <w:rPr>
                      <w:rFonts w:ascii="Times New Roman" w:eastAsia="Times New Roman" w:hAnsi="Times New Roman" w:cs="Times New Roman"/>
                      <w:b/>
                      <w:bCs/>
                      <w:sz w:val="24"/>
                      <w:szCs w:val="24"/>
                      <w:lang w:val="id-ID"/>
                    </w:rPr>
                    <w:t>PIDANA</w:t>
                  </w:r>
                </w:p>
              </w:txbxContent>
            </v:textbox>
          </v:rect>
        </w:pict>
      </w:r>
      <w:r w:rsidRPr="009D6F81">
        <w:pict>
          <v:rect id="Rectangle 7" o:spid="_x0000_s1027" style="position:absolute;left:0;text-align:left;margin-left:-50.4pt;margin-top:186.15pt;width:208.5pt;height:281.25pt;z-index:25165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">
            <v:textbox>
              <w:txbxContent>
                <w:p w:rsidR="00B526C5" w:rsidRDefault="00B526C5" w:rsidP="000D4AF5">
                  <w:pPr>
                    <w:spacing w:after="0" w:line="360" w:lineRule="auto"/>
                    <w:jc w:val="both"/>
                    <w:rPr>
                      <w:rFonts w:ascii="Times New Roman" w:hAnsi="Times New Roman" w:cs="Times New Roman"/>
                      <w:sz w:val="24"/>
                      <w:szCs w:val="24"/>
                      <w:lang w:val="id-ID"/>
                    </w:rPr>
                  </w:pPr>
                  <w:r>
                    <w:rPr>
                      <w:rFonts w:ascii="Times New Roman" w:hAnsi="Times New Roman" w:cs="Times New Roman"/>
                      <w:spacing w:val="8"/>
                      <w:sz w:val="24"/>
                      <w:szCs w:val="32"/>
                      <w:lang w:val="id-ID"/>
                    </w:rPr>
                    <w:t>Penegakan Hukum Terhadap Tindak Pidana Pencurian Kendaraan Bermoto</w:t>
                  </w:r>
                  <w:r>
                    <w:rPr>
                      <w:rFonts w:ascii="Times New Roman" w:hAnsi="Times New Roman" w:cs="Times New Roman"/>
                      <w:spacing w:val="8"/>
                      <w:sz w:val="24"/>
                      <w:szCs w:val="32"/>
                    </w:rPr>
                    <w:t>r</w:t>
                  </w:r>
                  <w:r>
                    <w:rPr>
                      <w:rFonts w:ascii="Times New Roman" w:hAnsi="Times New Roman" w:cs="Times New Roman"/>
                      <w:spacing w:val="8"/>
                      <w:sz w:val="24"/>
                      <w:szCs w:val="32"/>
                      <w:lang w:val="id-ID"/>
                    </w:rPr>
                    <w:t xml:space="preserve"> Di</w:t>
                  </w:r>
                  <w:r>
                    <w:rPr>
                      <w:rFonts w:ascii="Times New Roman" w:hAnsi="Times New Roman" w:cs="Times New Roman"/>
                      <w:spacing w:val="8"/>
                      <w:sz w:val="24"/>
                      <w:szCs w:val="32"/>
                    </w:rPr>
                    <w:t xml:space="preserve"> Polres Bone Bolango</w:t>
                  </w:r>
                </w:p>
                <w:p w:rsidR="00B526C5" w:rsidRDefault="00B526C5" w:rsidP="000D4AF5">
                  <w:pPr>
                    <w:spacing w:line="360" w:lineRule="auto"/>
                    <w:jc w:val="both"/>
                    <w:rPr>
                      <w:rFonts w:ascii="Times New Roman" w:hAnsi="Times New Roman" w:cs="Times New Roman"/>
                      <w:sz w:val="24"/>
                      <w:szCs w:val="24"/>
                      <w:lang w:val="id-ID"/>
                    </w:rPr>
                  </w:pPr>
                </w:p>
                <w:p w:rsidR="00B526C5" w:rsidRDefault="00B526C5" w:rsidP="000D4AF5">
                  <w:pPr>
                    <w:spacing w:line="360" w:lineRule="auto"/>
                    <w:jc w:val="both"/>
                    <w:rPr>
                      <w:rFonts w:ascii="Times New Roman" w:hAnsi="Times New Roman" w:cs="Times New Roman"/>
                      <w:sz w:val="24"/>
                      <w:szCs w:val="24"/>
                      <w:lang w:val="id-ID"/>
                    </w:rPr>
                  </w:pPr>
                </w:p>
                <w:p w:rsidR="00B526C5" w:rsidRDefault="00B526C5" w:rsidP="000D4AF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Dimulai dari proses :</w:t>
                  </w:r>
                </w:p>
                <w:p w:rsidR="00B526C5" w:rsidRDefault="00B526C5" w:rsidP="000D4AF5">
                  <w:p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Penyelidikan</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Penyidikan</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rPr>
                    <w:t>- Perlimpahan Berkas Perkara</w:t>
                  </w:r>
                </w:p>
                <w:p w:rsidR="00B526C5" w:rsidRDefault="00B526C5" w:rsidP="000D4AF5">
                  <w:pPr>
                    <w:spacing w:line="480" w:lineRule="auto"/>
                    <w:jc w:val="both"/>
                    <w:rPr>
                      <w:rFonts w:ascii="Times New Roman" w:hAnsi="Times New Roman" w:cs="Times New Roman"/>
                      <w:sz w:val="24"/>
                      <w:szCs w:val="24"/>
                      <w:lang w:val="id-ID"/>
                    </w:rPr>
                  </w:pPr>
                </w:p>
                <w:p w:rsidR="00B526C5" w:rsidRDefault="00B526C5" w:rsidP="000D4AF5">
                  <w:pPr>
                    <w:spacing w:line="480" w:lineRule="auto"/>
                    <w:jc w:val="both"/>
                    <w:rPr>
                      <w:rFonts w:ascii="Times New Roman" w:hAnsi="Times New Roman" w:cs="Times New Roman"/>
                      <w:sz w:val="24"/>
                      <w:szCs w:val="24"/>
                      <w:lang w:val="id-ID"/>
                    </w:rPr>
                  </w:pPr>
                </w:p>
              </w:txbxContent>
            </v:textbox>
          </v:rect>
        </w:pict>
      </w:r>
      <w:r w:rsidRPr="009D6F81">
        <w:pict>
          <v:rect id="Rectangle 8" o:spid="_x0000_s1028" style="position:absolute;left:0;text-align:left;margin-left:217.35pt;margin-top:185.4pt;width:209.6pt;height:282pt;z-index:25165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">
            <v:textbox>
              <w:txbxContent>
                <w:p w:rsidR="00B526C5" w:rsidRDefault="00B526C5" w:rsidP="000D4AF5">
                  <w:pPr>
                    <w:spacing w:before="240" w:line="360" w:lineRule="auto"/>
                    <w:jc w:val="both"/>
                    <w:rPr>
                      <w:rFonts w:ascii="Times New Roman" w:hAnsi="Times New Roman" w:cs="Times New Roman"/>
                      <w:sz w:val="24"/>
                      <w:szCs w:val="24"/>
                      <w:lang w:val="id-ID"/>
                    </w:rPr>
                  </w:pPr>
                  <w:r>
                    <w:rPr>
                      <w:rFonts w:ascii="Times New Roman" w:hAnsi="Times New Roman" w:cs="Times New Roman"/>
                      <w:sz w:val="24"/>
                      <w:szCs w:val="24"/>
                    </w:rPr>
                    <w:t>K</w:t>
                  </w:r>
                  <w:r>
                    <w:rPr>
                      <w:rFonts w:ascii="Times New Roman" w:hAnsi="Times New Roman" w:cs="Times New Roman"/>
                      <w:sz w:val="24"/>
                      <w:szCs w:val="24"/>
                      <w:lang w:val="id-ID"/>
                    </w:rPr>
                    <w:t>endala Penyidik terhadap kasus tindak pidana Pencurian Bermotor Di</w:t>
                  </w:r>
                  <w:r>
                    <w:rPr>
                      <w:rFonts w:ascii="Times New Roman" w:hAnsi="Times New Roman" w:cs="Times New Roman"/>
                      <w:sz w:val="24"/>
                      <w:szCs w:val="24"/>
                    </w:rPr>
                    <w:t xml:space="preserve"> Polres Bone Bolango</w:t>
                  </w:r>
                </w:p>
                <w:p w:rsidR="00B526C5" w:rsidRDefault="00B526C5" w:rsidP="000D4AF5">
                  <w:pPr>
                    <w:spacing w:before="240" w:line="480" w:lineRule="auto"/>
                    <w:jc w:val="both"/>
                    <w:rPr>
                      <w:rFonts w:ascii="Times New Roman" w:hAnsi="Times New Roman" w:cs="Times New Roman"/>
                      <w:sz w:val="24"/>
                      <w:szCs w:val="24"/>
                      <w:lang w:val="id-ID"/>
                    </w:rPr>
                  </w:pP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Hukumnya sendiri</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 xml:space="preserve">Penegak Hukum </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Sarana dan Fasilitas</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Masyarakat</w:t>
                  </w:r>
                </w:p>
                <w:p w:rsidR="00B526C5" w:rsidRDefault="00B526C5" w:rsidP="000D4AF5">
                  <w:pPr>
                    <w:spacing w:line="24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 </w:t>
                  </w:r>
                  <w:r>
                    <w:rPr>
                      <w:rFonts w:ascii="Times New Roman" w:hAnsi="Times New Roman" w:cs="Times New Roman"/>
                      <w:sz w:val="24"/>
                      <w:szCs w:val="24"/>
                    </w:rPr>
                    <w:t>Kebudayaan.</w:t>
                  </w:r>
                </w:p>
                <w:p w:rsidR="00B526C5" w:rsidRDefault="00B526C5" w:rsidP="000D4AF5">
                  <w:pPr>
                    <w:rPr>
                      <w:rFonts w:ascii="Times New Roman" w:hAnsi="Times New Roman" w:cs="Times New Roman"/>
                      <w:sz w:val="24"/>
                      <w:szCs w:val="24"/>
                    </w:rPr>
                  </w:pPr>
                </w:p>
              </w:txbxContent>
            </v:textbox>
          </v:rect>
        </w:pict>
      </w:r>
      <w:r w:rsidRPr="009D6F81">
        <w:pict>
          <v:rect id="Rectangle 10" o:spid="_x0000_s1029" style="position:absolute;left:0;text-align:left;margin-left:23.1pt;margin-top:81.3pt;width:347pt;height:69.75pt;z-index:251653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">
            <v:textbox>
              <w:txbxContent>
                <w:p w:rsidR="00B526C5" w:rsidRDefault="00B526C5" w:rsidP="000D4AF5">
                  <w:pPr>
                    <w:spacing w:after="0" w:line="360" w:lineRule="auto"/>
                    <w:jc w:val="center"/>
                    <w:rPr>
                      <w:rFonts w:ascii="Times New Roman" w:hAnsi="Times New Roman" w:cs="Times New Roman"/>
                      <w:spacing w:val="8"/>
                      <w:sz w:val="24"/>
                      <w:szCs w:val="32"/>
                      <w:lang w:val="id-ID"/>
                    </w:rPr>
                  </w:pPr>
                  <w:r>
                    <w:rPr>
                      <w:rFonts w:ascii="Times New Roman" w:hAnsi="Times New Roman" w:cs="Times New Roman"/>
                      <w:spacing w:val="8"/>
                      <w:sz w:val="24"/>
                      <w:szCs w:val="32"/>
                      <w:lang w:val="id-ID"/>
                    </w:rPr>
                    <w:t>PENEGAKAN HUKUM TERHADAP TINDAK PIDANA PENCURIAN KENDARAAN BERMOTO</w:t>
                  </w:r>
                  <w:r>
                    <w:rPr>
                      <w:rFonts w:ascii="Times New Roman" w:hAnsi="Times New Roman" w:cs="Times New Roman"/>
                      <w:spacing w:val="8"/>
                      <w:sz w:val="24"/>
                      <w:szCs w:val="32"/>
                    </w:rPr>
                    <w:t>R</w:t>
                  </w:r>
                  <w:r>
                    <w:rPr>
                      <w:rFonts w:ascii="Times New Roman" w:hAnsi="Times New Roman" w:cs="Times New Roman"/>
                      <w:spacing w:val="8"/>
                      <w:sz w:val="24"/>
                      <w:szCs w:val="32"/>
                      <w:lang w:val="id-ID"/>
                    </w:rPr>
                    <w:t xml:space="preserve"> </w:t>
                  </w:r>
                </w:p>
                <w:p w:rsidR="00B526C5" w:rsidRDefault="00B526C5" w:rsidP="000D4AF5">
                  <w:pPr>
                    <w:spacing w:line="360" w:lineRule="auto"/>
                    <w:jc w:val="center"/>
                  </w:pPr>
                  <w:r>
                    <w:rPr>
                      <w:rFonts w:ascii="Times New Roman" w:hAnsi="Times New Roman" w:cs="Times New Roman"/>
                      <w:spacing w:val="8"/>
                      <w:sz w:val="24"/>
                      <w:szCs w:val="32"/>
                      <w:lang w:val="id-ID"/>
                    </w:rPr>
                    <w:t>DI</w:t>
                  </w:r>
                  <w:r>
                    <w:rPr>
                      <w:rFonts w:ascii="Times New Roman" w:hAnsi="Times New Roman" w:cs="Times New Roman"/>
                      <w:spacing w:val="8"/>
                      <w:sz w:val="24"/>
                      <w:szCs w:val="32"/>
                    </w:rPr>
                    <w:t xml:space="preserve"> POLRES BONE BOLANGO</w:t>
                  </w:r>
                </w:p>
              </w:txbxContent>
            </v:textbox>
          </v:rect>
        </w:pict>
      </w:r>
      <w:r w:rsidRPr="009D6F81">
        <w:pict>
          <v:rect id="Rectangle 12" o:spid="_x0000_s1030" style="position:absolute;left:0;text-align:left;margin-left:11.85pt;margin-top:480.8pt;width:349.25pt;height:36.75pt;z-index:25165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">
            <v:textbox>
              <w:txbxContent>
                <w:p w:rsidR="00B526C5" w:rsidRDefault="00B526C5" w:rsidP="000D4AF5">
                  <w:pPr>
                    <w:jc w:val="center"/>
                    <w:rPr>
                      <w:rFonts w:ascii="Times New Roman" w:hAnsi="Times New Roman" w:cs="Times New Roman"/>
                      <w:sz w:val="24"/>
                      <w:szCs w:val="24"/>
                    </w:rPr>
                  </w:pPr>
                  <w:r>
                    <w:rPr>
                      <w:rFonts w:ascii="Times New Roman" w:hAnsi="Times New Roman" w:cs="Times New Roman"/>
                      <w:sz w:val="24"/>
                      <w:szCs w:val="24"/>
                    </w:rPr>
                    <w:t xml:space="preserve">Terwujudnya </w:t>
                  </w:r>
                  <w:r>
                    <w:rPr>
                      <w:rFonts w:ascii="Times New Roman" w:hAnsi="Times New Roman" w:cs="Times New Roman"/>
                      <w:sz w:val="24"/>
                      <w:szCs w:val="24"/>
                      <w:lang w:val="id-ID"/>
                    </w:rPr>
                    <w:t>penegakan hukum yang optimal</w:t>
                  </w:r>
                  <w:r>
                    <w:rPr>
                      <w:rFonts w:ascii="Times New Roman" w:hAnsi="Times New Roman" w:cs="Times New Roman"/>
                      <w:sz w:val="24"/>
                      <w:szCs w:val="24"/>
                    </w:rPr>
                    <w:t>.</w:t>
                  </w:r>
                </w:p>
              </w:txbxContent>
            </v:textbox>
          </v:rect>
        </w:pict>
      </w:r>
      <w:r w:rsidRPr="009D6F81">
        <w:pict>
          <v:shapetype id="_x0000_t32" coordsize="21600,21600" o:spt="32" o:oned="t" path="m,l21600,21600e" filled="f">
            <v:path arrowok="t" fillok="f" o:connecttype="none"/>
            <o:lock v:ext="edit" shapetype="t"/>
          </v:shapetype>
          <v:shape id="AutoShape 14" o:spid="_x0000_s1031" type="#_x0000_t32" style="position:absolute;left:0;text-align:left;margin-left:195.6pt;margin-top:62.55pt;width:.75pt;height:18.75pt;flip:x;z-index:251655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">
            <v:stroke endarrow="block"/>
          </v:shape>
        </w:pict>
      </w:r>
      <w:r w:rsidRPr="009D6F81">
        <w:pict>
          <v:shape id="AutoShape 15" o:spid="_x0000_s1032" type="#_x0000_t32" style="position:absolute;left:0;text-align:left;margin-left:196.35pt;margin-top:154.05pt;width:.75pt;height:18.75pt;flip:x;z-index:25165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">
            <v:stroke endarrow="block"/>
          </v:shape>
        </w:pict>
      </w:r>
      <w:r w:rsidRPr="009D6F81">
        <w:pict>
          <v:shape id="AutoShape 16" o:spid="_x0000_s1033" type="#_x0000_t32" style="position:absolute;left:0;text-align:left;margin-left:48.9pt;margin-top:173.15pt;width:279pt;height:0;z-index:25165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"/>
        </w:pict>
      </w:r>
      <w:r w:rsidRPr="009D6F81">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 o:spid="_x0000_s1034" type="#_x0000_t34" style="position:absolute;left:0;text-align:left;margin-left:41.75pt;margin-top:179.45pt;width:12.75pt;height:.7pt;rotation:90;z-index:251658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" adj="10758">
            <v:stroke endarrow="block"/>
          </v:shape>
        </w:pict>
      </w:r>
      <w:r w:rsidRPr="009D6F81">
        <w:pict>
          <v:shape id="AutoShape 18" o:spid="_x0000_s1035" type="#_x0000_t32" style="position:absolute;left:0;text-align:left;margin-left:327.35pt;margin-top:173.2pt;width:0;height:12pt;z-index:251659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">
            <v:stroke endarrow="block"/>
          </v:shape>
        </w:pict>
      </w:r>
      <w:r w:rsidRPr="009D6F81">
        <w:pict>
          <v:shape id="AutoShape 19" o:spid="_x0000_s1036" type="#_x0000_t32" style="position:absolute;left:0;text-align:left;margin-left:-50.35pt;margin-top:301.85pt;width:208.5pt;height:.75pt;flip:y;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"/>
        </w:pict>
      </w:r>
      <w:r w:rsidRPr="009D6F81">
        <w:pict>
          <v:shape id="AutoShape 20" o:spid="_x0000_s1037" type="#_x0000_t32" style="position:absolute;left:0;text-align:left;margin-left:217pt;margin-top:301.8pt;width:209.6pt;height:.75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"/>
        </w:pict>
      </w:r>
      <w:r w:rsidRPr="009D6F81">
        <w:pict>
          <v:shape id="AutoShape 21" o:spid="_x0000_s1038" type="#_x0000_t32" style="position:absolute;left:0;text-align:left;margin-left:53.5pt;margin-top:447.9pt;width:0;height:18.1pt;z-index:25166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"/>
        </w:pict>
      </w:r>
      <w:r w:rsidRPr="009D6F81">
        <w:pict>
          <v:shape id="AutoShape 22" o:spid="_x0000_s1039" type="#_x0000_t32" style="position:absolute;left:0;text-align:left;margin-left:322.5pt;margin-top:447.9pt;width:0;height:18.1pt;z-index:25166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"/>
        </w:pict>
      </w:r>
      <w:r w:rsidRPr="009D6F81">
        <w:pict>
          <v:shape id="AutoShape 23" o:spid="_x0000_s1040" type="#_x0000_t32" style="position:absolute;left:0;text-align:left;margin-left:52.9pt;margin-top:468pt;width:269.65pt;height:0;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"/>
        </w:pict>
      </w:r>
      <w:r w:rsidRPr="009D6F81">
        <w:pict>
          <v:shape id="Straight Arrow Connector 18" o:spid="_x0000_s1041" type="#_x0000_t32" style="position:absolute;left:0;text-align:left;margin-left:190.35pt;margin-top:467.15pt;width:0;height:14.05pt;z-index:251665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">
            <v:stroke endarrow="block"/>
          </v:shape>
        </w:pict>
      </w: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pStyle w:val="ListParagraph"/>
        <w:spacing w:after="0" w:line="480" w:lineRule="auto"/>
        <w:ind w:left="3731"/>
        <w:jc w:val="both"/>
        <w:rPr>
          <w:rFonts w:ascii="Times New Roman" w:hAnsi="Times New Roman" w:cs="Times New Roman"/>
          <w:b/>
          <w:sz w:val="24"/>
          <w:szCs w:val="24"/>
        </w:rPr>
      </w:pPr>
    </w:p>
    <w:p w:rsidR="000D4AF5" w:rsidRDefault="000D4AF5" w:rsidP="000D4AF5">
      <w:pPr>
        <w:pStyle w:val="ListParagraph"/>
        <w:spacing w:after="0" w:line="480" w:lineRule="auto"/>
        <w:ind w:left="3731"/>
        <w:jc w:val="both"/>
        <w:rPr>
          <w:rFonts w:ascii="Times New Roman" w:hAnsi="Times New Roman" w:cs="Times New Roman"/>
          <w:b/>
          <w:sz w:val="24"/>
          <w:szCs w:val="24"/>
        </w:rPr>
      </w:pPr>
    </w:p>
    <w:p w:rsidR="000D4AF5" w:rsidRDefault="000D4AF5" w:rsidP="000D4AF5">
      <w:pPr>
        <w:pStyle w:val="ListParagraph"/>
        <w:spacing w:after="0" w:line="480" w:lineRule="auto"/>
        <w:ind w:left="3731"/>
        <w:jc w:val="both"/>
        <w:rPr>
          <w:rFonts w:ascii="Times New Roman" w:hAnsi="Times New Roman" w:cs="Times New Roman"/>
          <w:b/>
          <w:sz w:val="24"/>
          <w:szCs w:val="24"/>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Pr="000D4AF5" w:rsidRDefault="000D4AF5" w:rsidP="000D4AF5">
      <w:pPr>
        <w:spacing w:after="0" w:line="480" w:lineRule="auto"/>
        <w:jc w:val="both"/>
        <w:rPr>
          <w:rFonts w:ascii="Times New Roman" w:hAnsi="Times New Roman" w:cs="Times New Roman"/>
          <w:b/>
          <w:sz w:val="24"/>
          <w:szCs w:val="24"/>
          <w:lang w:val="id-ID"/>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spacing w:after="0" w:line="480" w:lineRule="auto"/>
        <w:jc w:val="both"/>
        <w:rPr>
          <w:rFonts w:ascii="Times New Roman" w:hAnsi="Times New Roman" w:cs="Times New Roman"/>
          <w:b/>
          <w:sz w:val="24"/>
          <w:szCs w:val="24"/>
          <w:lang w:val="id-ID"/>
        </w:rPr>
      </w:pPr>
    </w:p>
    <w:p w:rsidR="000D4AF5" w:rsidRDefault="000D4AF5" w:rsidP="000D4AF5">
      <w:pPr>
        <w:spacing w:after="0" w:line="480" w:lineRule="auto"/>
        <w:jc w:val="both"/>
        <w:rPr>
          <w:rFonts w:ascii="Times New Roman" w:hAnsi="Times New Roman" w:cs="Times New Roman"/>
          <w:b/>
          <w:sz w:val="24"/>
          <w:szCs w:val="24"/>
          <w:lang w:val="id-ID"/>
        </w:rPr>
      </w:pPr>
    </w:p>
    <w:p w:rsidR="000D4AF5" w:rsidRDefault="000D4AF5" w:rsidP="000D4AF5">
      <w:pPr>
        <w:pStyle w:val="ListParagraph"/>
        <w:spacing w:after="0" w:line="480" w:lineRule="auto"/>
        <w:ind w:left="851"/>
        <w:jc w:val="both"/>
        <w:rPr>
          <w:rFonts w:ascii="Times New Roman" w:hAnsi="Times New Roman" w:cs="Times New Roman"/>
          <w:b/>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jc w:val="both"/>
        <w:rPr>
          <w:rFonts w:ascii="Times New Roman" w:hAnsi="Times New Roman" w:cs="Times New Roman"/>
          <w:sz w:val="24"/>
          <w:szCs w:val="24"/>
        </w:rPr>
      </w:pPr>
    </w:p>
    <w:p w:rsidR="000D4AF5" w:rsidRDefault="000D4AF5" w:rsidP="000D4AF5">
      <w:pPr>
        <w:pStyle w:val="Heading2"/>
        <w:spacing w:line="480" w:lineRule="auto"/>
        <w:jc w:val="both"/>
        <w:rPr>
          <w:rFonts w:ascii="Times New Roman" w:hAnsi="Times New Roman" w:cs="Times New Roman"/>
          <w:color w:val="auto"/>
          <w:sz w:val="24"/>
          <w:szCs w:val="24"/>
        </w:rPr>
      </w:pPr>
      <w:bookmarkStart w:id="40" w:name="_Toc64572672"/>
      <w:bookmarkStart w:id="41" w:name="_Toc64572031"/>
      <w:r>
        <w:rPr>
          <w:rFonts w:ascii="Times New Roman" w:hAnsi="Times New Roman" w:cs="Times New Roman"/>
          <w:color w:val="auto"/>
          <w:sz w:val="24"/>
          <w:szCs w:val="24"/>
        </w:rPr>
        <w:t>2.10</w:t>
      </w:r>
      <w:r>
        <w:rPr>
          <w:rFonts w:ascii="Times New Roman" w:hAnsi="Times New Roman" w:cs="Times New Roman"/>
          <w:color w:val="auto"/>
          <w:sz w:val="24"/>
          <w:szCs w:val="24"/>
        </w:rPr>
        <w:tab/>
        <w:t>Definisi Operasional</w:t>
      </w:r>
      <w:bookmarkEnd w:id="40"/>
      <w:bookmarkEnd w:id="41"/>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 xml:space="preserve">Penegakan hukum adalah </w:t>
      </w:r>
      <w:r>
        <w:rPr>
          <w:rFonts w:ascii="Times New Roman" w:eastAsia="Times New Roman" w:hAnsi="Times New Roman" w:cs="Times New Roman"/>
          <w:sz w:val="24"/>
          <w:szCs w:val="24"/>
          <w:lang w:val="id-ID"/>
        </w:rPr>
        <w:t>suatu usaha untuk menanggulangi kejahatan secara rasional, memenuhi rasa keadilan dan juga berdaya guna.</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lastRenderedPageBreak/>
        <w:t>Tindak Pidana ialah tindakan melanggar hukum pidana yang telah dilakukan dengan sengaja ataupun tidak sengaja oleh seseorang yang dapat dipertanggungjawabkan atas tindakannya dan oleh undang-undang hukum pidana telah dinyatakan sebagai suatu tindakan yang dapat dihukum.</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Pencurian adalah pengambilan barang milik orang lain secara tidak sah (tanpa seizin pemilik).</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Kenderaan bermotor adalah setiap kenderaan yang digerakkan oleh peralatan mekanik berupa mesin selain kenderaan yang berjalan diatas rel.</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lang w:val="id-ID"/>
        </w:rPr>
        <w:t>Penyelidikan adalah  serangkaian tindakan penyelidik untuk mencari dan menemukan suatu peristiwa yang diduga sebagai tindak pidana guna menentukan dapat atau tidaknya dilakukan penyidikan menurut cara yang diatur dalam undang-undang.</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rPr>
        <w:t>Penyidikan adalah suatu proses dalam mengumpulkan beberapa fakta yang terkait dengan kasus tersebut</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rPr>
        <w:t>Perlimpahan Berkas Perkara adalah dilakukan dari kepolisian kepada kejaksaan</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rPr>
        <w:t>Substansi hukum ialah Undang-Undang atau peraturan tertulis yang berlaku umum dan dibuat oleh Pemerintah.</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color w:val="202124"/>
          <w:sz w:val="24"/>
          <w:szCs w:val="24"/>
          <w:shd w:val="clear" w:color="auto" w:fill="FFFFFF"/>
        </w:rPr>
        <w:t xml:space="preserve">Penegak hukum adalah pihak-pihak yang langsung maupun tidak langsung terlibat dalam penegakan hukum mulai dari Polisi, Jaksa, </w:t>
      </w:r>
      <w:r>
        <w:rPr>
          <w:rFonts w:ascii="Times New Roman" w:hAnsi="Times New Roman" w:cs="Times New Roman"/>
          <w:color w:val="202124"/>
          <w:sz w:val="24"/>
          <w:szCs w:val="24"/>
          <w:shd w:val="clear" w:color="auto" w:fill="FFFFFF"/>
        </w:rPr>
        <w:lastRenderedPageBreak/>
        <w:t>Hakim, Komisi Pemberantasan Korupsi, Penasehat Hukum dan hingga petugas-petugas sipir pemasyarakatan.</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color w:val="202124"/>
          <w:sz w:val="24"/>
          <w:szCs w:val="24"/>
          <w:shd w:val="clear" w:color="auto" w:fill="FFFFFF"/>
        </w:rPr>
        <w:t>Sarana dan fasilitas ialah segala sesuatu yang dapat dipakai sebagai alat dalam mencapai maksud atau tujuan. Sedangkan Prasarana ialah segala sesuatu yang merupakan penunjang utama terselenggaranya suatu proses. </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rPr>
        <w:t>Masyarakat adalah sekumpulan individu yang termasuk di dalam subjek hukum disuatu wilayah tertentu.</w:t>
      </w:r>
    </w:p>
    <w:p w:rsidR="000D4AF5" w:rsidRDefault="000D4AF5" w:rsidP="00A40179">
      <w:pPr>
        <w:pStyle w:val="ListParagraph"/>
        <w:numPr>
          <w:ilvl w:val="0"/>
          <w:numId w:val="15"/>
        </w:numPr>
        <w:spacing w:line="480" w:lineRule="auto"/>
        <w:ind w:left="1134" w:hanging="425"/>
        <w:jc w:val="both"/>
        <w:rPr>
          <w:rFonts w:ascii="Times New Roman" w:eastAsia="Times New Roman" w:hAnsi="Times New Roman" w:cs="Times New Roman"/>
          <w:sz w:val="24"/>
          <w:szCs w:val="24"/>
          <w:lang w:val="id-ID"/>
        </w:rPr>
      </w:pPr>
      <w:r>
        <w:rPr>
          <w:rFonts w:ascii="Times New Roman" w:hAnsi="Times New Roman" w:cs="Times New Roman"/>
          <w:sz w:val="24"/>
          <w:szCs w:val="24"/>
        </w:rPr>
        <w:t>Kebudayaan adalah nilai-nilai yang mendasari hukum yang berlaku, maka nilai-nilai mana merupakan konsepsi-konsepsi abstrak mengenai apa yang dianggap baik dan apa yang dianggap buruk.</w:t>
      </w:r>
    </w:p>
    <w:p w:rsidR="000D4AF5" w:rsidRDefault="000D4AF5" w:rsidP="000D4AF5">
      <w:pPr>
        <w:spacing w:after="0" w:line="480" w:lineRule="auto"/>
        <w:rPr>
          <w:rFonts w:ascii="Times New Roman" w:eastAsia="Times New Roman" w:hAnsi="Times New Roman" w:cs="Times New Roman"/>
          <w:sz w:val="24"/>
          <w:szCs w:val="24"/>
          <w:lang w:val="id-ID"/>
        </w:rPr>
        <w:sectPr w:rsidR="000D4AF5">
          <w:pgSz w:w="11907" w:h="16839"/>
          <w:pgMar w:top="2268" w:right="1701" w:bottom="1701" w:left="2268" w:header="720" w:footer="720" w:gutter="0"/>
          <w:cols w:space="720"/>
        </w:sectPr>
      </w:pPr>
    </w:p>
    <w:p w:rsidR="000D4AF5" w:rsidRDefault="000D4AF5" w:rsidP="000D4AF5">
      <w:pPr>
        <w:pStyle w:val="Heading1"/>
        <w:spacing w:line="240" w:lineRule="auto"/>
        <w:jc w:val="center"/>
        <w:rPr>
          <w:rFonts w:ascii="Times New Roman" w:hAnsi="Times New Roman" w:cs="Times New Roman"/>
          <w:color w:val="auto"/>
          <w:szCs w:val="24"/>
          <w:lang w:val="id-ID"/>
        </w:rPr>
      </w:pPr>
      <w:bookmarkStart w:id="42" w:name="_Toc64572673"/>
      <w:bookmarkStart w:id="43" w:name="_Toc64572032"/>
      <w:r>
        <w:rPr>
          <w:rFonts w:ascii="Times New Roman" w:hAnsi="Times New Roman" w:cs="Times New Roman"/>
          <w:color w:val="auto"/>
          <w:szCs w:val="24"/>
        </w:rPr>
        <w:lastRenderedPageBreak/>
        <w:t>BAB I</w:t>
      </w:r>
      <w:r>
        <w:rPr>
          <w:rFonts w:ascii="Times New Roman" w:hAnsi="Times New Roman" w:cs="Times New Roman"/>
          <w:color w:val="auto"/>
          <w:szCs w:val="24"/>
          <w:lang w:val="id-ID"/>
        </w:rPr>
        <w:t>II</w:t>
      </w:r>
      <w:bookmarkEnd w:id="42"/>
      <w:bookmarkEnd w:id="43"/>
    </w:p>
    <w:p w:rsidR="000D4AF5" w:rsidRDefault="000D4AF5" w:rsidP="000D4AF5">
      <w:pPr>
        <w:pStyle w:val="Heading1"/>
        <w:jc w:val="center"/>
        <w:rPr>
          <w:rFonts w:ascii="Times New Roman" w:hAnsi="Times New Roman" w:cs="Times New Roman"/>
          <w:color w:val="auto"/>
          <w:szCs w:val="24"/>
        </w:rPr>
      </w:pPr>
      <w:bookmarkStart w:id="44" w:name="_Toc64572033"/>
      <w:bookmarkStart w:id="45" w:name="_Toc64572674"/>
      <w:r>
        <w:rPr>
          <w:rFonts w:ascii="Times New Roman" w:hAnsi="Times New Roman" w:cs="Times New Roman"/>
          <w:color w:val="auto"/>
          <w:szCs w:val="24"/>
        </w:rPr>
        <w:t>METODE PENELITIAN</w:t>
      </w:r>
      <w:bookmarkEnd w:id="44"/>
      <w:bookmarkEnd w:id="45"/>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pStyle w:val="Heading2"/>
        <w:spacing w:line="480" w:lineRule="auto"/>
        <w:jc w:val="both"/>
        <w:rPr>
          <w:rFonts w:ascii="Times New Roman" w:hAnsi="Times New Roman" w:cs="Times New Roman"/>
          <w:color w:val="auto"/>
          <w:sz w:val="24"/>
          <w:szCs w:val="24"/>
        </w:rPr>
      </w:pPr>
      <w:bookmarkStart w:id="46" w:name="_Toc64572675"/>
      <w:bookmarkStart w:id="47" w:name="_Toc64572034"/>
      <w:r>
        <w:rPr>
          <w:rFonts w:ascii="Times New Roman" w:hAnsi="Times New Roman" w:cs="Times New Roman"/>
          <w:color w:val="auto"/>
          <w:sz w:val="24"/>
          <w:szCs w:val="24"/>
        </w:rPr>
        <w:t>3.1       Jenis penelitian</w:t>
      </w:r>
      <w:bookmarkEnd w:id="46"/>
      <w:bookmarkEnd w:id="47"/>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Berdasarkan judul penelitian dan rumusan masalah maka </w:t>
      </w:r>
      <w:r>
        <w:rPr>
          <w:rFonts w:ascii="Times New Roman" w:hAnsi="Times New Roman" w:cs="Times New Roman"/>
          <w:sz w:val="24"/>
          <w:szCs w:val="24"/>
          <w:lang w:val="id-ID"/>
        </w:rPr>
        <w:t>penulis</w:t>
      </w:r>
      <w:r>
        <w:rPr>
          <w:rFonts w:ascii="Times New Roman" w:hAnsi="Times New Roman" w:cs="Times New Roman"/>
          <w:sz w:val="24"/>
          <w:szCs w:val="24"/>
        </w:rPr>
        <w:t xml:space="preserve"> akan meneliti menggunakan jenis penelitian </w:t>
      </w:r>
      <w:r>
        <w:rPr>
          <w:rFonts w:ascii="Times New Roman" w:hAnsi="Times New Roman" w:cs="Times New Roman"/>
          <w:sz w:val="24"/>
          <w:szCs w:val="24"/>
          <w:lang w:val="id-ID"/>
        </w:rPr>
        <w:t>yuridis empiris. Penelitian hukum yuridis empiris adalah penelitian hukum yang mengkaji ketentuan hukum yang berlaku serta apa yang terjadi dalam kenyataan di masyarakat atau penelitian yang dilakukan terhadap keadaan sebenarnya yang terjadi di masyarakat,</w:t>
      </w:r>
      <w:r>
        <w:rPr>
          <w:rFonts w:ascii="Times New Roman" w:hAnsi="Times New Roman" w:cs="Times New Roman"/>
          <w:sz w:val="24"/>
          <w:szCs w:val="24"/>
        </w:rPr>
        <w:t xml:space="preserve"> </w:t>
      </w:r>
      <w:r>
        <w:rPr>
          <w:rFonts w:ascii="Times New Roman" w:hAnsi="Times New Roman" w:cs="Times New Roman"/>
          <w:sz w:val="24"/>
          <w:szCs w:val="24"/>
          <w:lang w:val="id-ID"/>
        </w:rPr>
        <w:t>dengan maksud menemukan fakta yang dijadikan data penelitian yang kemudian dianalisis untuk mengidentifikasi masalah yang pada akhirnya menuju pada penyelesaian masalah.</w:t>
      </w:r>
      <w:r>
        <w:rPr>
          <w:rStyle w:val="FootnoteReference"/>
          <w:rFonts w:ascii="Times New Roman" w:hAnsi="Times New Roman" w:cs="Times New Roman"/>
          <w:sz w:val="24"/>
          <w:szCs w:val="24"/>
          <w:lang w:val="id-ID"/>
        </w:rPr>
        <w:footnoteReference w:id="35"/>
      </w:r>
    </w:p>
    <w:p w:rsidR="000D4AF5" w:rsidRDefault="000D4AF5" w:rsidP="000D4AF5">
      <w:pPr>
        <w:pStyle w:val="Heading2"/>
        <w:spacing w:line="480" w:lineRule="auto"/>
        <w:jc w:val="both"/>
        <w:rPr>
          <w:rFonts w:ascii="Times New Roman" w:hAnsi="Times New Roman" w:cs="Times New Roman"/>
          <w:color w:val="auto"/>
          <w:sz w:val="24"/>
          <w:szCs w:val="24"/>
          <w:lang w:val="id-ID"/>
        </w:rPr>
      </w:pPr>
      <w:bookmarkStart w:id="48" w:name="_Toc64572035"/>
      <w:bookmarkStart w:id="49" w:name="_Toc64572676"/>
      <w:r>
        <w:rPr>
          <w:rFonts w:ascii="Times New Roman" w:hAnsi="Times New Roman" w:cs="Times New Roman"/>
          <w:color w:val="auto"/>
          <w:sz w:val="24"/>
          <w:szCs w:val="24"/>
        </w:rPr>
        <w:t>3.2</w:t>
      </w:r>
      <w:r>
        <w:rPr>
          <w:rFonts w:ascii="Times New Roman" w:hAnsi="Times New Roman" w:cs="Times New Roman"/>
          <w:color w:val="auto"/>
          <w:sz w:val="24"/>
          <w:szCs w:val="24"/>
        </w:rPr>
        <w:tab/>
        <w:t>Objek Penelitian</w:t>
      </w:r>
      <w:bookmarkEnd w:id="48"/>
      <w:bookmarkEnd w:id="49"/>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Objek penelitian merupakan sesuatu hal yang akan diteliti dengan mendapatkan data untuk tujuan tertentu dan kemudian dapat ditarik kesimpulannya.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Dalam penelitian ini, yang menjadi objek penelitian ini mengarah kepada </w:t>
      </w:r>
      <w:r>
        <w:rPr>
          <w:rFonts w:ascii="Times New Roman" w:hAnsi="Times New Roman" w:cs="Times New Roman"/>
          <w:sz w:val="24"/>
          <w:szCs w:val="24"/>
          <w:lang w:val="id-ID"/>
        </w:rPr>
        <w:t xml:space="preserve">penegakan hukum terhadap tindak pidana pencurian kenderaan bermotor </w:t>
      </w:r>
      <w:r>
        <w:rPr>
          <w:rFonts w:ascii="Times New Roman" w:hAnsi="Times New Roman" w:cs="Times New Roman"/>
          <w:sz w:val="24"/>
          <w:szCs w:val="24"/>
        </w:rPr>
        <w:t>(studi kasus polres bone bolango)</w:t>
      </w:r>
      <w:r>
        <w:rPr>
          <w:rFonts w:ascii="Times New Roman" w:hAnsi="Times New Roman" w:cs="Times New Roman"/>
          <w:sz w:val="24"/>
          <w:szCs w:val="24"/>
          <w:lang w:val="id-ID"/>
        </w:rPr>
        <w:t>.</w:t>
      </w:r>
    </w:p>
    <w:p w:rsidR="000D4AF5" w:rsidRDefault="000D4AF5" w:rsidP="000D4AF5">
      <w:pPr>
        <w:pStyle w:val="Heading2"/>
        <w:spacing w:line="480" w:lineRule="auto"/>
        <w:jc w:val="both"/>
        <w:rPr>
          <w:rFonts w:ascii="Times New Roman" w:hAnsi="Times New Roman" w:cs="Times New Roman"/>
          <w:color w:val="auto"/>
          <w:sz w:val="24"/>
          <w:szCs w:val="24"/>
        </w:rPr>
      </w:pPr>
      <w:bookmarkStart w:id="50" w:name="_Toc64572677"/>
      <w:bookmarkStart w:id="51" w:name="_Toc64572036"/>
      <w:r>
        <w:rPr>
          <w:rFonts w:ascii="Times New Roman" w:hAnsi="Times New Roman" w:cs="Times New Roman"/>
          <w:color w:val="auto"/>
          <w:sz w:val="24"/>
          <w:szCs w:val="24"/>
        </w:rPr>
        <w:lastRenderedPageBreak/>
        <w:t xml:space="preserve">3.3 </w:t>
      </w:r>
      <w:r>
        <w:rPr>
          <w:rFonts w:ascii="Times New Roman" w:hAnsi="Times New Roman" w:cs="Times New Roman"/>
          <w:color w:val="auto"/>
          <w:sz w:val="24"/>
          <w:szCs w:val="24"/>
        </w:rPr>
        <w:tab/>
      </w:r>
      <w:r>
        <w:rPr>
          <w:rFonts w:ascii="Times New Roman" w:hAnsi="Times New Roman" w:cs="Times New Roman"/>
          <w:color w:val="auto"/>
          <w:sz w:val="24"/>
          <w:szCs w:val="24"/>
          <w:lang w:val="id-ID"/>
        </w:rPr>
        <w:t>Lokasi dan Waktu Penelitian</w:t>
      </w:r>
      <w:bookmarkEnd w:id="50"/>
      <w:bookmarkEnd w:id="51"/>
      <w:r>
        <w:rPr>
          <w:rFonts w:ascii="Times New Roman" w:hAnsi="Times New Roman" w:cs="Times New Roman"/>
          <w:color w:val="auto"/>
          <w:sz w:val="24"/>
          <w:szCs w:val="24"/>
          <w:lang w:val="id-ID"/>
        </w:rPr>
        <w:t xml:space="preserve"> </w:t>
      </w:r>
    </w:p>
    <w:p w:rsidR="000D4AF5" w:rsidRDefault="000D4AF5" w:rsidP="000D4AF5">
      <w:pPr>
        <w:spacing w:line="480" w:lineRule="auto"/>
        <w:ind w:left="720" w:firstLine="720"/>
        <w:jc w:val="both"/>
        <w:rPr>
          <w:rFonts w:ascii="Times New Roman" w:hAnsi="Times New Roman" w:cs="Times New Roman"/>
          <w:bCs/>
          <w:sz w:val="24"/>
          <w:szCs w:val="24"/>
          <w:lang w:val="id-ID"/>
        </w:rPr>
      </w:pPr>
      <w:r>
        <w:rPr>
          <w:rFonts w:ascii="Times New Roman" w:hAnsi="Times New Roman" w:cs="Times New Roman"/>
          <w:bCs/>
          <w:sz w:val="24"/>
          <w:szCs w:val="24"/>
          <w:lang w:val="id-ID"/>
        </w:rPr>
        <w:t>Lokasi penelitian yang dipilih oleh penulis adalah wilayah hukum Polres Bone Bolango, Kabupaten Bone Bolango, Provinsi Gorontalo.</w:t>
      </w:r>
    </w:p>
    <w:p w:rsidR="000D4AF5" w:rsidRDefault="000D4AF5" w:rsidP="000D4AF5">
      <w:pPr>
        <w:pStyle w:val="Heading2"/>
        <w:spacing w:line="480" w:lineRule="auto"/>
        <w:jc w:val="both"/>
        <w:rPr>
          <w:rFonts w:ascii="Times New Roman" w:hAnsi="Times New Roman" w:cs="Times New Roman"/>
          <w:color w:val="auto"/>
          <w:sz w:val="24"/>
          <w:szCs w:val="24"/>
        </w:rPr>
      </w:pPr>
      <w:bookmarkStart w:id="52" w:name="_Toc64572678"/>
      <w:bookmarkStart w:id="53" w:name="_Toc64572037"/>
      <w:r>
        <w:rPr>
          <w:rFonts w:ascii="Times New Roman" w:hAnsi="Times New Roman" w:cs="Times New Roman"/>
          <w:color w:val="auto"/>
          <w:sz w:val="24"/>
          <w:szCs w:val="24"/>
        </w:rPr>
        <w:t xml:space="preserve">3.4 </w:t>
      </w:r>
      <w:r>
        <w:rPr>
          <w:rFonts w:ascii="Times New Roman" w:hAnsi="Times New Roman" w:cs="Times New Roman"/>
          <w:color w:val="auto"/>
          <w:sz w:val="24"/>
          <w:szCs w:val="24"/>
        </w:rPr>
        <w:tab/>
        <w:t>Jenis dan Sumber Data</w:t>
      </w:r>
      <w:bookmarkEnd w:id="52"/>
      <w:bookmarkEnd w:id="53"/>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 xml:space="preserve">Data primer adalah data yang diperoleh langsung melalui wawancara dan atau dari lapangan yang berkaitan dengan perilaku masyarakat. </w:t>
      </w:r>
      <w:r>
        <w:rPr>
          <w:rFonts w:ascii="Times New Roman" w:hAnsi="Times New Roman" w:cs="Times New Roman"/>
          <w:sz w:val="24"/>
          <w:szCs w:val="24"/>
        </w:rPr>
        <w:t xml:space="preserve">Sumber data adalah tempat ditemukannya data yang akan digunakan dalam suatu penelitian hukum. Dalam memecahkan suatu isu hukum dan sekaligus memberikan preskripsi mengenai bagaimana sewajarnya, diperlukan sumber-sumber penelitian. </w:t>
      </w:r>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lang w:val="id-ID"/>
        </w:rPr>
        <w:t>Data sekunder adalah data yang diperoleh dari hasil observasi orang lain ataupun data yang diperoleh dalam bentuk yang sudah jadi berupa publikasi laporan. Jenis data sekunder terdiri:</w:t>
      </w:r>
    </w:p>
    <w:p w:rsidR="000D4AF5" w:rsidRDefault="000D4AF5" w:rsidP="00A40179">
      <w:pPr>
        <w:pStyle w:val="ListParagraph"/>
        <w:numPr>
          <w:ilvl w:val="0"/>
          <w:numId w:val="16"/>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Bahan hukum primer yaitu bahan-bahan hukum yang memiliki kekuatan hukum mengikat, yang terdiri dari konvensi-konvensi, undang-undang dan peraturan-peraturan lainnya yang berkaitan dengan penelitian yaitu Kitab Undang-Undang Hukum Pidana (KUHP).</w:t>
      </w:r>
    </w:p>
    <w:p w:rsidR="000D4AF5" w:rsidRDefault="000D4AF5" w:rsidP="00A40179">
      <w:pPr>
        <w:pStyle w:val="ListParagraph"/>
        <w:numPr>
          <w:ilvl w:val="0"/>
          <w:numId w:val="16"/>
        </w:numPr>
        <w:spacing w:line="480" w:lineRule="auto"/>
        <w:ind w:left="1134"/>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Bahan hukum sekunder, yaitu terdiri dari bahan yang memberikan penjelasan mengenai bahan hukum primer, seperti buku-buku, skripsi-skripsi, surat kabar, artiker internet, hasil-hasil penelitian, pendapat </w:t>
      </w:r>
      <w:r>
        <w:rPr>
          <w:rFonts w:ascii="Times New Roman" w:hAnsi="Times New Roman" w:cs="Times New Roman"/>
          <w:sz w:val="24"/>
          <w:szCs w:val="24"/>
          <w:lang w:val="id-ID"/>
        </w:rPr>
        <w:lastRenderedPageBreak/>
        <w:t xml:space="preserve">para ahli atau sarjana hukum yang bisa mendukung pemecahan masalah yang diteliti dalam penelitian ini. </w:t>
      </w:r>
    </w:p>
    <w:p w:rsidR="000D4AF5" w:rsidRDefault="000D4AF5" w:rsidP="000D4AF5">
      <w:pPr>
        <w:pStyle w:val="Heading2"/>
        <w:spacing w:line="480" w:lineRule="auto"/>
        <w:jc w:val="both"/>
        <w:rPr>
          <w:rFonts w:ascii="Times New Roman" w:hAnsi="Times New Roman" w:cs="Times New Roman"/>
          <w:color w:val="auto"/>
          <w:sz w:val="24"/>
          <w:szCs w:val="24"/>
        </w:rPr>
      </w:pPr>
      <w:bookmarkStart w:id="54" w:name="_Toc64572679"/>
      <w:bookmarkStart w:id="55" w:name="_Toc64572038"/>
      <w:r>
        <w:rPr>
          <w:rFonts w:ascii="Times New Roman" w:hAnsi="Times New Roman" w:cs="Times New Roman"/>
          <w:color w:val="auto"/>
          <w:sz w:val="24"/>
          <w:szCs w:val="24"/>
        </w:rPr>
        <w:t>3.5</w:t>
      </w:r>
      <w:r>
        <w:rPr>
          <w:rFonts w:ascii="Times New Roman" w:hAnsi="Times New Roman" w:cs="Times New Roman"/>
          <w:color w:val="auto"/>
          <w:sz w:val="24"/>
          <w:szCs w:val="24"/>
        </w:rPr>
        <w:tab/>
      </w:r>
      <w:r>
        <w:rPr>
          <w:rFonts w:ascii="Times New Roman" w:hAnsi="Times New Roman" w:cs="Times New Roman"/>
          <w:color w:val="auto"/>
          <w:sz w:val="24"/>
          <w:szCs w:val="24"/>
          <w:lang w:val="id-ID"/>
        </w:rPr>
        <w:t>Populasi dan Sampel</w:t>
      </w:r>
      <w:bookmarkEnd w:id="54"/>
      <w:bookmarkEnd w:id="55"/>
    </w:p>
    <w:p w:rsidR="000D4AF5" w:rsidRDefault="000D4AF5" w:rsidP="00A40179">
      <w:pPr>
        <w:pStyle w:val="ListParagraph"/>
        <w:numPr>
          <w:ilvl w:val="0"/>
          <w:numId w:val="1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Populasi adalah sekumpulan individu dengan ciri-ciri yang sama sekelompok orang, benda, atau hal yang menjadi sumber pengambilan sampel: suatu kumpulan yang memenuhi syarat tertentu yang berkaitan dengan masalah penelitian. Populasi penelitian dalam proposal ini adalah pihak yang terlibat dalam penanganan kejahatan pencurian dengan kekerasan, yaitu pihak kepolisian dan pelaku kejahatan pencurian dengan kekerasan.</w:t>
      </w:r>
    </w:p>
    <w:p w:rsidR="000D4AF5" w:rsidRDefault="000D4AF5" w:rsidP="00A40179">
      <w:pPr>
        <w:pStyle w:val="ListParagraph"/>
        <w:numPr>
          <w:ilvl w:val="0"/>
          <w:numId w:val="17"/>
        </w:num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Sampel adalah himpunan bagian atau sebagian dari populasi.</w:t>
      </w:r>
      <w:r>
        <w:rPr>
          <w:rStyle w:val="FootnoteReference"/>
          <w:rFonts w:ascii="Times New Roman" w:hAnsi="Times New Roman" w:cs="Times New Roman"/>
          <w:bCs/>
          <w:sz w:val="24"/>
          <w:szCs w:val="24"/>
          <w:lang w:val="id-ID"/>
        </w:rPr>
        <w:footnoteReference w:id="36"/>
      </w:r>
      <w:r>
        <w:rPr>
          <w:rFonts w:ascii="Times New Roman" w:hAnsi="Times New Roman" w:cs="Times New Roman"/>
          <w:bCs/>
          <w:sz w:val="24"/>
          <w:szCs w:val="24"/>
          <w:lang w:val="id-ID"/>
        </w:rPr>
        <w:t xml:space="preserve"> Didalam suatu penelitian, pada umumnya observasi dilakukan terhadap populasi, akan tetapi dilaksanakan pada sampel. Pada penelitian ini, sampel yang diambil dari populasi menggunakan purposive sampling. Purposive sampling adalah teknik pengambilan data dengan pertimbangan tertentu. Sehingga yang akan dijadikan sampel dalam penelitian ini adalah sebagai berikut:</w:t>
      </w:r>
    </w:p>
    <w:p w:rsidR="000D4AF5" w:rsidRDefault="000D4AF5" w:rsidP="00A40179">
      <w:pPr>
        <w:pStyle w:val="ListParagraph"/>
        <w:numPr>
          <w:ilvl w:val="0"/>
          <w:numId w:val="18"/>
        </w:numPr>
        <w:spacing w:line="480" w:lineRule="auto"/>
        <w:ind w:left="1418"/>
        <w:jc w:val="both"/>
        <w:rPr>
          <w:rFonts w:ascii="Times New Roman" w:hAnsi="Times New Roman" w:cs="Times New Roman"/>
          <w:bCs/>
          <w:sz w:val="24"/>
          <w:szCs w:val="24"/>
          <w:lang w:val="id-ID"/>
        </w:rPr>
      </w:pPr>
      <w:r>
        <w:rPr>
          <w:rFonts w:ascii="Times New Roman" w:hAnsi="Times New Roman" w:cs="Times New Roman"/>
          <w:bCs/>
          <w:sz w:val="24"/>
          <w:szCs w:val="24"/>
          <w:lang w:val="id-ID"/>
        </w:rPr>
        <w:t xml:space="preserve">Penyidik Polres Bone Bolango </w:t>
      </w:r>
      <w:r>
        <w:rPr>
          <w:rFonts w:ascii="Times New Roman" w:hAnsi="Times New Roman" w:cs="Times New Roman"/>
          <w:bCs/>
          <w:sz w:val="24"/>
          <w:szCs w:val="24"/>
        </w:rPr>
        <w:t>2</w:t>
      </w:r>
      <w:r>
        <w:rPr>
          <w:rFonts w:ascii="Times New Roman" w:hAnsi="Times New Roman" w:cs="Times New Roman"/>
          <w:bCs/>
          <w:sz w:val="24"/>
          <w:szCs w:val="24"/>
          <w:lang w:val="id-ID"/>
        </w:rPr>
        <w:t xml:space="preserve"> orang.</w:t>
      </w:r>
    </w:p>
    <w:p w:rsidR="000D4AF5" w:rsidRDefault="000D4AF5" w:rsidP="000D4AF5">
      <w:pPr>
        <w:pStyle w:val="Heading2"/>
        <w:spacing w:line="480" w:lineRule="auto"/>
        <w:jc w:val="both"/>
        <w:rPr>
          <w:rFonts w:ascii="Times New Roman" w:hAnsi="Times New Roman" w:cs="Times New Roman"/>
          <w:color w:val="auto"/>
          <w:sz w:val="24"/>
          <w:szCs w:val="24"/>
        </w:rPr>
      </w:pPr>
      <w:bookmarkStart w:id="57" w:name="_Toc64572039"/>
      <w:bookmarkStart w:id="58" w:name="_Toc64572680"/>
      <w:r>
        <w:rPr>
          <w:rFonts w:ascii="Times New Roman" w:hAnsi="Times New Roman" w:cs="Times New Roman"/>
          <w:color w:val="auto"/>
          <w:sz w:val="24"/>
          <w:szCs w:val="24"/>
        </w:rPr>
        <w:t>3.6</w:t>
      </w:r>
      <w:r>
        <w:rPr>
          <w:rFonts w:ascii="Times New Roman" w:hAnsi="Times New Roman" w:cs="Times New Roman"/>
          <w:color w:val="auto"/>
          <w:sz w:val="24"/>
          <w:szCs w:val="24"/>
        </w:rPr>
        <w:tab/>
        <w:t>Teknik Pengumpulan Data</w:t>
      </w:r>
      <w:bookmarkEnd w:id="57"/>
      <w:bookmarkEnd w:id="58"/>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lang w:val="id-ID"/>
        </w:rPr>
        <w:t>P</w:t>
      </w:r>
      <w:r>
        <w:rPr>
          <w:rFonts w:ascii="Times New Roman" w:hAnsi="Times New Roman" w:cs="Times New Roman"/>
          <w:sz w:val="24"/>
          <w:szCs w:val="24"/>
        </w:rPr>
        <w:t xml:space="preserve">engumpulan data menentukan kualitas data dan kualitas data menentukan kualitas penelitian, karena itu pengumpulan data harus </w:t>
      </w:r>
      <w:r>
        <w:rPr>
          <w:rFonts w:ascii="Times New Roman" w:hAnsi="Times New Roman" w:cs="Times New Roman"/>
          <w:sz w:val="24"/>
          <w:szCs w:val="24"/>
        </w:rPr>
        <w:lastRenderedPageBreak/>
        <w:t>mendapatkan penggarapan yang cermat agar data penelitian mendapat kualitas yang cukup tinggi.</w:t>
      </w:r>
      <w:r>
        <w:rPr>
          <w:rStyle w:val="FootnoteReference"/>
          <w:rFonts w:ascii="Times New Roman" w:hAnsi="Times New Roman" w:cs="Times New Roman"/>
          <w:sz w:val="24"/>
          <w:szCs w:val="24"/>
        </w:rPr>
        <w:footnoteReference w:id="37"/>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Menurut Soerjarno Soekanto dikenal tiga jenis penelitian yaitu studi dokumen atau kepustakaan, pengamatan atau observasi dan wawancara atau interview.</w:t>
      </w:r>
      <w:r>
        <w:rPr>
          <w:rStyle w:val="FootnoteReference"/>
          <w:rFonts w:ascii="Times New Roman" w:hAnsi="Times New Roman" w:cs="Times New Roman"/>
          <w:sz w:val="24"/>
          <w:szCs w:val="24"/>
        </w:rPr>
        <w:footnoteReference w:id="38"/>
      </w:r>
      <w:r>
        <w:rPr>
          <w:rFonts w:ascii="Times New Roman" w:hAnsi="Times New Roman" w:cs="Times New Roman"/>
          <w:sz w:val="24"/>
          <w:szCs w:val="24"/>
        </w:rPr>
        <w:t xml:space="preserve"> Mengacu pada jenis penelitian diatas maka teknik pengumpulan data yang penulis gunakan dalam penelitian ini adalah:</w:t>
      </w:r>
    </w:p>
    <w:p w:rsidR="000D4AF5" w:rsidRDefault="000D4AF5" w:rsidP="00A40179">
      <w:pPr>
        <w:pStyle w:val="ListParagraph"/>
        <w:numPr>
          <w:ilvl w:val="0"/>
          <w:numId w:val="19"/>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Dokumen atau kepustakaan</w:t>
      </w:r>
    </w:p>
    <w:p w:rsidR="000D4AF5" w:rsidRDefault="000D4AF5" w:rsidP="000D4AF5">
      <w:pPr>
        <w:pStyle w:val="ListParagraph"/>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Studi kepustakaan adalah segala usaha yang dilakukan oleh penulis atau menghimpun informasi yang relevan dengan topik yang akan atau sedang diteliti. Informasi itu dapat diperoleh dari buku-buku ilmiah, peraturan-peraturan, ketetapan-ketetapan, perundang-undangan dan sumber-sumber yang tertulis baik dari media cetak maupun media elektronik.</w:t>
      </w:r>
    </w:p>
    <w:p w:rsidR="000D4AF5" w:rsidRDefault="000D4AF5" w:rsidP="00A40179">
      <w:pPr>
        <w:pStyle w:val="ListParagraph"/>
        <w:numPr>
          <w:ilvl w:val="0"/>
          <w:numId w:val="19"/>
        </w:numPr>
        <w:spacing w:line="480" w:lineRule="auto"/>
        <w:ind w:left="1134"/>
        <w:jc w:val="both"/>
        <w:rPr>
          <w:rFonts w:ascii="Times New Roman" w:hAnsi="Times New Roman" w:cs="Times New Roman"/>
          <w:bCs/>
          <w:sz w:val="24"/>
          <w:szCs w:val="24"/>
          <w:lang w:val="id-ID"/>
        </w:rPr>
      </w:pPr>
      <w:r>
        <w:rPr>
          <w:rFonts w:ascii="Times New Roman" w:hAnsi="Times New Roman" w:cs="Times New Roman"/>
          <w:bCs/>
          <w:sz w:val="24"/>
          <w:szCs w:val="24"/>
          <w:lang w:val="id-ID"/>
        </w:rPr>
        <w:t>Studi Lapangan</w:t>
      </w:r>
    </w:p>
    <w:p w:rsidR="000D4AF5" w:rsidRDefault="000D4AF5" w:rsidP="000D4AF5">
      <w:pPr>
        <w:pStyle w:val="ListParagraph"/>
        <w:spacing w:line="480" w:lineRule="auto"/>
        <w:ind w:left="1134" w:firstLine="306"/>
        <w:jc w:val="both"/>
        <w:rPr>
          <w:rFonts w:ascii="Times New Roman" w:hAnsi="Times New Roman" w:cs="Times New Roman"/>
          <w:bCs/>
          <w:sz w:val="24"/>
          <w:szCs w:val="24"/>
          <w:lang w:val="id-ID"/>
        </w:rPr>
      </w:pPr>
      <w:r>
        <w:rPr>
          <w:rFonts w:ascii="Times New Roman" w:hAnsi="Times New Roman" w:cs="Times New Roman"/>
          <w:bCs/>
          <w:sz w:val="24"/>
          <w:szCs w:val="24"/>
          <w:lang w:val="id-ID"/>
        </w:rPr>
        <w:t>Studi lapangan yang digunakan dalam bentuk wawancara. Wawancara adalah percakapan dengan maksud tertentu. Dalam wawancara ada dua pihak, yaitu pewawancara dan orang yang di wawancarai. Wawancara ini dilakukan untuk memperoleh keterangan dari pihak-pihak yang berhubungan dengan permasalahan yang diteliti, dalam hal ini yang diwawancarai adalah pihak yang terkait.</w:t>
      </w:r>
    </w:p>
    <w:p w:rsidR="000D4AF5" w:rsidRDefault="000D4AF5" w:rsidP="000D4AF5">
      <w:pPr>
        <w:pStyle w:val="Heading2"/>
        <w:spacing w:line="480" w:lineRule="auto"/>
        <w:jc w:val="both"/>
        <w:rPr>
          <w:rFonts w:ascii="Times New Roman" w:hAnsi="Times New Roman" w:cs="Times New Roman"/>
          <w:color w:val="auto"/>
          <w:sz w:val="24"/>
          <w:szCs w:val="24"/>
        </w:rPr>
      </w:pPr>
      <w:bookmarkStart w:id="59" w:name="_Toc64572681"/>
      <w:bookmarkStart w:id="60" w:name="_Toc64572040"/>
      <w:r>
        <w:rPr>
          <w:rFonts w:ascii="Times New Roman" w:hAnsi="Times New Roman" w:cs="Times New Roman"/>
          <w:color w:val="auto"/>
          <w:sz w:val="24"/>
          <w:szCs w:val="24"/>
        </w:rPr>
        <w:lastRenderedPageBreak/>
        <w:t xml:space="preserve">3.7 </w:t>
      </w:r>
      <w:r>
        <w:rPr>
          <w:rFonts w:ascii="Times New Roman" w:hAnsi="Times New Roman" w:cs="Times New Roman"/>
          <w:color w:val="auto"/>
          <w:sz w:val="24"/>
          <w:szCs w:val="24"/>
        </w:rPr>
        <w:tab/>
        <w:t>Teknik Analisis Data</w:t>
      </w:r>
      <w:bookmarkEnd w:id="59"/>
      <w:bookmarkEnd w:id="60"/>
    </w:p>
    <w:p w:rsidR="000D4AF5" w:rsidRDefault="000D4AF5" w:rsidP="000D4AF5">
      <w:pPr>
        <w:spacing w:line="480" w:lineRule="auto"/>
        <w:ind w:left="851" w:firstLine="720"/>
        <w:jc w:val="both"/>
        <w:rPr>
          <w:rFonts w:ascii="Times New Roman" w:hAnsi="Times New Roman" w:cs="Times New Roman"/>
          <w:sz w:val="24"/>
          <w:szCs w:val="24"/>
        </w:rPr>
      </w:pPr>
      <w:r>
        <w:rPr>
          <w:rFonts w:ascii="Times New Roman" w:hAnsi="Times New Roman" w:cs="Times New Roman"/>
          <w:sz w:val="24"/>
          <w:szCs w:val="24"/>
        </w:rPr>
        <w:t>Analisis data adalah proses mencari dan menyusun secara sistematis data yang diperoleh dari buku-buku yang berkaitan dengan topik yang penulis angkat, dalam hal ini buku yang banyak memuat topik tersebut adalah buku-buku hukum.</w:t>
      </w:r>
      <w:r>
        <w:rPr>
          <w:rStyle w:val="FootnoteReference"/>
          <w:rFonts w:ascii="Times New Roman" w:hAnsi="Times New Roman" w:cs="Times New Roman"/>
          <w:sz w:val="24"/>
          <w:szCs w:val="24"/>
        </w:rPr>
        <w:footnoteReference w:id="39"/>
      </w:r>
      <w:r>
        <w:rPr>
          <w:rFonts w:ascii="Times New Roman" w:hAnsi="Times New Roman" w:cs="Times New Roman"/>
          <w:sz w:val="24"/>
          <w:szCs w:val="24"/>
        </w:rPr>
        <w:t xml:space="preserve"> Sehingga dapat mudah dipahami dan temuannya dapat diinformasikan kepada orang lain. Teknik analisis data ada 2, yaitu:</w:t>
      </w:r>
    </w:p>
    <w:p w:rsidR="000D4AF5" w:rsidRDefault="000D4AF5" w:rsidP="00A40179">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Teknik analisis data kuantitatif</w:t>
      </w:r>
    </w:p>
    <w:p w:rsidR="000D4AF5" w:rsidRDefault="000D4AF5" w:rsidP="000D4AF5">
      <w:pPr>
        <w:pStyle w:val="ListParagraph"/>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Analisis data dalam kuantitatif menggunakan pendekatan statistik.</w:t>
      </w:r>
    </w:p>
    <w:p w:rsidR="000D4AF5" w:rsidRDefault="000D4AF5" w:rsidP="00A40179">
      <w:pPr>
        <w:pStyle w:val="ListParagraph"/>
        <w:numPr>
          <w:ilvl w:val="0"/>
          <w:numId w:val="20"/>
        </w:numPr>
        <w:spacing w:line="480" w:lineRule="auto"/>
        <w:ind w:left="1276"/>
        <w:jc w:val="both"/>
        <w:rPr>
          <w:rFonts w:ascii="Times New Roman" w:hAnsi="Times New Roman" w:cs="Times New Roman"/>
          <w:sz w:val="24"/>
          <w:szCs w:val="24"/>
        </w:rPr>
      </w:pPr>
      <w:r>
        <w:rPr>
          <w:rFonts w:ascii="Times New Roman" w:hAnsi="Times New Roman" w:cs="Times New Roman"/>
          <w:sz w:val="24"/>
          <w:szCs w:val="24"/>
        </w:rPr>
        <w:t>Teknik analisis data kualitatif</w:t>
      </w:r>
    </w:p>
    <w:p w:rsidR="000D4AF5" w:rsidRDefault="000D4AF5" w:rsidP="000D4AF5">
      <w:pPr>
        <w:pStyle w:val="ListParagraph"/>
        <w:spacing w:line="480" w:lineRule="auto"/>
        <w:ind w:left="1276" w:firstLine="709"/>
        <w:jc w:val="both"/>
        <w:rPr>
          <w:rFonts w:ascii="Times New Roman" w:hAnsi="Times New Roman" w:cs="Times New Roman"/>
          <w:sz w:val="24"/>
          <w:szCs w:val="24"/>
        </w:rPr>
      </w:pPr>
      <w:r>
        <w:rPr>
          <w:rFonts w:ascii="Times New Roman" w:hAnsi="Times New Roman" w:cs="Times New Roman"/>
          <w:sz w:val="24"/>
          <w:szCs w:val="24"/>
        </w:rPr>
        <w:t>Analisis data kualitatif dilakukan dari sebelum penelitian, selama penelitian dan sesudah penelitian. Analisis data dalam penelitian ini yaitu kualitatif dengan menggunakan model interaktif yaitu dimulai dengan pengumpulan data, reduksi data, penyajian data dan penarika kesimpulan/verifikasi.</w:t>
      </w:r>
    </w:p>
    <w:p w:rsidR="000D4AF5" w:rsidRDefault="000D4AF5" w:rsidP="000D4AF5">
      <w:pPr>
        <w:pStyle w:val="ListParagraph"/>
        <w:spacing w:line="480" w:lineRule="auto"/>
        <w:ind w:left="1276" w:firstLine="709"/>
        <w:jc w:val="both"/>
        <w:rPr>
          <w:rFonts w:ascii="Times New Roman" w:hAnsi="Times New Roman" w:cs="Times New Roman"/>
          <w:sz w:val="24"/>
          <w:szCs w:val="24"/>
        </w:rPr>
      </w:pPr>
    </w:p>
    <w:p w:rsidR="000D4AF5" w:rsidRDefault="000D4AF5" w:rsidP="000D4AF5">
      <w:pPr>
        <w:pStyle w:val="ListParagraph"/>
        <w:spacing w:line="480" w:lineRule="auto"/>
        <w:ind w:left="1276" w:firstLine="709"/>
        <w:jc w:val="both"/>
        <w:rPr>
          <w:rFonts w:ascii="Times New Roman" w:hAnsi="Times New Roman" w:cs="Times New Roman"/>
          <w:sz w:val="24"/>
          <w:szCs w:val="24"/>
        </w:rPr>
      </w:pPr>
    </w:p>
    <w:p w:rsidR="000D4AF5" w:rsidRDefault="000D4AF5" w:rsidP="000D4AF5">
      <w:pPr>
        <w:pStyle w:val="ListParagraph"/>
        <w:spacing w:line="480" w:lineRule="auto"/>
        <w:ind w:left="1276" w:firstLine="709"/>
        <w:jc w:val="both"/>
        <w:rPr>
          <w:rFonts w:ascii="Times New Roman" w:hAnsi="Times New Roman" w:cs="Times New Roman"/>
          <w:sz w:val="24"/>
          <w:szCs w:val="24"/>
        </w:rPr>
      </w:pPr>
    </w:p>
    <w:p w:rsidR="000D4AF5" w:rsidRDefault="000D4AF5" w:rsidP="000D4AF5">
      <w:pPr>
        <w:pStyle w:val="ListParagraph"/>
        <w:spacing w:line="480" w:lineRule="auto"/>
        <w:ind w:left="1276" w:firstLine="709"/>
        <w:jc w:val="both"/>
        <w:rPr>
          <w:rFonts w:ascii="Times New Roman" w:hAnsi="Times New Roman" w:cs="Times New Roman"/>
          <w:sz w:val="24"/>
          <w:szCs w:val="24"/>
        </w:rPr>
      </w:pPr>
    </w:p>
    <w:p w:rsidR="000D4AF5" w:rsidRDefault="000D4AF5" w:rsidP="000D4AF5">
      <w:pPr>
        <w:pStyle w:val="Heading1"/>
        <w:spacing w:line="240" w:lineRule="auto"/>
        <w:jc w:val="center"/>
        <w:rPr>
          <w:rFonts w:ascii="Times New Roman" w:hAnsi="Times New Roman" w:cs="Times New Roman"/>
          <w:color w:val="auto"/>
          <w:szCs w:val="24"/>
        </w:rPr>
      </w:pPr>
      <w:r>
        <w:rPr>
          <w:rFonts w:ascii="Times New Roman" w:hAnsi="Times New Roman" w:cs="Times New Roman"/>
          <w:color w:val="auto"/>
          <w:szCs w:val="24"/>
        </w:rPr>
        <w:lastRenderedPageBreak/>
        <w:t>BAB IV</w:t>
      </w:r>
    </w:p>
    <w:p w:rsidR="000D4AF5" w:rsidRDefault="000D4AF5" w:rsidP="000D4AF5">
      <w:pPr>
        <w:pStyle w:val="Heading1"/>
        <w:jc w:val="center"/>
        <w:rPr>
          <w:rFonts w:ascii="Times New Roman" w:hAnsi="Times New Roman" w:cs="Times New Roman"/>
          <w:color w:val="auto"/>
          <w:szCs w:val="24"/>
        </w:rPr>
      </w:pPr>
      <w:r>
        <w:rPr>
          <w:rFonts w:ascii="Times New Roman" w:hAnsi="Times New Roman" w:cs="Times New Roman"/>
          <w:color w:val="auto"/>
          <w:szCs w:val="24"/>
        </w:rPr>
        <w:t>HASIL DAN PEMBAHASAN</w:t>
      </w:r>
    </w:p>
    <w:p w:rsidR="000D4AF5" w:rsidRDefault="000D4AF5" w:rsidP="000D4AF5"/>
    <w:p w:rsidR="000D4AF5" w:rsidRDefault="000D4AF5" w:rsidP="000D4AF5">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Gambaran Umum</w:t>
      </w:r>
    </w:p>
    <w:p w:rsidR="000D4AF5" w:rsidRDefault="000D4AF5" w:rsidP="000D4AF5">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4.1.1</w:t>
      </w:r>
      <w:r>
        <w:rPr>
          <w:rFonts w:ascii="Times New Roman" w:hAnsi="Times New Roman" w:cs="Times New Roman"/>
          <w:b/>
          <w:bCs/>
          <w:sz w:val="24"/>
          <w:szCs w:val="24"/>
        </w:rPr>
        <w:tab/>
        <w:t>Sejarah Berdirinya Kepolisian Resort Bone Bolango</w:t>
      </w:r>
    </w:p>
    <w:p w:rsidR="000D4AF5" w:rsidRDefault="000D4AF5" w:rsidP="000D4AF5">
      <w:pPr>
        <w:shd w:val="clear" w:color="auto" w:fill="FFFFFF"/>
        <w:spacing w:line="480" w:lineRule="auto"/>
        <w:ind w:left="720" w:firstLine="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Kepolisian Resort Bone Bolango (Polres Bone Bolango) adalah salah satu instansi dari aparat penegak hukum yang bekerja dibawah naungan Kepolisian Republik Indonesia (POLRI) dan lebih khususnya lagi berada dibawah Kepolisian Daearah Gorontalo (POLDA Gorontalo). Karena kedudukannya sebagai alat penegak hukum maka Polres Bone Bolango tentunya memiliki tugas sebagaimana juga dimiliki oleh alat penegak hukum lainnya, yakni antara lain adalah untuk memelihara keamanan dan ketentraman masyarakat yang berada di wilayah kerjanya.</w:t>
      </w:r>
    </w:p>
    <w:p w:rsidR="000D4AF5" w:rsidRDefault="000D4AF5" w:rsidP="000D4AF5">
      <w:pPr>
        <w:shd w:val="clear" w:color="auto" w:fill="FFFFFF"/>
        <w:spacing w:line="480" w:lineRule="auto"/>
        <w:ind w:left="720" w:firstLine="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Polres Bone Bolango berkedudukan di Jalan Perintis No.  2 (dua), Desa Tingkohubu, Kecamatan Suwawa, Kabupaten Bone Bolango, tepatnya berada di Ibukota Kabupaten Bone Bolango. Polres Bone Bolango berdiri sejak tahun 2005. Kepolisian Resort Bone Bolango dipimpin oleh seorang Kapolresta yakni AKBP Fitrizal Sila, SH. Polres Bone Bolango memiliki wilayah kerja yang luas, dengan membawahi 10 Kepolisian Sektor (Polsek) yang menjadi tanggung jawabnya, ke 10 Polsek tersebut adalah Polsek Kabila, Polsek Tapa, Polsek Bone Pantai, Polsek Suwawa, Polsek Bone, Polsek Bulango, Polsek Bone Raya, Polsek Botupingge, Polsek Kabila Bone, dan Polsek Tilongkabila.</w:t>
      </w:r>
    </w:p>
    <w:p w:rsidR="000D4AF5" w:rsidRDefault="000D4AF5" w:rsidP="000D4AF5">
      <w:pPr>
        <w:shd w:val="clear" w:color="auto" w:fill="FFFFFF"/>
        <w:spacing w:line="480" w:lineRule="auto"/>
        <w:ind w:left="720" w:firstLine="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Dalam mendorong semangat dalam melaksanakan tugasnya, polisi dalam melaksanakan tugasnya juga berdasarkan pada Pedoman Hidup (Tri-Brata) dan Pedoman Kerja (Catur Prasetya). Berikut ini penjelasan tentang Tri-Brata dan Catur Prasetya, yaitu:</w:t>
      </w:r>
    </w:p>
    <w:p w:rsidR="000D4AF5" w:rsidRDefault="000D4AF5" w:rsidP="000D4AF5">
      <w:pPr>
        <w:shd w:val="clear" w:color="auto" w:fill="FFFFFF"/>
        <w:spacing w:after="0" w:line="480" w:lineRule="auto"/>
        <w:ind w:firstLine="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a. Tri-Brata (Pedoman Hidup), 3 janji:</w:t>
      </w:r>
    </w:p>
    <w:p w:rsidR="000D4AF5" w:rsidRDefault="000D4AF5" w:rsidP="000D4AF5">
      <w:pPr>
        <w:shd w:val="clear" w:color="auto" w:fill="FFFFFF"/>
        <w:spacing w:after="0" w:line="480" w:lineRule="auto"/>
        <w:ind w:left="273" w:firstLine="720"/>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Kami polisi Indonesia:</w:t>
      </w:r>
    </w:p>
    <w:p w:rsidR="000D4AF5" w:rsidRDefault="000D4AF5" w:rsidP="000D4AF5">
      <w:pPr>
        <w:shd w:val="clear" w:color="auto" w:fill="FFFFFF"/>
        <w:spacing w:after="0" w:line="480" w:lineRule="auto"/>
        <w:ind w:left="993" w:hanging="284"/>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1. berbakti kepada nusa dan bangsa dengan penuh ketaqwaan terhadap Tuhan Yang Maha Esa;</w:t>
      </w:r>
    </w:p>
    <w:p w:rsidR="000D4AF5" w:rsidRDefault="000D4AF5" w:rsidP="000D4AF5">
      <w:pPr>
        <w:shd w:val="clear" w:color="auto" w:fill="FFFFFF"/>
        <w:spacing w:after="0" w:line="480" w:lineRule="auto"/>
        <w:ind w:left="993" w:hanging="284"/>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2.</w:t>
      </w:r>
      <w:r>
        <w:rPr>
          <w:rFonts w:ascii="Times New Roman" w:eastAsia="Times New Roman" w:hAnsi="Times New Roman" w:cs="Times New Roman"/>
          <w:sz w:val="24"/>
          <w:szCs w:val="24"/>
          <w:lang w:val="zh-CN" w:eastAsia="zh-CN"/>
        </w:rPr>
        <w:tab/>
        <w:t>menjunjung tinggi kebenaran, keadilan dan kemanusiaan dalam menegakkan Negara Kesatuan Republik Indonesia (NKRI) yang berdasarkan Pancasila dan Undang-Undang Dasar 1945;</w:t>
      </w:r>
    </w:p>
    <w:p w:rsidR="000D4AF5" w:rsidRDefault="000D4AF5" w:rsidP="000D4AF5">
      <w:pPr>
        <w:shd w:val="clear" w:color="auto" w:fill="FFFFFF"/>
        <w:spacing w:line="480" w:lineRule="auto"/>
        <w:ind w:left="993" w:hanging="284"/>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3. senantiasa melindungi, mengayomi, dan melayani masyarakat dengan keikhlasan untuk mewujudkan keamanan dan ketertiban.</w:t>
      </w:r>
    </w:p>
    <w:p w:rsidR="000D4AF5" w:rsidRDefault="000D4AF5" w:rsidP="000D4AF5">
      <w:pPr>
        <w:shd w:val="clear" w:color="auto" w:fill="FFFFFF"/>
        <w:spacing w:after="0" w:line="480" w:lineRule="auto"/>
        <w:ind w:left="993" w:hanging="284"/>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b. Catur Prasetya</w:t>
      </w:r>
    </w:p>
    <w:p w:rsidR="000D4AF5" w:rsidRDefault="000D4AF5" w:rsidP="000D4AF5">
      <w:pPr>
        <w:shd w:val="clear" w:color="auto" w:fill="FFFFFF"/>
        <w:spacing w:line="480" w:lineRule="auto"/>
        <w:ind w:left="993"/>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Sebagai Insan Bhayangkara, kehormatan saya adalah berkorban demi bangsa dan negara untuk:</w:t>
      </w:r>
    </w:p>
    <w:p w:rsidR="000D4AF5" w:rsidRDefault="000D4AF5" w:rsidP="000D4AF5">
      <w:pPr>
        <w:shd w:val="clear" w:color="auto" w:fill="FFFFFF"/>
        <w:spacing w:after="0" w:line="480" w:lineRule="auto"/>
        <w:ind w:left="993"/>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1. meniadakan segala bentuk gangguan keamanan;</w:t>
      </w:r>
    </w:p>
    <w:p w:rsidR="000D4AF5" w:rsidRDefault="000D4AF5" w:rsidP="000D4AF5">
      <w:pPr>
        <w:shd w:val="clear" w:color="auto" w:fill="FFFFFF"/>
        <w:spacing w:after="0" w:line="480" w:lineRule="auto"/>
        <w:ind w:left="1134" w:hanging="141"/>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2. menjaga keselamatan jiwa raga, harta benda dan Hak Asasi Manusia (HAM);</w:t>
      </w:r>
    </w:p>
    <w:p w:rsidR="000D4AF5" w:rsidRDefault="000D4AF5" w:rsidP="000D4AF5">
      <w:pPr>
        <w:shd w:val="clear" w:color="auto" w:fill="FFFFFF"/>
        <w:spacing w:after="0" w:line="480" w:lineRule="auto"/>
        <w:ind w:left="1134" w:hanging="141"/>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3. menjamin kepastian berdasarkan hukum;</w:t>
      </w:r>
    </w:p>
    <w:p w:rsidR="000D4AF5" w:rsidRDefault="000D4AF5" w:rsidP="000D4AF5">
      <w:pPr>
        <w:shd w:val="clear" w:color="auto" w:fill="FFFFFF"/>
        <w:spacing w:line="480" w:lineRule="auto"/>
        <w:ind w:left="1134" w:hanging="141"/>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4. memelihara perasaan tentram dan damai.</w:t>
      </w:r>
    </w:p>
    <w:p w:rsidR="000D4AF5" w:rsidRDefault="000D4AF5" w:rsidP="000D4AF5">
      <w:pPr>
        <w:shd w:val="clear" w:color="auto" w:fill="FFFFFF"/>
        <w:spacing w:line="480" w:lineRule="auto"/>
        <w:ind w:left="709"/>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lastRenderedPageBreak/>
        <w:t>Polisi   dalam   melaksanakan   tugas   dan   kewajibannya   harus selalu berpedoman pada Tri-Brata dan Catur Prasetya.</w:t>
      </w:r>
    </w:p>
    <w:p w:rsidR="000D4AF5" w:rsidRDefault="000D4AF5" w:rsidP="000D4AF5">
      <w:pPr>
        <w:spacing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4.2</w:t>
      </w:r>
      <w:r>
        <w:rPr>
          <w:rFonts w:ascii="Times New Roman" w:hAnsi="Times New Roman" w:cs="Times New Roman"/>
          <w:b/>
          <w:bCs/>
          <w:sz w:val="24"/>
          <w:szCs w:val="24"/>
        </w:rPr>
        <w:tab/>
        <w:t>Visi dan Misi Polres Bone Bolango</w:t>
      </w:r>
    </w:p>
    <w:p w:rsidR="000D4AF5" w:rsidRDefault="000D4AF5" w:rsidP="000D4AF5">
      <w:pPr>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Visi :</w:t>
      </w:r>
    </w:p>
    <w:p w:rsidR="000D4AF5" w:rsidRDefault="000D4AF5" w:rsidP="000D4AF5">
      <w:pPr>
        <w:spacing w:line="480" w:lineRule="auto"/>
        <w:ind w:left="720"/>
        <w:jc w:val="both"/>
        <w:rPr>
          <w:rFonts w:ascii="Times New Roman" w:hAnsi="Times New Roman" w:cs="Times New Roman"/>
          <w:sz w:val="24"/>
          <w:szCs w:val="24"/>
          <w:lang w:val="id-ID"/>
        </w:rPr>
      </w:pPr>
      <w:r>
        <w:rPr>
          <w:rFonts w:ascii="Times New Roman" w:hAnsi="Times New Roman" w:cs="Times New Roman"/>
          <w:sz w:val="24"/>
          <w:szCs w:val="24"/>
        </w:rPr>
        <w:tab/>
        <w:t>Terwujudnya pelayanan keamanan dan ketertiban masyarakat yang prima, tegaknya hukum dan keamanan dalam negeri yang mantap serta terjalinnya sinergi polisional yang proaktif.</w:t>
      </w:r>
    </w:p>
    <w:p w:rsidR="000D4AF5" w:rsidRDefault="000D4AF5" w:rsidP="000D4AF5">
      <w:pPr>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Misi :</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Melaksanakan deteksi dini dan peringatan dini melalui kegiatan/operasi penyelidikan, pengamanan dan penggalangan;</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Memberikan perlindungan, pengayoman dan pelayanan secara mudah, responsif dan tidak diskriminatif;</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Menjaga keamanan, ketertiban dan kelancaran lalu lintas untuk menjamin keselamatan dan kelancaran arus orang dan barang;</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Menjamin keberhasilan penanggulangan gangguan keamanan dalam negeri;</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Mengembangkan perpolisian masyarakat yang berbasis pada masyarakat patuh hukum;</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Menegakkan hukum secara professional, objektif, proporsional, transparan dan akuntabel untuk menjamin kepastian hukum dan ras keadilan;</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Mengelola secara professional, transparan, akuntabel untuk menjamin kepastian hukum dan rasa keadilan;</w:t>
      </w:r>
    </w:p>
    <w:p w:rsidR="000D4AF5" w:rsidRDefault="000D4AF5" w:rsidP="00A40179">
      <w:pPr>
        <w:pStyle w:val="ListParagraph"/>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Membangun sistem sinergi polisional interdepartemen dan Lembaga internasional maupun komponen masyarakat dalam rangka membangun kemitraan dan jejaring kerja (</w:t>
      </w:r>
      <w:r>
        <w:rPr>
          <w:rFonts w:ascii="Times New Roman" w:hAnsi="Times New Roman" w:cs="Times New Roman"/>
          <w:i/>
          <w:iCs/>
          <w:sz w:val="24"/>
          <w:szCs w:val="24"/>
        </w:rPr>
        <w:t>partnership building/networking</w:t>
      </w:r>
      <w:r>
        <w:rPr>
          <w:rFonts w:ascii="Times New Roman" w:hAnsi="Times New Roman" w:cs="Times New Roman"/>
          <w:sz w:val="24"/>
          <w:szCs w:val="24"/>
        </w:rPr>
        <w:t>).</w:t>
      </w:r>
    </w:p>
    <w:p w:rsidR="000D4AF5" w:rsidRDefault="000D4AF5" w:rsidP="000D4AF5">
      <w:pPr>
        <w:spacing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Penegakan Hukum Terhadap Tindak Pidana Pencurian Kenderaan Bermotor Di Polres Bone Bolango</w:t>
      </w:r>
    </w:p>
    <w:p w:rsidR="000D4AF5" w:rsidRDefault="000D4AF5" w:rsidP="000D4AF5">
      <w:pPr>
        <w:spacing w:line="480" w:lineRule="auto"/>
        <w:ind w:left="720" w:hanging="720"/>
        <w:jc w:val="both"/>
        <w:rPr>
          <w:rFonts w:ascii="Times New Roman" w:hAnsi="Times New Roman" w:cs="Times New Roman"/>
          <w:sz w:val="24"/>
          <w:szCs w:val="24"/>
          <w:lang w:val="id-ID"/>
        </w:rPr>
      </w:pP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sz w:val="24"/>
          <w:szCs w:val="24"/>
        </w:rPr>
        <w:t xml:space="preserve">Pencurian kenderaan bermotor merupakan salah satu jenis kejahatan yang marak terjadi di Kabupaten Bone Bolango. Tindak kejahatan yang meresahkan masyarakat dan terus saja mengalami peningkatan dari tahun ke tahun selama kurun waktu tiga tahun terakhir (2018-2020). Melalui hasil penelitian di Polres Bone Bolango, didapatkan data mengenai jumlah kasus pencurian kenderaan bermotor di Kabupaten Bone Bolango sebanyak </w:t>
      </w:r>
      <w:r>
        <w:rPr>
          <w:rFonts w:ascii="Times New Roman" w:hAnsi="Times New Roman" w:cs="Times New Roman"/>
          <w:sz w:val="24"/>
          <w:szCs w:val="24"/>
          <w:lang w:val="id-ID"/>
        </w:rPr>
        <w:t>33</w:t>
      </w:r>
      <w:r>
        <w:rPr>
          <w:rFonts w:ascii="Times New Roman" w:hAnsi="Times New Roman" w:cs="Times New Roman"/>
          <w:sz w:val="24"/>
          <w:szCs w:val="24"/>
        </w:rPr>
        <w:t xml:space="preserve"> kasus. Selengkapnya perkembangan jumlah kasus pencurian kenderaan bermotor yang dilaporkan di Polres Bone Bolango tahun 2018-2020:</w:t>
      </w:r>
    </w:p>
    <w:p w:rsidR="000D4AF5" w:rsidRDefault="000D4AF5" w:rsidP="000D4AF5">
      <w:pPr>
        <w:spacing w:line="480" w:lineRule="auto"/>
        <w:ind w:left="720" w:hanging="720"/>
        <w:jc w:val="both"/>
        <w:rPr>
          <w:rFonts w:ascii="Times New Roman" w:hAnsi="Times New Roman" w:cs="Times New Roman"/>
          <w:sz w:val="24"/>
          <w:szCs w:val="24"/>
          <w:lang w:val="id-ID"/>
        </w:rPr>
      </w:pPr>
    </w:p>
    <w:p w:rsidR="000D4AF5" w:rsidRDefault="000D4AF5" w:rsidP="000D4AF5">
      <w:pPr>
        <w:spacing w:line="480" w:lineRule="auto"/>
        <w:ind w:left="720" w:hanging="720"/>
        <w:jc w:val="both"/>
        <w:rPr>
          <w:rFonts w:ascii="Times New Roman" w:hAnsi="Times New Roman" w:cs="Times New Roman"/>
          <w:sz w:val="24"/>
          <w:szCs w:val="24"/>
          <w:lang w:val="id-ID"/>
        </w:rPr>
      </w:pPr>
    </w:p>
    <w:p w:rsidR="000D4AF5" w:rsidRDefault="000D4AF5" w:rsidP="000D4AF5">
      <w:pPr>
        <w:spacing w:line="480" w:lineRule="auto"/>
        <w:ind w:left="720" w:hanging="720"/>
        <w:jc w:val="both"/>
        <w:rPr>
          <w:rFonts w:ascii="Times New Roman" w:hAnsi="Times New Roman" w:cs="Times New Roman"/>
          <w:sz w:val="24"/>
          <w:szCs w:val="24"/>
          <w:lang w:val="id-ID"/>
        </w:rPr>
      </w:pPr>
    </w:p>
    <w:tbl>
      <w:tblPr>
        <w:tblStyle w:val="TableGrid"/>
        <w:tblW w:w="8670" w:type="dxa"/>
        <w:tblInd w:w="227" w:type="dxa"/>
        <w:tblLook w:val="04A0"/>
      </w:tblPr>
      <w:tblGrid>
        <w:gridCol w:w="572"/>
        <w:gridCol w:w="1689"/>
        <w:gridCol w:w="2278"/>
        <w:gridCol w:w="2220"/>
        <w:gridCol w:w="1911"/>
      </w:tblGrid>
      <w:tr w:rsidR="000D4AF5" w:rsidTr="000D4AF5">
        <w:trPr>
          <w:trHeight w:val="885"/>
        </w:trPr>
        <w:tc>
          <w:tcPr>
            <w:tcW w:w="572"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No.</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Tahun</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Kejahatan Pencurian yang Dilaporkan</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Kejahatan Pencurian yang Dilimpahkan</w:t>
            </w:r>
          </w:p>
        </w:tc>
        <w:tc>
          <w:tcPr>
            <w:tcW w:w="1911" w:type="dxa"/>
            <w:tcBorders>
              <w:top w:val="single" w:sz="4" w:space="0" w:color="auto"/>
              <w:left w:val="single" w:sz="4" w:space="0" w:color="000000" w:themeColor="text1"/>
              <w:bottom w:val="single" w:sz="4" w:space="0" w:color="auto"/>
              <w:right w:val="single" w:sz="4" w:space="0" w:color="auto"/>
            </w:tcBorders>
            <w:hideMark/>
          </w:tcPr>
          <w:p w:rsidR="000D4AF5" w:rsidRDefault="000D4AF5">
            <w:pPr>
              <w:jc w:val="center"/>
              <w:rPr>
                <w:rFonts w:ascii="Times New Roman" w:hAnsi="Times New Roman" w:cs="Times New Roman"/>
                <w:sz w:val="22"/>
                <w:szCs w:val="22"/>
              </w:rPr>
            </w:pPr>
            <w:r>
              <w:rPr>
                <w:rFonts w:ascii="Times New Roman" w:hAnsi="Times New Roman" w:cs="Times New Roman"/>
                <w:sz w:val="24"/>
              </w:rPr>
              <w:t>Alasan Perkara Di Limpahkan</w:t>
            </w:r>
          </w:p>
        </w:tc>
      </w:tr>
      <w:tr w:rsidR="000D4AF5" w:rsidTr="000D4AF5">
        <w:trPr>
          <w:trHeight w:val="1268"/>
        </w:trPr>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2018</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15 kasus</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3 kasus</w:t>
            </w:r>
          </w:p>
        </w:tc>
        <w:tc>
          <w:tcPr>
            <w:tcW w:w="1911" w:type="dxa"/>
            <w:tcBorders>
              <w:top w:val="single" w:sz="4" w:space="0" w:color="auto"/>
              <w:left w:val="single" w:sz="4" w:space="0" w:color="000000" w:themeColor="text1"/>
              <w:bottom w:val="single" w:sz="4" w:space="0" w:color="auto"/>
              <w:right w:val="single" w:sz="4" w:space="0" w:color="auto"/>
            </w:tcBorders>
          </w:tcPr>
          <w:p w:rsidR="000D4AF5" w:rsidRDefault="000D4AF5">
            <w:pPr>
              <w:jc w:val="center"/>
              <w:rPr>
                <w:sz w:val="22"/>
                <w:szCs w:val="22"/>
              </w:rPr>
            </w:pPr>
          </w:p>
          <w:p w:rsidR="000D4AF5" w:rsidRDefault="000D4AF5">
            <w:pPr>
              <w:jc w:val="center"/>
              <w:rPr>
                <w:rFonts w:ascii="Times New Roman" w:hAnsi="Times New Roman" w:cs="Times New Roman"/>
                <w:sz w:val="22"/>
                <w:szCs w:val="22"/>
              </w:rPr>
            </w:pPr>
            <w:r>
              <w:rPr>
                <w:rFonts w:ascii="Times New Roman" w:hAnsi="Times New Roman" w:cs="Times New Roman"/>
                <w:sz w:val="24"/>
              </w:rPr>
              <w:t>Berkas Perkara Telah Di Limpahkan</w:t>
            </w:r>
          </w:p>
        </w:tc>
      </w:tr>
      <w:tr w:rsidR="000D4AF5" w:rsidTr="000D4AF5">
        <w:trPr>
          <w:trHeight w:val="1294"/>
        </w:trPr>
        <w:tc>
          <w:tcPr>
            <w:tcW w:w="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6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2019</w:t>
            </w:r>
          </w:p>
        </w:tc>
        <w:tc>
          <w:tcPr>
            <w:tcW w:w="22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6 kasus</w:t>
            </w:r>
          </w:p>
        </w:tc>
        <w:tc>
          <w:tcPr>
            <w:tcW w:w="222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D4AF5" w:rsidRDefault="000D4AF5">
            <w:pPr>
              <w:spacing w:line="480" w:lineRule="auto"/>
              <w:jc w:val="center"/>
              <w:rPr>
                <w:rFonts w:ascii="Times New Roman" w:hAnsi="Times New Roman" w:cs="Times New Roman"/>
                <w:sz w:val="24"/>
                <w:szCs w:val="24"/>
              </w:rPr>
            </w:pPr>
          </w:p>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4 kasus</w:t>
            </w:r>
          </w:p>
          <w:p w:rsidR="000D4AF5" w:rsidRDefault="000D4AF5">
            <w:pPr>
              <w:spacing w:line="480" w:lineRule="auto"/>
              <w:jc w:val="center"/>
              <w:rPr>
                <w:rFonts w:ascii="Times New Roman" w:hAnsi="Times New Roman" w:cs="Times New Roman"/>
                <w:sz w:val="24"/>
                <w:szCs w:val="24"/>
              </w:rPr>
            </w:pPr>
          </w:p>
        </w:tc>
        <w:tc>
          <w:tcPr>
            <w:tcW w:w="1911" w:type="dxa"/>
            <w:tcBorders>
              <w:top w:val="single" w:sz="4" w:space="0" w:color="auto"/>
              <w:left w:val="single" w:sz="4" w:space="0" w:color="000000" w:themeColor="text1"/>
              <w:bottom w:val="single" w:sz="4" w:space="0" w:color="auto"/>
              <w:right w:val="single" w:sz="4" w:space="0" w:color="auto"/>
            </w:tcBorders>
          </w:tcPr>
          <w:p w:rsidR="000D4AF5" w:rsidRDefault="000D4AF5">
            <w:pPr>
              <w:jc w:val="center"/>
              <w:rPr>
                <w:sz w:val="22"/>
                <w:szCs w:val="22"/>
              </w:rPr>
            </w:pPr>
          </w:p>
          <w:p w:rsidR="000D4AF5" w:rsidRDefault="000D4AF5">
            <w:pPr>
              <w:jc w:val="center"/>
              <w:rPr>
                <w:rFonts w:ascii="Times New Roman" w:hAnsi="Times New Roman" w:cs="Times New Roman"/>
                <w:sz w:val="22"/>
                <w:szCs w:val="22"/>
              </w:rPr>
            </w:pPr>
            <w:r>
              <w:rPr>
                <w:rFonts w:ascii="Times New Roman" w:hAnsi="Times New Roman" w:cs="Times New Roman"/>
                <w:sz w:val="24"/>
              </w:rPr>
              <w:t>Berkas Perkara Telah Di Limpahkan</w:t>
            </w:r>
          </w:p>
        </w:tc>
      </w:tr>
      <w:tr w:rsidR="000D4AF5" w:rsidTr="000D4AF5">
        <w:trPr>
          <w:trHeight w:val="600"/>
        </w:trPr>
        <w:tc>
          <w:tcPr>
            <w:tcW w:w="572" w:type="dxa"/>
            <w:tcBorders>
              <w:top w:val="single" w:sz="4" w:space="0" w:color="auto"/>
              <w:left w:val="single" w:sz="4" w:space="0" w:color="000000" w:themeColor="text1"/>
              <w:bottom w:val="single" w:sz="4" w:space="0" w:color="auto"/>
              <w:right w:val="single" w:sz="4" w:space="0" w:color="000000" w:themeColor="text1"/>
            </w:tcBorders>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689"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2020</w:t>
            </w:r>
          </w:p>
        </w:tc>
        <w:tc>
          <w:tcPr>
            <w:tcW w:w="2278"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12 kasus </w:t>
            </w:r>
          </w:p>
        </w:tc>
        <w:tc>
          <w:tcPr>
            <w:tcW w:w="2220" w:type="dxa"/>
            <w:tcBorders>
              <w:top w:val="single" w:sz="4" w:space="0" w:color="auto"/>
              <w:left w:val="single" w:sz="4" w:space="0" w:color="000000" w:themeColor="text1"/>
              <w:bottom w:val="single" w:sz="4" w:space="0" w:color="auto"/>
              <w:right w:val="single" w:sz="4" w:space="0" w:color="000000" w:themeColor="text1"/>
            </w:tcBorders>
            <w:vAlign w:val="center"/>
            <w:hideMark/>
          </w:tcPr>
          <w:p w:rsidR="000D4AF5" w:rsidRDefault="000D4AF5">
            <w:pPr>
              <w:spacing w:line="480" w:lineRule="auto"/>
              <w:jc w:val="center"/>
              <w:rPr>
                <w:rFonts w:ascii="Times New Roman" w:hAnsi="Times New Roman" w:cs="Times New Roman"/>
                <w:sz w:val="24"/>
                <w:szCs w:val="24"/>
              </w:rPr>
            </w:pPr>
            <w:r>
              <w:rPr>
                <w:rFonts w:ascii="Times New Roman" w:hAnsi="Times New Roman" w:cs="Times New Roman"/>
                <w:sz w:val="24"/>
                <w:szCs w:val="24"/>
              </w:rPr>
              <w:t>8 kasus</w:t>
            </w:r>
          </w:p>
        </w:tc>
        <w:tc>
          <w:tcPr>
            <w:tcW w:w="1911" w:type="dxa"/>
            <w:tcBorders>
              <w:top w:val="single" w:sz="4" w:space="0" w:color="auto"/>
              <w:left w:val="single" w:sz="4" w:space="0" w:color="000000" w:themeColor="text1"/>
              <w:bottom w:val="single" w:sz="4" w:space="0" w:color="auto"/>
              <w:right w:val="single" w:sz="4" w:space="0" w:color="auto"/>
            </w:tcBorders>
            <w:hideMark/>
          </w:tcPr>
          <w:p w:rsidR="000D4AF5" w:rsidRDefault="000D4AF5">
            <w:pPr>
              <w:jc w:val="center"/>
              <w:rPr>
                <w:rFonts w:ascii="Times New Roman" w:hAnsi="Times New Roman" w:cs="Times New Roman"/>
                <w:sz w:val="22"/>
                <w:szCs w:val="22"/>
              </w:rPr>
            </w:pPr>
            <w:r>
              <w:rPr>
                <w:rFonts w:ascii="Times New Roman" w:hAnsi="Times New Roman" w:cs="Times New Roman"/>
                <w:sz w:val="24"/>
              </w:rPr>
              <w:t>Berkas Perkara Telah Di Limpahkan</w:t>
            </w:r>
          </w:p>
        </w:tc>
      </w:tr>
    </w:tbl>
    <w:p w:rsidR="000D4AF5" w:rsidRDefault="000D4AF5" w:rsidP="000D4AF5">
      <w:pPr>
        <w:spacing w:line="480" w:lineRule="auto"/>
        <w:jc w:val="both"/>
        <w:rPr>
          <w:rFonts w:ascii="Times New Roman" w:hAnsi="Times New Roman" w:cs="Times New Roman"/>
          <w:bCs/>
          <w:i/>
          <w:sz w:val="24"/>
          <w:szCs w:val="24"/>
        </w:rPr>
      </w:pPr>
      <w:r>
        <w:rPr>
          <w:rFonts w:ascii="Times New Roman" w:hAnsi="Times New Roman" w:cs="Times New Roman"/>
          <w:bCs/>
          <w:i/>
          <w:sz w:val="24"/>
          <w:szCs w:val="24"/>
        </w:rPr>
        <w:t>Sumber Data: Polres Bone Bolango (12 juni 2021)</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Berdasarkan hasil wawancara yang dilakukan penulis dengan salah satu apparat bapak Rizal Abd</w:t>
      </w:r>
      <w:r>
        <w:rPr>
          <w:rFonts w:ascii="Times New Roman" w:hAnsi="Times New Roman" w:cs="Times New Roman"/>
          <w:sz w:val="24"/>
          <w:szCs w:val="24"/>
          <w:lang w:val="id-ID"/>
        </w:rPr>
        <w:t>i</w:t>
      </w:r>
      <w:r>
        <w:rPr>
          <w:rFonts w:ascii="Times New Roman" w:hAnsi="Times New Roman" w:cs="Times New Roman"/>
          <w:sz w:val="24"/>
          <w:szCs w:val="24"/>
        </w:rPr>
        <w:t xml:space="preserve">llah kepolisian di Polres Kabupaten Bone Bolango, didalam penegakan hukum dengan sarana kebijakan hukum pidana terhadap tindak pidana pencurian kenderaan bermotor dilaksanakannya fungsi, tugas dan kewenangan pihak kepolisian sesuai dengan ketentuan hukum yang berlaku. Setelah ada laporan dari yang melapor, pihak kepolisian akan melakukan penyelidikan dan penyidikan. </w:t>
      </w:r>
    </w:p>
    <w:p w:rsidR="000D4AF5" w:rsidRDefault="000D4AF5" w:rsidP="00A40179">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Penyelidikan</w:t>
      </w:r>
    </w:p>
    <w:p w:rsidR="000D4AF5" w:rsidRDefault="000D4AF5" w:rsidP="000D4A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Awal mulanya penyelidikan didalam melakukan penyelidikan Polres Bone Bolango memperhatikan nilai-nilai perlindungan hak asasi manusia dan pembatasan ketat terhadap penggunaan upaya paksa, dimana upaya paksa baru digunakan sebagai tindakan yang terpaksa dilakukan. Penyelidikan mendahului tindakan lain yakni menentukan </w:t>
      </w:r>
      <w:r>
        <w:rPr>
          <w:rFonts w:ascii="Times New Roman" w:hAnsi="Times New Roman" w:cs="Times New Roman"/>
          <w:sz w:val="24"/>
          <w:szCs w:val="24"/>
        </w:rPr>
        <w:lastRenderedPageBreak/>
        <w:t xml:space="preserve">apakah suatu peristiwa yang diduga tindak pidana bisa dilakukan penyidikan atau tidak.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Dengan demikian, penggunaan upaya paksa dapat dibatasi hanya dalam keadaan terpaksa demi kepentingan yang lebih luas. Adapun hal yang perlu diperhatikan untuk memulai melakukan penyelidikan didasarkan pada hasil penilaian terhadap informasi atau data-data yang diperoleh. Sedangkan informasi atau data-data yang dilakukan untuk melakukan penyelidikan oleh Polres Bone Boalngo bisa diperoleh melalui: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1) Sumber – sumber tertentu yang dapat dipercaya </w:t>
      </w:r>
    </w:p>
    <w:p w:rsidR="000D4AF5" w:rsidRDefault="000D4AF5" w:rsidP="000D4AF5">
      <w:pPr>
        <w:pStyle w:val="ListParagraph"/>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2) Adanya laporan langsung kepada penyidik dari orang yang mengetahui telah terjadi suatu tindak pidana pencurian</w:t>
      </w:r>
    </w:p>
    <w:p w:rsidR="000D4AF5" w:rsidRDefault="000D4AF5" w:rsidP="000D4AF5">
      <w:pPr>
        <w:pStyle w:val="ListParagraph"/>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3) Hasil berita acara yang dibuat oleh penyidik. Menurut keterangan Kasat Reskrim Polres Bone Bolango (IPTU Muhammad Arianto, S.T.K), sumber-sumber informasi yang dapat dipergunakan sangat banyak, mungkin sumber tersebut berupa orang, tulisan dalam mass media, instansi/perusahaan dan sebagainya. </w:t>
      </w:r>
    </w:p>
    <w:p w:rsidR="000D4AF5" w:rsidRDefault="000D4AF5" w:rsidP="000D4AF5">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Laporan langsung yang diterima dari orang yang mengetahui terjadinya suatu tindak pidana bisa berupa laporan tertulis dan bisa juga berupa laporan lisan yang oleh penyelidik yang menerima laporan dituangkan dalam Berita Acara Penerimaan Laporan. Dalam pemeriksaan yang dilakukan apparat kepolisian yang dicurigai, mungkin ditemukan </w:t>
      </w:r>
      <w:r>
        <w:rPr>
          <w:rFonts w:ascii="Times New Roman" w:hAnsi="Times New Roman" w:cs="Times New Roman"/>
          <w:sz w:val="24"/>
          <w:szCs w:val="24"/>
        </w:rPr>
        <w:lastRenderedPageBreak/>
        <w:t>suatu keterangan tentang adanya suatu tindak pidana, hal itu adalah suatu pertimbangan untuk melakukan penyelidikan.</w:t>
      </w:r>
    </w:p>
    <w:p w:rsidR="000D4AF5" w:rsidRDefault="000D4AF5" w:rsidP="00A40179">
      <w:pPr>
        <w:pStyle w:val="ListParagraph"/>
        <w:numPr>
          <w:ilvl w:val="0"/>
          <w:numId w:val="22"/>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Penyidikan </w:t>
      </w:r>
    </w:p>
    <w:p w:rsidR="000D4AF5" w:rsidRDefault="000D4AF5" w:rsidP="00A40179">
      <w:pPr>
        <w:pStyle w:val="ListParagraph"/>
        <w:numPr>
          <w:ilvl w:val="0"/>
          <w:numId w:val="23"/>
        </w:numPr>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Awal dimulainya penyelidikan dalam melakukan penyelidikan Polres Bone Bolango sangat memperhatikan nilai-nilai perlindungan hak asasi manusia dan pembatasan ketat terhadap penggunaan upaya paksa, dimana upaya paksa baru digunakan sebagai tindakan yang terpaksa dilakukan. Penyelidikan mendahului Tindakan-tindakan lain yaitu menentukan apakah suatu peristiwa yang diduga tindak pidana dapat dilakukan penyidikan atau tidak. Dengan demikian, penggunaan upaya paksa dapat dibatasi hanya dalam keadaan terpaksa demi kepentingan yang lebih luas. </w:t>
      </w:r>
    </w:p>
    <w:p w:rsidR="000D4AF5" w:rsidRDefault="000D4AF5" w:rsidP="000D4AF5">
      <w:pPr>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Adapun hal yang perlu diperhatikan untuk memulai melakukan penyelidikan didasarkan pada hasil penilaian terhadap informasi atau data-data yang diperoleh. Sedangkan informasi atau data-data yang dilakukan untuk melakukan penyelidikan oleh Polres Bone Bolango dapat diperoleh melalui: </w:t>
      </w:r>
    </w:p>
    <w:p w:rsidR="000D4AF5" w:rsidRDefault="000D4AF5" w:rsidP="000D4AF5">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1) Sumber-sumber tertentu yang dapat dipercaya </w:t>
      </w:r>
    </w:p>
    <w:p w:rsidR="000D4AF5" w:rsidRDefault="000D4AF5" w:rsidP="000D4AF5">
      <w:pPr>
        <w:spacing w:after="0"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t xml:space="preserve">2) Adanya laporan langsung kepada penyelidik dari orang yang mengetahui telah terjadi suatu tindak pidana pencurian. </w:t>
      </w:r>
    </w:p>
    <w:p w:rsidR="000D4AF5" w:rsidRDefault="000D4AF5" w:rsidP="000D4AF5">
      <w:pPr>
        <w:spacing w:line="480" w:lineRule="auto"/>
        <w:ind w:left="1701" w:hanging="283"/>
        <w:jc w:val="both"/>
        <w:rPr>
          <w:rFonts w:ascii="Times New Roman" w:hAnsi="Times New Roman" w:cs="Times New Roman"/>
          <w:sz w:val="24"/>
          <w:szCs w:val="24"/>
        </w:rPr>
      </w:pPr>
      <w:r>
        <w:rPr>
          <w:rFonts w:ascii="Times New Roman" w:hAnsi="Times New Roman" w:cs="Times New Roman"/>
          <w:sz w:val="24"/>
          <w:szCs w:val="24"/>
        </w:rPr>
        <w:lastRenderedPageBreak/>
        <w:t>3)</w:t>
      </w:r>
      <w:r>
        <w:rPr>
          <w:rFonts w:ascii="Times New Roman" w:hAnsi="Times New Roman" w:cs="Times New Roman"/>
          <w:sz w:val="24"/>
          <w:szCs w:val="24"/>
        </w:rPr>
        <w:tab/>
        <w:t xml:space="preserve">Hasil berita acara yang dibuat oleh penyelidik. Menurut keterangan Kasat Reskrim Polres Bone Bolango (IPTU Muhammad Arianto, S.T.K), sumber-sumber informasi yang dapat dipergunakan sangat banyak, mungkin sumber tersebut berupa orang, tulisan dalam mass media, instansi/perusahaan dan sebagainya. Laporan langsung yang diterima dari orang yang mengetahui terjadinya suatu tindak pidana dapat berupa laporan tertulis dan dapat juga berupa laporan lisan yang oleh penyelidik yang menerima laporan dituangkan dalam Berita Acara Penerimaan Laporan. Dalam pemeriksaan seorang tersangka atau seorang saksi, mungkin ditemukan suatu keterangan tentang adanya suatu tindak pidana, hal itu merupakan suatu pertimbangan untuk melakukan penyelidikan. </w:t>
      </w:r>
    </w:p>
    <w:p w:rsidR="000D4AF5" w:rsidRDefault="000D4AF5" w:rsidP="00A4017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Tujuan penyelidikan Adapun tujuan daripada penyelidikan adalah untuk mendapatkan atau mengumpulkan keterangan, bukti atau data-data yang akan digunakan untuk: </w:t>
      </w:r>
    </w:p>
    <w:p w:rsidR="000D4AF5" w:rsidRDefault="000D4AF5" w:rsidP="000D4AF5">
      <w:pPr>
        <w:pStyle w:val="ListParagraph"/>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1) Menentukan apakah suatu peristiwa yang terjadi merupakan suatu tindak pidana atau bukan. </w:t>
      </w:r>
    </w:p>
    <w:p w:rsidR="000D4AF5" w:rsidRDefault="000D4AF5" w:rsidP="000D4AF5">
      <w:pPr>
        <w:pStyle w:val="ListParagraph"/>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2) Siapa yang dapat dipertanggungjawabkan (secara pidana) terhadap tindak pidana tersebut. </w:t>
      </w:r>
    </w:p>
    <w:p w:rsidR="000D4AF5" w:rsidRDefault="000D4AF5" w:rsidP="000D4AF5">
      <w:pPr>
        <w:pStyle w:val="ListParagraph"/>
        <w:spacing w:line="480" w:lineRule="auto"/>
        <w:ind w:left="2127" w:hanging="284"/>
        <w:jc w:val="both"/>
        <w:rPr>
          <w:rFonts w:ascii="Times New Roman" w:hAnsi="Times New Roman" w:cs="Times New Roman"/>
          <w:sz w:val="24"/>
          <w:szCs w:val="24"/>
        </w:rPr>
      </w:pPr>
      <w:r>
        <w:rPr>
          <w:rFonts w:ascii="Times New Roman" w:hAnsi="Times New Roman" w:cs="Times New Roman"/>
          <w:sz w:val="24"/>
          <w:szCs w:val="24"/>
        </w:rPr>
        <w:t xml:space="preserve">3) Merupakan persiapan untuk melakukan penindakan. Untuk mengadakan penyelidikan, maka penyelidik harus mempunyai pengetahuan tentang unsur-unsur suatu tindak </w:t>
      </w:r>
      <w:r>
        <w:rPr>
          <w:rFonts w:ascii="Times New Roman" w:hAnsi="Times New Roman" w:cs="Times New Roman"/>
          <w:sz w:val="24"/>
          <w:szCs w:val="24"/>
        </w:rPr>
        <w:lastRenderedPageBreak/>
        <w:t>pidana dan hukum acara pidana yang berlaku. Hal ini diperlukan untuk menentukan apakah telah terjadi suatu tindak pidana dan siapa pelakunya. Bila penyelidikan kurang menguasainya, maka arah penyelidikan menjadi kurang terarah dan tidak menentu yang memungkinkan untuk menghasilkan suatu kesimpulan yang keliru. Hasil dari penyelidikan yang baik, akan dapat dipergunakan untuk persiapan pelaksanaan penindakan, yaitu dengan pengertian bahwa apabila penyelidikan telah selesai, maka Penyidik telah mempunyai gambaran tentang calon tersangka yang perlu diperiksa dan atau ditangkap, ditahan, saksi-saksi yang perlu dipanggil, tempat-tempat yang perlu digeledah, barang bukti yang diamankan atau disita.</w:t>
      </w:r>
    </w:p>
    <w:p w:rsidR="000D4AF5" w:rsidRDefault="000D4AF5" w:rsidP="00A4017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Sasaran penyelidikan Berdasarkan uraian di atas, maka dapat ditentukan sasaran penyelidikan yang dilakukan oleh Polres Bone Bolango, yaitu: </w:t>
      </w:r>
    </w:p>
    <w:p w:rsidR="000D4AF5" w:rsidRDefault="000D4AF5" w:rsidP="000D4AF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1. Orang yang diduga telah melakukan tindak pidana. </w:t>
      </w:r>
    </w:p>
    <w:p w:rsidR="000D4AF5" w:rsidRDefault="000D4AF5" w:rsidP="000D4AF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2. Benda/barang/surat yang dipergunakan untuk melakukan kejahatan yang dapat dipergunakan untuk mengadakan penyidikan maupun untuk barang bukti dalam sidang pengadilan. </w:t>
      </w:r>
    </w:p>
    <w:p w:rsidR="000D4AF5" w:rsidRDefault="000D4AF5" w:rsidP="000D4AF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3. Tempat daerah dimana suatu kejahatan telah dilakukan.</w:t>
      </w:r>
    </w:p>
    <w:p w:rsidR="000D4AF5" w:rsidRDefault="000D4AF5" w:rsidP="00A4017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Cara penyelidikan Untuk melakukan penyelidikan, cara yang dilakukan Polres Bone Bolango sebagai berikut, yaitu: </w:t>
      </w:r>
    </w:p>
    <w:p w:rsidR="000D4AF5" w:rsidRDefault="000D4AF5" w:rsidP="00A40179">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Dengan melakukan penyelidikan secara terbuka. </w:t>
      </w:r>
    </w:p>
    <w:p w:rsidR="000D4AF5" w:rsidRDefault="000D4AF5" w:rsidP="00A40179">
      <w:pPr>
        <w:pStyle w:val="ListParagraph"/>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Dengan melakukan penyelidikan secara tertutup. Penyelidikan dilakukan dengan cara terbuka apabila keterangan-keterangan/data-data atau bukti-bukti yang diperlukan mudah untuk mendapatkan dan dengan cara tersebut dianggap tidak akan mengganggu dan menghambat proses penyelidikan selanjutnya. Apabila penyelidikan dilakukan dengan cara terbuka, maka pihak penyelidik dari Polres Bone Bolango harus memperlihatkan tanda pengenal diri sebagaimana diatur dalam Pasal 104 KUHAP. Tetapi apabila penyelidikan itu dilakukan secara tertutup, penyelidik harus dapat menghindarkan diri dari tindakan-tindakan yang bertentangan dengan ketentuan–ketentuan Undang–undang. Untuk mengadakan penyelidikan secara tertutup, maka penyelidik terlebih dahulu menguasai teknik penyelidikan secara tertutup itu. Teknik penyelidikan secara tertutup ini biasanya digunakan dalam dunia intellijen. Baik penyelidikan yang dilakukan secara terbuka, maupun penyelidikan yang dilakukan secara tertutup, sedapat mungkin menghindarkan diri dari kemungkinan adanya tuntutan ganti kerugian.</w:t>
      </w:r>
    </w:p>
    <w:p w:rsidR="000D4AF5" w:rsidRDefault="000D4AF5" w:rsidP="00A40179">
      <w:pPr>
        <w:pStyle w:val="ListParagraph"/>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Penyelidikan Pada uraian di atas sudah diuraikan bahwa tujuan penyelidikan adalah untuk mengetahui apakah suatu tindak pidana benar telah terjadi dan siapa pelakunya, hasil penyelidikan akan dipergunakan sebagai bahan persiapan untuk melakukan penindakan. Agar supaya tujuan dapat dicapai sesuai dengan rencana, maka sebelum melakukan kegiatan penyelidikan, penyelidik dari Polres Bone Bolango terlebih dahulu menyusun suatu rencana penyelidikan. Semua kegiatan selanjutnya harus mengacu kepada rencana yang telah disusun tersebut agar terarah dan terkendali dengan baik.</w:t>
      </w:r>
    </w:p>
    <w:p w:rsidR="000D4AF5" w:rsidRDefault="000D4AF5" w:rsidP="000D4AF5">
      <w:pPr>
        <w:pStyle w:val="ListParagraph"/>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Di dalam KUHAP tidak diperinci tentang penyusunan rencana penyelidikan yang berbentuk pola dari suatu rencana penyelidikan. Untuk itu dalam rangka mengadakan penyelidikan, rencana, rencana penyelidikan dapat menggunakan sistem yang dipergunakan dalam dunia intellijen dengan penyesuaian seperlunya. Rencana penyelidikan tersebut harus memuat tentang: </w:t>
      </w:r>
    </w:p>
    <w:p w:rsidR="000D4AF5" w:rsidRDefault="000D4AF5" w:rsidP="00A4017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informasi yang perlu dihubungi (orang, instansi, badan hukum) </w:t>
      </w:r>
    </w:p>
    <w:p w:rsidR="000D4AF5" w:rsidRDefault="000D4AF5" w:rsidP="00A4017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Informasi atau alat bukti apa yang dibutuhkan dari sumber tersebut (yang bermanfaat untuk pembuktian tindak pidana). </w:t>
      </w:r>
    </w:p>
    <w:p w:rsidR="000D4AF5" w:rsidRDefault="000D4AF5" w:rsidP="00A4017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Cara memperoleh informasi atau alat bukti tersebut (terbuka, tertutup, wawancara, interogasi, pemotretan dan sebagainya).</w:t>
      </w:r>
    </w:p>
    <w:p w:rsidR="000D4AF5" w:rsidRDefault="000D4AF5" w:rsidP="00A4017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Petugas pelaksana. </w:t>
      </w:r>
    </w:p>
    <w:p w:rsidR="000D4AF5" w:rsidRDefault="000D4AF5" w:rsidP="00A40179">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Batas waktu kegiatan. Penentuan sumber informasi dan penentuan tentang informasi apa yang dibutuhkan dari sumber tersebut didasarkan pada data-data/informasi dasar yang telah diperoleh sebelumnya. Sedangkan cara memperoleh informasi-alat bukti tergantung pada penilaian bagaimana kondisi sumber, apakah mudah atau sukar didekati.</w:t>
      </w:r>
    </w:p>
    <w:p w:rsidR="000D4AF5" w:rsidRDefault="000D4AF5" w:rsidP="000D4A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f. Laporan hasil penyelidikan, setelah penyelidikan selesai dilakukan, penyelidik mengolah data-data yang telah terkumpul dan berdasarkan hasil pengolahan tersebut, disusun suatu laporan hasil penyelidikan dimana laporan tersebut memuat: </w:t>
      </w:r>
    </w:p>
    <w:p w:rsidR="000D4AF5" w:rsidRDefault="000D4AF5" w:rsidP="000D4A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1. Sumber data/keterangan. </w:t>
      </w:r>
      <w:r>
        <w:rPr>
          <w:rFonts w:ascii="Times New Roman" w:hAnsi="Times New Roman" w:cs="Times New Roman"/>
          <w:sz w:val="24"/>
          <w:szCs w:val="24"/>
        </w:rPr>
        <w:br/>
        <w:t xml:space="preserve">2. Data/keterangan apa yang diperoleh dari setiap sumber tersebut. </w:t>
      </w:r>
    </w:p>
    <w:p w:rsidR="000D4AF5" w:rsidRDefault="000D4AF5" w:rsidP="000D4A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3. Barang bukti </w:t>
      </w:r>
    </w:p>
    <w:p w:rsidR="000D4AF5" w:rsidRDefault="000D4AF5" w:rsidP="000D4AF5">
      <w:pPr>
        <w:pStyle w:val="ListParagraph"/>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4. Analisa. </w:t>
      </w:r>
    </w:p>
    <w:p w:rsidR="000D4AF5" w:rsidRDefault="000D4AF5" w:rsidP="000D4AF5">
      <w:pPr>
        <w:pStyle w:val="ListParagraph"/>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 xml:space="preserve">5. Kesimpulan tentang benar tidaknya telah terjadi tindak pidana dan sikap pelakunya. </w:t>
      </w:r>
    </w:p>
    <w:p w:rsidR="000D4AF5" w:rsidRDefault="000D4AF5" w:rsidP="000D4AF5">
      <w:pPr>
        <w:pStyle w:val="ListParagraph"/>
        <w:spacing w:line="480" w:lineRule="auto"/>
        <w:ind w:left="1276" w:hanging="142"/>
        <w:jc w:val="both"/>
        <w:rPr>
          <w:rFonts w:ascii="Times New Roman" w:hAnsi="Times New Roman" w:cs="Times New Roman"/>
          <w:sz w:val="24"/>
          <w:szCs w:val="24"/>
        </w:rPr>
      </w:pPr>
      <w:r>
        <w:rPr>
          <w:rFonts w:ascii="Times New Roman" w:hAnsi="Times New Roman" w:cs="Times New Roman"/>
          <w:sz w:val="24"/>
          <w:szCs w:val="24"/>
        </w:rPr>
        <w:t>6. Saran tentang tindak-tindakan apa yang perlu dilakukan dalam tahap penyidikan selanjutnya.</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Penjelasan yang disampaikan menggambarkan bahwa pihak Polres Kabupaten Bone Bolango masih mempunyai keterbatasan didalam menangani kasus pencurian yang dilaporkan masyarakat, sehingga ada beberapa kasus yang belum bisa ditangani dan diselesaikan secara cepat. Kondisi seperti itu tentu patut disayangkan, karena pihak Polres Kabupaten Bone Bolango merupakan instrumen pertama yang sangat diharapkan oleh masyarakat untuk dapat mengungkap kasus-kasus pencurian kendaraan bermotor sekaligus sebagai upaya meminimalisir tindakan pencurian kendaraan bermotor di Kabupaten Bone Bolango.</w:t>
      </w:r>
    </w:p>
    <w:p w:rsidR="000D4AF5" w:rsidRDefault="000D4AF5" w:rsidP="000D4AF5">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4.4</w:t>
      </w:r>
      <w:r>
        <w:rPr>
          <w:rFonts w:ascii="Times New Roman" w:hAnsi="Times New Roman" w:cs="Times New Roman"/>
          <w:b/>
          <w:bCs/>
          <w:sz w:val="24"/>
          <w:szCs w:val="24"/>
        </w:rPr>
        <w:tab/>
        <w:t>Proses pelaksanaan penyidikan tindak pidana pencurian kenderaan bermotor di Polres Bone Bolango</w:t>
      </w:r>
    </w:p>
    <w:p w:rsidR="000D4AF5" w:rsidRDefault="000D4AF5" w:rsidP="000D4AF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Apabila telah selesai dilakukan penyelidikan dan hasil penyelidikan itu telah pula dilaporkan dan diuraikan secara rinci, maka apabila dari hasil penyelidikan itu dianggap cukup bukti-bukti permulaan untuk dilakukan penyidikan, maka Polres Bone Bolango melakukan penanganan selanjutnya dengan melakukan penindakan.</w:t>
      </w:r>
    </w:p>
    <w:p w:rsidR="000D4AF5" w:rsidRDefault="000D4AF5" w:rsidP="000D4AF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Dalam tahap penindakan pihak Penyidik dari Polres Bone Bolango mulai melakukan tindakan–tindakan hukum yang langsung bersinggungan dengan hak-hak asasi manusia yaitu berupa pembatasan bahkan mungkin berupa “pelanggaran” terhadap hak-hak asasi manusia. Tahap ini dilaksanakan setelah Penyidik dari Polres Bone Bolango yakin bahwa telah terjadi suatu tindak pidana (pencurian kendaraan bermotor) dan untuk memperjelas segala sesuatu tentang tindak pidana pencurian </w:t>
      </w:r>
      <w:r>
        <w:rPr>
          <w:rFonts w:ascii="Times New Roman" w:hAnsi="Times New Roman" w:cs="Times New Roman"/>
          <w:sz w:val="24"/>
          <w:szCs w:val="24"/>
        </w:rPr>
        <w:lastRenderedPageBreak/>
        <w:t>kendaraan bermotor tersebut diperlukan tindakan–tindakan tertentu yang berupa pembatasan dan “pelanggaran” hak-hak asasi seorang yang bertanggung jawab terhadap terjadinya tindak pidana pencurian kendaraan bermotor. Keyakinan tersebut diatas diperoleh dari hasil penyelidikan sebelumnya. Menurut istilah hukumnya dari hasil penyelidikan yang telah dilakukan terdapat bukti permulaan yang cukup kuat bahwa tindak pidana telah terjadi dan bahwa seseorang dapat dipersalahkan sebagai pelaku. Dalam tahap penindakan ini, Tindakan-tindakan hukum yang dapat diambil oleh Polres Bone Bolango mengacu pada Pasal 7 Kitab Undang-Undang Hukum Acara Pidana (KUHAP).</w:t>
      </w:r>
    </w:p>
    <w:p w:rsidR="000D4AF5" w:rsidRDefault="000D4AF5" w:rsidP="000D4AF5">
      <w:pPr>
        <w:spacing w:after="0"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Penyidikan baru dapat dilakukan bilamana penyidik sendiri mengetahui atau telah menerima laporan baik itu datangnya dari penyelidik dengan atau tanpa disertai berita acara maupun dari laporan seseorang yang mengalami, melihat, menyaksikan dan atau menjadi korban peristiwa tindak pidana pencurian kendaraan bermotor itu. Laporan tersebut dapat secara tertulis yang harus ditandatangani oleh pelapor dan dapat secara lisan yang harus ditandatangani oleh pelapor dan dapat secara lisan harus dicatat oleh penyidik dan ditanda tangani baik oleh pelapor maupun Penyidik sendiri. Kemudian keharusan bagi penyidik untuk memberikan surat tanda penerimaan laporan kepada yang bersangkutan. Adapun tindakan penyidikan terhadap tindak pidana pencurian kendaraan bermotor di Polres Bolango adalah sebagai berikut:</w:t>
      </w:r>
    </w:p>
    <w:p w:rsidR="000D4AF5" w:rsidRDefault="000D4AF5" w:rsidP="000D4AF5">
      <w:p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a. Menerima Laporan Sesuai dengan tugas dan kewajibannya, maka Penyidik harus menerima laporan tentang telah terjadinya suatu tindak pidana pencurian kendaraan bermotor. Sebagai contoh dalam tindakan nyata adalah pada kasus pencurian sepeda motor dengan merek Honda astrea grand milik Sdr. Ali yang terjadi di Desa Tanggilingo, Kabupaten Bone Bolango. Atas kejadian tersebut korban (Ali) langsung melaporkan peristiwa pencurian yang terjadi di pinggir jalan sawah pada malam hari senin tanggal 20 Maret 2020 kepada Polres Bone Bolango. Dengan laporan tersebut Polres Bolango segera melakukan pemeriksaan terhadap pelapor (Ali) yang juga korban atas pencurian itu.</w:t>
      </w:r>
    </w:p>
    <w:p w:rsidR="000D4AF5" w:rsidRDefault="000D4AF5" w:rsidP="000D4AF5">
      <w:p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t xml:space="preserve">b. Melakukan Tindakan Pertama Setelah menerima laporan dari seseorang maka penyidik mengecek kebenaran laporan atau pengaduan tersebut dengan memeriksa di tempat kejadian. Jika laporan atau pengaduan itu benar telah terjadi peristiwa pidana, maka apabila si tersangka masih berada di tempat tersebut, penyidik dapat melarang si tersangka meninggalkan tempat kejadian. Selanjutnya penyidik mengadakan pemeriksaan seperlunya termasuk memeriksa identitas tersangka atau menyuruh berhenti orang-orang yang dicurigai melakukan tindak pidana dan melarang orang-orang keluar masuk tempat kejadian. Kemudian penyidik harus berusaha mencari dan mengumpulkan bahan-bahan keterangan dan bukti yang digunakan untuk melakukan kejahatan. Setelah petugas menerima laporan dari korban (Ali), langsung diadakan tindakan pertama berupa mendatangi TKP. </w:t>
      </w:r>
    </w:p>
    <w:p w:rsidR="000D4AF5" w:rsidRDefault="000D4AF5" w:rsidP="000D4AF5">
      <w:pPr>
        <w:spacing w:after="0" w:line="480" w:lineRule="auto"/>
        <w:ind w:left="993" w:hanging="284"/>
        <w:jc w:val="both"/>
        <w:rPr>
          <w:rFonts w:ascii="Times New Roman" w:hAnsi="Times New Roman" w:cs="Times New Roman"/>
          <w:sz w:val="24"/>
          <w:szCs w:val="24"/>
        </w:rPr>
      </w:pPr>
      <w:r>
        <w:rPr>
          <w:rFonts w:ascii="Times New Roman" w:hAnsi="Times New Roman" w:cs="Times New Roman"/>
          <w:sz w:val="24"/>
          <w:szCs w:val="24"/>
        </w:rPr>
        <w:lastRenderedPageBreak/>
        <w:t xml:space="preserve">c. Penangkapan dan Penahanan </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1. Penangkapan Setelah penyelidik/penyidik menerima laporan atau pengaduan tentang telah terjadinya suatu peristiwa pidana berupa pencurian kendaraan bermotor, maka sebagai kelanjutan daripada adanya tindak yang dilakukan oleh seseorang, apabila penyidik mempunyai dugaan keras disertai bukti-bukti permulaan yang cukup maka penyidik dapat dilakukan penangkapan terhadap tersangka.</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t xml:space="preserve">Berkenaan dengan hal tersebut maka penyidik dalam menggunakan alat memaksa berupa penangkapan dan penahanan, maka harus dilandasi keyakinan adanya </w:t>
      </w:r>
      <w:r>
        <w:rPr>
          <w:rFonts w:ascii="Times New Roman" w:hAnsi="Times New Roman" w:cs="Times New Roman"/>
          <w:i/>
          <w:iCs/>
          <w:sz w:val="24"/>
          <w:szCs w:val="24"/>
        </w:rPr>
        <w:t>presumtion of guilt</w:t>
      </w:r>
      <w:r>
        <w:rPr>
          <w:rFonts w:ascii="Times New Roman" w:hAnsi="Times New Roman" w:cs="Times New Roman"/>
          <w:sz w:val="24"/>
          <w:szCs w:val="24"/>
        </w:rPr>
        <w:t>. Hal ini berarti bahwa bahwa sebelum penyidik mengambil keputusan untuk menangkap/menahan, maka penyidik harus mempunyai bukti permulaan yang cukup serta dugaan keras telah dilakukan tindak pidana oleh tersangka.</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Penangkapan tidak dapat dilakukan secara sewenang-wenang, karena hal itu melanggar hak asasi manusia. Untuk menangkap seseorang, maka penyidik harus mengeluarkan surat perintah penangkapan disertai alasan-alasan penangkapan dan uraian singkat sifat perkara kejahatan yang dipersangkakan. Tanpa surat perintah penangkapan tersangka dapat menolak petugas yang bersangkutan. Perintah penangkapan baru dikeluarkan kalau sudah ada dugaan keras telah terjadi tindak pidana disertai pula bukti permulaan yang cukup.</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2. Penahanan</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Kebebasan bergerak adalah hak asasi manusia yang dijamin oleh Undang-Undang Dasar 1945 bagi setiap warga negara maka penahanan hanya dapat dilakukan atas perintah kekuasaan yang sah menurut peraturan yang ditetapkan dalam Undang-Undang. Dalam melakukan penahanan, pihak penyidik dari Polres Bone Bolango memiliki pertimbangan kekhawatiran terhadap tersangka akan melarikan diri, merusak atau menghilangkan barang bukti dan mengurangi melakukan tindak pidana (pencurian kendaraan bermotor). </w:t>
      </w:r>
    </w:p>
    <w:p w:rsidR="000D4AF5" w:rsidRDefault="000D4AF5" w:rsidP="000D4AF5">
      <w:pPr>
        <w:spacing w:after="0" w:line="480" w:lineRule="auto"/>
        <w:ind w:left="1276" w:hanging="283"/>
        <w:jc w:val="both"/>
        <w:rPr>
          <w:rFonts w:ascii="Times New Roman" w:hAnsi="Times New Roman" w:cs="Times New Roman"/>
          <w:sz w:val="24"/>
          <w:szCs w:val="24"/>
          <w:lang w:val="id-ID"/>
        </w:rPr>
      </w:pPr>
      <w:r>
        <w:rPr>
          <w:rFonts w:ascii="Times New Roman" w:hAnsi="Times New Roman" w:cs="Times New Roman"/>
          <w:sz w:val="24"/>
          <w:szCs w:val="24"/>
        </w:rPr>
        <w:tab/>
      </w:r>
      <w:r>
        <w:rPr>
          <w:rFonts w:ascii="Times New Roman" w:hAnsi="Times New Roman" w:cs="Times New Roman"/>
          <w:sz w:val="24"/>
          <w:szCs w:val="24"/>
        </w:rPr>
        <w:tab/>
        <w:t>Untuk kepentingan penyidikan, jika ternyata tersangka benar-benar melakukan tindak pidana berupa pencurian sepeda motor atau diduga keras melakukan tindak pidana berdasarkan bukti-bukti permulaan yang cukup atau dalam adanya keadaan menimbulkan kekhawatiran tersangka melarikan diri, akan merusak dan menghilangkan barang bukti dan akan mengulangi. Selain itu bertujuan pula untuk kepentingan penyidikan, untuk kepentingan pemeriksaan hakim di persidangan, maka tersangka dapat ditahan. Pasal 20 KUHAP memberikan wewenang kepada penyidik, penuntut umum atau hakim untuk melakukan penahanan atau penahanan lanjutan dimana setiap kali melakukan penahanan tersebut harus memakai surat perintah penahanan.</w:t>
      </w:r>
    </w:p>
    <w:p w:rsidR="000D4AF5" w:rsidRDefault="000D4AF5" w:rsidP="000D4AF5">
      <w:pPr>
        <w:spacing w:after="0" w:line="480" w:lineRule="auto"/>
        <w:ind w:left="1276" w:hanging="283"/>
        <w:jc w:val="both"/>
        <w:rPr>
          <w:rFonts w:ascii="Times New Roman" w:hAnsi="Times New Roman" w:cs="Times New Roman"/>
          <w:sz w:val="24"/>
          <w:szCs w:val="24"/>
          <w:lang w:val="id-ID"/>
        </w:rPr>
      </w:pP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lastRenderedPageBreak/>
        <w:t>3. Penyitaan</w:t>
      </w:r>
    </w:p>
    <w:p w:rsidR="000D4AF5" w:rsidRDefault="000D4AF5" w:rsidP="000D4AF5">
      <w:pPr>
        <w:spacing w:after="0" w:line="480" w:lineRule="auto"/>
        <w:ind w:left="1276" w:hanging="283"/>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Alat-alat atau barang-barang yang dipakai untuk melakukan pencurian kendaraan bermotor semisal obeng, kunci T, dll perlu diadakan penyitaan atau diamankan. Dipandang dari hak asasi manusia, maka hak milik merupakan salah satu hak azasi manusia yang tidak dapat diganggu gugat, tetapi dengan adanya kepentingan untuk penyelesaian suatu perkara, maka hak milik itu perlu disita. </w:t>
      </w:r>
    </w:p>
    <w:p w:rsidR="000D4AF5" w:rsidRDefault="000D4AF5" w:rsidP="000D4AF5">
      <w:pPr>
        <w:spacing w:after="0" w:line="480" w:lineRule="auto"/>
        <w:ind w:left="1276" w:firstLine="164"/>
        <w:jc w:val="both"/>
        <w:rPr>
          <w:rFonts w:ascii="Times New Roman" w:hAnsi="Times New Roman" w:cs="Times New Roman"/>
          <w:sz w:val="24"/>
          <w:szCs w:val="24"/>
        </w:rPr>
      </w:pPr>
      <w:r>
        <w:rPr>
          <w:rFonts w:ascii="Times New Roman" w:hAnsi="Times New Roman" w:cs="Times New Roman"/>
          <w:sz w:val="24"/>
          <w:szCs w:val="24"/>
        </w:rPr>
        <w:t>Adapun maksud diadakan penyitaan diperlukan untuk memberikan keyakinan kepada hakim bahwa tersangkalah yang telah melakukan tindak pidana itu. Pada waktu penyidik akan mengadakan penyitaan suatu barang bukti, maka ia terlebih dahulu harus memperlihatkan surat bukti diri, surat tugas dan sebagainya kepada pemilik barang.</w:t>
      </w:r>
    </w:p>
    <w:p w:rsidR="000D4AF5" w:rsidRDefault="000D4AF5" w:rsidP="000D4AF5">
      <w:pPr>
        <w:spacing w:after="0" w:line="480" w:lineRule="auto"/>
        <w:ind w:left="1276" w:firstLine="164"/>
        <w:jc w:val="both"/>
        <w:rPr>
          <w:rFonts w:ascii="Times New Roman" w:hAnsi="Times New Roman" w:cs="Times New Roman"/>
          <w:sz w:val="24"/>
          <w:szCs w:val="24"/>
        </w:rPr>
      </w:pPr>
      <w:r>
        <w:rPr>
          <w:rFonts w:ascii="Times New Roman" w:hAnsi="Times New Roman" w:cs="Times New Roman"/>
          <w:sz w:val="24"/>
          <w:szCs w:val="24"/>
        </w:rPr>
        <w:t>Apabila penyidik akan menyita suatu barang, maka barang yang akan disita itu terlebih dahulu harus diperlihatkan kepada pemilik benda itu atau keluarganya dan dapat minta keterangan tentang barang tersebut. Setelah melakukan penyitaan, maka penyidik membuat berita acara penyitaan, kemudian berita acara tersebut dibacakan didepan yang bersangkutan. Dalam hal barang bukti suatu perkara, dimana perkaranya sudah diputus, maka benda yang dikenakan penyitaan dikembalikan kepada orang atau kepada mereka yang disebut dalam putusan tersebut.</w:t>
      </w:r>
    </w:p>
    <w:p w:rsidR="000D4AF5" w:rsidRDefault="000D4AF5" w:rsidP="000D4AF5">
      <w:pPr>
        <w:spacing w:after="0" w:line="480" w:lineRule="auto"/>
        <w:ind w:left="993"/>
        <w:jc w:val="both"/>
        <w:rPr>
          <w:rFonts w:ascii="Times New Roman" w:hAnsi="Times New Roman" w:cs="Times New Roman"/>
          <w:sz w:val="24"/>
          <w:szCs w:val="24"/>
        </w:rPr>
      </w:pPr>
      <w:r>
        <w:rPr>
          <w:rFonts w:ascii="Times New Roman" w:hAnsi="Times New Roman" w:cs="Times New Roman"/>
          <w:sz w:val="24"/>
          <w:szCs w:val="24"/>
        </w:rPr>
        <w:t>e. Pemeriksaan Tersangka dan Saksi</w:t>
      </w:r>
    </w:p>
    <w:p w:rsidR="000D4AF5" w:rsidRDefault="000D4AF5" w:rsidP="000D4AF5">
      <w:pPr>
        <w:spacing w:after="0" w:line="480" w:lineRule="auto"/>
        <w:ind w:left="1188" w:firstLine="252"/>
        <w:jc w:val="both"/>
        <w:rPr>
          <w:rFonts w:ascii="Times New Roman" w:hAnsi="Times New Roman" w:cs="Times New Roman"/>
          <w:sz w:val="24"/>
          <w:szCs w:val="24"/>
        </w:rPr>
      </w:pPr>
      <w:r>
        <w:rPr>
          <w:rFonts w:ascii="Times New Roman" w:hAnsi="Times New Roman" w:cs="Times New Roman"/>
          <w:sz w:val="24"/>
          <w:szCs w:val="24"/>
        </w:rPr>
        <w:lastRenderedPageBreak/>
        <w:t>Pemeriksaan tersangka dan saksi merupakan bagian atau tahap yang paling penting dalam proses penyidikan. Dari tersangka dan saksi akan diperoleh keterangan-keterangan yang akan dapat mengungkap akan segala sesuatu tentang tindak pidana yang terjadi. Sehubungan dengan itu sebelum pemeriksaan dimulai, penyidik perlu mempersiapkan segala sesuatu yang diperlukan apakah pemeriksa tersangka atau saksi telah ditunjuk orangnya, dimana tersangka atau saksi akan diperiksa dan apakah tersangka atau saksi yang akan diperiksa telah dipanggil sesuai ketentuan yang berlaku.</w:t>
      </w:r>
    </w:p>
    <w:p w:rsidR="000D4AF5" w:rsidRDefault="000D4AF5" w:rsidP="000D4AF5">
      <w:pPr>
        <w:spacing w:after="0" w:line="480" w:lineRule="auto"/>
        <w:ind w:left="468" w:firstLine="720"/>
        <w:jc w:val="both"/>
        <w:rPr>
          <w:rFonts w:ascii="Times New Roman" w:hAnsi="Times New Roman" w:cs="Times New Roman"/>
          <w:sz w:val="24"/>
          <w:szCs w:val="24"/>
        </w:rPr>
      </w:pPr>
      <w:r>
        <w:rPr>
          <w:rFonts w:ascii="Times New Roman" w:hAnsi="Times New Roman" w:cs="Times New Roman"/>
          <w:sz w:val="24"/>
          <w:szCs w:val="24"/>
        </w:rPr>
        <w:t xml:space="preserve">Persiapan-persiapan yang dimaksud antara lain adalah: </w:t>
      </w:r>
    </w:p>
    <w:p w:rsidR="000D4AF5" w:rsidRDefault="000D4AF5" w:rsidP="000D4AF5">
      <w:pPr>
        <w:spacing w:after="0" w:line="480" w:lineRule="auto"/>
        <w:ind w:left="1188"/>
        <w:jc w:val="both"/>
        <w:rPr>
          <w:rFonts w:ascii="Times New Roman" w:hAnsi="Times New Roman" w:cs="Times New Roman"/>
          <w:sz w:val="24"/>
          <w:szCs w:val="24"/>
        </w:rPr>
      </w:pPr>
      <w:r>
        <w:rPr>
          <w:rFonts w:ascii="Times New Roman" w:hAnsi="Times New Roman" w:cs="Times New Roman"/>
          <w:sz w:val="24"/>
          <w:szCs w:val="24"/>
        </w:rPr>
        <w:t xml:space="preserve">1. Penunjukan penyidik pemeriksa </w:t>
      </w:r>
    </w:p>
    <w:p w:rsidR="000D4AF5" w:rsidRDefault="000D4AF5" w:rsidP="000D4AF5">
      <w:pPr>
        <w:spacing w:after="0" w:line="480" w:lineRule="auto"/>
        <w:ind w:left="1188"/>
        <w:jc w:val="both"/>
        <w:rPr>
          <w:rFonts w:ascii="Times New Roman" w:hAnsi="Times New Roman" w:cs="Times New Roman"/>
          <w:sz w:val="24"/>
          <w:szCs w:val="24"/>
        </w:rPr>
      </w:pPr>
      <w:r>
        <w:rPr>
          <w:rFonts w:ascii="Times New Roman" w:hAnsi="Times New Roman" w:cs="Times New Roman"/>
          <w:sz w:val="24"/>
          <w:szCs w:val="24"/>
        </w:rPr>
        <w:t xml:space="preserve">2. Persiapan bahan-bahan </w:t>
      </w:r>
    </w:p>
    <w:p w:rsidR="000D4AF5" w:rsidRDefault="000D4AF5" w:rsidP="000D4AF5">
      <w:pPr>
        <w:spacing w:after="0" w:line="480" w:lineRule="auto"/>
        <w:ind w:left="1188"/>
        <w:jc w:val="both"/>
        <w:rPr>
          <w:rFonts w:ascii="Times New Roman" w:hAnsi="Times New Roman" w:cs="Times New Roman"/>
          <w:sz w:val="24"/>
          <w:szCs w:val="24"/>
        </w:rPr>
      </w:pPr>
      <w:r>
        <w:rPr>
          <w:rFonts w:ascii="Times New Roman" w:hAnsi="Times New Roman" w:cs="Times New Roman"/>
          <w:sz w:val="24"/>
          <w:szCs w:val="24"/>
        </w:rPr>
        <w:t xml:space="preserve">3. Persiapan tempat pemeriksaan </w:t>
      </w:r>
    </w:p>
    <w:p w:rsidR="000D4AF5" w:rsidRDefault="000D4AF5" w:rsidP="000D4AF5">
      <w:pPr>
        <w:spacing w:after="0" w:line="480" w:lineRule="auto"/>
        <w:ind w:left="1188"/>
        <w:jc w:val="both"/>
        <w:rPr>
          <w:rFonts w:ascii="Times New Roman" w:hAnsi="Times New Roman" w:cs="Times New Roman"/>
          <w:sz w:val="24"/>
          <w:szCs w:val="24"/>
        </w:rPr>
      </w:pPr>
      <w:r>
        <w:rPr>
          <w:rFonts w:ascii="Times New Roman" w:hAnsi="Times New Roman" w:cs="Times New Roman"/>
          <w:sz w:val="24"/>
          <w:szCs w:val="24"/>
        </w:rPr>
        <w:t>4. Persiapan sarana pemeriksaan</w:t>
      </w:r>
    </w:p>
    <w:p w:rsidR="000D4AF5" w:rsidRDefault="000D4AF5" w:rsidP="000D4AF5">
      <w:pPr>
        <w:spacing w:after="0" w:line="480" w:lineRule="auto"/>
        <w:ind w:left="1188" w:firstLine="252"/>
        <w:jc w:val="both"/>
        <w:rPr>
          <w:rFonts w:ascii="Times New Roman" w:hAnsi="Times New Roman" w:cs="Times New Roman"/>
          <w:sz w:val="24"/>
          <w:szCs w:val="24"/>
        </w:rPr>
      </w:pPr>
      <w:r>
        <w:rPr>
          <w:rFonts w:ascii="Times New Roman" w:hAnsi="Times New Roman" w:cs="Times New Roman"/>
          <w:sz w:val="24"/>
          <w:szCs w:val="24"/>
        </w:rPr>
        <w:t>Apabila persiapan untuk melakukan pemeriksaan telah dipersiapkan, maka pemeriksaan dapat segera dimulai. Kemampuan penyidik pemeriksa sangat menentukan sehingga pemeriksaan yang dilakukan dapat mencapai sasaran yang dikehendaki. Untuk itu diperlukan cara pendekatan yang tepat serta berwibawa. Jangan menunjukkan sikap yang garang seolah-olah tersangka atau saksi merasa dipaksa untuk memberikan pengakuan. Bertindaklah wajarwajar saja sehingga tersangka merasa bahwa hak-haknya dihargai sesuai dengan ketentuan undang-undang yang berlaku.</w:t>
      </w:r>
    </w:p>
    <w:p w:rsidR="000D4AF5" w:rsidRDefault="000D4AF5" w:rsidP="000D4AF5">
      <w:pPr>
        <w:spacing w:after="0" w:line="480" w:lineRule="auto"/>
        <w:ind w:left="1125"/>
        <w:jc w:val="both"/>
        <w:rPr>
          <w:rFonts w:ascii="Times New Roman" w:hAnsi="Times New Roman" w:cs="Times New Roman"/>
          <w:sz w:val="24"/>
          <w:szCs w:val="24"/>
        </w:rPr>
      </w:pPr>
      <w:r>
        <w:rPr>
          <w:rFonts w:ascii="Times New Roman" w:hAnsi="Times New Roman" w:cs="Times New Roman"/>
          <w:sz w:val="24"/>
          <w:szCs w:val="24"/>
        </w:rPr>
        <w:lastRenderedPageBreak/>
        <w:t>Dalam rangka melakukan pemeriksaan terhadap tersangka, maka penyidik harus memenuhi ketentuan-ketentuan yang diatur dalam Pasal 51, 53, 114, 115 dan Pasal 133.</w:t>
      </w:r>
    </w:p>
    <w:p w:rsidR="000D4AF5" w:rsidRDefault="000D4AF5" w:rsidP="000D4AF5">
      <w:pPr>
        <w:spacing w:after="0" w:line="480" w:lineRule="auto"/>
        <w:ind w:left="1125" w:firstLine="315"/>
        <w:jc w:val="both"/>
        <w:rPr>
          <w:rFonts w:ascii="Times New Roman" w:hAnsi="Times New Roman" w:cs="Times New Roman"/>
          <w:sz w:val="24"/>
          <w:szCs w:val="24"/>
        </w:rPr>
      </w:pPr>
      <w:r>
        <w:rPr>
          <w:rFonts w:ascii="Times New Roman" w:hAnsi="Times New Roman" w:cs="Times New Roman"/>
          <w:sz w:val="24"/>
          <w:szCs w:val="24"/>
        </w:rPr>
        <w:t>Tersangka yang telah ditangkap atau dilakukan penahanan, maka dalam waktu 1 x 24 jam setelah perintah penahanan itu dijalankan, ia harus mulai diperiksa. Untuk memeriksa tersangka oleh penyidik dilihat dari kasus tindak pidana yaitu:</w:t>
      </w:r>
    </w:p>
    <w:p w:rsidR="000D4AF5" w:rsidRDefault="000D4AF5" w:rsidP="00A40179">
      <w:pPr>
        <w:pStyle w:val="ListParagraph"/>
        <w:numPr>
          <w:ilvl w:val="1"/>
          <w:numId w:val="2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Karena tertangkap tangan, maka si tersangka dapat langsung diperiksa. </w:t>
      </w:r>
    </w:p>
    <w:p w:rsidR="000D4AF5" w:rsidRDefault="000D4AF5" w:rsidP="00A40179">
      <w:pPr>
        <w:pStyle w:val="ListParagraph"/>
        <w:numPr>
          <w:ilvl w:val="1"/>
          <w:numId w:val="23"/>
        </w:numPr>
        <w:spacing w:after="0" w:line="480" w:lineRule="auto"/>
        <w:ind w:left="1418"/>
        <w:jc w:val="both"/>
        <w:rPr>
          <w:rFonts w:ascii="Times New Roman" w:hAnsi="Times New Roman" w:cs="Times New Roman"/>
          <w:sz w:val="24"/>
          <w:szCs w:val="24"/>
        </w:rPr>
      </w:pPr>
      <w:r>
        <w:rPr>
          <w:rFonts w:ascii="Times New Roman" w:hAnsi="Times New Roman" w:cs="Times New Roman"/>
          <w:sz w:val="24"/>
          <w:szCs w:val="24"/>
        </w:rPr>
        <w:t xml:space="preserve">Karena laporan, si tersangka dipanggil oleh penyidik secara sah. </w:t>
      </w:r>
    </w:p>
    <w:p w:rsidR="000D4AF5" w:rsidRDefault="000D4AF5" w:rsidP="000D4AF5">
      <w:pPr>
        <w:spacing w:after="0" w:line="480" w:lineRule="auto"/>
        <w:ind w:left="1125" w:firstLine="315"/>
        <w:jc w:val="both"/>
        <w:rPr>
          <w:rFonts w:ascii="Times New Roman" w:hAnsi="Times New Roman" w:cs="Times New Roman"/>
          <w:sz w:val="24"/>
          <w:szCs w:val="24"/>
        </w:rPr>
      </w:pPr>
      <w:r>
        <w:rPr>
          <w:rFonts w:ascii="Times New Roman" w:hAnsi="Times New Roman" w:cs="Times New Roman"/>
          <w:sz w:val="24"/>
          <w:szCs w:val="24"/>
        </w:rPr>
        <w:t>Dalam hal tersangka dipanggil, maka harus memperhatikan tenggang waktu yang wajar antara diterimanya panggilan dan hari pemeriksaan. Orang yang dipanggil apakah akan didengar keterangannya sebagai tersangka atau saksi wajib datang. Bila tidak datang akan dipanggil sekali lagi dengan perintah kepada petugas/ penyidik untuk dibawa kepadanya.</w:t>
      </w:r>
    </w:p>
    <w:p w:rsidR="000D4AF5" w:rsidRDefault="000D4AF5" w:rsidP="000D4AF5">
      <w:pPr>
        <w:spacing w:after="0" w:line="480" w:lineRule="auto"/>
        <w:ind w:left="1125" w:firstLine="315"/>
        <w:jc w:val="both"/>
        <w:rPr>
          <w:rFonts w:ascii="Times New Roman" w:hAnsi="Times New Roman" w:cs="Times New Roman"/>
          <w:sz w:val="24"/>
          <w:szCs w:val="24"/>
        </w:rPr>
      </w:pPr>
      <w:r>
        <w:rPr>
          <w:rFonts w:ascii="Times New Roman" w:hAnsi="Times New Roman" w:cs="Times New Roman"/>
          <w:sz w:val="24"/>
          <w:szCs w:val="24"/>
        </w:rPr>
        <w:t xml:space="preserve">Bagi tersangka sebelum terhadap dirinya dimulai pemeriksaan, kewajiban penyidik memberitahukan kepadanya hak untuk mendapat bantuan hukum. Tersangka didengar keterangannya tanpa tekanan dari siapapun dan atau dalam bentuk apapun. Saksi merupakan suatu alat bukti yang sangat menentukan dalam proses peradilan. Karena saksi itu adalah seseorang dapat memberikan keterangan tentang telah terjadi sesuatu tindak pidana, dimana ia mendengar, melihat dan </w:t>
      </w:r>
      <w:r>
        <w:rPr>
          <w:rFonts w:ascii="Times New Roman" w:hAnsi="Times New Roman" w:cs="Times New Roman"/>
          <w:sz w:val="24"/>
          <w:szCs w:val="24"/>
        </w:rPr>
        <w:lastRenderedPageBreak/>
        <w:t>mengalami sendiri peristiwa tersebut. Saksi diperiksa secara tersendiri, tetapi boleh dipertemukan yang satu dengan yang lain dan mereka wajib memberikan keterangan yang sebenarnya.</w:t>
      </w:r>
    </w:p>
    <w:p w:rsidR="000D4AF5" w:rsidRDefault="000D4AF5" w:rsidP="00A40179">
      <w:pPr>
        <w:pStyle w:val="ListParagraph"/>
        <w:numPr>
          <w:ilvl w:val="0"/>
          <w:numId w:val="2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Penghentian Penyidikan </w:t>
      </w:r>
    </w:p>
    <w:p w:rsidR="000D4AF5" w:rsidRDefault="000D4AF5" w:rsidP="000D4AF5">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Apabila penyidik mulai melakukan penyidikan suatu peristiwa yang merupakan tindak pidana, penyidik memberitahukan hal itu kepada penuntut umum. Demikian juga dalam hal penyidik menghentikan penyidikan karena tidak terdapat cukup bukti atau peristiwa tersebut ternyata bukan merupakan tindak pidana atau penyidikan dihentikan demi hukum, maka penyidik harus memberitahukan hal itu kepada penuntut umum, tersangka atau kelurganya.</w:t>
      </w:r>
    </w:p>
    <w:p w:rsidR="000D4AF5" w:rsidRDefault="000D4AF5" w:rsidP="000D4AF5">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Pemberitahuan penghentian penyidikan baik penuntut umum maupun kepada tersangka atau kelurganya merupakan suatu kontrol disamping memberikan kepastian hukum kepada masyarakat umumnya dan khususnya kepada tersangka bahwa pejabat penyidik tidak melakukan perbuatan yang sewenang-wenang. Pada penelitian yang dilakukan oleh penulis kali ini kebetulan data yang diperoleh dari Polres Bone Bolango tentang proses penyelidikan dan penyidikan tindak pidana pencurian kendaraan bermotor di wilayah hukum Polres Bone Bolango tidak menemui perkara yang dihentikan proses penyidikannya karena tidak cukup bukti.</w:t>
      </w:r>
    </w:p>
    <w:p w:rsidR="000D4AF5" w:rsidRDefault="000D4AF5" w:rsidP="00A40179">
      <w:pPr>
        <w:pStyle w:val="ListParagraph"/>
        <w:numPr>
          <w:ilvl w:val="0"/>
          <w:numId w:val="23"/>
        </w:numPr>
        <w:spacing w:after="0" w:line="480" w:lineRule="auto"/>
        <w:ind w:left="1134"/>
        <w:jc w:val="both"/>
        <w:rPr>
          <w:rFonts w:ascii="Times New Roman" w:hAnsi="Times New Roman" w:cs="Times New Roman"/>
          <w:sz w:val="24"/>
          <w:szCs w:val="24"/>
        </w:rPr>
      </w:pPr>
      <w:r>
        <w:rPr>
          <w:rFonts w:ascii="Times New Roman" w:hAnsi="Times New Roman" w:cs="Times New Roman"/>
          <w:sz w:val="24"/>
          <w:szCs w:val="24"/>
        </w:rPr>
        <w:t>Selesainya Penyidikan</w:t>
      </w:r>
    </w:p>
    <w:p w:rsidR="000D4AF5" w:rsidRDefault="000D4AF5" w:rsidP="000D4AF5">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lastRenderedPageBreak/>
        <w:t>Berita Acara Pemeriksaan adalah suatu rangkaian pemeriksaan yang dilakukan oleh penyidik maupun oleh penyidik dalam mengusut suatu tindak pidana. Setelah penyidik menganggap bahwa pemeriksaan terhadap suatu tindak pidana telah cukup, maka penyidik atas kekuatan sumpah jabatannya segera membuat berita acara. Pada berita acara penyidikan ini sekaligus pula dilampirkan semua berita acara yang dibuat sehubungan dengan tindakan-tindakan yang diperlukan dalam rangka penyidikan.</w:t>
      </w:r>
    </w:p>
    <w:p w:rsidR="000D4AF5" w:rsidRDefault="000D4AF5" w:rsidP="000D4AF5">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Setelah lengkap semua berita acara diperlukan, maka penyidik menyerahkan berkas perkara tersebut kepada penuntut umum yang merupakan pernyerahan dalam tahap pertama yaitu hanya berkasannya perkaranya saja. Dalam hal penyidikan yang dilakukan oleh Polres Ngawi sudah dianggap selesai, penyidik menyerahkan tanggung jawab dan barang bukti berupa satu unit sepeda motor warna hitam merek Honda astrea kepada Kejaksaan Bone Bolango.</w:t>
      </w:r>
    </w:p>
    <w:p w:rsidR="000D4AF5" w:rsidRDefault="000D4AF5" w:rsidP="000D4AF5">
      <w:pPr>
        <w:pStyle w:val="ListParagraph"/>
        <w:spacing w:after="0"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Apabila pihak Kejari Bone Bolango berpendapat bahwa hasil penyidikan tersebut ternyata kurang lengkap, maka Kejari Bone Bolango segera mengembalikan berkas perkara itu kepada penyidik disertai petunjuk untuk dilengkapi. Setelah berkas perkara dikembalikan oleh penuntut umum untuk dilengkapi, penyidik wajib segera melakukan penyidikan tambahan sesuai dengan petunjuk penuntut umum. </w:t>
      </w:r>
    </w:p>
    <w:p w:rsidR="000D4AF5" w:rsidRDefault="000D4AF5" w:rsidP="000D4AF5">
      <w:pPr>
        <w:pStyle w:val="ListParagraph"/>
        <w:spacing w:after="0" w:line="480" w:lineRule="auto"/>
        <w:ind w:left="1134" w:firstLine="306"/>
        <w:jc w:val="both"/>
        <w:rPr>
          <w:rFonts w:ascii="Times New Roman" w:hAnsi="Times New Roman" w:cs="Times New Roman"/>
          <w:sz w:val="24"/>
          <w:szCs w:val="24"/>
          <w:lang w:val="id-ID"/>
        </w:rPr>
      </w:pPr>
      <w:r>
        <w:rPr>
          <w:rFonts w:ascii="Times New Roman" w:hAnsi="Times New Roman" w:cs="Times New Roman"/>
          <w:sz w:val="24"/>
          <w:szCs w:val="24"/>
        </w:rPr>
        <w:lastRenderedPageBreak/>
        <w:t>Penyidikan dianggap telah selesai apabila dari Kejaksaan Negeri Bone Bolango tidak mengembalikan hasil penyidikan atau apabila sebelum batas waktu tersebut berakhir telah ada pemberitahuan tentang hal itu dari Kejari Bone Bolango kepada penyidik dari Polres Bone Bolango.</w:t>
      </w:r>
    </w:p>
    <w:p w:rsidR="000D4AF5" w:rsidRDefault="000D4AF5" w:rsidP="000D4AF5">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4.5</w:t>
      </w:r>
      <w:r>
        <w:rPr>
          <w:rFonts w:ascii="Times New Roman" w:hAnsi="Times New Roman" w:cs="Times New Roman"/>
          <w:b/>
          <w:bCs/>
          <w:sz w:val="24"/>
          <w:szCs w:val="24"/>
        </w:rPr>
        <w:tab/>
        <w:t>K</w:t>
      </w:r>
      <w:r>
        <w:rPr>
          <w:rFonts w:ascii="Times New Roman" w:hAnsi="Times New Roman" w:cs="Times New Roman"/>
          <w:b/>
          <w:bCs/>
          <w:sz w:val="24"/>
          <w:szCs w:val="24"/>
          <w:lang w:val="id-ID"/>
        </w:rPr>
        <w:t>endala P</w:t>
      </w:r>
      <w:r>
        <w:rPr>
          <w:rFonts w:ascii="Times New Roman" w:hAnsi="Times New Roman" w:cs="Times New Roman"/>
          <w:b/>
          <w:bCs/>
          <w:sz w:val="24"/>
          <w:szCs w:val="24"/>
        </w:rPr>
        <w:t xml:space="preserve">enyidik </w:t>
      </w:r>
      <w:r>
        <w:rPr>
          <w:rFonts w:ascii="Times New Roman" w:hAnsi="Times New Roman" w:cs="Times New Roman"/>
          <w:b/>
          <w:bCs/>
          <w:sz w:val="24"/>
          <w:szCs w:val="24"/>
          <w:lang w:val="id-ID"/>
        </w:rPr>
        <w:t>terhadap kasus tindak pidana Pencurian Bermotor Di</w:t>
      </w:r>
      <w:r>
        <w:rPr>
          <w:rFonts w:ascii="Times New Roman" w:hAnsi="Times New Roman" w:cs="Times New Roman"/>
          <w:b/>
          <w:bCs/>
          <w:sz w:val="24"/>
          <w:szCs w:val="24"/>
        </w:rPr>
        <w:t xml:space="preserve"> Polres Bone Bolango</w:t>
      </w:r>
    </w:p>
    <w:p w:rsidR="000D4AF5" w:rsidRDefault="000D4AF5" w:rsidP="000D4AF5">
      <w:pPr>
        <w:spacing w:line="48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ab/>
        <w:t>Meningkatnya kasus pencurian kenderaan bermotor di Kabupaten Bone Bolango harus mendapatkan perhatian dan juga penanganan yang serius dari pihak kepolisian dan juga masyarakat, karena selain meresahkan dan juga merugikan masyarakat Kabupaten Bone Bolango. Berdasarkan hasil wawancara penulis dengan salah satu aparat kepolisian yang ada di Polres Kabupaten Bone Bolango bahwa kendala yang hadapi mereka dalam menanggulangi kasus tindak pidana pencurian kenderaan bermotor.</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Kendala tersebut yaitu kelalaian dari masyarakat itu sendiri, yang seringkali lupa untuk menjaga harta benda miliknya seperti lupa mengunci pintu rumah, meninggalkan barang berharga didalam kenderaan. Hal tersebut tentu sama halnya memberi kesempatan kepada orang-orang yang berniat melakukan tindak pidana pencurian untuk melakukan aksinya. Akan tetapi selain itu menurut penulis yang menghambat penegakan hukum sehubungan dengan tindak pidana ini ialah masih terdapat faktor penyebab terjadinya kejahatan yang lain. </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beberapa faktor yang mengakibatkan timbulnya suatu kejahatan yaitu karena faktor lingkungan, faktor ekonomi dan konflik kebudayaan. Dan hasil wawancara penulispun dalam kasus tindak pidana pencurian dengan pemberatan ini lebih banyak disebabkan oleh faktor ekonomi yang diakibatkan karena ketimpangan ekonomi yang dialami masyarakat di daerah Kabupaten Bone Bolango. Selain itu menurut beliau berdasarkan pengakuan dari para tersangka pencurian, banyak dari mereka nekat melakukan perbuatan dengan pemberatan tersebut hanya untuk bisa bersenang-senang dengan uang hasil penjualan barang curian tersebut. </w:t>
      </w:r>
    </w:p>
    <w:p w:rsidR="000D4AF5" w:rsidRDefault="000D4AF5" w:rsidP="000D4AF5">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Sedangkan hambatan yang dihadapi pihak Kepolisian Resor Bone Bolango didalam upaya penegakan secara preventif hukum secara represif yakni biasanya disebabkan karena kurangnya alat bukti biasanya disebabkan karena banyak saksi atau korban yang tidak memberikan keterangan untuk kepentingan penyidikan. Dengan demikian hambatan yang ditemui oleh pihak Kepolisian Resor Kabupaten Bone Bolango ialah disebabkan oleh pihak korban ataupun saksi kejadian tersebut tidak memberikan keterangan. </w:t>
      </w:r>
    </w:p>
    <w:p w:rsidR="000D4AF5" w:rsidRDefault="000D4AF5" w:rsidP="000D4AF5">
      <w:pPr>
        <w:spacing w:line="480" w:lineRule="auto"/>
        <w:ind w:left="720" w:firstLine="720"/>
        <w:jc w:val="both"/>
        <w:rPr>
          <w:rFonts w:ascii="Times New Roman" w:hAnsi="Times New Roman" w:cs="Times New Roman"/>
          <w:sz w:val="24"/>
          <w:szCs w:val="24"/>
          <w:lang w:val="id-ID"/>
        </w:rPr>
      </w:pPr>
      <w:r>
        <w:rPr>
          <w:rFonts w:ascii="Times New Roman" w:hAnsi="Times New Roman" w:cs="Times New Roman"/>
          <w:sz w:val="24"/>
          <w:szCs w:val="24"/>
        </w:rPr>
        <w:t xml:space="preserve">Jadi disini bisa kita ketahui bahwa minimnya kesadaran hukum masyarakat yang ada di Kabupaten Bone Bolango, selain itu masyarakat yang kurang bisa menjaga harta bendanya sehingga memberi peluang bagi orang yang ingin melakukan kejahatan untuk melancarkan aksinya. Kemudian kendala yang lainnya adalah para pelaku kejahatan memilih untuk menjadi pencuri daripada mencari pekerjaan disebabkan oleh faktor </w:t>
      </w:r>
      <w:r>
        <w:rPr>
          <w:rFonts w:ascii="Times New Roman" w:hAnsi="Times New Roman" w:cs="Times New Roman"/>
          <w:sz w:val="24"/>
          <w:szCs w:val="24"/>
        </w:rPr>
        <w:lastRenderedPageBreak/>
        <w:t>ekonomi yaitu guna memenuhi kebutuhan hidup dan juga dapat disebabkan karena ingin bersenang-senang dengan benda hasil curian tersebut.</w:t>
      </w:r>
    </w:p>
    <w:p w:rsidR="000D4AF5" w:rsidRDefault="000D4AF5" w:rsidP="00A4017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Hukumnya sendiri </w:t>
      </w:r>
    </w:p>
    <w:p w:rsidR="000D4AF5" w:rsidRDefault="000D4AF5" w:rsidP="000D4AF5">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Faktor hukum yang dimaksud ialah bermula dari undang-undangnya sendiri bermasalah. Penegakan hukum yang berasal dari Undang-Undang disebabkan: </w:t>
      </w:r>
    </w:p>
    <w:p w:rsidR="000D4AF5" w:rsidRDefault="000D4AF5" w:rsidP="000D4AF5">
      <w:pPr>
        <w:spacing w:line="480" w:lineRule="auto"/>
        <w:ind w:left="36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 tidak diikutinya azas-azas berlakunya Undang-Undang</w:t>
      </w:r>
    </w:p>
    <w:p w:rsidR="000D4AF5" w:rsidRDefault="000D4AF5" w:rsidP="000D4AF5">
      <w:pPr>
        <w:pStyle w:val="ListParagraph"/>
        <w:spacing w:line="480" w:lineRule="auto"/>
        <w:ind w:left="1440" w:hanging="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b). belum ada peraturan pelaksanaan yang sangat dibutuhkan untuk menerapkan Undang-Undang </w:t>
      </w:r>
    </w:p>
    <w:p w:rsidR="000D4AF5" w:rsidRDefault="000D4AF5" w:rsidP="000D4AF5">
      <w:pPr>
        <w:pStyle w:val="ListParagraph"/>
        <w:spacing w:line="480" w:lineRule="auto"/>
        <w:ind w:left="1440" w:hanging="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 Ketidak jelasan arti kata-kata didalam Undang-Undang yang akan berakibat kesimpang siuran dalam penafsiran serta penerapannya. </w:t>
      </w:r>
    </w:p>
    <w:p w:rsidR="000D4AF5" w:rsidRDefault="000D4AF5" w:rsidP="000D4AF5">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Disamping itu adalah ketidakjelasan didalam kata yang dipergunakan dalam perumusan Pasal tertentu. Hal tersebut disebabkan, karena penggunaan kata-kata yang artinya bisa ditafsirkan secara luas. Konsekuensi peraturan yang memuat Pasal dengan kata yang bisa ditafsirkan secara luas (</w:t>
      </w:r>
      <w:r>
        <w:rPr>
          <w:rFonts w:ascii="Times New Roman" w:hAnsi="Times New Roman" w:cs="Times New Roman"/>
          <w:i/>
          <w:iCs/>
          <w:sz w:val="24"/>
          <w:szCs w:val="24"/>
          <w:shd w:val="clear" w:color="auto" w:fill="FFFFFF"/>
        </w:rPr>
        <w:t>multiinterpretasi</w:t>
      </w:r>
      <w:r>
        <w:rPr>
          <w:rFonts w:ascii="Times New Roman" w:hAnsi="Times New Roman" w:cs="Times New Roman"/>
          <w:sz w:val="24"/>
          <w:szCs w:val="24"/>
          <w:shd w:val="clear" w:color="auto" w:fill="FFFFFF"/>
        </w:rPr>
        <w:t xml:space="preserve">) dan menyebabkan kesimpang siuran didalam penafsiran atau penerapannya sehingga pada akhirnya akan menimbulkan konflik.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Artinya, dalam faktor hukum yakni contohnya peraturan yang mempunyai ketidakjelasan kata didalam perumusan Pasalnya terbukti telah mempengaruhi penegakan hukum terhadap sengketa di </w:t>
      </w:r>
      <w:r>
        <w:rPr>
          <w:rFonts w:ascii="Times New Roman" w:hAnsi="Times New Roman" w:cs="Times New Roman"/>
          <w:sz w:val="24"/>
          <w:szCs w:val="24"/>
          <w:shd w:val="clear" w:color="auto" w:fill="FFFFFF"/>
        </w:rPr>
        <w:lastRenderedPageBreak/>
        <w:t>Indonesia. Masalah tersebut tumbuh karena Undang-Undang yang telah disahkan dan berlaku, tetapi hingga batas waktu tertentu belum juga dibuat peraturan pelaksanaannya sebagai perintah Undang-Undang, akibatnya beberapa Pasal dari Undang-Undang tidak bisa dijalankan.</w:t>
      </w:r>
    </w:p>
    <w:p w:rsidR="000D4AF5" w:rsidRDefault="000D4AF5" w:rsidP="00A4017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Penegak Hukum</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Penegak hukum ialah mereka yang langsung berkecimpung didalam proses penegakan hukum. Penegakan hukum tersebut mencakup menindak dan memelihara kedamaian termasuk keadilan. Sebagai penegak hukum polisi lalu lintas sesuai tugas dan fungsinya harus bisa melindungi, melayani masyarakat dan memberi contoh yang baik. Tetapi seperti yang telah diketahui bahwa setiap polisi atau penegak hukum memiliki tingkat pendidikan yang berlainan satu dengan yang lainya. Ada yang tingkat pendidikannya mencapai sarjana dan ada hanya tamatan SMA. Sehingga didalam menjalankan tugasnya sebagai aparat hukum, polisi apabila didalam menindak suatu pelanggaran akan kelihatan dari sikapnya, terutama didalam mengambil suatu kebijaksanaan atau keputusan.</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Biasanya mereka yang pendidikan lebih rendah terkesan kasar didalam menindak pelanggar dibandingkan dengan mereka yang pendidikanya lebih tinggi. Disamping itu kesadaran dan kualitas moral dan mental bagi sebagai Polisi harus baik. Kekurangan diatas bisa diatasi dengan berbagai cara seperti, tingkat pendidikan dari aparat </w:t>
      </w:r>
      <w:r>
        <w:rPr>
          <w:rFonts w:ascii="Times New Roman" w:hAnsi="Times New Roman" w:cs="Times New Roman"/>
          <w:sz w:val="24"/>
          <w:szCs w:val="24"/>
        </w:rPr>
        <w:lastRenderedPageBreak/>
        <w:t>penegak hukum ditingkatkan dengan memberi kesempatan pada petugas untuk melanjutkan studinya.</w:t>
      </w:r>
    </w:p>
    <w:p w:rsidR="000D4AF5" w:rsidRDefault="000D4AF5" w:rsidP="000D4AF5">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Akan tetapi permasalahannya tidak sesederhana itu, karena pada kenyataannya penegakan hukum tidak berjalan dalam koridor yang benar, sehingga penegakan hukum mengalami kendala dalam</w:t>
      </w:r>
      <w:r>
        <w:rPr>
          <w:rFonts w:ascii="Open Sans" w:hAnsi="Open Sans" w:cs="Open Sans"/>
          <w:sz w:val="21"/>
          <w:szCs w:val="21"/>
          <w:shd w:val="clear" w:color="auto" w:fill="FFFFFF"/>
        </w:rPr>
        <w:t xml:space="preserve"> </w:t>
      </w:r>
      <w:r>
        <w:rPr>
          <w:rFonts w:ascii="Times New Roman" w:hAnsi="Times New Roman" w:cs="Times New Roman"/>
          <w:sz w:val="24"/>
          <w:szCs w:val="24"/>
          <w:shd w:val="clear" w:color="auto" w:fill="FFFFFF"/>
        </w:rPr>
        <w:t xml:space="preserve">tingkatan teknis operasional pada masing-masing penegak hukum. Penyebabnya diantaranya: </w:t>
      </w:r>
    </w:p>
    <w:p w:rsidR="000D4AF5" w:rsidRDefault="000D4AF5" w:rsidP="000D4AF5">
      <w:pPr>
        <w:spacing w:line="480" w:lineRule="auto"/>
        <w:ind w:left="36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Pertama rendahnya kualitas hakim, jaksa, polisi dan advokat</w:t>
      </w:r>
    </w:p>
    <w:p w:rsidR="000D4AF5" w:rsidRDefault="000D4AF5" w:rsidP="000D4AF5">
      <w:pPr>
        <w:spacing w:line="480" w:lineRule="auto"/>
        <w:ind w:left="36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Kedua, Tidak diindahkannya prinsip </w:t>
      </w:r>
      <w:r>
        <w:rPr>
          <w:rFonts w:ascii="Times New Roman" w:hAnsi="Times New Roman" w:cs="Times New Roman"/>
          <w:i/>
          <w:iCs/>
          <w:sz w:val="24"/>
          <w:szCs w:val="24"/>
          <w:shd w:val="clear" w:color="auto" w:fill="FFFFFF"/>
        </w:rPr>
        <w:t>the right man in the right place</w:t>
      </w:r>
    </w:p>
    <w:p w:rsidR="000D4AF5" w:rsidRDefault="000D4AF5" w:rsidP="000D4AF5">
      <w:pPr>
        <w:spacing w:line="480" w:lineRule="auto"/>
        <w:ind w:left="360" w:firstLine="72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Ketiga, rendahnya komitmen mereka terhadap penegakan hukum</w:t>
      </w:r>
    </w:p>
    <w:p w:rsidR="000D4AF5" w:rsidRDefault="000D4AF5" w:rsidP="000D4AF5">
      <w:pPr>
        <w:spacing w:line="48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Keempat, tidak adanya mekanisme penegakan hukum yang terintegrasi, baik dan moderen</w:t>
      </w:r>
    </w:p>
    <w:p w:rsidR="000D4AF5" w:rsidRDefault="000D4AF5" w:rsidP="000D4AF5">
      <w:pPr>
        <w:spacing w:line="48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Kelima, kuatnya pengaruh dan intervensi politik dan kekuasaan ke dalam dunia caturwangsa, terutama ke badan kepolisian, kejaksaan dan kehakiman.</w:t>
      </w:r>
    </w:p>
    <w:p w:rsidR="000D4AF5" w:rsidRDefault="000D4AF5" w:rsidP="000D4AF5">
      <w:pPr>
        <w:spacing w:line="480" w:lineRule="auto"/>
        <w:ind w:left="108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Terakhir hal yang kuatnya tuduhan tentang adanya korupsi dan organized crime antar anggota penegak hukum dengan tuduhan mafia peradilan.</w:t>
      </w:r>
      <w:r>
        <w:rPr>
          <w:rStyle w:val="FootnoteReference"/>
          <w:rFonts w:ascii="Times New Roman" w:hAnsi="Times New Roman" w:cs="Times New Roman"/>
          <w:sz w:val="24"/>
          <w:szCs w:val="24"/>
          <w:shd w:val="clear" w:color="auto" w:fill="FFFFFF"/>
        </w:rPr>
        <w:footnoteReference w:id="40"/>
      </w:r>
    </w:p>
    <w:p w:rsidR="000D4AF5" w:rsidRDefault="000D4AF5" w:rsidP="000D4AF5">
      <w:pPr>
        <w:pStyle w:val="ListParagraph"/>
        <w:spacing w:line="480" w:lineRule="auto"/>
        <w:ind w:left="1080" w:firstLine="360"/>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Praktek penegakan hukum semakin sulit, karena kurang lemahnya koordinasi di antara penegak hukum, baik pada tataran teroritis dan </w:t>
      </w:r>
      <w:r>
        <w:rPr>
          <w:rFonts w:ascii="Times New Roman" w:hAnsi="Times New Roman" w:cs="Times New Roman"/>
          <w:sz w:val="24"/>
          <w:szCs w:val="24"/>
          <w:shd w:val="clear" w:color="auto" w:fill="FFFFFF"/>
        </w:rPr>
        <w:lastRenderedPageBreak/>
        <w:t>juga kaidah, maupun didalam tingkat operasionalnya. Padahal, koordinasi hukum itu ialah salah satu faktor penting bagi pemberdayaan hukum kepada masyarakat. Berpijak pada kurang baiknya koordinasi antara penegak hukum, maka kemudian bergemalah keinginan untuk mewujudkan pendekatan hukum terpadu pada keadilan (</w:t>
      </w:r>
      <w:r>
        <w:rPr>
          <w:rFonts w:ascii="Times New Roman" w:hAnsi="Times New Roman" w:cs="Times New Roman"/>
          <w:i/>
          <w:iCs/>
          <w:sz w:val="24"/>
          <w:szCs w:val="24"/>
          <w:shd w:val="clear" w:color="auto" w:fill="FFFFFF"/>
        </w:rPr>
        <w:t>integrated justice system</w:t>
      </w:r>
      <w:r>
        <w:rPr>
          <w:rFonts w:ascii="Times New Roman" w:hAnsi="Times New Roman" w:cs="Times New Roman"/>
          <w:sz w:val="24"/>
          <w:szCs w:val="24"/>
          <w:shd w:val="clear" w:color="auto" w:fill="FFFFFF"/>
        </w:rPr>
        <w:t xml:space="preserve">).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shd w:val="clear" w:color="auto" w:fill="FFFFFF"/>
        </w:rPr>
        <w:t>Dengan keadaan demikian ini, maka penegak hukum yang tidak bisa menjalankan Undang-Undang sebagaimana yang seharusnya telah diamanatkan didalam Undang-Undang dan akan berdampak negatif terhadap penegakan hukumnya.</w:t>
      </w:r>
    </w:p>
    <w:p w:rsidR="000D4AF5" w:rsidRDefault="000D4AF5" w:rsidP="00A4017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dan fasilitas</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Sarana dan prasarana yang mendukung mencakup tenaga manusia yang berpendidikan dan juga terampil, organisasi yang baik, peralatan yang memadai, penegakan hukum tidak bisa berjalan dengan lancar dan penegak hukum tidak mungkin menjalankan peran sebagaimana mestinya. Tanpa ada sarana dan prasarana maka penegakan hukum akan terlambat pelaksanaanya. Sarana dan prasarana adalah faktor yang bisa menghambat dalam penegakan hukum terhadap pencurian kenderaan bermotor.</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Berdasarakan hasil wawancara dengan apparat penegak hukum yang menjadikan sarana dan prasarana menjadi salah satu faktor penghambat ialah kurangnya keamanan dijalan yang dapat mengantisipasi terjadi pencurian kenderaan bermotor. Disamping hal </w:t>
      </w:r>
      <w:r>
        <w:rPr>
          <w:rFonts w:ascii="Times New Roman" w:hAnsi="Times New Roman" w:cs="Times New Roman"/>
          <w:sz w:val="24"/>
          <w:szCs w:val="24"/>
        </w:rPr>
        <w:lastRenderedPageBreak/>
        <w:t>tersebut ada hal lainya mendapatkan perhatian yaitu jalan di daerah-daerah tertentu tidak sesuai dengan volume kendaraan di daerah Kabupaten Bone Bolango yang cenderung selalu meningkat.</w:t>
      </w:r>
      <w:r>
        <w:rPr>
          <w:rFonts w:ascii="Times New Roman" w:hAnsi="Times New Roman" w:cs="Times New Roman"/>
          <w:sz w:val="24"/>
          <w:szCs w:val="24"/>
        </w:rPr>
        <w:tab/>
      </w:r>
    </w:p>
    <w:p w:rsidR="000D4AF5" w:rsidRDefault="000D4AF5" w:rsidP="00A4017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Masyarakat</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Penegakan hukum berasal dari masyarakat dan bertujuan untuk mencapai kedamaian didalam masyarakat. Oleh sebab itu, dipandang dari sudut tertentu maka masyarakat bisa mempengaruhi penegakan hukum tersebut. Di dalam bagian ini, diketengahkan secara garis besar perihal pendapat-pendapat masyarakat tentang hukum, yang sangat mempengaruhi kepatuhan hukumnya.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Warga masyarakat rata-rata memiliki pengharapan, supaya polisi dengan serta merta bisa menanggulangi masalah yang dihadapi tanpa memperhitungkan apakah polisi tersebut baru saja menamatkan pendidikan kepolisian, atau merupakan polisi yang sudah berpengalaman.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Faktor masyarakat disini ialah masalah kesadaran hukum hukum yang dimiliki oleh masyarakat di Kabupaten Bone Bolango masih sangat rendah dimana lingkungan hukum tersebut berlaku atau diterapkan masyarakat memiliki pengaruh yang kuat terhadap pelaksanaan penegakan hukum, karena penegakan hukum berasal dari masyarakat dan bertujuan untuk mencapai didalam masyarakat. Semakin tinggi kesadaran hukum maka akan semakin memungkinkan </w:t>
      </w:r>
      <w:r>
        <w:rPr>
          <w:rFonts w:ascii="Times New Roman" w:hAnsi="Times New Roman" w:cs="Times New Roman"/>
          <w:sz w:val="24"/>
          <w:szCs w:val="24"/>
        </w:rPr>
        <w:lastRenderedPageBreak/>
        <w:t>penegakan hukum yang baik pada masyarakat Kabupaten Bone Bolango.</w:t>
      </w:r>
    </w:p>
    <w:p w:rsidR="000D4AF5" w:rsidRDefault="000D4AF5" w:rsidP="00A40179">
      <w:pPr>
        <w:pStyle w:val="ListParagraph"/>
        <w:numPr>
          <w:ilvl w:val="0"/>
          <w:numId w:val="26"/>
        </w:numPr>
        <w:spacing w:line="480" w:lineRule="auto"/>
        <w:jc w:val="both"/>
        <w:rPr>
          <w:rFonts w:ascii="Times New Roman" w:hAnsi="Times New Roman" w:cs="Times New Roman"/>
          <w:sz w:val="24"/>
          <w:szCs w:val="24"/>
        </w:rPr>
      </w:pPr>
      <w:r>
        <w:rPr>
          <w:rFonts w:ascii="Times New Roman" w:hAnsi="Times New Roman" w:cs="Times New Roman"/>
          <w:sz w:val="24"/>
          <w:szCs w:val="24"/>
        </w:rPr>
        <w:t>Kebudayaan</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Faktor budaya adalah faktor yang sangat menghambat di dalam penegakan hukum terhadap pelanggaran pencurian kendaraan bermotor di Kabupaten Bone Bolango. Faktor budaya terjadi antara penegak hukum dan masyarakat itu sendiri. Salah satu yang dapat dilihat adalah masalah pelaku melakukan kejahatan pencurian kendaraan bermotor karena keadaan sekitar ditempat pelaku melakukan kejahatannya kurang adanya pengawasan dan keamanan pada saat malam hari. </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Mencuri sepeda motor pada saat malam hari dan kondisi motor berada didalam rumah korban ataupun sedang berada diluar yang pada saat itu sangatlah sepi. Keadaan ini akan sangat dimanfaatkan oleh pelaku untuk dapat melakukan pencurian kendaraan bermotor dan keadaan sepeda motor yang tidak dalam kondisi dikunci stang, sehingga mudah bagi pelaku untuk merusak kontak motor dan membawa sepeda motor tersebut. Hal ini membuktikan bahwa faktor sosiologis berperan dalam kejahatan pencurian kendaraan bermotor, sehingga itu merupakan suatu hal yang sudah menjadi budaya.</w:t>
      </w:r>
    </w:p>
    <w:p w:rsidR="000D4AF5" w:rsidRDefault="000D4AF5" w:rsidP="000D4AF5">
      <w:pPr>
        <w:pStyle w:val="ListParagraph"/>
        <w:spacing w:line="480" w:lineRule="auto"/>
        <w:ind w:left="1080" w:firstLine="360"/>
        <w:jc w:val="both"/>
        <w:rPr>
          <w:rFonts w:ascii="Times New Roman" w:hAnsi="Times New Roman" w:cs="Times New Roman"/>
          <w:sz w:val="24"/>
          <w:szCs w:val="24"/>
        </w:rPr>
      </w:pPr>
      <w:r>
        <w:rPr>
          <w:rFonts w:ascii="Calisto MT" w:hAnsi="Calisto MT"/>
          <w:color w:val="000000"/>
          <w:shd w:val="clear" w:color="auto" w:fill="FFFFFF"/>
        </w:rPr>
        <w:t xml:space="preserve">Sejarah perkembangan manusia telah ditandai oleh berbagai usaha manusia untuk mempertahankan hidupnya, melalui proses sosialisasi yang dibangun dengan interaksi sosial tidak selamanya menghasilkan pola-pola perilaku yang positif tetapi juga dapat menimbulkan hal yang </w:t>
      </w:r>
      <w:r>
        <w:rPr>
          <w:rFonts w:ascii="Calisto MT" w:hAnsi="Calisto MT"/>
          <w:color w:val="000000"/>
          <w:shd w:val="clear" w:color="auto" w:fill="FFFFFF"/>
        </w:rPr>
        <w:lastRenderedPageBreak/>
        <w:t>negatif sehingga tidak menutup kemungkinan secara langsung maupun tidak langsung akan banyak mempengaruhi gaya hidup di masyarakat. Salah satu yang menimbulkan hal yang negatif adalah kejahatan. Faktor yang meliputi adanya kejahatan yaitu karena, keinginan mendapatkan hak orang lain menjadi salah satu penyebab kejahatan, yaitu kasus pencurian dengan kekerasan terhadap pengendara bermotor roda dua di kabupaten Bone Bolango. </w:t>
      </w:r>
    </w:p>
    <w:p w:rsidR="000D4AF5" w:rsidRDefault="000D4AF5" w:rsidP="000D4AF5">
      <w:pPr>
        <w:spacing w:line="480" w:lineRule="auto"/>
        <w:ind w:left="720" w:firstLine="720"/>
        <w:jc w:val="both"/>
        <w:rPr>
          <w:rFonts w:ascii="Times New Roman" w:hAnsi="Times New Roman" w:cs="Times New Roman"/>
          <w:sz w:val="24"/>
          <w:szCs w:val="24"/>
        </w:rPr>
      </w:pPr>
    </w:p>
    <w:p w:rsidR="000D4AF5" w:rsidRDefault="000D4AF5" w:rsidP="000D4AF5">
      <w:pPr>
        <w:spacing w:line="480" w:lineRule="auto"/>
        <w:ind w:left="720" w:firstLine="720"/>
        <w:jc w:val="both"/>
        <w:rPr>
          <w:rFonts w:ascii="Times New Roman" w:hAnsi="Times New Roman" w:cs="Times New Roman"/>
          <w:sz w:val="24"/>
          <w:szCs w:val="24"/>
        </w:rPr>
      </w:pPr>
    </w:p>
    <w:p w:rsidR="000D4AF5" w:rsidRDefault="000D4AF5" w:rsidP="000D4AF5">
      <w:pPr>
        <w:spacing w:line="480" w:lineRule="auto"/>
        <w:ind w:left="720" w:firstLine="720"/>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spacing w:line="480" w:lineRule="auto"/>
        <w:jc w:val="both"/>
        <w:rPr>
          <w:rFonts w:ascii="Times New Roman" w:hAnsi="Times New Roman" w:cs="Times New Roman"/>
          <w:sz w:val="24"/>
          <w:szCs w:val="24"/>
        </w:rPr>
      </w:pPr>
    </w:p>
    <w:p w:rsidR="000D4AF5" w:rsidRDefault="000D4AF5" w:rsidP="000D4AF5">
      <w:pPr>
        <w:pStyle w:val="Heading1"/>
        <w:spacing w:line="240" w:lineRule="auto"/>
        <w:jc w:val="center"/>
        <w:rPr>
          <w:rFonts w:ascii="Times New Roman" w:hAnsi="Times New Roman" w:cs="Times New Roman"/>
          <w:color w:val="auto"/>
          <w:szCs w:val="24"/>
        </w:rPr>
      </w:pPr>
      <w:r>
        <w:rPr>
          <w:rFonts w:ascii="Times New Roman" w:hAnsi="Times New Roman" w:cs="Times New Roman"/>
          <w:color w:val="auto"/>
          <w:szCs w:val="24"/>
        </w:rPr>
        <w:lastRenderedPageBreak/>
        <w:t>BAB V</w:t>
      </w:r>
    </w:p>
    <w:p w:rsidR="000D4AF5" w:rsidRDefault="000D4AF5" w:rsidP="000D4AF5">
      <w:pPr>
        <w:pStyle w:val="Heading1"/>
        <w:jc w:val="center"/>
        <w:rPr>
          <w:rFonts w:ascii="Times New Roman" w:hAnsi="Times New Roman" w:cs="Times New Roman"/>
          <w:color w:val="auto"/>
          <w:szCs w:val="24"/>
        </w:rPr>
      </w:pPr>
      <w:r>
        <w:rPr>
          <w:rFonts w:ascii="Times New Roman" w:hAnsi="Times New Roman" w:cs="Times New Roman"/>
          <w:color w:val="auto"/>
          <w:szCs w:val="24"/>
        </w:rPr>
        <w:t>PENUTUP</w:t>
      </w:r>
    </w:p>
    <w:p w:rsidR="000D4AF5" w:rsidRDefault="000D4AF5" w:rsidP="000D4AF5"/>
    <w:p w:rsidR="000D4AF5" w:rsidRDefault="000D4AF5" w:rsidP="000D4AF5">
      <w:pPr>
        <w:spacing w:after="0" w:line="48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t>Kesimpulan</w:t>
      </w:r>
    </w:p>
    <w:p w:rsidR="000D4AF5" w:rsidRDefault="000D4AF5" w:rsidP="000D4AF5">
      <w:pPr>
        <w:spacing w:line="480" w:lineRule="auto"/>
        <w:ind w:left="1080" w:hanging="360"/>
        <w:jc w:val="both"/>
        <w:rPr>
          <w:rFonts w:ascii="Times New Roman" w:hAnsi="Times New Roman" w:cs="Times New Roman"/>
          <w:sz w:val="24"/>
          <w:szCs w:val="24"/>
        </w:rPr>
      </w:pPr>
      <w:r>
        <w:rPr>
          <w:rFonts w:ascii="Times New Roman" w:hAnsi="Times New Roman" w:cs="Times New Roman"/>
          <w:sz w:val="24"/>
          <w:szCs w:val="24"/>
        </w:rPr>
        <w:t xml:space="preserve">1. Didalam penegakan hukum dengan sarana kebijakan hukum pidana terhadap tindak pidana pencurian kenderaan bermotor dilaksanakannya fungsi, tugas dan kewenangan pihak kepolisian sesuai dengan ketentuan hukum yang berlaku. Setelah ada laporan dari yang melapor, pihak kepolisian akan melakukan penyelidikan dan penyidikan. </w:t>
      </w:r>
    </w:p>
    <w:p w:rsidR="000D4AF5" w:rsidRDefault="000D4AF5" w:rsidP="000D4AF5">
      <w:pPr>
        <w:spacing w:before="240" w:line="480" w:lineRule="auto"/>
        <w:ind w:left="1080" w:hanging="360"/>
        <w:jc w:val="both"/>
        <w:rPr>
          <w:rFonts w:ascii="Times New Roman" w:hAnsi="Times New Roman" w:cs="Times New Roman"/>
          <w:b/>
          <w:bCs/>
          <w:sz w:val="24"/>
          <w:szCs w:val="24"/>
          <w:lang w:val="id-ID"/>
        </w:rPr>
      </w:pPr>
      <w:r>
        <w:rPr>
          <w:rFonts w:ascii="Times New Roman" w:hAnsi="Times New Roman" w:cs="Times New Roman"/>
          <w:sz w:val="24"/>
          <w:szCs w:val="24"/>
        </w:rPr>
        <w:t>2. Beberapa kendala yang menghambat upaya penegakan hukum oleh Kepolisian Resor Kabupaten Bone Bolango berdasarkan hasil wawancara dengan aparat Kepolisian Resor Kabupaten Bone Bolango maka penulis menyimpulkan yakni:</w:t>
      </w:r>
      <w:r>
        <w:rPr>
          <w:rFonts w:ascii="Times New Roman" w:hAnsi="Times New Roman" w:cs="Times New Roman"/>
          <w:sz w:val="24"/>
          <w:szCs w:val="24"/>
          <w:lang w:val="id-ID"/>
        </w:rPr>
        <w:t xml:space="preserve"> a) Hukumnya Sendiri, b) Penegak Hukum, c) Sarana dan fasilitas, d) Masyarakat, e) Kebudayaan.</w:t>
      </w:r>
    </w:p>
    <w:p w:rsidR="000D4AF5" w:rsidRDefault="000D4AF5" w:rsidP="000D4AF5">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t xml:space="preserve">Saran </w:t>
      </w:r>
    </w:p>
    <w:p w:rsidR="000D4AF5" w:rsidRDefault="000D4AF5" w:rsidP="000D4AF5">
      <w:pPr>
        <w:spacing w:line="36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Dari kesimpulan diatas maka penulis merumuskan beberapa saran yaitu: </w:t>
      </w:r>
    </w:p>
    <w:p w:rsidR="000D4AF5" w:rsidRDefault="000D4AF5" w:rsidP="00A40179">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Dalam hal penegakan hukum terhadap tindak pidana pencurian kenderaan bermotor yaitu dengan memberikan sosialisasi. Sosialisasi yang diberikan harus lebih intens dan sebaiknya dilakukan kepada masyarakat agar lebih memahami lagi pentingnya menjaga harta benda milik agar tidak terjadi kasus pencurian pencurian yang dapat dialami </w:t>
      </w:r>
      <w:r>
        <w:rPr>
          <w:rFonts w:ascii="Times New Roman" w:hAnsi="Times New Roman" w:cs="Times New Roman"/>
          <w:sz w:val="24"/>
          <w:szCs w:val="24"/>
        </w:rPr>
        <w:lastRenderedPageBreak/>
        <w:t xml:space="preserve">oleh masyarakat khsususnya masyarakat yang ada di Kabupaten Bone Bolango. </w:t>
      </w:r>
      <w:r>
        <w:rPr>
          <w:rFonts w:ascii="Times New Roman" w:hAnsi="Times New Roman" w:cs="Times New Roman"/>
          <w:sz w:val="24"/>
          <w:szCs w:val="24"/>
        </w:rPr>
        <w:tab/>
      </w:r>
    </w:p>
    <w:p w:rsidR="000D4AF5" w:rsidRDefault="000D4AF5" w:rsidP="00A40179">
      <w:pPr>
        <w:pStyle w:val="ListParagraph"/>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Mengenai kendala yang di hadapi pihak Kepolisian Resor Kabupaten Bone Bolango dalam penegakan hukum terhadap pencurian kenderaan bermotor yaitu masyarakat juga harus diberi pemahaman bahwa keterangan mereka sebagai saksi dalam suatu kasus pencurian sangat penting guna penyelesaian perkara tersebut dan tidak perlu takut karena keamanan mereka di jamin pihak kepolisian dan juga oleh lembaga lain Seperti misalnya LPSK.</w:t>
      </w:r>
    </w:p>
    <w:p w:rsidR="000D4AF5" w:rsidRDefault="000D4AF5" w:rsidP="000D4AF5">
      <w:pPr>
        <w:spacing w:after="0" w:line="480" w:lineRule="auto"/>
        <w:rPr>
          <w:rFonts w:ascii="Times New Roman" w:hAnsi="Times New Roman" w:cs="Times New Roman"/>
          <w:sz w:val="24"/>
          <w:szCs w:val="24"/>
        </w:rPr>
        <w:sectPr w:rsidR="000D4AF5">
          <w:pgSz w:w="11907" w:h="16839"/>
          <w:pgMar w:top="2268" w:right="1701" w:bottom="1701" w:left="2268" w:header="720" w:footer="720" w:gutter="0"/>
          <w:cols w:space="720"/>
        </w:sectPr>
      </w:pPr>
    </w:p>
    <w:p w:rsidR="000D4AF5" w:rsidRDefault="000D4AF5" w:rsidP="000D4AF5">
      <w:pPr>
        <w:pStyle w:val="Heading1"/>
        <w:jc w:val="center"/>
        <w:rPr>
          <w:rFonts w:ascii="Times New Roman" w:hAnsi="Times New Roman" w:cs="Times New Roman"/>
          <w:color w:val="auto"/>
          <w:szCs w:val="24"/>
        </w:rPr>
      </w:pPr>
      <w:bookmarkStart w:id="61" w:name="_Toc64572041"/>
      <w:bookmarkStart w:id="62" w:name="_Toc64572682"/>
      <w:r>
        <w:rPr>
          <w:rFonts w:ascii="Times New Roman" w:hAnsi="Times New Roman" w:cs="Times New Roman"/>
          <w:color w:val="auto"/>
          <w:szCs w:val="24"/>
        </w:rPr>
        <w:lastRenderedPageBreak/>
        <w:t>DAFTAR PUSTAKA</w:t>
      </w:r>
      <w:bookmarkEnd w:id="61"/>
      <w:bookmarkEnd w:id="62"/>
    </w:p>
    <w:p w:rsidR="000D4AF5" w:rsidRDefault="000D4AF5" w:rsidP="000D4AF5">
      <w:pPr>
        <w:spacing w:line="240" w:lineRule="auto"/>
        <w:jc w:val="both"/>
        <w:rPr>
          <w:rFonts w:ascii="Times New Roman" w:hAnsi="Times New Roman" w:cs="Times New Roman"/>
          <w:b/>
          <w:sz w:val="24"/>
          <w:szCs w:val="24"/>
        </w:rPr>
      </w:pPr>
    </w:p>
    <w:p w:rsidR="000D4AF5" w:rsidRDefault="000D4AF5" w:rsidP="000D4AF5">
      <w:pPr>
        <w:jc w:val="both"/>
        <w:rPr>
          <w:rFonts w:ascii="Times New Roman" w:hAnsi="Times New Roman" w:cs="Times New Roman"/>
          <w:b/>
          <w:sz w:val="24"/>
          <w:szCs w:val="24"/>
        </w:rPr>
      </w:pPr>
      <w:r>
        <w:rPr>
          <w:rFonts w:ascii="Times New Roman" w:hAnsi="Times New Roman" w:cs="Times New Roman"/>
          <w:b/>
          <w:sz w:val="24"/>
          <w:szCs w:val="24"/>
          <w:lang w:val="id-ID"/>
        </w:rPr>
        <w:t xml:space="preserve">A. </w:t>
      </w:r>
      <w:r>
        <w:rPr>
          <w:rFonts w:ascii="Times New Roman" w:hAnsi="Times New Roman" w:cs="Times New Roman"/>
          <w:b/>
          <w:sz w:val="24"/>
          <w:szCs w:val="24"/>
          <w:lang w:val="id-ID"/>
        </w:rPr>
        <w:tab/>
      </w:r>
      <w:r>
        <w:rPr>
          <w:rFonts w:ascii="Times New Roman" w:hAnsi="Times New Roman" w:cs="Times New Roman"/>
          <w:b/>
          <w:sz w:val="24"/>
          <w:szCs w:val="24"/>
        </w:rPr>
        <w:t>B</w:t>
      </w:r>
      <w:r>
        <w:rPr>
          <w:rFonts w:ascii="Times New Roman" w:hAnsi="Times New Roman" w:cs="Times New Roman"/>
          <w:b/>
          <w:sz w:val="24"/>
          <w:szCs w:val="24"/>
          <w:lang w:val="id-ID"/>
        </w:rPr>
        <w:t>uku-Buku</w:t>
      </w:r>
    </w:p>
    <w:p w:rsidR="000D4AF5" w:rsidRDefault="000D4AF5" w:rsidP="000D4AF5">
      <w:pPr>
        <w:spacing w:line="480" w:lineRule="auto"/>
        <w:ind w:left="1260" w:hanging="54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Adami Chazawi, </w:t>
      </w:r>
      <w:r>
        <w:rPr>
          <w:rFonts w:ascii="Times New Roman" w:hAnsi="Times New Roman" w:cs="Times New Roman"/>
          <w:sz w:val="24"/>
          <w:szCs w:val="24"/>
        </w:rPr>
        <w:t xml:space="preserve">2010, </w:t>
      </w:r>
      <w:r>
        <w:rPr>
          <w:rFonts w:ascii="Times New Roman" w:hAnsi="Times New Roman" w:cs="Times New Roman"/>
          <w:i/>
          <w:iCs/>
          <w:sz w:val="24"/>
          <w:szCs w:val="24"/>
          <w:lang w:val="id-ID"/>
        </w:rPr>
        <w:t>Pelajaran Hukum Pidana Bagian 1</w:t>
      </w:r>
      <w:r>
        <w:rPr>
          <w:rFonts w:ascii="Times New Roman" w:hAnsi="Times New Roman" w:cs="Times New Roman"/>
          <w:sz w:val="24"/>
          <w:szCs w:val="24"/>
          <w:lang w:val="id-ID"/>
        </w:rPr>
        <w:t>, Raja Grafindo, Jakarta.</w:t>
      </w:r>
    </w:p>
    <w:p w:rsidR="000D4AF5" w:rsidRDefault="000D4AF5" w:rsidP="000D4AF5">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Andi Hamzah, </w:t>
      </w:r>
      <w:r>
        <w:rPr>
          <w:rFonts w:ascii="Times New Roman" w:hAnsi="Times New Roman" w:cs="Times New Roman"/>
          <w:sz w:val="24"/>
          <w:szCs w:val="24"/>
        </w:rPr>
        <w:t xml:space="preserve">2004, </w:t>
      </w:r>
      <w:r>
        <w:rPr>
          <w:rFonts w:ascii="Times New Roman" w:hAnsi="Times New Roman" w:cs="Times New Roman"/>
          <w:i/>
          <w:iCs/>
          <w:sz w:val="24"/>
          <w:szCs w:val="24"/>
          <w:lang w:val="id-ID"/>
        </w:rPr>
        <w:t>Asas-asas Hukum Pidana</w:t>
      </w:r>
      <w:r>
        <w:rPr>
          <w:rFonts w:ascii="Times New Roman" w:hAnsi="Times New Roman" w:cs="Times New Roman"/>
          <w:sz w:val="24"/>
          <w:szCs w:val="24"/>
          <w:lang w:val="id-ID"/>
        </w:rPr>
        <w:t>, Rineka Cipta, Jakarta.</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Bambang Sunggono, </w:t>
      </w:r>
      <w:r>
        <w:rPr>
          <w:rFonts w:ascii="Times New Roman" w:hAnsi="Times New Roman" w:cs="Times New Roman"/>
          <w:sz w:val="24"/>
          <w:szCs w:val="24"/>
        </w:rPr>
        <w:t xml:space="preserve">2016, </w:t>
      </w:r>
      <w:r>
        <w:rPr>
          <w:rFonts w:ascii="Times New Roman" w:hAnsi="Times New Roman" w:cs="Times New Roman"/>
          <w:i/>
          <w:iCs/>
          <w:sz w:val="24"/>
          <w:szCs w:val="24"/>
          <w:lang w:val="id-ID"/>
        </w:rPr>
        <w:t>Metode Penelitian Hukum</w:t>
      </w:r>
      <w:r>
        <w:rPr>
          <w:rFonts w:ascii="Times New Roman" w:hAnsi="Times New Roman" w:cs="Times New Roman"/>
          <w:sz w:val="24"/>
          <w:szCs w:val="24"/>
          <w:lang w:val="id-ID"/>
        </w:rPr>
        <w:t>, Raja Grafindo, Jakarta.</w:t>
      </w:r>
    </w:p>
    <w:p w:rsidR="000D4AF5" w:rsidRDefault="000D4AF5" w:rsidP="000D4AF5">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Dellyana Shant, </w:t>
      </w:r>
      <w:r>
        <w:rPr>
          <w:rFonts w:ascii="Times New Roman" w:hAnsi="Times New Roman" w:cs="Times New Roman"/>
          <w:i/>
          <w:iCs/>
          <w:sz w:val="24"/>
          <w:szCs w:val="24"/>
          <w:lang w:val="id-ID"/>
        </w:rPr>
        <w:t>Konsep Penegakan Hukum</w:t>
      </w:r>
      <w:r>
        <w:rPr>
          <w:rFonts w:ascii="Times New Roman" w:hAnsi="Times New Roman" w:cs="Times New Roman"/>
          <w:sz w:val="24"/>
          <w:szCs w:val="24"/>
          <w:lang w:val="id-ID"/>
        </w:rPr>
        <w:t>, Liberty, Yogyakarta.</w:t>
      </w:r>
    </w:p>
    <w:p w:rsidR="000D4AF5" w:rsidRDefault="000D4AF5" w:rsidP="000D4AF5">
      <w:pPr>
        <w:pStyle w:val="FootnoteText"/>
        <w:spacing w:after="240" w:line="480" w:lineRule="auto"/>
        <w:ind w:left="1134" w:hanging="425"/>
        <w:jc w:val="both"/>
        <w:rPr>
          <w:rFonts w:ascii="Times New Roman" w:hAnsi="Times New Roman" w:cs="Times New Roman"/>
          <w:sz w:val="24"/>
          <w:szCs w:val="24"/>
        </w:rPr>
      </w:pPr>
      <w:r>
        <w:rPr>
          <w:rFonts w:ascii="Times New Roman" w:hAnsi="Times New Roman" w:cs="Times New Roman"/>
          <w:sz w:val="24"/>
          <w:szCs w:val="24"/>
        </w:rPr>
        <w:t xml:space="preserve">Lawrence M. Friedman, 2011, </w:t>
      </w:r>
      <w:r>
        <w:rPr>
          <w:rFonts w:ascii="Times New Roman" w:hAnsi="Times New Roman" w:cs="Times New Roman"/>
          <w:i/>
          <w:iCs/>
          <w:sz w:val="24"/>
          <w:szCs w:val="24"/>
        </w:rPr>
        <w:t>Sistem Hukum Perspektif Ilmu Sosial (The Legal System; A Social Science Perspective)</w:t>
      </w:r>
      <w:r>
        <w:rPr>
          <w:rFonts w:ascii="Times New Roman" w:hAnsi="Times New Roman" w:cs="Times New Roman"/>
          <w:sz w:val="24"/>
          <w:szCs w:val="24"/>
        </w:rPr>
        <w:t>, Nusa Media, Bandung.</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lang w:val="id-ID"/>
        </w:rPr>
        <w:t>Moejatno,</w:t>
      </w:r>
      <w:r>
        <w:rPr>
          <w:rFonts w:ascii="Times New Roman" w:hAnsi="Times New Roman" w:cs="Times New Roman"/>
          <w:sz w:val="24"/>
          <w:szCs w:val="24"/>
        </w:rPr>
        <w:t xml:space="preserve"> 2016,</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Kitab Undang-Undang Hukum Pidana</w:t>
      </w:r>
      <w:r>
        <w:rPr>
          <w:rFonts w:ascii="Times New Roman" w:hAnsi="Times New Roman" w:cs="Times New Roman"/>
          <w:sz w:val="24"/>
          <w:szCs w:val="24"/>
          <w:lang w:val="id-ID"/>
        </w:rPr>
        <w:t>, PT.Bumi Aksara, Jakarta.</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P.A.F Lamintang, 2011, </w:t>
      </w:r>
      <w:r>
        <w:rPr>
          <w:rFonts w:ascii="Times New Roman" w:hAnsi="Times New Roman" w:cs="Times New Roman"/>
          <w:i/>
          <w:iCs/>
          <w:sz w:val="24"/>
          <w:szCs w:val="24"/>
          <w:lang w:val="id-ID"/>
        </w:rPr>
        <w:t xml:space="preserve">Dasar-Dasar Hukum Pidana Indonesia, </w:t>
      </w:r>
      <w:r>
        <w:rPr>
          <w:rFonts w:ascii="Times New Roman" w:hAnsi="Times New Roman" w:cs="Times New Roman"/>
          <w:sz w:val="24"/>
          <w:szCs w:val="24"/>
          <w:lang w:val="id-ID"/>
        </w:rPr>
        <w:t>Citra Aditya Bakti, Bandung.</w:t>
      </w:r>
    </w:p>
    <w:p w:rsidR="000D4AF5" w:rsidRDefault="000D4AF5" w:rsidP="000D4AF5">
      <w:pPr>
        <w:spacing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Satjipto Rahardjo, 2006, </w:t>
      </w:r>
      <w:r>
        <w:rPr>
          <w:rFonts w:ascii="Times New Roman" w:hAnsi="Times New Roman" w:cs="Times New Roman"/>
          <w:i/>
          <w:iCs/>
          <w:sz w:val="24"/>
          <w:szCs w:val="24"/>
        </w:rPr>
        <w:t>Membedah Hukum Progresif</w:t>
      </w:r>
      <w:r>
        <w:rPr>
          <w:rFonts w:ascii="Times New Roman" w:hAnsi="Times New Roman" w:cs="Times New Roman"/>
          <w:sz w:val="24"/>
          <w:szCs w:val="24"/>
        </w:rPr>
        <w:t>, Kompas, Jakarta</w:t>
      </w:r>
    </w:p>
    <w:p w:rsidR="000D4AF5" w:rsidRDefault="000D4AF5" w:rsidP="000D4AF5">
      <w:pPr>
        <w:spacing w:line="480" w:lineRule="auto"/>
        <w:ind w:left="1170" w:hanging="450"/>
        <w:jc w:val="both"/>
        <w:rPr>
          <w:rFonts w:ascii="Times New Roman" w:hAnsi="Times New Roman" w:cs="Times New Roman"/>
          <w:sz w:val="24"/>
          <w:szCs w:val="24"/>
        </w:rPr>
      </w:pPr>
      <w:r>
        <w:rPr>
          <w:rFonts w:ascii="Times New Roman" w:hAnsi="Times New Roman" w:cs="Times New Roman"/>
          <w:sz w:val="24"/>
          <w:szCs w:val="24"/>
        </w:rPr>
        <w:t xml:space="preserve">Satjipto Rahardjo, 2009, </w:t>
      </w:r>
      <w:r>
        <w:rPr>
          <w:rFonts w:ascii="Times New Roman" w:hAnsi="Times New Roman" w:cs="Times New Roman"/>
          <w:i/>
          <w:iCs/>
          <w:sz w:val="24"/>
          <w:szCs w:val="24"/>
        </w:rPr>
        <w:t>Penegakan Hukum, Suatu Tinjauan Sosiologis</w:t>
      </w:r>
      <w:r>
        <w:rPr>
          <w:rFonts w:ascii="Times New Roman" w:hAnsi="Times New Roman" w:cs="Times New Roman"/>
          <w:sz w:val="24"/>
          <w:szCs w:val="24"/>
        </w:rPr>
        <w:t xml:space="preserve">, </w:t>
      </w:r>
      <w:r>
        <w:rPr>
          <w:rFonts w:ascii="Times New Roman" w:hAnsi="Times New Roman" w:cs="Times New Roman"/>
          <w:i/>
          <w:iCs/>
          <w:sz w:val="24"/>
          <w:szCs w:val="24"/>
        </w:rPr>
        <w:t>Cetakan Kesatu</w:t>
      </w:r>
      <w:r>
        <w:rPr>
          <w:rFonts w:ascii="Times New Roman" w:hAnsi="Times New Roman" w:cs="Times New Roman"/>
          <w:sz w:val="24"/>
          <w:szCs w:val="24"/>
        </w:rPr>
        <w:t>, Genta Publishing, Yogyakarta.</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rPr>
        <w:t>Soerjono Soekanto</w:t>
      </w:r>
      <w:r>
        <w:rPr>
          <w:rFonts w:ascii="Times New Roman" w:hAnsi="Times New Roman" w:cs="Times New Roman"/>
          <w:i/>
          <w:iCs/>
          <w:sz w:val="24"/>
          <w:szCs w:val="24"/>
        </w:rPr>
        <w:t>, Faktor-faktor yang Mempengaruhi Penegakan Hukum</w:t>
      </w:r>
      <w:r>
        <w:rPr>
          <w:rFonts w:ascii="Times New Roman" w:hAnsi="Times New Roman" w:cs="Times New Roman"/>
          <w:sz w:val="24"/>
          <w:szCs w:val="24"/>
        </w:rPr>
        <w:t>, Raja Grafindo Persada, Jakarta.</w:t>
      </w:r>
    </w:p>
    <w:p w:rsidR="000D4AF5" w:rsidRDefault="000D4AF5" w:rsidP="000D4AF5">
      <w:pPr>
        <w:spacing w:line="48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Suda</w:t>
      </w:r>
      <w:r>
        <w:rPr>
          <w:rFonts w:ascii="Times New Roman" w:hAnsi="Times New Roman" w:cs="Times New Roman"/>
          <w:sz w:val="24"/>
          <w:szCs w:val="24"/>
        </w:rPr>
        <w:t>rto</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Kapita Selekta Hukum Pidana</w:t>
      </w:r>
      <w:r>
        <w:rPr>
          <w:rFonts w:ascii="Times New Roman" w:hAnsi="Times New Roman" w:cs="Times New Roman"/>
          <w:sz w:val="24"/>
          <w:szCs w:val="24"/>
          <w:lang w:val="id-ID"/>
        </w:rPr>
        <w:t>, Citra Aditya Bakti, Bandung.</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lang w:val="id-ID"/>
        </w:rPr>
        <w:t>Wahyu Muljono,</w:t>
      </w:r>
      <w:r>
        <w:rPr>
          <w:rFonts w:ascii="Times New Roman" w:hAnsi="Times New Roman" w:cs="Times New Roman"/>
          <w:sz w:val="24"/>
          <w:szCs w:val="24"/>
        </w:rPr>
        <w:t xml:space="preserve"> 2012,</w:t>
      </w:r>
      <w:r>
        <w:rPr>
          <w:rFonts w:ascii="Times New Roman" w:hAnsi="Times New Roman" w:cs="Times New Roman"/>
          <w:sz w:val="24"/>
          <w:szCs w:val="24"/>
          <w:lang w:val="id-ID"/>
        </w:rPr>
        <w:t xml:space="preserve"> </w:t>
      </w:r>
      <w:r>
        <w:rPr>
          <w:rFonts w:ascii="Times New Roman" w:hAnsi="Times New Roman" w:cs="Times New Roman"/>
          <w:i/>
          <w:iCs/>
          <w:sz w:val="24"/>
          <w:szCs w:val="24"/>
          <w:lang w:val="id-ID"/>
        </w:rPr>
        <w:t>Pengantar Teori Kriminologi</w:t>
      </w:r>
      <w:r>
        <w:rPr>
          <w:rFonts w:ascii="Times New Roman" w:hAnsi="Times New Roman" w:cs="Times New Roman"/>
          <w:sz w:val="24"/>
          <w:szCs w:val="24"/>
          <w:lang w:val="id-ID"/>
        </w:rPr>
        <w:t>, Pustaka Yustisia, Yogyakarta.</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rPr>
        <w:t xml:space="preserve">Yulies Tiena Masriani, 2004, </w:t>
      </w:r>
      <w:r>
        <w:rPr>
          <w:rFonts w:ascii="Times New Roman" w:hAnsi="Times New Roman" w:cs="Times New Roman"/>
          <w:i/>
          <w:iCs/>
          <w:sz w:val="24"/>
          <w:szCs w:val="24"/>
        </w:rPr>
        <w:t>Pengantar Hukum Pidana</w:t>
      </w:r>
      <w:r>
        <w:rPr>
          <w:rFonts w:ascii="Times New Roman" w:hAnsi="Times New Roman" w:cs="Times New Roman"/>
          <w:sz w:val="24"/>
          <w:szCs w:val="24"/>
        </w:rPr>
        <w:t>, SinarGrafika, Jakarta</w:t>
      </w:r>
    </w:p>
    <w:p w:rsid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Zainuddin Ali, 2014, </w:t>
      </w:r>
      <w:r>
        <w:rPr>
          <w:rFonts w:ascii="Times New Roman" w:hAnsi="Times New Roman" w:cs="Times New Roman"/>
          <w:i/>
          <w:iCs/>
          <w:sz w:val="24"/>
          <w:szCs w:val="24"/>
        </w:rPr>
        <w:t>Metode Penelitian Hukum</w:t>
      </w:r>
      <w:r>
        <w:rPr>
          <w:rFonts w:ascii="Times New Roman" w:hAnsi="Times New Roman" w:cs="Times New Roman"/>
          <w:sz w:val="24"/>
          <w:szCs w:val="24"/>
        </w:rPr>
        <w:t>, Sinar Grafika, Jakarta.</w:t>
      </w:r>
    </w:p>
    <w:p w:rsidR="000D4AF5" w:rsidRPr="000D4AF5" w:rsidRDefault="000D4AF5" w:rsidP="000D4AF5">
      <w:pPr>
        <w:spacing w:line="480" w:lineRule="auto"/>
        <w:ind w:left="1170" w:hanging="450"/>
        <w:jc w:val="both"/>
        <w:rPr>
          <w:rFonts w:ascii="Times New Roman" w:hAnsi="Times New Roman" w:cs="Times New Roman"/>
          <w:sz w:val="24"/>
          <w:szCs w:val="24"/>
          <w:lang w:val="id-ID"/>
        </w:rPr>
      </w:pPr>
      <w:r>
        <w:rPr>
          <w:rFonts w:ascii="Times New Roman" w:hAnsi="Times New Roman" w:cs="Times New Roman"/>
          <w:sz w:val="24"/>
          <w:szCs w:val="24"/>
        </w:rPr>
        <w:t xml:space="preserve">Zainuddin Ali, 2004, </w:t>
      </w:r>
      <w:r>
        <w:rPr>
          <w:rFonts w:ascii="Times New Roman" w:hAnsi="Times New Roman" w:cs="Times New Roman"/>
          <w:i/>
          <w:iCs/>
          <w:sz w:val="24"/>
          <w:szCs w:val="24"/>
        </w:rPr>
        <w:t>Sosiologi Hukum</w:t>
      </w:r>
      <w:r>
        <w:rPr>
          <w:rFonts w:ascii="Times New Roman" w:hAnsi="Times New Roman" w:cs="Times New Roman"/>
          <w:sz w:val="24"/>
          <w:szCs w:val="24"/>
        </w:rPr>
        <w:t>, Sinar Grafika, Jakarta.</w:t>
      </w:r>
    </w:p>
    <w:p w:rsidR="000D4AF5" w:rsidRDefault="000D4AF5" w:rsidP="000D4AF5">
      <w:pPr>
        <w:spacing w:line="360" w:lineRule="auto"/>
        <w:jc w:val="both"/>
        <w:rPr>
          <w:rFonts w:ascii="Times New Roman" w:hAnsi="Times New Roman" w:cs="Times New Roman"/>
          <w:bCs/>
          <w:sz w:val="24"/>
          <w:szCs w:val="24"/>
        </w:rPr>
      </w:pPr>
      <w:r>
        <w:rPr>
          <w:rFonts w:ascii="Times New Roman" w:hAnsi="Times New Roman" w:cs="Times New Roman"/>
          <w:sz w:val="24"/>
          <w:szCs w:val="24"/>
        </w:rPr>
        <w:t xml:space="preserve">B. </w:t>
      </w:r>
      <w:r>
        <w:rPr>
          <w:rFonts w:ascii="Times New Roman" w:hAnsi="Times New Roman" w:cs="Times New Roman"/>
          <w:sz w:val="24"/>
          <w:szCs w:val="24"/>
        </w:rPr>
        <w:tab/>
      </w:r>
      <w:r>
        <w:rPr>
          <w:rFonts w:ascii="Times New Roman" w:hAnsi="Times New Roman" w:cs="Times New Roman"/>
          <w:b/>
          <w:bCs/>
          <w:sz w:val="24"/>
          <w:szCs w:val="24"/>
          <w:lang w:val="id-ID"/>
        </w:rPr>
        <w:t>Undang-Undang</w:t>
      </w:r>
    </w:p>
    <w:p w:rsidR="000D4AF5" w:rsidRDefault="000D4AF5" w:rsidP="000D4AF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rPr>
        <w:tab/>
      </w:r>
      <w:r>
        <w:rPr>
          <w:rFonts w:ascii="Times New Roman" w:hAnsi="Times New Roman" w:cs="Times New Roman"/>
          <w:bCs/>
          <w:sz w:val="24"/>
          <w:szCs w:val="24"/>
          <w:lang w:val="id-ID"/>
        </w:rPr>
        <w:t>Kitab Undang-Undang Hukum Pidana.</w:t>
      </w:r>
    </w:p>
    <w:p w:rsidR="000D4AF5" w:rsidRPr="000D4AF5" w:rsidRDefault="000D4AF5" w:rsidP="000D4AF5">
      <w:pPr>
        <w:spacing w:line="480" w:lineRule="auto"/>
        <w:jc w:val="both"/>
        <w:rPr>
          <w:rFonts w:ascii="Times New Roman" w:hAnsi="Times New Roman" w:cs="Times New Roman"/>
          <w:bCs/>
          <w:sz w:val="24"/>
          <w:szCs w:val="24"/>
          <w:lang w:val="id-ID"/>
        </w:rPr>
      </w:pPr>
      <w:r>
        <w:rPr>
          <w:rFonts w:ascii="Times New Roman" w:hAnsi="Times New Roman" w:cs="Times New Roman"/>
          <w:bCs/>
          <w:sz w:val="24"/>
          <w:szCs w:val="24"/>
          <w:lang w:val="id-ID"/>
        </w:rPr>
        <w:tab/>
        <w:t>Kitab Undang-Undang Hukum Acara Pidana</w:t>
      </w:r>
    </w:p>
    <w:p w:rsidR="000D4AF5" w:rsidRDefault="000D4AF5" w:rsidP="000D4AF5">
      <w:pPr>
        <w:spacing w:after="0" w:line="48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 xml:space="preserve">C. </w:t>
      </w:r>
      <w:r>
        <w:rPr>
          <w:rFonts w:ascii="Times New Roman" w:hAnsi="Times New Roman" w:cs="Times New Roman"/>
          <w:b/>
          <w:sz w:val="24"/>
          <w:szCs w:val="24"/>
          <w:lang w:val="id-ID"/>
        </w:rPr>
        <w:tab/>
        <w:t>Sumber Lain</w:t>
      </w:r>
    </w:p>
    <w:p w:rsidR="000D4AF5" w:rsidRDefault="000D4AF5" w:rsidP="000D4AF5">
      <w:pPr>
        <w:spacing w:line="480" w:lineRule="auto"/>
        <w:ind w:left="720"/>
        <w:jc w:val="both"/>
        <w:rPr>
          <w:rFonts w:ascii="Times New Roman" w:hAnsi="Times New Roman" w:cs="Times New Roman"/>
          <w:bCs/>
          <w:sz w:val="24"/>
          <w:szCs w:val="24"/>
          <w:lang w:val="id-ID"/>
        </w:rPr>
      </w:pPr>
      <w:r>
        <w:rPr>
          <w:rFonts w:ascii="Times New Roman" w:hAnsi="Times New Roman" w:cs="Times New Roman"/>
          <w:bCs/>
          <w:sz w:val="24"/>
          <w:szCs w:val="24"/>
          <w:lang w:val="id-ID"/>
        </w:rPr>
        <w:t>Journal.universitaspahlawan.ac.id Perkembangan Tindak Pidana Pencurian  Di Indonesia.</w:t>
      </w:r>
    </w:p>
    <w:p w:rsidR="000D4AF5" w:rsidRDefault="000D4AF5" w:rsidP="000D4AF5">
      <w:pPr>
        <w:spacing w:line="480" w:lineRule="auto"/>
        <w:jc w:val="both"/>
        <w:rPr>
          <w:rFonts w:ascii="Times New Roman" w:hAnsi="Times New Roman" w:cs="Times New Roman"/>
          <w:bCs/>
          <w:sz w:val="24"/>
          <w:szCs w:val="24"/>
          <w:lang w:val="id-ID"/>
        </w:rPr>
      </w:pPr>
      <w:r>
        <w:rPr>
          <w:rFonts w:ascii="Times New Roman" w:hAnsi="Times New Roman" w:cs="Times New Roman"/>
          <w:b/>
          <w:sz w:val="24"/>
          <w:szCs w:val="24"/>
          <w:lang w:val="id-ID"/>
        </w:rPr>
        <w:tab/>
      </w:r>
      <w:hyperlink r:id="rId66" w:history="1">
        <w:r>
          <w:rPr>
            <w:rStyle w:val="Hyperlink"/>
            <w:rFonts w:ascii="Times New Roman" w:hAnsi="Times New Roman" w:cs="Times New Roman"/>
            <w:bCs/>
            <w:sz w:val="24"/>
            <w:szCs w:val="24"/>
            <w:lang w:val="id-ID"/>
          </w:rPr>
          <w:t>https://.id.m.wikipedia.org</w:t>
        </w:r>
      </w:hyperlink>
      <w:r>
        <w:rPr>
          <w:rFonts w:ascii="Times New Roman" w:hAnsi="Times New Roman" w:cs="Times New Roman"/>
          <w:bCs/>
          <w:sz w:val="24"/>
          <w:szCs w:val="24"/>
          <w:lang w:val="id-ID"/>
        </w:rPr>
        <w:t>, diakses pada tanggal 06 Januari 2021.</w:t>
      </w:r>
    </w:p>
    <w:p w:rsidR="000D4AF5" w:rsidRDefault="000D4AF5" w:rsidP="000D4AF5">
      <w:pPr>
        <w:spacing w:line="480" w:lineRule="auto"/>
        <w:jc w:val="both"/>
        <w:rPr>
          <w:rFonts w:ascii="Times New Roman" w:hAnsi="Times New Roman" w:cs="Times New Roman"/>
          <w:bCs/>
          <w:sz w:val="24"/>
          <w:szCs w:val="24"/>
        </w:rPr>
      </w:pPr>
      <w:r>
        <w:rPr>
          <w:rFonts w:ascii="Times New Roman" w:hAnsi="Times New Roman" w:cs="Times New Roman"/>
          <w:bCs/>
          <w:sz w:val="24"/>
          <w:szCs w:val="24"/>
          <w:lang w:val="id-ID"/>
        </w:rPr>
        <w:tab/>
      </w:r>
      <w:hyperlink r:id="rId67" w:history="1">
        <w:r>
          <w:rPr>
            <w:rStyle w:val="Hyperlink"/>
            <w:rFonts w:ascii="Times New Roman" w:hAnsi="Times New Roman" w:cs="Times New Roman"/>
            <w:bCs/>
            <w:sz w:val="24"/>
            <w:szCs w:val="24"/>
            <w:lang w:val="id-ID"/>
          </w:rPr>
          <w:t>https://m.hukumonline.com</w:t>
        </w:r>
      </w:hyperlink>
      <w:r>
        <w:rPr>
          <w:rFonts w:ascii="Times New Roman" w:hAnsi="Times New Roman" w:cs="Times New Roman"/>
          <w:bCs/>
          <w:sz w:val="24"/>
          <w:szCs w:val="24"/>
          <w:lang w:val="id-ID"/>
        </w:rPr>
        <w:t xml:space="preserve"> diakses pada tanggal 06 Januari 2021</w:t>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lastRenderedPageBreak/>
        <w:drawing>
          <wp:anchor distT="0" distB="0" distL="0" distR="0" simplePos="0" relativeHeight="251679744" behindDoc="1" locked="0" layoutInCell="1" allowOverlap="1">
            <wp:simplePos x="0" y="0"/>
            <wp:positionH relativeFrom="page">
              <wp:posOffset>89210</wp:posOffset>
            </wp:positionH>
            <wp:positionV relativeFrom="page">
              <wp:posOffset>0</wp:posOffset>
            </wp:positionV>
            <wp:extent cx="7370956" cy="8387039"/>
            <wp:effectExtent l="19050" t="0" r="1394"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68" cstate="print"/>
                    <a:srcRect b="19127"/>
                    <a:stretch>
                      <a:fillRect/>
                    </a:stretch>
                  </pic:blipFill>
                  <pic:spPr>
                    <a:xfrm>
                      <a:off x="0" y="0"/>
                      <a:ext cx="7370956" cy="8387039"/>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lastRenderedPageBreak/>
        <w:drawing>
          <wp:anchor distT="0" distB="0" distL="0" distR="0" simplePos="0" relativeHeight="251681792" behindDoc="1" locked="0" layoutInCell="1" allowOverlap="1">
            <wp:simplePos x="0" y="0"/>
            <wp:positionH relativeFrom="page">
              <wp:posOffset>304800</wp:posOffset>
            </wp:positionH>
            <wp:positionV relativeFrom="page">
              <wp:posOffset>0</wp:posOffset>
            </wp:positionV>
            <wp:extent cx="7096125" cy="10372725"/>
            <wp:effectExtent l="19050" t="0" r="9525" b="0"/>
            <wp:wrapNone/>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69" cstate="print"/>
                    <a:stretch>
                      <a:fillRect/>
                    </a:stretch>
                  </pic:blipFill>
                  <pic:spPr>
                    <a:xfrm>
                      <a:off x="0" y="0"/>
                      <a:ext cx="7096125" cy="10372725"/>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lastRenderedPageBreak/>
        <w:drawing>
          <wp:anchor distT="0" distB="0" distL="0" distR="0" simplePos="0" relativeHeight="251683840" behindDoc="1" locked="0" layoutInCell="1" allowOverlap="1">
            <wp:simplePos x="0" y="0"/>
            <wp:positionH relativeFrom="page">
              <wp:posOffset>247650</wp:posOffset>
            </wp:positionH>
            <wp:positionV relativeFrom="page">
              <wp:posOffset>0</wp:posOffset>
            </wp:positionV>
            <wp:extent cx="7067550" cy="10372725"/>
            <wp:effectExtent l="0" t="0" r="0" b="0"/>
            <wp:wrapNone/>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70" cstate="print"/>
                    <a:stretch>
                      <a:fillRect/>
                    </a:stretch>
                  </pic:blipFill>
                  <pic:spPr>
                    <a:xfrm>
                      <a:off x="0" y="0"/>
                      <a:ext cx="7067258" cy="10375900"/>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lastRenderedPageBreak/>
        <w:drawing>
          <wp:anchor distT="0" distB="0" distL="0" distR="0" simplePos="0" relativeHeight="251685888" behindDoc="1" locked="0" layoutInCell="1" allowOverlap="1">
            <wp:simplePos x="0" y="0"/>
            <wp:positionH relativeFrom="page">
              <wp:posOffset>141713</wp:posOffset>
            </wp:positionH>
            <wp:positionV relativeFrom="page">
              <wp:posOffset>11151</wp:posOffset>
            </wp:positionV>
            <wp:extent cx="7284999" cy="10370635"/>
            <wp:effectExtent l="1905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71" cstate="print"/>
                    <a:stretch>
                      <a:fillRect/>
                    </a:stretch>
                  </pic:blipFill>
                  <pic:spPr>
                    <a:xfrm>
                      <a:off x="0" y="0"/>
                      <a:ext cx="7284999" cy="10370635"/>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lastRenderedPageBreak/>
        <w:drawing>
          <wp:anchor distT="0" distB="0" distL="0" distR="0" simplePos="0" relativeHeight="251687936" behindDoc="1" locked="0" layoutInCell="1" allowOverlap="1">
            <wp:simplePos x="0" y="0"/>
            <wp:positionH relativeFrom="page">
              <wp:posOffset>228600</wp:posOffset>
            </wp:positionH>
            <wp:positionV relativeFrom="page">
              <wp:posOffset>0</wp:posOffset>
            </wp:positionV>
            <wp:extent cx="7105650" cy="10372725"/>
            <wp:effectExtent l="0" t="0" r="0" b="0"/>
            <wp:wrapNone/>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72" cstate="print"/>
                    <a:stretch>
                      <a:fillRect/>
                    </a:stretch>
                  </pic:blipFill>
                  <pic:spPr>
                    <a:xfrm>
                      <a:off x="0" y="0"/>
                      <a:ext cx="7106780" cy="10375900"/>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r w:rsidRPr="00E66B24">
        <w:rPr>
          <w:rFonts w:ascii="Times New Roman" w:hAnsi="Times New Roman" w:cs="Times New Roman"/>
          <w:bCs/>
          <w:sz w:val="24"/>
          <w:szCs w:val="24"/>
        </w:rPr>
        <w:drawing>
          <wp:anchor distT="0" distB="0" distL="0" distR="0" simplePos="0" relativeHeight="251689984" behindDoc="1" locked="0" layoutInCell="1" allowOverlap="1">
            <wp:simplePos x="0" y="0"/>
            <wp:positionH relativeFrom="page">
              <wp:posOffset>114300</wp:posOffset>
            </wp:positionH>
            <wp:positionV relativeFrom="page">
              <wp:posOffset>0</wp:posOffset>
            </wp:positionV>
            <wp:extent cx="7315200" cy="10372725"/>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73" cstate="print"/>
                    <a:stretch>
                      <a:fillRect/>
                    </a:stretch>
                  </pic:blipFill>
                  <pic:spPr>
                    <a:xfrm>
                      <a:off x="0" y="0"/>
                      <a:ext cx="7318594" cy="10375900"/>
                    </a:xfrm>
                    <a:prstGeom prst="rect">
                      <a:avLst/>
                    </a:prstGeom>
                  </pic:spPr>
                </pic:pic>
              </a:graphicData>
            </a:graphic>
          </wp:anchor>
        </w:drawing>
      </w: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Default="00E66B24" w:rsidP="000D4AF5">
      <w:pPr>
        <w:spacing w:line="480" w:lineRule="auto"/>
        <w:jc w:val="both"/>
        <w:rPr>
          <w:rFonts w:ascii="Times New Roman" w:hAnsi="Times New Roman" w:cs="Times New Roman"/>
          <w:bCs/>
          <w:sz w:val="24"/>
          <w:szCs w:val="24"/>
        </w:rPr>
      </w:pPr>
    </w:p>
    <w:p w:rsidR="00E66B24" w:rsidRPr="00E66B24" w:rsidRDefault="00E66B24" w:rsidP="000D4AF5">
      <w:pPr>
        <w:spacing w:line="480" w:lineRule="auto"/>
        <w:jc w:val="both"/>
        <w:rPr>
          <w:rFonts w:ascii="Times New Roman" w:hAnsi="Times New Roman" w:cs="Times New Roman"/>
          <w:bCs/>
          <w:sz w:val="24"/>
          <w:szCs w:val="24"/>
        </w:rPr>
      </w:pPr>
    </w:p>
    <w:p w:rsidR="00B04BC1" w:rsidRDefault="00B04BC1"/>
    <w:sectPr w:rsidR="00B04BC1" w:rsidSect="00B04BC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7581" w:rsidRDefault="00CA7581" w:rsidP="000D4AF5">
      <w:pPr>
        <w:spacing w:after="0" w:line="240" w:lineRule="auto"/>
      </w:pPr>
      <w:r>
        <w:separator/>
      </w:r>
    </w:p>
  </w:endnote>
  <w:endnote w:type="continuationSeparator" w:id="1">
    <w:p w:rsidR="00CA7581" w:rsidRDefault="00CA7581" w:rsidP="000D4AF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Italic">
    <w:altName w:val="Batang"/>
    <w:charset w:val="81"/>
    <w:family w:val="auto"/>
    <w:pitch w:val="default"/>
    <w:sig w:usb0="00000000" w:usb1="00000000" w:usb2="00000010" w:usb3="00000000" w:csb0="00080001" w:csb1="00000000"/>
  </w:font>
  <w:font w:name="Open Sans">
    <w:altName w:val="Arial"/>
    <w:charset w:val="00"/>
    <w:family w:val="swiss"/>
    <w:pitch w:val="default"/>
    <w:sig w:usb0="00000000" w:usb1="00000000" w:usb2="00000028" w:usb3="00000000" w:csb0="0000019F" w:csb1="00000000"/>
  </w:font>
  <w:font w:name="Calisto MT">
    <w:panose1 w:val="02040603050505030304"/>
    <w:charset w:val="00"/>
    <w:family w:val="roman"/>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7581" w:rsidRDefault="00CA7581" w:rsidP="000D4AF5">
      <w:pPr>
        <w:spacing w:after="0" w:line="240" w:lineRule="auto"/>
      </w:pPr>
      <w:r>
        <w:separator/>
      </w:r>
    </w:p>
  </w:footnote>
  <w:footnote w:type="continuationSeparator" w:id="1">
    <w:p w:rsidR="00CA7581" w:rsidRDefault="00CA7581" w:rsidP="000D4AF5">
      <w:pPr>
        <w:spacing w:after="0" w:line="240" w:lineRule="auto"/>
      </w:pPr>
      <w:r>
        <w:continuationSeparator/>
      </w:r>
    </w:p>
  </w:footnote>
  <w:footnote w:id="2">
    <w:p w:rsidR="00B526C5" w:rsidRDefault="00B526C5" w:rsidP="000D4AF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Didik M.A. Mansur &amp; Elisatris Gultrom, Urgensi Perlindungan Korban Kejahatan: Kejahatan, Jakarta: Raja Grafindo Persada, Hlm.55</w:t>
      </w:r>
    </w:p>
  </w:footnote>
  <w:footnote w:id="3">
    <w:p w:rsidR="00B526C5" w:rsidRDefault="00B526C5" w:rsidP="000D4AF5">
      <w:pPr>
        <w:spacing w:line="360" w:lineRule="auto"/>
        <w:jc w:val="both"/>
        <w:rPr>
          <w:rFonts w:ascii="Times New Roman" w:hAnsi="Times New Roman" w:cs="Times New Roman"/>
          <w:sz w:val="20"/>
          <w:szCs w:val="20"/>
          <w:lang w:val="id-ID"/>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sz w:val="20"/>
          <w:szCs w:val="20"/>
          <w:lang w:val="id-ID"/>
        </w:rPr>
        <w:t xml:space="preserve">Dellyana Shant, </w:t>
      </w:r>
      <w:r>
        <w:rPr>
          <w:rFonts w:ascii="Times New Roman" w:hAnsi="Times New Roman" w:cs="Times New Roman"/>
          <w:i/>
          <w:iCs/>
          <w:sz w:val="20"/>
          <w:szCs w:val="20"/>
          <w:lang w:val="id-ID"/>
        </w:rPr>
        <w:t>Konsep Penegakan Hukum</w:t>
      </w:r>
      <w:r>
        <w:rPr>
          <w:rFonts w:ascii="Times New Roman" w:hAnsi="Times New Roman" w:cs="Times New Roman"/>
          <w:sz w:val="20"/>
          <w:szCs w:val="20"/>
          <w:lang w:val="id-ID"/>
        </w:rPr>
        <w:t>, Liberty, Yogyakarta.</w:t>
      </w:r>
    </w:p>
    <w:p w:rsidR="00B526C5" w:rsidRDefault="00B526C5" w:rsidP="000D4AF5">
      <w:pPr>
        <w:pStyle w:val="FootnoteText"/>
      </w:pPr>
    </w:p>
  </w:footnote>
  <w:footnote w:id="4">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Undang-Undang Nomor 2 Tahun 2002 tentang Kepolisian Negara Republik Indonesia</w:t>
      </w:r>
    </w:p>
  </w:footnote>
  <w:footnote w:id="5">
    <w:p w:rsidR="00B526C5" w:rsidRDefault="00B526C5" w:rsidP="000D4AF5">
      <w:pPr>
        <w:pStyle w:val="FootnoteText"/>
        <w:spacing w:after="240"/>
        <w:jc w:val="both"/>
        <w:rPr>
          <w:rFonts w:ascii="Times New Roman" w:hAnsi="Times New Roman" w:cs="Times New Roman"/>
        </w:rPr>
      </w:pPr>
      <w:r>
        <w:rPr>
          <w:rStyle w:val="FootnoteReference"/>
        </w:rPr>
        <w:footnoteRef/>
      </w:r>
      <w:r>
        <w:t xml:space="preserve"> </w:t>
      </w:r>
      <w:r>
        <w:rPr>
          <w:rFonts w:ascii="Times New Roman" w:hAnsi="Times New Roman" w:cs="Times New Roman"/>
        </w:rPr>
        <w:t xml:space="preserve">Lawrence M. Friedman, 2011, </w:t>
      </w:r>
      <w:r>
        <w:rPr>
          <w:rFonts w:ascii="Times New Roman" w:hAnsi="Times New Roman" w:cs="Times New Roman"/>
          <w:i/>
          <w:iCs/>
        </w:rPr>
        <w:t>Sistem Hukum Perspektif Ilmu Sosial (The Legal System; A Social Science Perspective)</w:t>
      </w:r>
      <w:r>
        <w:rPr>
          <w:rFonts w:ascii="Times New Roman" w:hAnsi="Times New Roman" w:cs="Times New Roman"/>
        </w:rPr>
        <w:t>, Nusa Media, Bandung.</w:t>
      </w:r>
    </w:p>
    <w:p w:rsidR="00B526C5" w:rsidRDefault="00B526C5" w:rsidP="000D4AF5">
      <w:pPr>
        <w:pStyle w:val="FootnoteText"/>
      </w:pPr>
    </w:p>
  </w:footnote>
  <w:footnote w:id="6">
    <w:p w:rsidR="00B526C5" w:rsidRDefault="00B526C5" w:rsidP="000D4AF5">
      <w:pPr>
        <w:pStyle w:val="FootnoteText"/>
        <w:jc w:val="both"/>
        <w:rPr>
          <w:rFonts w:ascii="Times New Roman" w:hAnsi="Times New Roman" w:cs="Times New Roman"/>
          <w:sz w:val="24"/>
          <w:szCs w:val="24"/>
        </w:rPr>
      </w:pPr>
      <w:r>
        <w:rPr>
          <w:rStyle w:val="FootnoteReference"/>
        </w:rPr>
        <w:footnoteRef/>
      </w:r>
      <w:r>
        <w:t xml:space="preserve"> </w:t>
      </w:r>
      <w:r>
        <w:rPr>
          <w:rFonts w:ascii="Times New Roman" w:hAnsi="Times New Roman" w:cs="Times New Roman"/>
        </w:rPr>
        <w:t xml:space="preserve">Lawrence M. Friedman, 2011, </w:t>
      </w:r>
      <w:r>
        <w:rPr>
          <w:rFonts w:ascii="Times New Roman" w:hAnsi="Times New Roman" w:cs="Times New Roman"/>
          <w:i/>
          <w:iCs/>
        </w:rPr>
        <w:t>Sistem Hukum Perspektif Ilmu Sosial (The Legal System; A Social Science Perspective)</w:t>
      </w:r>
      <w:r>
        <w:rPr>
          <w:rFonts w:ascii="Times New Roman" w:hAnsi="Times New Roman" w:cs="Times New Roman"/>
        </w:rPr>
        <w:t>, Nusa Media, Bandung.</w:t>
      </w:r>
    </w:p>
  </w:footnote>
  <w:footnote w:id="7">
    <w:p w:rsidR="00B526C5" w:rsidRDefault="00B526C5" w:rsidP="000D4AF5">
      <w:pPr>
        <w:pStyle w:val="FootnoteText"/>
      </w:pPr>
      <w:r>
        <w:rPr>
          <w:rStyle w:val="FootnoteReference"/>
        </w:rPr>
        <w:footnoteRef/>
      </w:r>
      <w:r>
        <w:t xml:space="preserve"> </w:t>
      </w:r>
      <w:r>
        <w:rPr>
          <w:rFonts w:ascii="Times New Roman" w:eastAsia="Times New Roman" w:hAnsi="Times New Roman" w:cs="Times New Roman"/>
          <w:lang w:val="id-ID"/>
        </w:rPr>
        <w:t>Kitab Undang-Undang Hukum Pidana (KUHP)</w:t>
      </w:r>
    </w:p>
  </w:footnote>
  <w:footnote w:id="8">
    <w:p w:rsidR="00B526C5" w:rsidRDefault="00B526C5" w:rsidP="000D4AF5">
      <w:pPr>
        <w:spacing w:line="480" w:lineRule="auto"/>
        <w:jc w:val="both"/>
        <w:rPr>
          <w:rFonts w:ascii="Times New Roman" w:hAnsi="Times New Roman" w:cs="Times New Roman"/>
          <w:bCs/>
          <w:sz w:val="20"/>
          <w:szCs w:val="20"/>
          <w:lang w:val="id-ID"/>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bCs/>
          <w:sz w:val="20"/>
          <w:szCs w:val="20"/>
          <w:lang w:val="id-ID"/>
        </w:rPr>
        <w:t>Journal.universitaspahlawan.ac.id Perkembangan Tindak Pidana Pencurian  Di Indonesia.</w:t>
      </w:r>
    </w:p>
    <w:p w:rsidR="00B526C5" w:rsidRDefault="00B526C5" w:rsidP="000D4AF5">
      <w:pPr>
        <w:pStyle w:val="FootnoteText"/>
      </w:pPr>
    </w:p>
  </w:footnote>
  <w:footnote w:id="9">
    <w:p w:rsidR="00B526C5" w:rsidRDefault="00B526C5" w:rsidP="000D4AF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Satjipto Rahardjo, 2009, </w:t>
      </w:r>
      <w:r>
        <w:rPr>
          <w:rFonts w:ascii="Times New Roman" w:hAnsi="Times New Roman" w:cs="Times New Roman"/>
          <w:i/>
          <w:iCs/>
          <w:sz w:val="20"/>
          <w:szCs w:val="20"/>
        </w:rPr>
        <w:t>Penegakan Hukum, Suatu Tinjauan Sosiologis</w:t>
      </w:r>
      <w:r>
        <w:rPr>
          <w:rFonts w:ascii="Times New Roman" w:hAnsi="Times New Roman" w:cs="Times New Roman"/>
          <w:sz w:val="20"/>
          <w:szCs w:val="20"/>
        </w:rPr>
        <w:t xml:space="preserve">, </w:t>
      </w:r>
      <w:r>
        <w:rPr>
          <w:rFonts w:ascii="Times New Roman" w:hAnsi="Times New Roman" w:cs="Times New Roman"/>
          <w:i/>
          <w:iCs/>
          <w:sz w:val="20"/>
          <w:szCs w:val="20"/>
        </w:rPr>
        <w:t>Cetakan Kesatu</w:t>
      </w:r>
      <w:r>
        <w:rPr>
          <w:rFonts w:ascii="Times New Roman" w:hAnsi="Times New Roman" w:cs="Times New Roman"/>
          <w:sz w:val="20"/>
          <w:szCs w:val="20"/>
        </w:rPr>
        <w:t>, Genta Publishing, Yogyakarta.</w:t>
      </w:r>
    </w:p>
  </w:footnote>
  <w:footnote w:id="10">
    <w:p w:rsidR="00B526C5" w:rsidRDefault="00B526C5" w:rsidP="000D4AF5">
      <w:pPr>
        <w:pStyle w:val="FootnoteText"/>
      </w:pPr>
      <w:r>
        <w:rPr>
          <w:rStyle w:val="FootnoteReference"/>
        </w:rPr>
        <w:footnoteRef/>
      </w:r>
      <w:r>
        <w:t xml:space="preserve"> </w:t>
      </w:r>
      <w:r>
        <w:rPr>
          <w:rFonts w:ascii="Times New Roman" w:hAnsi="Times New Roman" w:cs="Times New Roman"/>
        </w:rPr>
        <w:t>Ibid.</w:t>
      </w:r>
    </w:p>
  </w:footnote>
  <w:footnote w:id="11">
    <w:p w:rsidR="00B526C5" w:rsidRDefault="00B526C5" w:rsidP="000D4AF5">
      <w:pPr>
        <w:pStyle w:val="FootnoteText"/>
        <w:rPr>
          <w:rFonts w:ascii="Times New Roman" w:hAnsi="Times New Roman" w:cs="Times New Roman"/>
          <w:lang w:val="id-ID"/>
        </w:rPr>
      </w:pPr>
      <w:r>
        <w:rPr>
          <w:rStyle w:val="FootnoteReference"/>
        </w:rPr>
        <w:footnoteRef/>
      </w:r>
      <w:r>
        <w:t xml:space="preserve"> </w:t>
      </w:r>
      <w:bookmarkStart w:id="24" w:name="_Hlk61621221"/>
      <w:r>
        <w:rPr>
          <w:rFonts w:ascii="Times New Roman" w:hAnsi="Times New Roman" w:cs="Times New Roman"/>
          <w:lang w:val="id-ID"/>
        </w:rPr>
        <w:t>Dellyana Shant, Konsep Penegakan Hukum, Liberty, Yogyakarta, hlm.32</w:t>
      </w:r>
      <w:bookmarkEnd w:id="24"/>
    </w:p>
  </w:footnote>
  <w:footnote w:id="12">
    <w:p w:rsidR="00B526C5" w:rsidRDefault="00B526C5" w:rsidP="000D4AF5">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Satjipto Rahardjo. Masalah Penegakan Hukum. Sinar Baru. Bandung. Hlm. 24.</w:t>
      </w:r>
    </w:p>
  </w:footnote>
  <w:footnote w:id="13">
    <w:p w:rsidR="00B526C5" w:rsidRDefault="00B526C5" w:rsidP="000D4AF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Hlm. 25.</w:t>
      </w:r>
    </w:p>
  </w:footnote>
  <w:footnote w:id="14">
    <w:p w:rsidR="00B526C5" w:rsidRDefault="00B526C5" w:rsidP="000D4AF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rPr>
        <w:t>Ibid Hlm. 27.</w:t>
      </w:r>
    </w:p>
  </w:footnote>
  <w:footnote w:id="15">
    <w:p w:rsidR="00B526C5" w:rsidRDefault="00B526C5" w:rsidP="000D4AF5">
      <w:pPr>
        <w:pStyle w:val="FootnoteText"/>
        <w:rPr>
          <w:rFonts w:ascii="Times New Roman" w:hAnsi="Times New Roman" w:cs="Times New Roman"/>
        </w:rPr>
      </w:pPr>
      <w:r>
        <w:rPr>
          <w:rStyle w:val="FootnoteReference"/>
        </w:rPr>
        <w:footnoteRef/>
      </w:r>
      <w:r>
        <w:t xml:space="preserve"> </w:t>
      </w:r>
      <w:r>
        <w:rPr>
          <w:rFonts w:ascii="Times New Roman" w:hAnsi="Times New Roman" w:cs="Times New Roman"/>
          <w:lang w:val="id-ID"/>
        </w:rPr>
        <w:t xml:space="preserve">Satjipto Rahardjo. Masalah Penegakan Hukum. Sinar Baru. Bandung. Hlm. </w:t>
      </w:r>
      <w:r>
        <w:rPr>
          <w:rFonts w:ascii="Times New Roman" w:hAnsi="Times New Roman" w:cs="Times New Roman"/>
        </w:rPr>
        <w:t>30.</w:t>
      </w:r>
    </w:p>
  </w:footnote>
  <w:footnote w:id="16">
    <w:p w:rsidR="00B526C5" w:rsidRDefault="00B526C5" w:rsidP="000D4AF5">
      <w:pPr>
        <w:pStyle w:val="FootnoteText"/>
      </w:pPr>
      <w:r>
        <w:rPr>
          <w:rStyle w:val="FootnoteReference"/>
        </w:rPr>
        <w:footnoteRef/>
      </w:r>
      <w:r>
        <w:t xml:space="preserve"> </w:t>
      </w:r>
      <w:r>
        <w:rPr>
          <w:rFonts w:ascii="Times New Roman" w:hAnsi="Times New Roman" w:cs="Times New Roman"/>
        </w:rPr>
        <w:t>Kitab Undang-Undang Hukum Pidana.</w:t>
      </w:r>
    </w:p>
  </w:footnote>
  <w:footnote w:id="17">
    <w:p w:rsidR="00B526C5" w:rsidRDefault="00B526C5" w:rsidP="000D4AF5">
      <w:pPr>
        <w:pStyle w:val="FootnoteText"/>
      </w:pPr>
      <w:r>
        <w:rPr>
          <w:rStyle w:val="FootnoteReference"/>
        </w:rPr>
        <w:footnoteRef/>
      </w:r>
      <w:r>
        <w:t xml:space="preserve"> </w:t>
      </w:r>
      <w:r>
        <w:rPr>
          <w:rFonts w:ascii="Times New Roman" w:hAnsi="Times New Roman" w:cs="Times New Roman"/>
        </w:rPr>
        <w:t xml:space="preserve">Satjipto Rahardjo, 2009, </w:t>
      </w:r>
      <w:r>
        <w:rPr>
          <w:rFonts w:ascii="Times New Roman" w:hAnsi="Times New Roman" w:cs="Times New Roman"/>
          <w:i/>
          <w:iCs/>
        </w:rPr>
        <w:t>Penegakan Hukum, Suatu Tinjauan Sosiologis</w:t>
      </w:r>
      <w:r>
        <w:rPr>
          <w:rFonts w:ascii="Times New Roman" w:hAnsi="Times New Roman" w:cs="Times New Roman"/>
        </w:rPr>
        <w:t xml:space="preserve">, </w:t>
      </w:r>
      <w:r>
        <w:rPr>
          <w:rFonts w:ascii="Times New Roman" w:hAnsi="Times New Roman" w:cs="Times New Roman"/>
          <w:i/>
          <w:iCs/>
        </w:rPr>
        <w:t>Cetakan Kesatu</w:t>
      </w:r>
      <w:r>
        <w:rPr>
          <w:rFonts w:ascii="Times New Roman" w:hAnsi="Times New Roman" w:cs="Times New Roman"/>
        </w:rPr>
        <w:t>, Genta Publishing, Yogyakarta.</w:t>
      </w:r>
    </w:p>
  </w:footnote>
  <w:footnote w:id="18">
    <w:p w:rsidR="00B526C5" w:rsidRDefault="00B526C5" w:rsidP="000D4AF5">
      <w:pPr>
        <w:pStyle w:val="FootnoteText"/>
      </w:pPr>
      <w:r>
        <w:rPr>
          <w:rStyle w:val="FootnoteReference"/>
        </w:rPr>
        <w:footnoteRef/>
      </w:r>
      <w:r>
        <w:t xml:space="preserve"> </w:t>
      </w:r>
      <w:r>
        <w:rPr>
          <w:rFonts w:ascii="Times New Roman" w:hAnsi="Times New Roman" w:cs="Times New Roman"/>
        </w:rPr>
        <w:t xml:space="preserve">Satjipto Rahardjo, 2009, </w:t>
      </w:r>
      <w:r>
        <w:rPr>
          <w:rFonts w:ascii="Times New Roman" w:hAnsi="Times New Roman" w:cs="Times New Roman"/>
          <w:i/>
          <w:iCs/>
        </w:rPr>
        <w:t>Penegakan Hukum, Suatu Tinjauan Sosiologis</w:t>
      </w:r>
      <w:r>
        <w:rPr>
          <w:rFonts w:ascii="Times New Roman" w:hAnsi="Times New Roman" w:cs="Times New Roman"/>
        </w:rPr>
        <w:t xml:space="preserve">, </w:t>
      </w:r>
      <w:r>
        <w:rPr>
          <w:rFonts w:ascii="Times New Roman" w:hAnsi="Times New Roman" w:cs="Times New Roman"/>
          <w:i/>
          <w:iCs/>
        </w:rPr>
        <w:t>Cetakan Kesatu</w:t>
      </w:r>
      <w:r>
        <w:rPr>
          <w:rFonts w:ascii="Times New Roman" w:hAnsi="Times New Roman" w:cs="Times New Roman"/>
        </w:rPr>
        <w:t>, Genta Publishing, Yogyakarta.</w:t>
      </w:r>
    </w:p>
  </w:footnote>
  <w:footnote w:id="19">
    <w:p w:rsidR="00B526C5" w:rsidRDefault="00B526C5" w:rsidP="000D4AF5">
      <w:pPr>
        <w:pStyle w:val="FootnoteText"/>
      </w:pPr>
      <w:r>
        <w:rPr>
          <w:rStyle w:val="FootnoteReference"/>
        </w:rPr>
        <w:footnoteRef/>
      </w:r>
      <w:r>
        <w:t xml:space="preserve"> </w:t>
      </w:r>
      <w:r>
        <w:rPr>
          <w:rFonts w:ascii="Times New Roman" w:hAnsi="Times New Roman" w:cs="Times New Roman"/>
        </w:rPr>
        <w:t xml:space="preserve">Satjipto Rahardjo, 2009, </w:t>
      </w:r>
      <w:r>
        <w:rPr>
          <w:rFonts w:ascii="Times New Roman" w:hAnsi="Times New Roman" w:cs="Times New Roman"/>
          <w:i/>
          <w:iCs/>
        </w:rPr>
        <w:t>Penegakan Hukum, Suatu Tinjauan Sosiologis</w:t>
      </w:r>
      <w:r>
        <w:rPr>
          <w:rFonts w:ascii="Times New Roman" w:hAnsi="Times New Roman" w:cs="Times New Roman"/>
        </w:rPr>
        <w:t xml:space="preserve">, </w:t>
      </w:r>
      <w:r>
        <w:rPr>
          <w:rFonts w:ascii="Times New Roman" w:hAnsi="Times New Roman" w:cs="Times New Roman"/>
          <w:i/>
          <w:iCs/>
        </w:rPr>
        <w:t>Cetakan Kesatu</w:t>
      </w:r>
      <w:r>
        <w:rPr>
          <w:rFonts w:ascii="Times New Roman" w:hAnsi="Times New Roman" w:cs="Times New Roman"/>
        </w:rPr>
        <w:t>, Genta Publishing, Yogyakarta.</w:t>
      </w:r>
    </w:p>
  </w:footnote>
  <w:footnote w:id="20">
    <w:p w:rsidR="00B526C5" w:rsidRDefault="00B526C5" w:rsidP="000D4AF5">
      <w:pPr>
        <w:pStyle w:val="FootnoteText"/>
      </w:pPr>
      <w:r>
        <w:rPr>
          <w:rStyle w:val="FootnoteReference"/>
        </w:rPr>
        <w:footnoteRef/>
      </w:r>
      <w:r>
        <w:t xml:space="preserve"> </w:t>
      </w:r>
      <w:r>
        <w:rPr>
          <w:rFonts w:ascii="Times New Roman" w:hAnsi="Times New Roman" w:cs="Times New Roman"/>
        </w:rPr>
        <w:t>Lawrence M. Friedman, 2011, ‘</w:t>
      </w:r>
      <w:r>
        <w:rPr>
          <w:rFonts w:ascii="Times New Roman" w:hAnsi="Times New Roman" w:cs="Times New Roman"/>
          <w:i/>
          <w:iCs/>
        </w:rPr>
        <w:t>Sistem Hukum Perspektif Ilmu Sosial (The Legal System; A Social Science Perspective)’</w:t>
      </w:r>
      <w:r>
        <w:rPr>
          <w:rFonts w:ascii="Times New Roman" w:hAnsi="Times New Roman" w:cs="Times New Roman"/>
        </w:rPr>
        <w:t>, Nusa Media: Bandung, hlm.33.</w:t>
      </w:r>
    </w:p>
  </w:footnote>
  <w:footnote w:id="21">
    <w:p w:rsidR="00B526C5" w:rsidRDefault="00B526C5" w:rsidP="000D4AF5">
      <w:pPr>
        <w:pStyle w:val="FootnoteText"/>
      </w:pPr>
      <w:r>
        <w:rPr>
          <w:rStyle w:val="FootnoteReference"/>
        </w:rPr>
        <w:footnoteRef/>
      </w:r>
      <w:r>
        <w:t xml:space="preserve"> </w:t>
      </w:r>
      <w:r>
        <w:rPr>
          <w:rFonts w:ascii="Times New Roman" w:hAnsi="Times New Roman" w:cs="Times New Roman"/>
        </w:rPr>
        <w:t>Lawrence M. Friedman, 2011, ‘</w:t>
      </w:r>
      <w:r>
        <w:rPr>
          <w:rFonts w:ascii="Times New Roman" w:hAnsi="Times New Roman" w:cs="Times New Roman"/>
          <w:i/>
          <w:iCs/>
        </w:rPr>
        <w:t>Sistem Hukum Perspektif Ilmu Sosial (The Legal System; A Social Science Perspective)’</w:t>
      </w:r>
      <w:r>
        <w:rPr>
          <w:rFonts w:ascii="Times New Roman" w:hAnsi="Times New Roman" w:cs="Times New Roman"/>
        </w:rPr>
        <w:t>, Nusa Media: Bandung, hlm.33.</w:t>
      </w:r>
    </w:p>
  </w:footnote>
  <w:footnote w:id="22">
    <w:p w:rsidR="00B526C5" w:rsidRDefault="00B526C5" w:rsidP="000D4AF5">
      <w:pPr>
        <w:pStyle w:val="FootnoteText"/>
      </w:pPr>
      <w:r>
        <w:rPr>
          <w:rStyle w:val="FootnoteReference"/>
        </w:rPr>
        <w:footnoteRef/>
      </w:r>
      <w:r>
        <w:t xml:space="preserve"> </w:t>
      </w:r>
      <w:r>
        <w:rPr>
          <w:rFonts w:ascii="Times New Roman" w:hAnsi="Times New Roman" w:cs="Times New Roman"/>
        </w:rPr>
        <w:t>Ibid Hlm.33.</w:t>
      </w:r>
    </w:p>
  </w:footnote>
  <w:footnote w:id="23">
    <w:p w:rsidR="00B526C5" w:rsidRDefault="00B526C5" w:rsidP="000D4AF5">
      <w:pPr>
        <w:pStyle w:val="FootnoteText"/>
      </w:pPr>
      <w:r>
        <w:rPr>
          <w:rStyle w:val="FootnoteReference"/>
        </w:rPr>
        <w:footnoteRef/>
      </w:r>
      <w:r>
        <w:t xml:space="preserve"> </w:t>
      </w:r>
      <w:r>
        <w:rPr>
          <w:rFonts w:ascii="Times New Roman" w:hAnsi="Times New Roman" w:cs="Times New Roman"/>
        </w:rPr>
        <w:t>Lawrence M. Friedman, 2011, ‘</w:t>
      </w:r>
      <w:r>
        <w:rPr>
          <w:rFonts w:ascii="Times New Roman" w:hAnsi="Times New Roman" w:cs="Times New Roman"/>
          <w:i/>
          <w:iCs/>
        </w:rPr>
        <w:t>Sistem Hukum Perspektif Ilmu Sosial (The Legal System; A Social Science Perspective)’</w:t>
      </w:r>
      <w:r>
        <w:rPr>
          <w:rFonts w:ascii="Times New Roman" w:hAnsi="Times New Roman" w:cs="Times New Roman"/>
        </w:rPr>
        <w:t>, Nusa Media: Bandung, hlm.33.</w:t>
      </w:r>
    </w:p>
  </w:footnote>
  <w:footnote w:id="24">
    <w:p w:rsidR="00B526C5" w:rsidRDefault="00B526C5" w:rsidP="000D4AF5">
      <w:pPr>
        <w:spacing w:after="0" w:line="240" w:lineRule="auto"/>
        <w:jc w:val="both"/>
        <w:rPr>
          <w:rFonts w:ascii="Times New Roman" w:hAnsi="Times New Roman" w:cs="Times New Roman"/>
          <w:sz w:val="20"/>
          <w:szCs w:val="20"/>
          <w:lang w:val="id-ID"/>
        </w:rPr>
      </w:pPr>
      <w:r>
        <w:rPr>
          <w:rStyle w:val="FootnoteReference"/>
        </w:rPr>
        <w:footnoteRef/>
      </w:r>
      <w:r>
        <w:t xml:space="preserve"> </w:t>
      </w:r>
      <w:r>
        <w:rPr>
          <w:rFonts w:ascii="Times New Roman" w:hAnsi="Times New Roman" w:cs="Times New Roman"/>
          <w:sz w:val="20"/>
          <w:szCs w:val="20"/>
          <w:lang w:val="id-ID"/>
        </w:rPr>
        <w:t>Moe</w:t>
      </w:r>
      <w:r>
        <w:rPr>
          <w:rFonts w:ascii="Times New Roman" w:hAnsi="Times New Roman" w:cs="Times New Roman"/>
          <w:sz w:val="20"/>
          <w:szCs w:val="20"/>
        </w:rPr>
        <w:t>l</w:t>
      </w:r>
      <w:r>
        <w:rPr>
          <w:rFonts w:ascii="Times New Roman" w:hAnsi="Times New Roman" w:cs="Times New Roman"/>
          <w:sz w:val="20"/>
          <w:szCs w:val="20"/>
          <w:lang w:val="id-ID"/>
        </w:rPr>
        <w:t xml:space="preserve">jatno, </w:t>
      </w:r>
      <w:r>
        <w:rPr>
          <w:rFonts w:ascii="Times New Roman" w:hAnsi="Times New Roman" w:cs="Times New Roman"/>
          <w:i/>
          <w:iCs/>
          <w:sz w:val="20"/>
          <w:szCs w:val="20"/>
          <w:lang w:val="id-ID"/>
        </w:rPr>
        <w:t>Kitab Undang-Undang Hukum Pidana</w:t>
      </w:r>
      <w:r>
        <w:rPr>
          <w:rFonts w:ascii="Times New Roman" w:hAnsi="Times New Roman" w:cs="Times New Roman"/>
          <w:sz w:val="20"/>
          <w:szCs w:val="20"/>
          <w:lang w:val="id-ID"/>
        </w:rPr>
        <w:t>, PT.Bumi Aksara, Jakarta.</w:t>
      </w:r>
    </w:p>
  </w:footnote>
  <w:footnote w:id="25">
    <w:p w:rsidR="00B526C5" w:rsidRDefault="00B526C5" w:rsidP="000D4AF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w:t>
      </w:r>
    </w:p>
  </w:footnote>
  <w:footnote w:id="26">
    <w:p w:rsidR="00B526C5" w:rsidRDefault="00B526C5" w:rsidP="000D4AF5">
      <w:pPr>
        <w:pStyle w:val="FootnoteText"/>
      </w:pPr>
      <w:r>
        <w:rPr>
          <w:rStyle w:val="FootnoteReference"/>
        </w:rPr>
        <w:footnoteRef/>
      </w:r>
      <w:r>
        <w:t xml:space="preserve"> </w:t>
      </w:r>
      <w:r>
        <w:rPr>
          <w:rFonts w:ascii="Times New Roman" w:hAnsi="Times New Roman" w:cs="Times New Roman"/>
        </w:rPr>
        <w:t>Id.wikipedia.org</w:t>
      </w:r>
    </w:p>
  </w:footnote>
  <w:footnote w:id="27">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Undang-Undang Nomor 22 Tahun 2009 tentang Lalu Lintas da</w:t>
      </w:r>
      <w:r>
        <w:rPr>
          <w:rFonts w:ascii="Times New Roman" w:hAnsi="Times New Roman" w:cs="Times New Roman"/>
        </w:rPr>
        <w:t>n</w:t>
      </w:r>
      <w:r>
        <w:rPr>
          <w:rFonts w:ascii="Times New Roman" w:hAnsi="Times New Roman" w:cs="Times New Roman"/>
          <w:lang w:val="id-ID"/>
        </w:rPr>
        <w:t xml:space="preserve"> Angkutan Jalan</w:t>
      </w:r>
    </w:p>
  </w:footnote>
  <w:footnote w:id="28">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Kitab Undang-Undang Hukum Pidana (KUHP)</w:t>
      </w:r>
    </w:p>
  </w:footnote>
  <w:footnote w:id="29">
    <w:p w:rsidR="00B526C5" w:rsidRDefault="00B526C5" w:rsidP="000D4AF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w:t>
      </w:r>
    </w:p>
  </w:footnote>
  <w:footnote w:id="30">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Kitab Undang-Undang Hukum Pidana (KUHP)</w:t>
      </w:r>
    </w:p>
  </w:footnote>
  <w:footnote w:id="31">
    <w:p w:rsidR="00B526C5" w:rsidRDefault="00B526C5" w:rsidP="000D4AF5">
      <w:pPr>
        <w:pStyle w:val="FootnoteText"/>
        <w:rPr>
          <w:rFonts w:ascii="Times New Roman" w:hAnsi="Times New Roman" w:cs="Times New Roman"/>
          <w:lang w:val="id-ID"/>
        </w:rPr>
      </w:pPr>
      <w:r>
        <w:rPr>
          <w:rStyle w:val="FootnoteReference"/>
        </w:rPr>
        <w:footnoteRef/>
      </w:r>
      <w:r>
        <w:t xml:space="preserve"> </w:t>
      </w:r>
      <w:bookmarkStart w:id="33" w:name="_Hlk61621279"/>
      <w:r>
        <w:rPr>
          <w:rFonts w:ascii="Times New Roman" w:hAnsi="Times New Roman" w:cs="Times New Roman"/>
          <w:lang w:val="id-ID"/>
        </w:rPr>
        <w:t>Moejatno, Kitab Undang-Undang Hukum Pidana, PT.Bumi Aksara, Jakarta. Hlm.128</w:t>
      </w:r>
      <w:bookmarkEnd w:id="33"/>
    </w:p>
  </w:footnote>
  <w:footnote w:id="32">
    <w:p w:rsidR="00B526C5" w:rsidRDefault="00B526C5" w:rsidP="000D4AF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Ibid</w:t>
      </w:r>
    </w:p>
  </w:footnote>
  <w:footnote w:id="33">
    <w:p w:rsidR="00B526C5" w:rsidRDefault="00B526C5" w:rsidP="000D4AF5">
      <w:pPr>
        <w:pStyle w:val="FootnoteText"/>
      </w:pPr>
      <w:r>
        <w:rPr>
          <w:rStyle w:val="FootnoteReference"/>
        </w:rPr>
        <w:footnoteRef/>
      </w:r>
      <w:r>
        <w:t xml:space="preserve"> </w:t>
      </w:r>
      <w:r>
        <w:rPr>
          <w:rFonts w:ascii="Times New Roman" w:hAnsi="Times New Roman" w:cs="Times New Roman"/>
        </w:rPr>
        <w:t>Kitab Undang-Undang Hukum Acara Pidana</w:t>
      </w:r>
    </w:p>
  </w:footnote>
  <w:footnote w:id="34">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Moejatno, Kitab Undang-Undang Hukum Pidana, PT.Bumi Aksara, Jakarta. Hlm.</w:t>
      </w:r>
      <w:r>
        <w:rPr>
          <w:rFonts w:ascii="Times New Roman" w:hAnsi="Times New Roman" w:cs="Times New Roman"/>
        </w:rPr>
        <w:t>135</w:t>
      </w:r>
    </w:p>
  </w:footnote>
  <w:footnote w:id="35">
    <w:p w:rsidR="00B526C5" w:rsidRDefault="00B526C5" w:rsidP="000D4AF5">
      <w:pPr>
        <w:pStyle w:val="FootnoteText"/>
        <w:jc w:val="both"/>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Dimyati Khudzaifah. 2016. Metode Penelitian Hukum, Buku Pengangan Kuliah, Sekolah Pascasarjana Program Magister Ilmu Hukum Universitas Muhammadyah Surakarta, Hlm.3-11.</w:t>
      </w:r>
    </w:p>
  </w:footnote>
  <w:footnote w:id="36">
    <w:p w:rsidR="00B526C5" w:rsidRDefault="00B526C5" w:rsidP="000D4AF5">
      <w:pPr>
        <w:pStyle w:val="FootnoteText"/>
        <w:rPr>
          <w:rFonts w:ascii="Times New Roman" w:hAnsi="Times New Roman" w:cs="Times New Roman"/>
          <w:lang w:val="id-ID"/>
        </w:rPr>
      </w:pPr>
      <w:r>
        <w:rPr>
          <w:rStyle w:val="FootnoteReference"/>
        </w:rPr>
        <w:footnoteRef/>
      </w:r>
      <w:r>
        <w:t xml:space="preserve"> </w:t>
      </w:r>
      <w:bookmarkStart w:id="56" w:name="_Hlk61621330"/>
      <w:r>
        <w:rPr>
          <w:rFonts w:ascii="Times New Roman" w:hAnsi="Times New Roman" w:cs="Times New Roman"/>
          <w:lang w:val="id-ID"/>
        </w:rPr>
        <w:t>Bambang Sunggono, Metode Penelitian Hukum, Raja Grafindo, Jakarta, Hlm.119-120.</w:t>
      </w:r>
      <w:bookmarkEnd w:id="56"/>
    </w:p>
  </w:footnote>
  <w:footnote w:id="37">
    <w:p w:rsidR="00B526C5" w:rsidRDefault="00B526C5" w:rsidP="000D4AF5">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Amiruddin &amp; Zainal Asikin. Pengantar Metode Penelitian Hukum. 2012.</w:t>
      </w:r>
    </w:p>
    <w:p w:rsidR="00B526C5" w:rsidRDefault="00B526C5" w:rsidP="000D4AF5">
      <w:pPr>
        <w:pStyle w:val="FootnoteText"/>
        <w:rPr>
          <w:rFonts w:ascii="Times New Roman" w:hAnsi="Times New Roman" w:cs="Times New Roman"/>
          <w:lang w:val="id-ID"/>
        </w:rPr>
      </w:pPr>
    </w:p>
  </w:footnote>
  <w:footnote w:id="38">
    <w:p w:rsidR="00B526C5" w:rsidRDefault="00B526C5" w:rsidP="000D4AF5">
      <w:pPr>
        <w:pStyle w:val="FootnoteText"/>
        <w:rPr>
          <w:rFonts w:ascii="Times New Roman" w:hAnsi="Times New Roman" w:cs="Times New Roman"/>
          <w:lang w:val="id-ID"/>
        </w:rPr>
      </w:pPr>
      <w:r>
        <w:rPr>
          <w:rStyle w:val="FootnoteReference"/>
        </w:rPr>
        <w:footnoteRef/>
      </w:r>
      <w:r>
        <w:t xml:space="preserve"> </w:t>
      </w:r>
      <w:r>
        <w:rPr>
          <w:rFonts w:ascii="Times New Roman" w:hAnsi="Times New Roman" w:cs="Times New Roman"/>
          <w:lang w:val="id-ID"/>
        </w:rPr>
        <w:t>Loc.cit</w:t>
      </w:r>
    </w:p>
  </w:footnote>
  <w:footnote w:id="39">
    <w:p w:rsidR="00B526C5" w:rsidRDefault="00B526C5" w:rsidP="000D4AF5">
      <w:pPr>
        <w:pStyle w:val="FootnoteText"/>
      </w:pPr>
      <w:r>
        <w:rPr>
          <w:rStyle w:val="FootnoteReference"/>
        </w:rPr>
        <w:footnoteRef/>
      </w:r>
      <w:r>
        <w:t xml:space="preserve"> </w:t>
      </w:r>
      <w:r>
        <w:rPr>
          <w:rFonts w:ascii="Times New Roman" w:hAnsi="Times New Roman" w:cs="Times New Roman"/>
          <w:lang w:val="id-ID"/>
        </w:rPr>
        <w:t xml:space="preserve">Bambang Sunggono, </w:t>
      </w:r>
      <w:r>
        <w:rPr>
          <w:rFonts w:ascii="Times New Roman" w:hAnsi="Times New Roman" w:cs="Times New Roman"/>
        </w:rPr>
        <w:t xml:space="preserve">2016, </w:t>
      </w:r>
      <w:r>
        <w:rPr>
          <w:rFonts w:ascii="Times New Roman" w:hAnsi="Times New Roman" w:cs="Times New Roman"/>
          <w:i/>
          <w:iCs/>
          <w:lang w:val="id-ID"/>
        </w:rPr>
        <w:t>Metode Penelitian Hukum</w:t>
      </w:r>
      <w:r>
        <w:rPr>
          <w:rFonts w:ascii="Times New Roman" w:hAnsi="Times New Roman" w:cs="Times New Roman"/>
          <w:lang w:val="id-ID"/>
        </w:rPr>
        <w:t>, Raja Grafindo, Jakarta.</w:t>
      </w:r>
    </w:p>
  </w:footnote>
  <w:footnote w:id="40">
    <w:p w:rsidR="00B526C5" w:rsidRDefault="00B526C5" w:rsidP="000D4AF5">
      <w:pPr>
        <w:pStyle w:val="FootnoteText"/>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J.E., Sahetapy, 1981, </w:t>
      </w:r>
      <w:r>
        <w:rPr>
          <w:rFonts w:ascii="Times New Roman" w:hAnsi="Times New Roman" w:cs="Times New Roman"/>
          <w:i/>
          <w:iCs/>
        </w:rPr>
        <w:t>Teori Kriminologi Suatu Pengantar</w:t>
      </w:r>
      <w:r>
        <w:rPr>
          <w:rFonts w:ascii="Times New Roman" w:hAnsi="Times New Roman" w:cs="Times New Roman"/>
        </w:rPr>
        <w:t>, Jakarta:PT. Citra Aditya Baku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F33"/>
    <w:multiLevelType w:val="multilevel"/>
    <w:tmpl w:val="00AC6F33"/>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
    <w:nsid w:val="0454419C"/>
    <w:multiLevelType w:val="multilevel"/>
    <w:tmpl w:val="0454419C"/>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nsid w:val="107E561B"/>
    <w:multiLevelType w:val="multilevel"/>
    <w:tmpl w:val="107E561B"/>
    <w:lvl w:ilvl="0">
      <w:start w:val="1"/>
      <w:numFmt w:val="decimal"/>
      <w:lvlText w:val="%1."/>
      <w:lvlJc w:val="left"/>
      <w:pPr>
        <w:ind w:left="2203" w:hanging="360"/>
      </w:p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3">
    <w:nsid w:val="16C24A09"/>
    <w:multiLevelType w:val="multilevel"/>
    <w:tmpl w:val="16C24A09"/>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nsid w:val="1C897921"/>
    <w:multiLevelType w:val="multilevel"/>
    <w:tmpl w:val="1C897921"/>
    <w:lvl w:ilvl="0">
      <w:start w:val="1"/>
      <w:numFmt w:val="decimal"/>
      <w:lvlText w:val="%1."/>
      <w:lvlJc w:val="left"/>
      <w:pPr>
        <w:ind w:left="1004" w:hanging="360"/>
      </w:pPr>
      <w:rPr>
        <w:rFonts w:ascii="Times New Roman" w:eastAsiaTheme="minorHAnsi" w:hAnsi="Times New Roman" w:cs="Times New Roman"/>
        <w:b w:val="0"/>
        <w:sz w:val="24"/>
      </w:rPr>
    </w:lvl>
    <w:lvl w:ilvl="1">
      <w:start w:val="12"/>
      <w:numFmt w:val="decimal"/>
      <w:isLgl/>
      <w:lvlText w:val="%1.%2."/>
      <w:lvlJc w:val="left"/>
      <w:pPr>
        <w:ind w:left="1124" w:hanging="48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5">
    <w:nsid w:val="1FFB1DED"/>
    <w:multiLevelType w:val="multilevel"/>
    <w:tmpl w:val="1FFB1DE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
    <w:nsid w:val="21586D6D"/>
    <w:multiLevelType w:val="multilevel"/>
    <w:tmpl w:val="21586D6D"/>
    <w:lvl w:ilvl="0">
      <w:start w:val="1"/>
      <w:numFmt w:val="decimal"/>
      <w:lvlText w:val="%1."/>
      <w:lvlJc w:val="left"/>
      <w:pPr>
        <w:ind w:left="360" w:hanging="36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7">
    <w:nsid w:val="2AD60494"/>
    <w:multiLevelType w:val="multilevel"/>
    <w:tmpl w:val="2AD60494"/>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8">
    <w:nsid w:val="304218EC"/>
    <w:multiLevelType w:val="multilevel"/>
    <w:tmpl w:val="304218E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nsid w:val="316C2877"/>
    <w:multiLevelType w:val="multilevel"/>
    <w:tmpl w:val="397A8866"/>
    <w:lvl w:ilvl="0">
      <w:start w:val="1"/>
      <w:numFmt w:val="decimal"/>
      <w:lvlText w:val="%1."/>
      <w:lvlJc w:val="left"/>
      <w:pPr>
        <w:ind w:left="720" w:hanging="360"/>
      </w:pPr>
    </w:lvl>
    <w:lvl w:ilvl="1">
      <w:start w:val="3"/>
      <w:numFmt w:val="decimal"/>
      <w:isLgl/>
      <w:lvlText w:val="%1.%2"/>
      <w:lvlJc w:val="left"/>
      <w:pPr>
        <w:ind w:left="1074" w:hanging="54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192" w:hanging="1440"/>
      </w:pPr>
      <w:rPr>
        <w:rFonts w:hint="default"/>
      </w:rPr>
    </w:lvl>
  </w:abstractNum>
  <w:abstractNum w:abstractNumId="10">
    <w:nsid w:val="37B85314"/>
    <w:multiLevelType w:val="multilevel"/>
    <w:tmpl w:val="37B8531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nsid w:val="38183570"/>
    <w:multiLevelType w:val="multilevel"/>
    <w:tmpl w:val="38183570"/>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
    <w:nsid w:val="3A8F3C3D"/>
    <w:multiLevelType w:val="multilevel"/>
    <w:tmpl w:val="3A8F3C3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nsid w:val="41370F87"/>
    <w:multiLevelType w:val="multilevel"/>
    <w:tmpl w:val="41370F87"/>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42C24D9D"/>
    <w:multiLevelType w:val="multilevel"/>
    <w:tmpl w:val="42C24D9D"/>
    <w:lvl w:ilvl="0">
      <w:start w:val="1"/>
      <w:numFmt w:val="low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5">
    <w:nsid w:val="4325296B"/>
    <w:multiLevelType w:val="multilevel"/>
    <w:tmpl w:val="4325296B"/>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6">
    <w:nsid w:val="46FF7966"/>
    <w:multiLevelType w:val="multilevel"/>
    <w:tmpl w:val="46FF796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7">
    <w:nsid w:val="4B3F07BF"/>
    <w:multiLevelType w:val="multilevel"/>
    <w:tmpl w:val="4B3F07BF"/>
    <w:lvl w:ilvl="0">
      <w:start w:val="2"/>
      <w:numFmt w:val="decimal"/>
      <w:lvlText w:val="%1"/>
      <w:lvlJc w:val="left"/>
      <w:pPr>
        <w:ind w:left="360" w:hanging="360"/>
      </w:pPr>
    </w:lvl>
    <w:lvl w:ilvl="1">
      <w:start w:val="4"/>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4BC57AA9"/>
    <w:multiLevelType w:val="multilevel"/>
    <w:tmpl w:val="4BC57AA9"/>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9">
    <w:nsid w:val="59EE377D"/>
    <w:multiLevelType w:val="multilevel"/>
    <w:tmpl w:val="59EE377D"/>
    <w:lvl w:ilvl="0">
      <w:start w:val="1"/>
      <w:numFmt w:val="decimal"/>
      <w:lvlText w:val="%1."/>
      <w:lvlJc w:val="left"/>
      <w:pPr>
        <w:ind w:left="1288" w:hanging="360"/>
      </w:pPr>
      <w:rPr>
        <w:rFonts w:ascii="Times New Roman" w:eastAsiaTheme="minorHAnsi" w:hAnsi="Times New Roman" w:cs="Times New Roman"/>
        <w:b w:val="0"/>
        <w:sz w:val="24"/>
      </w:rPr>
    </w:lvl>
    <w:lvl w:ilvl="1">
      <w:start w:val="11"/>
      <w:numFmt w:val="decimal"/>
      <w:isLgl/>
      <w:lvlText w:val="%1.%2"/>
      <w:lvlJc w:val="left"/>
      <w:pPr>
        <w:ind w:left="2887" w:hanging="420"/>
      </w:pPr>
    </w:lvl>
    <w:lvl w:ilvl="2">
      <w:start w:val="1"/>
      <w:numFmt w:val="decimal"/>
      <w:isLgl/>
      <w:lvlText w:val="%1.%2.%3"/>
      <w:lvlJc w:val="left"/>
      <w:pPr>
        <w:ind w:left="4726" w:hanging="720"/>
      </w:pPr>
    </w:lvl>
    <w:lvl w:ilvl="3">
      <w:start w:val="1"/>
      <w:numFmt w:val="decimal"/>
      <w:isLgl/>
      <w:lvlText w:val="%1.%2.%3.%4"/>
      <w:lvlJc w:val="left"/>
      <w:pPr>
        <w:ind w:left="6265" w:hanging="720"/>
      </w:pPr>
    </w:lvl>
    <w:lvl w:ilvl="4">
      <w:start w:val="1"/>
      <w:numFmt w:val="decimal"/>
      <w:isLgl/>
      <w:lvlText w:val="%1.%2.%3.%4.%5"/>
      <w:lvlJc w:val="left"/>
      <w:pPr>
        <w:ind w:left="8164" w:hanging="1080"/>
      </w:pPr>
    </w:lvl>
    <w:lvl w:ilvl="5">
      <w:start w:val="1"/>
      <w:numFmt w:val="decimal"/>
      <w:isLgl/>
      <w:lvlText w:val="%1.%2.%3.%4.%5.%6"/>
      <w:lvlJc w:val="left"/>
      <w:pPr>
        <w:ind w:left="9703" w:hanging="1080"/>
      </w:pPr>
    </w:lvl>
    <w:lvl w:ilvl="6">
      <w:start w:val="1"/>
      <w:numFmt w:val="decimal"/>
      <w:isLgl/>
      <w:lvlText w:val="%1.%2.%3.%4.%5.%6.%7"/>
      <w:lvlJc w:val="left"/>
      <w:pPr>
        <w:ind w:left="11602" w:hanging="1440"/>
      </w:pPr>
    </w:lvl>
    <w:lvl w:ilvl="7">
      <w:start w:val="1"/>
      <w:numFmt w:val="decimal"/>
      <w:isLgl/>
      <w:lvlText w:val="%1.%2.%3.%4.%5.%6.%7.%8"/>
      <w:lvlJc w:val="left"/>
      <w:pPr>
        <w:ind w:left="13141" w:hanging="1440"/>
      </w:pPr>
    </w:lvl>
    <w:lvl w:ilvl="8">
      <w:start w:val="1"/>
      <w:numFmt w:val="decimal"/>
      <w:isLgl/>
      <w:lvlText w:val="%1.%2.%3.%4.%5.%6.%7.%8.%9"/>
      <w:lvlJc w:val="left"/>
      <w:pPr>
        <w:ind w:left="15040" w:hanging="1800"/>
      </w:pPr>
    </w:lvl>
  </w:abstractNum>
  <w:abstractNum w:abstractNumId="20">
    <w:nsid w:val="5F546616"/>
    <w:multiLevelType w:val="multilevel"/>
    <w:tmpl w:val="5F546616"/>
    <w:lvl w:ilvl="0">
      <w:start w:val="1"/>
      <w:numFmt w:val="decimal"/>
      <w:lvlText w:val="%1."/>
      <w:lvlJc w:val="left"/>
      <w:pPr>
        <w:ind w:left="1080" w:hanging="360"/>
      </w:pPr>
    </w:lvl>
    <w:lvl w:ilvl="1">
      <w:start w:val="6"/>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160" w:hanging="1440"/>
      </w:pPr>
    </w:lvl>
  </w:abstractNum>
  <w:abstractNum w:abstractNumId="21">
    <w:nsid w:val="60EC17F2"/>
    <w:multiLevelType w:val="multilevel"/>
    <w:tmpl w:val="60EC17F2"/>
    <w:lvl w:ilvl="0">
      <w:start w:val="1"/>
      <w:numFmt w:val="low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nsid w:val="6300470A"/>
    <w:multiLevelType w:val="multilevel"/>
    <w:tmpl w:val="6300470A"/>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3">
    <w:nsid w:val="651365C8"/>
    <w:multiLevelType w:val="multilevel"/>
    <w:tmpl w:val="651365C8"/>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nsid w:val="6EFD242A"/>
    <w:multiLevelType w:val="multilevel"/>
    <w:tmpl w:val="6EFD24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5">
    <w:nsid w:val="748D1323"/>
    <w:multiLevelType w:val="multilevel"/>
    <w:tmpl w:val="748D1323"/>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76EA3414"/>
    <w:multiLevelType w:val="multilevel"/>
    <w:tmpl w:val="76EA341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7B22279B"/>
    <w:multiLevelType w:val="multilevel"/>
    <w:tmpl w:val="7B22279B"/>
    <w:lvl w:ilvl="0">
      <w:start w:val="2"/>
      <w:numFmt w:val="decimal"/>
      <w:lvlText w:val="%1"/>
      <w:lvlJc w:val="left"/>
      <w:pPr>
        <w:ind w:left="360" w:hanging="360"/>
      </w:pPr>
    </w:lvl>
    <w:lvl w:ilvl="1">
      <w:start w:val="8"/>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startOverride w:val="1"/>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hideSpellingErrors/>
  <w:defaultTabStop w:val="720"/>
  <w:characterSpacingControl w:val="doNotCompress"/>
  <w:footnotePr>
    <w:footnote w:id="0"/>
    <w:footnote w:id="1"/>
  </w:footnotePr>
  <w:endnotePr>
    <w:endnote w:id="0"/>
    <w:endnote w:id="1"/>
  </w:endnotePr>
  <w:compat/>
  <w:rsids>
    <w:rsidRoot w:val="000D4AF5"/>
    <w:rsid w:val="000D4AF5"/>
    <w:rsid w:val="009D1FD3"/>
    <w:rsid w:val="009D6F81"/>
    <w:rsid w:val="00A40179"/>
    <w:rsid w:val="00AB076F"/>
    <w:rsid w:val="00B04BC1"/>
    <w:rsid w:val="00B526C5"/>
    <w:rsid w:val="00CA7581"/>
    <w:rsid w:val="00CC5099"/>
    <w:rsid w:val="00E66B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2" type="connector" idref="#AutoShape 19"/>
        <o:r id="V:Rule13" type="connector" idref="#AutoShape 21"/>
        <o:r id="V:Rule14" type="connector" idref="#AutoShape 17"/>
        <o:r id="V:Rule15" type="connector" idref="#AutoShape 14"/>
        <o:r id="V:Rule16" type="connector" idref="#AutoShape 18"/>
        <o:r id="V:Rule17" type="connector" idref="#AutoShape 23"/>
        <o:r id="V:Rule18" type="connector" idref="#AutoShape 22"/>
        <o:r id="V:Rule19" type="connector" idref="#AutoShape 15"/>
        <o:r id="V:Rule20" type="connector" idref="#AutoShape 16"/>
        <o:r id="V:Rule21" type="connector" idref="#Straight Arrow Connector 18"/>
        <o:r id="V:Rule22" type="connector" idref="#AutoShape 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qFormat="1"/>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D4AF5"/>
    <w:rPr>
      <w:lang w:val="en-US"/>
    </w:rPr>
  </w:style>
  <w:style w:type="paragraph" w:styleId="Heading1">
    <w:name w:val="heading 1"/>
    <w:basedOn w:val="Normal"/>
    <w:next w:val="Normal"/>
    <w:link w:val="Heading1Char"/>
    <w:uiPriority w:val="9"/>
    <w:qFormat/>
    <w:rsid w:val="000D4AF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0D4A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AF5"/>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0D4AF5"/>
    <w:rPr>
      <w:rFonts w:asciiTheme="majorHAnsi" w:eastAsiaTheme="majorEastAsia" w:hAnsiTheme="majorHAnsi" w:cstheme="majorBidi"/>
      <w:b/>
      <w:bCs/>
      <w:color w:val="4F81BD" w:themeColor="accent1"/>
      <w:sz w:val="26"/>
      <w:szCs w:val="26"/>
      <w:lang w:val="en-US"/>
    </w:rPr>
  </w:style>
  <w:style w:type="character" w:styleId="Hyperlink">
    <w:name w:val="Hyperlink"/>
    <w:basedOn w:val="DefaultParagraphFont"/>
    <w:uiPriority w:val="99"/>
    <w:semiHidden/>
    <w:unhideWhenUsed/>
    <w:qFormat/>
    <w:rsid w:val="000D4AF5"/>
    <w:rPr>
      <w:color w:val="0000FF" w:themeColor="hyperlink"/>
      <w:u w:val="single"/>
    </w:rPr>
  </w:style>
  <w:style w:type="character" w:styleId="FollowedHyperlink">
    <w:name w:val="FollowedHyperlink"/>
    <w:basedOn w:val="DefaultParagraphFont"/>
    <w:uiPriority w:val="99"/>
    <w:semiHidden/>
    <w:unhideWhenUsed/>
    <w:rsid w:val="000D4AF5"/>
    <w:rPr>
      <w:color w:val="800080" w:themeColor="followedHyperlink"/>
      <w:u w:val="single"/>
    </w:rPr>
  </w:style>
  <w:style w:type="paragraph" w:styleId="TOC1">
    <w:name w:val="toc 1"/>
    <w:basedOn w:val="Normal"/>
    <w:next w:val="Normal"/>
    <w:autoRedefine/>
    <w:uiPriority w:val="39"/>
    <w:semiHidden/>
    <w:unhideWhenUsed/>
    <w:rsid w:val="000D4AF5"/>
    <w:pPr>
      <w:tabs>
        <w:tab w:val="right" w:leader="dot" w:pos="7928"/>
      </w:tabs>
      <w:spacing w:after="100"/>
    </w:pPr>
    <w:rPr>
      <w:rFonts w:ascii="Times New Roman" w:hAnsi="Times New Roman" w:cs="Times New Roman"/>
      <w:b/>
      <w:bCs/>
      <w:sz w:val="24"/>
      <w:szCs w:val="24"/>
    </w:rPr>
  </w:style>
  <w:style w:type="paragraph" w:styleId="TOC2">
    <w:name w:val="toc 2"/>
    <w:basedOn w:val="Normal"/>
    <w:next w:val="Normal"/>
    <w:autoRedefine/>
    <w:uiPriority w:val="39"/>
    <w:semiHidden/>
    <w:unhideWhenUsed/>
    <w:rsid w:val="000D4AF5"/>
    <w:pPr>
      <w:tabs>
        <w:tab w:val="right" w:leader="dot" w:pos="7928"/>
      </w:tabs>
      <w:spacing w:after="100"/>
      <w:ind w:left="851" w:hanging="567"/>
    </w:pPr>
  </w:style>
  <w:style w:type="paragraph" w:styleId="FootnoteText">
    <w:name w:val="footnote text"/>
    <w:basedOn w:val="Normal"/>
    <w:link w:val="FootnoteTextChar"/>
    <w:uiPriority w:val="99"/>
    <w:semiHidden/>
    <w:unhideWhenUsed/>
    <w:qFormat/>
    <w:rsid w:val="000D4A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AF5"/>
    <w:rPr>
      <w:sz w:val="20"/>
      <w:szCs w:val="20"/>
      <w:lang w:val="en-US"/>
    </w:rPr>
  </w:style>
  <w:style w:type="paragraph" w:styleId="Header">
    <w:name w:val="header"/>
    <w:basedOn w:val="Normal"/>
    <w:link w:val="HeaderChar"/>
    <w:uiPriority w:val="99"/>
    <w:semiHidden/>
    <w:unhideWhenUsed/>
    <w:qFormat/>
    <w:rsid w:val="000D4AF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4AF5"/>
    <w:rPr>
      <w:lang w:val="en-US"/>
    </w:rPr>
  </w:style>
  <w:style w:type="paragraph" w:styleId="Footer">
    <w:name w:val="footer"/>
    <w:basedOn w:val="Normal"/>
    <w:link w:val="FooterChar"/>
    <w:uiPriority w:val="99"/>
    <w:semiHidden/>
    <w:unhideWhenUsed/>
    <w:rsid w:val="000D4AF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qFormat/>
    <w:rsid w:val="000D4AF5"/>
    <w:rPr>
      <w:lang w:val="en-US"/>
    </w:rPr>
  </w:style>
  <w:style w:type="paragraph" w:styleId="Title">
    <w:name w:val="Title"/>
    <w:basedOn w:val="Normal"/>
    <w:next w:val="Normal"/>
    <w:link w:val="TitleChar"/>
    <w:uiPriority w:val="10"/>
    <w:qFormat/>
    <w:rsid w:val="000D4AF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4AF5"/>
    <w:rPr>
      <w:rFonts w:asciiTheme="majorHAnsi" w:eastAsiaTheme="majorEastAsia" w:hAnsiTheme="majorHAnsi" w:cstheme="majorBidi"/>
      <w:spacing w:val="-10"/>
      <w:kern w:val="28"/>
      <w:sz w:val="56"/>
      <w:szCs w:val="56"/>
      <w:lang w:val="en-US"/>
    </w:rPr>
  </w:style>
  <w:style w:type="paragraph" w:styleId="BalloonText">
    <w:name w:val="Balloon Text"/>
    <w:basedOn w:val="Normal"/>
    <w:link w:val="BalloonTextChar"/>
    <w:uiPriority w:val="99"/>
    <w:semiHidden/>
    <w:unhideWhenUsed/>
    <w:qFormat/>
    <w:rsid w:val="000D4A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qFormat/>
    <w:rsid w:val="000D4AF5"/>
    <w:rPr>
      <w:rFonts w:ascii="Tahoma" w:hAnsi="Tahoma" w:cs="Tahoma"/>
      <w:sz w:val="16"/>
      <w:szCs w:val="16"/>
      <w:lang w:val="en-US"/>
    </w:rPr>
  </w:style>
  <w:style w:type="paragraph" w:styleId="ListParagraph">
    <w:name w:val="List Paragraph"/>
    <w:basedOn w:val="Normal"/>
    <w:uiPriority w:val="34"/>
    <w:qFormat/>
    <w:rsid w:val="000D4AF5"/>
    <w:pPr>
      <w:ind w:left="720"/>
      <w:contextualSpacing/>
    </w:pPr>
  </w:style>
  <w:style w:type="paragraph" w:customStyle="1" w:styleId="Default">
    <w:name w:val="Default"/>
    <w:rsid w:val="000D4AF5"/>
    <w:pPr>
      <w:autoSpaceDE w:val="0"/>
      <w:autoSpaceDN w:val="0"/>
      <w:adjustRightInd w:val="0"/>
      <w:spacing w:after="0" w:line="240" w:lineRule="auto"/>
    </w:pPr>
    <w:rPr>
      <w:rFonts w:ascii="Arial" w:hAnsi="Arial" w:cs="Arial"/>
      <w:color w:val="000000"/>
      <w:sz w:val="24"/>
      <w:szCs w:val="24"/>
    </w:rPr>
  </w:style>
  <w:style w:type="paragraph" w:customStyle="1" w:styleId="p3">
    <w:name w:val="p3"/>
    <w:basedOn w:val="Normal"/>
    <w:qFormat/>
    <w:rsid w:val="000D4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0D4AF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Heading1">
    <w:name w:val="TOC Heading1"/>
    <w:basedOn w:val="Heading1"/>
    <w:next w:val="Normal"/>
    <w:uiPriority w:val="39"/>
    <w:qFormat/>
    <w:rsid w:val="000D4AF5"/>
    <w:pPr>
      <w:outlineLvl w:val="9"/>
    </w:pPr>
    <w:rPr>
      <w:lang w:eastAsia="ja-JP"/>
    </w:rPr>
  </w:style>
  <w:style w:type="character" w:styleId="FootnoteReference">
    <w:name w:val="footnote reference"/>
    <w:basedOn w:val="DefaultParagraphFont"/>
    <w:uiPriority w:val="99"/>
    <w:semiHidden/>
    <w:unhideWhenUsed/>
    <w:qFormat/>
    <w:rsid w:val="000D4AF5"/>
    <w:rPr>
      <w:vertAlign w:val="superscript"/>
    </w:rPr>
  </w:style>
  <w:style w:type="character" w:customStyle="1" w:styleId="UnresolvedMention1">
    <w:name w:val="Unresolved Mention1"/>
    <w:basedOn w:val="DefaultParagraphFont"/>
    <w:uiPriority w:val="99"/>
    <w:semiHidden/>
    <w:rsid w:val="000D4AF5"/>
    <w:rPr>
      <w:color w:val="605E5C"/>
      <w:shd w:val="clear" w:color="auto" w:fill="E1DFDD"/>
    </w:rPr>
  </w:style>
  <w:style w:type="character" w:customStyle="1" w:styleId="apple-converted-space">
    <w:name w:val="apple-converted-space"/>
    <w:basedOn w:val="DefaultParagraphFont"/>
    <w:qFormat/>
    <w:rsid w:val="000D4AF5"/>
  </w:style>
  <w:style w:type="table" w:styleId="TableGrid">
    <w:name w:val="Table Grid"/>
    <w:basedOn w:val="TableNormal"/>
    <w:uiPriority w:val="59"/>
    <w:rsid w:val="000D4AF5"/>
    <w:pPr>
      <w:spacing w:after="0" w:line="240" w:lineRule="auto"/>
    </w:pPr>
    <w:rPr>
      <w:sz w:val="20"/>
      <w:szCs w:val="2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662081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file:///E:\&amp;nbsp;\MIRANDA%20MARHARECIS%20DENGO\REVISI%20SKRIPSI%20ABIS%20UJIAN%202!.docx" TargetMode="External"/><Relationship Id="rId26" Type="http://schemas.openxmlformats.org/officeDocument/2006/relationships/hyperlink" Target="file:///E:\&amp;nbsp;\MIRANDA%20MARHARECIS%20DENGO\REVISI%20SKRIPSI%20ABIS%20UJIAN%202!.docx" TargetMode="External"/><Relationship Id="rId39" Type="http://schemas.openxmlformats.org/officeDocument/2006/relationships/hyperlink" Target="file:///E:\&amp;nbsp;\MIRANDA%20MARHARECIS%20DENGO\REVISI%20SKRIPSI%20ABIS%20UJIAN%202!.docx" TargetMode="External"/><Relationship Id="rId21" Type="http://schemas.openxmlformats.org/officeDocument/2006/relationships/hyperlink" Target="file:///E:\&amp;nbsp;\MIRANDA%20MARHARECIS%20DENGO\REVISI%20SKRIPSI%20ABIS%20UJIAN%202!.docx" TargetMode="External"/><Relationship Id="rId34" Type="http://schemas.openxmlformats.org/officeDocument/2006/relationships/hyperlink" Target="file:///E:\&amp;nbsp;\MIRANDA%20MARHARECIS%20DENGO\REVISI%20SKRIPSI%20ABIS%20UJIAN%202!.docx" TargetMode="External"/><Relationship Id="rId42" Type="http://schemas.openxmlformats.org/officeDocument/2006/relationships/hyperlink" Target="file:///E:\&amp;nbsp;\MIRANDA%20MARHARECIS%20DENGO\REVISI%20SKRIPSI%20ABIS%20UJIAN%202!.docx" TargetMode="External"/><Relationship Id="rId47" Type="http://schemas.openxmlformats.org/officeDocument/2006/relationships/hyperlink" Target="file:///E:\&amp;nbsp;\MIRANDA%20MARHARECIS%20DENGO\REVISI%20SKRIPSI%20ABIS%20UJIAN%202!.docx" TargetMode="External"/><Relationship Id="rId50" Type="http://schemas.openxmlformats.org/officeDocument/2006/relationships/hyperlink" Target="file:///E:\&amp;nbsp;\MIRANDA%20MARHARECIS%20DENGO\REVISI%20SKRIPSI%20ABIS%20UJIAN%202!.docx" TargetMode="External"/><Relationship Id="rId55" Type="http://schemas.openxmlformats.org/officeDocument/2006/relationships/hyperlink" Target="file:///E:\&amp;nbsp;\MIRANDA%20MARHARECIS%20DENGO\REVISI%20SKRIPSI%20ABIS%20UJIAN%202!.docx" TargetMode="External"/><Relationship Id="rId63" Type="http://schemas.openxmlformats.org/officeDocument/2006/relationships/hyperlink" Target="file:///E:\&amp;nbsp;\MIRANDA%20MARHARECIS%20DENGO\REVISI%20SKRIPSI%20ABIS%20UJIAN%202!.docx" TargetMode="External"/><Relationship Id="rId68" Type="http://schemas.openxmlformats.org/officeDocument/2006/relationships/image" Target="media/image9.jpeg"/><Relationship Id="rId7" Type="http://schemas.openxmlformats.org/officeDocument/2006/relationships/image" Target="media/image1.jpeg"/><Relationship Id="rId71"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file:///E:\&amp;nbsp;\MIRANDA%20MARHARECIS%20DENGO\REVISI%20SKRIPSI%20ABIS%20UJIAN%202!.docx" TargetMode="External"/><Relationship Id="rId29" Type="http://schemas.openxmlformats.org/officeDocument/2006/relationships/hyperlink" Target="file:///E:\&amp;nbsp;\MIRANDA%20MARHARECIS%20DENGO\REVISI%20SKRIPSI%20ABIS%20UJIAN%202!.docx" TargetMode="External"/><Relationship Id="rId11" Type="http://schemas.openxmlformats.org/officeDocument/2006/relationships/image" Target="media/image5.jpeg"/><Relationship Id="rId24" Type="http://schemas.openxmlformats.org/officeDocument/2006/relationships/hyperlink" Target="file:///E:\&amp;nbsp;\MIRANDA%20MARHARECIS%20DENGO\REVISI%20SKRIPSI%20ABIS%20UJIAN%202!.docx" TargetMode="External"/><Relationship Id="rId32" Type="http://schemas.openxmlformats.org/officeDocument/2006/relationships/hyperlink" Target="file:///E:\&amp;nbsp;\MIRANDA%20MARHARECIS%20DENGO\REVISI%20SKRIPSI%20ABIS%20UJIAN%202!.docx" TargetMode="External"/><Relationship Id="rId37" Type="http://schemas.openxmlformats.org/officeDocument/2006/relationships/hyperlink" Target="file:///E:\&amp;nbsp;\MIRANDA%20MARHARECIS%20DENGO\REVISI%20SKRIPSI%20ABIS%20UJIAN%202!.docx" TargetMode="External"/><Relationship Id="rId40" Type="http://schemas.openxmlformats.org/officeDocument/2006/relationships/hyperlink" Target="file:///E:\&amp;nbsp;\MIRANDA%20MARHARECIS%20DENGO\REVISI%20SKRIPSI%20ABIS%20UJIAN%202!.docx" TargetMode="External"/><Relationship Id="rId45" Type="http://schemas.openxmlformats.org/officeDocument/2006/relationships/hyperlink" Target="file:///E:\&amp;nbsp;\MIRANDA%20MARHARECIS%20DENGO\REVISI%20SKRIPSI%20ABIS%20UJIAN%202!.docx" TargetMode="External"/><Relationship Id="rId53" Type="http://schemas.openxmlformats.org/officeDocument/2006/relationships/hyperlink" Target="file:///E:\&amp;nbsp;\MIRANDA%20MARHARECIS%20DENGO\REVISI%20SKRIPSI%20ABIS%20UJIAN%202!.docx" TargetMode="External"/><Relationship Id="rId58" Type="http://schemas.openxmlformats.org/officeDocument/2006/relationships/hyperlink" Target="file:///E:\&amp;nbsp;\MIRANDA%20MARHARECIS%20DENGO\REVISI%20SKRIPSI%20ABIS%20UJIAN%202!.docx" TargetMode="External"/><Relationship Id="rId66" Type="http://schemas.openxmlformats.org/officeDocument/2006/relationships/hyperlink" Target="https://.id.m.wikipedia.org"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file:///E:\&amp;nbsp;\MIRANDA%20MARHARECIS%20DENGO\REVISI%20SKRIPSI%20ABIS%20UJIAN%202!.docx" TargetMode="External"/><Relationship Id="rId23" Type="http://schemas.openxmlformats.org/officeDocument/2006/relationships/hyperlink" Target="file:///E:\&amp;nbsp;\MIRANDA%20MARHARECIS%20DENGO\REVISI%20SKRIPSI%20ABIS%20UJIAN%202!.docx" TargetMode="External"/><Relationship Id="rId28" Type="http://schemas.openxmlformats.org/officeDocument/2006/relationships/hyperlink" Target="file:///E:\&amp;nbsp;\MIRANDA%20MARHARECIS%20DENGO\REVISI%20SKRIPSI%20ABIS%20UJIAN%202!.docx" TargetMode="External"/><Relationship Id="rId36" Type="http://schemas.openxmlformats.org/officeDocument/2006/relationships/hyperlink" Target="file:///E:\&amp;nbsp;\MIRANDA%20MARHARECIS%20DENGO\REVISI%20SKRIPSI%20ABIS%20UJIAN%202!.docx" TargetMode="External"/><Relationship Id="rId49" Type="http://schemas.openxmlformats.org/officeDocument/2006/relationships/hyperlink" Target="file:///E:\&amp;nbsp;\MIRANDA%20MARHARECIS%20DENGO\REVISI%20SKRIPSI%20ABIS%20UJIAN%202!.docx" TargetMode="External"/><Relationship Id="rId57" Type="http://schemas.openxmlformats.org/officeDocument/2006/relationships/hyperlink" Target="file:///E:\&amp;nbsp;\MIRANDA%20MARHARECIS%20DENGO\REVISI%20SKRIPSI%20ABIS%20UJIAN%202!.docx" TargetMode="External"/><Relationship Id="rId61" Type="http://schemas.openxmlformats.org/officeDocument/2006/relationships/hyperlink" Target="file:///E:\&amp;nbsp;\MIRANDA%20MARHARECIS%20DENGO\REVISI%20SKRIPSI%20ABIS%20UJIAN%202!.docx" TargetMode="External"/><Relationship Id="rId10" Type="http://schemas.openxmlformats.org/officeDocument/2006/relationships/image" Target="media/image4.jpeg"/><Relationship Id="rId19" Type="http://schemas.openxmlformats.org/officeDocument/2006/relationships/hyperlink" Target="file:///E:\&amp;nbsp;\MIRANDA%20MARHARECIS%20DENGO\REVISI%20SKRIPSI%20ABIS%20UJIAN%202!.docx" TargetMode="External"/><Relationship Id="rId31" Type="http://schemas.openxmlformats.org/officeDocument/2006/relationships/hyperlink" Target="file:///E:\&amp;nbsp;\MIRANDA%20MARHARECIS%20DENGO\REVISI%20SKRIPSI%20ABIS%20UJIAN%202!.docx" TargetMode="External"/><Relationship Id="rId44" Type="http://schemas.openxmlformats.org/officeDocument/2006/relationships/hyperlink" Target="file:///E:\&amp;nbsp;\MIRANDA%20MARHARECIS%20DENGO\REVISI%20SKRIPSI%20ABIS%20UJIAN%202!.docx" TargetMode="External"/><Relationship Id="rId52" Type="http://schemas.openxmlformats.org/officeDocument/2006/relationships/hyperlink" Target="file:///E:\&amp;nbsp;\MIRANDA%20MARHARECIS%20DENGO\REVISI%20SKRIPSI%20ABIS%20UJIAN%202!.docx" TargetMode="External"/><Relationship Id="rId60" Type="http://schemas.openxmlformats.org/officeDocument/2006/relationships/hyperlink" Target="file:///E:\&amp;nbsp;\MIRANDA%20MARHARECIS%20DENGO\REVISI%20SKRIPSI%20ABIS%20UJIAN%202!.docx" TargetMode="External"/><Relationship Id="rId65" Type="http://schemas.openxmlformats.org/officeDocument/2006/relationships/hyperlink" Target="file:///E:\&amp;nbsp;\MIRANDA%20MARHARECIS%20DENGO\REVISI%20SKRIPSI%20ABIS%20UJIAN%202!.docx" TargetMode="External"/><Relationship Id="rId73"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file:///E:\&amp;nbsp;\MIRANDA%20MARHARECIS%20DENGO\REVISI%20SKRIPSI%20ABIS%20UJIAN%202!.docx" TargetMode="External"/><Relationship Id="rId27" Type="http://schemas.openxmlformats.org/officeDocument/2006/relationships/hyperlink" Target="file:///E:\&amp;nbsp;\MIRANDA%20MARHARECIS%20DENGO\REVISI%20SKRIPSI%20ABIS%20UJIAN%202!.docx" TargetMode="External"/><Relationship Id="rId30" Type="http://schemas.openxmlformats.org/officeDocument/2006/relationships/hyperlink" Target="file:///E:\&amp;nbsp;\MIRANDA%20MARHARECIS%20DENGO\REVISI%20SKRIPSI%20ABIS%20UJIAN%202!.docx" TargetMode="External"/><Relationship Id="rId35" Type="http://schemas.openxmlformats.org/officeDocument/2006/relationships/hyperlink" Target="file:///E:\&amp;nbsp;\MIRANDA%20MARHARECIS%20DENGO\REVISI%20SKRIPSI%20ABIS%20UJIAN%202!.docx" TargetMode="External"/><Relationship Id="rId43" Type="http://schemas.openxmlformats.org/officeDocument/2006/relationships/hyperlink" Target="file:///E:\&amp;nbsp;\MIRANDA%20MARHARECIS%20DENGO\REVISI%20SKRIPSI%20ABIS%20UJIAN%202!.docx" TargetMode="External"/><Relationship Id="rId48" Type="http://schemas.openxmlformats.org/officeDocument/2006/relationships/hyperlink" Target="file:///E:\&amp;nbsp;\MIRANDA%20MARHARECIS%20DENGO\REVISI%20SKRIPSI%20ABIS%20UJIAN%202!.docx" TargetMode="External"/><Relationship Id="rId56" Type="http://schemas.openxmlformats.org/officeDocument/2006/relationships/hyperlink" Target="file:///E:\&amp;nbsp;\MIRANDA%20MARHARECIS%20DENGO\REVISI%20SKRIPSI%20ABIS%20UJIAN%202!.docx" TargetMode="External"/><Relationship Id="rId64" Type="http://schemas.openxmlformats.org/officeDocument/2006/relationships/hyperlink" Target="file:///E:\&amp;nbsp;\MIRANDA%20MARHARECIS%20DENGO\REVISI%20SKRIPSI%20ABIS%20UJIAN%202!.docx" TargetMode="External"/><Relationship Id="rId69" Type="http://schemas.openxmlformats.org/officeDocument/2006/relationships/image" Target="media/image10.jpeg"/><Relationship Id="rId8" Type="http://schemas.openxmlformats.org/officeDocument/2006/relationships/image" Target="media/image2.jpeg"/><Relationship Id="rId51" Type="http://schemas.openxmlformats.org/officeDocument/2006/relationships/hyperlink" Target="file:///E:\&amp;nbsp;\MIRANDA%20MARHARECIS%20DENGO\REVISI%20SKRIPSI%20ABIS%20UJIAN%202!.docx" TargetMode="External"/><Relationship Id="rId72"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file:///E:\&amp;nbsp;\MIRANDA%20MARHARECIS%20DENGO\REVISI%20SKRIPSI%20ABIS%20UJIAN%202!.docx" TargetMode="External"/><Relationship Id="rId25" Type="http://schemas.openxmlformats.org/officeDocument/2006/relationships/hyperlink" Target="file:///E:\&amp;nbsp;\MIRANDA%20MARHARECIS%20DENGO\REVISI%20SKRIPSI%20ABIS%20UJIAN%202!.docx" TargetMode="External"/><Relationship Id="rId33" Type="http://schemas.openxmlformats.org/officeDocument/2006/relationships/hyperlink" Target="file:///E:\&amp;nbsp;\MIRANDA%20MARHARECIS%20DENGO\REVISI%20SKRIPSI%20ABIS%20UJIAN%202!.docx" TargetMode="External"/><Relationship Id="rId38" Type="http://schemas.openxmlformats.org/officeDocument/2006/relationships/hyperlink" Target="file:///E:\&amp;nbsp;\MIRANDA%20MARHARECIS%20DENGO\REVISI%20SKRIPSI%20ABIS%20UJIAN%202!.docx" TargetMode="External"/><Relationship Id="rId46" Type="http://schemas.openxmlformats.org/officeDocument/2006/relationships/hyperlink" Target="file:///E:\&amp;nbsp;\MIRANDA%20MARHARECIS%20DENGO\REVISI%20SKRIPSI%20ABIS%20UJIAN%202!.docx" TargetMode="External"/><Relationship Id="rId59" Type="http://schemas.openxmlformats.org/officeDocument/2006/relationships/hyperlink" Target="file:///E:\&amp;nbsp;\MIRANDA%20MARHARECIS%20DENGO\REVISI%20SKRIPSI%20ABIS%20UJIAN%202!.docx" TargetMode="External"/><Relationship Id="rId67" Type="http://schemas.openxmlformats.org/officeDocument/2006/relationships/hyperlink" Target="https://m.hukumonline.com" TargetMode="External"/><Relationship Id="rId20" Type="http://schemas.openxmlformats.org/officeDocument/2006/relationships/hyperlink" Target="file:///E:\&amp;nbsp;\MIRANDA%20MARHARECIS%20DENGO\REVISI%20SKRIPSI%20ABIS%20UJIAN%202!.docx" TargetMode="External"/><Relationship Id="rId41" Type="http://schemas.openxmlformats.org/officeDocument/2006/relationships/hyperlink" Target="file:///E:\&amp;nbsp;\MIRANDA%20MARHARECIS%20DENGO\REVISI%20SKRIPSI%20ABIS%20UJIAN%202!.docx" TargetMode="External"/><Relationship Id="rId54" Type="http://schemas.openxmlformats.org/officeDocument/2006/relationships/hyperlink" Target="file:///E:\&amp;nbsp;\MIRANDA%20MARHARECIS%20DENGO\REVISI%20SKRIPSI%20ABIS%20UJIAN%202!.docx" TargetMode="External"/><Relationship Id="rId62" Type="http://schemas.openxmlformats.org/officeDocument/2006/relationships/hyperlink" Target="file:///E:\&amp;nbsp;\MIRANDA%20MARHARECIS%20DENGO\REVISI%20SKRIPSI%20ABIS%20UJIAN%202!.docx" TargetMode="External"/><Relationship Id="rId70" Type="http://schemas.openxmlformats.org/officeDocument/2006/relationships/image" Target="media/image11.jpe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84</Pages>
  <Words>12754</Words>
  <Characters>72699</Characters>
  <Application>Microsoft Office Word</Application>
  <DocSecurity>0</DocSecurity>
  <Lines>605</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85283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TOSHIBA</dc:creator>
  <cp:lastModifiedBy>Windows 7</cp:lastModifiedBy>
  <cp:revision>2</cp:revision>
  <dcterms:created xsi:type="dcterms:W3CDTF">2021-12-23T15:18:00Z</dcterms:created>
  <dcterms:modified xsi:type="dcterms:W3CDTF">2021-12-24T14:38:00Z</dcterms:modified>
</cp:coreProperties>
</file>