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Default Extension="png" ContentType="image/png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Title"/>
        <w:spacing w:before="207"/>
      </w:pPr>
      <w:r>
        <w:rPr/>
        <w:t>ANALISIS PERKEMBANGAN KINERJA KEUANGAN</w:t>
      </w:r>
      <w:r>
        <w:rPr>
          <w:spacing w:val="-77"/>
        </w:rPr>
        <w:t> </w:t>
      </w:r>
      <w:r>
        <w:rPr/>
        <w:t>PADA</w:t>
      </w:r>
      <w:r>
        <w:rPr>
          <w:spacing w:val="-2"/>
        </w:rPr>
        <w:t> </w:t>
      </w:r>
      <w:r>
        <w:rPr/>
        <w:t>PT</w:t>
      </w:r>
      <w:r>
        <w:rPr>
          <w:spacing w:val="3"/>
        </w:rPr>
        <w:t> </w:t>
      </w:r>
      <w:r>
        <w:rPr/>
        <w:t>INDUSTRI</w:t>
      </w:r>
      <w:r>
        <w:rPr>
          <w:spacing w:val="-4"/>
        </w:rPr>
        <w:t> </w:t>
      </w:r>
      <w:r>
        <w:rPr/>
        <w:t>JAMU</w:t>
      </w:r>
      <w:r>
        <w:rPr>
          <w:spacing w:val="-6"/>
        </w:rPr>
        <w:t> </w:t>
      </w:r>
      <w:r>
        <w:rPr/>
        <w:t>DAN</w:t>
      </w:r>
      <w:r>
        <w:rPr>
          <w:spacing w:val="-1"/>
        </w:rPr>
        <w:t> </w:t>
      </w:r>
      <w:r>
        <w:rPr/>
        <w:t>FARMASI</w:t>
      </w:r>
    </w:p>
    <w:p>
      <w:pPr>
        <w:pStyle w:val="Title"/>
        <w:ind w:left="3639" w:right="2592"/>
      </w:pPr>
      <w:r>
        <w:rPr/>
        <w:t>SIDO MUNCUL YANG GO PUBLIC</w:t>
      </w:r>
      <w:r>
        <w:rPr>
          <w:spacing w:val="-77"/>
        </w:rPr>
        <w:t> </w:t>
      </w:r>
      <w:r>
        <w:rPr/>
        <w:t>DI BURSA</w:t>
      </w:r>
      <w:r>
        <w:rPr>
          <w:spacing w:val="-1"/>
        </w:rPr>
        <w:t> </w:t>
      </w:r>
      <w:r>
        <w:rPr/>
        <w:t>EFEK</w:t>
      </w:r>
      <w:r>
        <w:rPr>
          <w:spacing w:val="-5"/>
        </w:rPr>
        <w:t> </w:t>
      </w:r>
      <w:r>
        <w:rPr/>
        <w:t>INDONESIA</w:t>
      </w: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Heading2"/>
        <w:spacing w:line="550" w:lineRule="atLeast" w:before="232"/>
        <w:ind w:left="4331" w:right="3215" w:firstLine="1589"/>
        <w:jc w:val="left"/>
      </w:pPr>
      <w:r>
        <w:rPr/>
        <w:t>Oleh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FEABRIYANTI</w:t>
      </w:r>
      <w:r>
        <w:rPr>
          <w:spacing w:val="-10"/>
        </w:rPr>
        <w:t> </w:t>
      </w:r>
      <w:r>
        <w:rPr/>
        <w:t>OKTAVIA</w:t>
      </w:r>
      <w:r>
        <w:rPr>
          <w:spacing w:val="-8"/>
        </w:rPr>
        <w:t> </w:t>
      </w:r>
      <w:r>
        <w:rPr/>
        <w:t>RAZAK</w:t>
      </w:r>
    </w:p>
    <w:p>
      <w:pPr>
        <w:spacing w:before="5"/>
        <w:ind w:left="2309" w:right="1258" w:firstLine="0"/>
        <w:jc w:val="center"/>
        <w:rPr>
          <w:b/>
          <w:sz w:val="24"/>
        </w:rPr>
      </w:pPr>
      <w:r>
        <w:rPr>
          <w:b/>
          <w:sz w:val="24"/>
        </w:rPr>
        <w:t>E1117007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227"/>
        <w:ind w:left="2309" w:right="1265"/>
      </w:pPr>
      <w:r>
        <w:rPr/>
        <w:t>SKRIPSI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  <w:sz w:val="26"/>
        </w:rPr>
      </w:pPr>
    </w:p>
    <w:p>
      <w:pPr>
        <w:spacing w:before="1"/>
        <w:ind w:left="4912" w:right="3858" w:hanging="9"/>
        <w:jc w:val="center"/>
        <w:rPr>
          <w:sz w:val="20"/>
        </w:rPr>
      </w:pPr>
      <w:r>
        <w:rPr>
          <w:sz w:val="20"/>
        </w:rPr>
        <w:t>Untuk Memenuhi Syarat Ujian</w:t>
      </w:r>
      <w:r>
        <w:rPr>
          <w:spacing w:val="1"/>
          <w:sz w:val="20"/>
        </w:rPr>
        <w:t> </w:t>
      </w:r>
      <w:r>
        <w:rPr>
          <w:sz w:val="20"/>
        </w:rPr>
        <w:t>Guna</w:t>
      </w:r>
      <w:r>
        <w:rPr>
          <w:spacing w:val="-1"/>
          <w:sz w:val="20"/>
        </w:rPr>
        <w:t> </w:t>
      </w:r>
      <w:r>
        <w:rPr>
          <w:sz w:val="20"/>
        </w:rPr>
        <w:t>Memperoleh</w:t>
      </w:r>
      <w:r>
        <w:rPr>
          <w:spacing w:val="-2"/>
          <w:sz w:val="20"/>
        </w:rPr>
        <w:t> </w:t>
      </w:r>
      <w:r>
        <w:rPr>
          <w:sz w:val="20"/>
        </w:rPr>
        <w:t>Gelar</w:t>
      </w:r>
      <w:r>
        <w:rPr>
          <w:spacing w:val="-2"/>
          <w:sz w:val="20"/>
        </w:rPr>
        <w:t> </w:t>
      </w:r>
      <w:r>
        <w:rPr>
          <w:sz w:val="20"/>
        </w:rPr>
        <w:t>Sarjana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3098164</wp:posOffset>
            </wp:positionH>
            <wp:positionV relativeFrom="paragraph">
              <wp:posOffset>229266</wp:posOffset>
            </wp:positionV>
            <wp:extent cx="1776624" cy="1691259"/>
            <wp:effectExtent l="0" t="0" r="0" b="0"/>
            <wp:wrapTopAndBottom/>
            <wp:docPr id="1" name="image1.jpeg" descr="UNISAN HITAM PUTIH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624" cy="1691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spacing w:before="0"/>
        <w:ind w:left="3740" w:right="2686" w:firstLine="1066"/>
        <w:jc w:val="left"/>
      </w:pPr>
      <w:r>
        <w:rPr/>
        <w:t>PROGRAM</w:t>
      </w:r>
      <w:r>
        <w:rPr>
          <w:spacing w:val="6"/>
        </w:rPr>
        <w:t> </w:t>
      </w:r>
      <w:r>
        <w:rPr/>
        <w:t>SARJANA</w:t>
      </w:r>
      <w:r>
        <w:rPr>
          <w:spacing w:val="1"/>
        </w:rPr>
        <w:t> </w:t>
      </w:r>
      <w:r>
        <w:rPr/>
        <w:t>UNIVERSITAS</w:t>
      </w:r>
      <w:r>
        <w:rPr>
          <w:spacing w:val="-6"/>
        </w:rPr>
        <w:t> </w:t>
      </w:r>
      <w:r>
        <w:rPr/>
        <w:t>ICHSAN</w:t>
      </w:r>
      <w:r>
        <w:rPr>
          <w:spacing w:val="-5"/>
        </w:rPr>
        <w:t> </w:t>
      </w:r>
      <w:r>
        <w:rPr/>
        <w:t>GORONTALO</w:t>
      </w:r>
    </w:p>
    <w:p>
      <w:pPr>
        <w:spacing w:before="0"/>
        <w:ind w:left="5954" w:right="4248" w:hanging="644"/>
        <w:jc w:val="left"/>
        <w:rPr>
          <w:b/>
          <w:sz w:val="28"/>
        </w:rPr>
      </w:pPr>
      <w:r>
        <w:rPr>
          <w:b/>
          <w:sz w:val="28"/>
        </w:rPr>
        <w:t>GORONTALO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2021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580" w:bottom="280" w:left="0" w:right="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33"/>
        <w:rPr>
          <w:sz w:val="20"/>
        </w:rPr>
      </w:pPr>
      <w:r>
        <w:rPr>
          <w:sz w:val="20"/>
        </w:rPr>
        <w:drawing>
          <wp:inline distT="0" distB="0" distL="0" distR="0">
            <wp:extent cx="7144881" cy="8224742"/>
            <wp:effectExtent l="0" t="0" r="0" b="0"/>
            <wp:docPr id="3" name="image2.jpeg" descr="C:\Users\Yulianti Adam\Music\HALAMAN PENGESAHAN SKRIPSI\000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4881" cy="822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pStyle w:val="BodyText"/>
        <w:spacing w:before="90"/>
        <w:ind w:left="2309" w:right="1258"/>
        <w:jc w:val="center"/>
      </w:pPr>
      <w:r>
        <w:rPr/>
        <w:t>ii</w:t>
      </w:r>
    </w:p>
    <w:p>
      <w:pPr>
        <w:spacing w:after="0"/>
        <w:jc w:val="center"/>
        <w:sectPr>
          <w:pgSz w:w="11910" w:h="16840"/>
          <w:pgMar w:top="1580" w:bottom="280" w:left="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Heading1"/>
        <w:spacing w:before="87"/>
        <w:ind w:left="2309" w:right="1262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916939</wp:posOffset>
            </wp:positionH>
            <wp:positionV relativeFrom="paragraph">
              <wp:posOffset>-7710292</wp:posOffset>
            </wp:positionV>
            <wp:extent cx="5945505" cy="8399780"/>
            <wp:effectExtent l="0" t="0" r="0" b="0"/>
            <wp:wrapNone/>
            <wp:docPr id="5" name="image3.jpeg" descr="C:\Users\Yulianti Adam\Music\HALAMAN PERSETUJUAN\000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31" w:id="1"/>
      <w:bookmarkEnd w:id="1"/>
      <w:r>
        <w:rPr/>
        <w:t>PERNYATAAN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before="90"/>
        <w:ind w:left="2309" w:right="1258"/>
        <w:jc w:val="center"/>
      </w:pPr>
      <w:r>
        <w:rPr/>
        <w:t>iii</w:t>
      </w:r>
    </w:p>
    <w:p>
      <w:pPr>
        <w:spacing w:after="0"/>
        <w:jc w:val="center"/>
        <w:sectPr>
          <w:pgSz w:w="11910" w:h="16840"/>
          <w:pgMar w:top="1580" w:bottom="280" w:left="0" w:right="4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32261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3210" w:right="2749"/>
      </w:pPr>
      <w:bookmarkStart w:name="_TOC_250030" w:id="2"/>
      <w:bookmarkEnd w:id="2"/>
      <w:r>
        <w:rPr/>
        <w:t>ABSTRAK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Heading2"/>
        <w:spacing w:line="242" w:lineRule="auto"/>
        <w:ind w:left="586" w:right="140"/>
      </w:pPr>
      <w:r>
        <w:rPr/>
        <w:t>FEABRIYANTI</w:t>
      </w:r>
      <w:r>
        <w:rPr>
          <w:spacing w:val="1"/>
        </w:rPr>
        <w:t> </w:t>
      </w:r>
      <w:r>
        <w:rPr/>
        <w:t>OKTAVIA</w:t>
      </w:r>
      <w:r>
        <w:rPr>
          <w:spacing w:val="1"/>
        </w:rPr>
        <w:t> </w:t>
      </w:r>
      <w:r>
        <w:rPr/>
        <w:t>RAZAK.</w:t>
      </w:r>
      <w:r>
        <w:rPr>
          <w:spacing w:val="1"/>
        </w:rPr>
        <w:t> </w:t>
      </w:r>
      <w:r>
        <w:rPr/>
        <w:t>E1117007</w:t>
      </w:r>
      <w:r>
        <w:rPr>
          <w:b w:val="0"/>
        </w:rPr>
        <w:t>.</w:t>
      </w:r>
      <w:r>
        <w:rPr>
          <w:b w:val="0"/>
          <w:spacing w:val="1"/>
        </w:rPr>
        <w:t> </w:t>
      </w:r>
      <w:r>
        <w:rPr/>
        <w:t>ANALISIS</w:t>
      </w:r>
      <w:r>
        <w:rPr>
          <w:spacing w:val="-57"/>
        </w:rPr>
        <w:t> </w:t>
      </w:r>
      <w:r>
        <w:rPr/>
        <w:t>PERKEMBANGAN KINERJA KEUANGAN PADA PT INDUSTRI JAMU</w:t>
      </w:r>
      <w:r>
        <w:rPr>
          <w:spacing w:val="1"/>
        </w:rPr>
        <w:t> </w:t>
      </w:r>
      <w:r>
        <w:rPr/>
        <w:t>DAN FARMASI SIDO MUNCUL YANG GO PUBLIK DI BURSA EFEK</w:t>
      </w:r>
      <w:r>
        <w:rPr>
          <w:spacing w:val="1"/>
        </w:rPr>
        <w:t> </w:t>
      </w:r>
      <w:r>
        <w:rPr/>
        <w:t>INDONESIA.</w:t>
      </w:r>
    </w:p>
    <w:p>
      <w:pPr>
        <w:pStyle w:val="BodyText"/>
        <w:ind w:left="586" w:right="133"/>
        <w:jc w:val="both"/>
      </w:pPr>
      <w:r>
        <w:rPr/>
        <w:t>Penelitian ini bertujuan untuk mengetahui Kinerja Keuangan pada PT Industri</w:t>
      </w:r>
      <w:r>
        <w:rPr>
          <w:spacing w:val="1"/>
        </w:rPr>
        <w:t> </w:t>
      </w:r>
      <w:r>
        <w:rPr/>
        <w:t>Jamu Dan Farmasi Sido Muncul yang Go Public di Bursa Efek Indonesia ditinjau</w:t>
      </w:r>
      <w:r>
        <w:rPr>
          <w:spacing w:val="1"/>
        </w:rPr>
        <w:t> </w:t>
      </w:r>
      <w:r>
        <w:rPr/>
        <w:t>dari Rasio Likuiditas, Solvabilitas, Profitabilitas dan Aktivitas. Jenis data dalam</w:t>
      </w:r>
      <w:r>
        <w:rPr>
          <w:spacing w:val="1"/>
        </w:rPr>
        <w:t> </w:t>
      </w:r>
      <w:r>
        <w:rPr/>
        <w:t>penelitian ini merupakan data sekunder. Pengumpulan data diperoleh dari situs</w:t>
      </w:r>
      <w:r>
        <w:rPr>
          <w:spacing w:val="1"/>
        </w:rPr>
        <w:t> </w:t>
      </w:r>
      <w:r>
        <w:rPr/>
        <w:t>Bursa Efek Indonesia. Teknik analisis data menggunakan analisis deskriptif. Hasil</w:t>
      </w:r>
      <w:r>
        <w:rPr>
          <w:spacing w:val="-57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menunjukan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rerata</w:t>
      </w:r>
      <w:r>
        <w:rPr>
          <w:spacing w:val="1"/>
        </w:rPr>
        <w:t> </w:t>
      </w:r>
      <w:r>
        <w:rPr>
          <w:i/>
        </w:rPr>
        <w:t>Current</w:t>
      </w:r>
      <w:r>
        <w:rPr>
          <w:i/>
          <w:spacing w:val="1"/>
        </w:rPr>
        <w:t> </w:t>
      </w:r>
      <w:r>
        <w:rPr>
          <w:i/>
        </w:rPr>
        <w:t>Ratio</w:t>
      </w:r>
      <w:r>
        <w:rPr>
          <w:i/>
          <w:spacing w:val="60"/>
        </w:rPr>
        <w:t> </w:t>
      </w:r>
      <w:r>
        <w:rPr/>
        <w:t>sebesar</w:t>
      </w:r>
      <w:r>
        <w:rPr>
          <w:spacing w:val="60"/>
        </w:rPr>
        <w:t> </w:t>
      </w:r>
      <w:r>
        <w:rPr/>
        <w:t>674,414%,</w:t>
      </w:r>
      <w:r>
        <w:rPr>
          <w:spacing w:val="1"/>
        </w:rPr>
        <w:t> </w:t>
      </w:r>
      <w:r>
        <w:rPr>
          <w:i/>
        </w:rPr>
        <w:t>Quick Ratio </w:t>
      </w:r>
      <w:r>
        <w:rPr/>
        <w:t>sebesar 559,245%, Cash Ratio</w:t>
      </w:r>
      <w:r>
        <w:rPr>
          <w:spacing w:val="1"/>
        </w:rPr>
        <w:t> </w:t>
      </w:r>
      <w:r>
        <w:rPr/>
        <w:t>sebesar 355,316%, </w:t>
      </w:r>
      <w:r>
        <w:rPr>
          <w:i/>
        </w:rPr>
        <w:t>Debt To Asset</w:t>
      </w:r>
      <w:r>
        <w:rPr>
          <w:i/>
          <w:spacing w:val="1"/>
        </w:rPr>
        <w:t> </w:t>
      </w:r>
      <w:r>
        <w:rPr>
          <w:i/>
        </w:rPr>
        <w:t>Ratio </w:t>
      </w:r>
      <w:r>
        <w:rPr/>
        <w:t>sebesar 15,665%, </w:t>
      </w:r>
      <w:r>
        <w:rPr>
          <w:i/>
        </w:rPr>
        <w:t>Debt To Equity Ratio </w:t>
      </w:r>
      <w:r>
        <w:rPr/>
        <w:t>sebesar 17,771%, </w:t>
      </w:r>
      <w:r>
        <w:rPr>
          <w:i/>
        </w:rPr>
        <w:t>Net Profit Margin</w:t>
      </w:r>
      <w:r>
        <w:rPr>
          <w:i/>
          <w:spacing w:val="-57"/>
        </w:rPr>
        <w:t> </w:t>
      </w:r>
      <w:r>
        <w:rPr/>
        <w:t>sebesar</w:t>
      </w:r>
      <w:r>
        <w:rPr>
          <w:spacing w:val="1"/>
        </w:rPr>
        <w:t> </w:t>
      </w:r>
      <w:r>
        <w:rPr/>
        <w:t>21,914%,</w:t>
      </w:r>
      <w:r>
        <w:rPr>
          <w:spacing w:val="1"/>
        </w:rPr>
        <w:t> </w:t>
      </w:r>
      <w:r>
        <w:rPr>
          <w:i/>
        </w:rPr>
        <w:t>Return</w:t>
      </w:r>
      <w:r>
        <w:rPr>
          <w:i/>
          <w:spacing w:val="1"/>
        </w:rPr>
        <w:t> </w:t>
      </w:r>
      <w:r>
        <w:rPr>
          <w:i/>
        </w:rPr>
        <w:t>On</w:t>
      </w:r>
      <w:r>
        <w:rPr>
          <w:i/>
          <w:spacing w:val="1"/>
        </w:rPr>
        <w:t> </w:t>
      </w:r>
      <w:r>
        <w:rPr>
          <w:i/>
        </w:rPr>
        <w:t>Invesment</w:t>
      </w:r>
      <w:r>
        <w:rPr>
          <w:i/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18,272%,</w:t>
      </w:r>
      <w:r>
        <w:rPr>
          <w:spacing w:val="1"/>
        </w:rPr>
        <w:t> </w:t>
      </w:r>
      <w:r>
        <w:rPr>
          <w:i/>
        </w:rPr>
        <w:t>Return</w:t>
      </w:r>
      <w:r>
        <w:rPr>
          <w:i/>
          <w:spacing w:val="1"/>
        </w:rPr>
        <w:t> </w:t>
      </w:r>
      <w:r>
        <w:rPr>
          <w:i/>
        </w:rPr>
        <w:t>On</w:t>
      </w:r>
      <w:r>
        <w:rPr>
          <w:i/>
          <w:spacing w:val="1"/>
        </w:rPr>
        <w:t> </w:t>
      </w:r>
      <w:r>
        <w:rPr>
          <w:i/>
        </w:rPr>
        <w:t>Equity</w:t>
      </w:r>
      <w:r>
        <w:rPr>
          <w:i/>
          <w:spacing w:val="1"/>
        </w:rPr>
        <w:t> </w:t>
      </w:r>
      <w:r>
        <w:rPr/>
        <w:t>sebesar 20,384%, Perputaran piutang sebesar 6,264 kali, Perputaran persediaan</w:t>
      </w:r>
      <w:r>
        <w:rPr>
          <w:spacing w:val="1"/>
        </w:rPr>
        <w:t> </w:t>
      </w:r>
      <w:r>
        <w:rPr/>
        <w:t>sebesar</w:t>
      </w:r>
      <w:r>
        <w:rPr>
          <w:spacing w:val="2"/>
        </w:rPr>
        <w:t> </w:t>
      </w:r>
      <w:r>
        <w:rPr/>
        <w:t>9,038</w:t>
      </w:r>
      <w:r>
        <w:rPr>
          <w:spacing w:val="1"/>
        </w:rPr>
        <w:t> </w:t>
      </w:r>
      <w:r>
        <w:rPr/>
        <w:t>kali,</w:t>
      </w:r>
      <w:r>
        <w:rPr>
          <w:spacing w:val="3"/>
        </w:rPr>
        <w:t> </w:t>
      </w:r>
      <w:r>
        <w:rPr/>
        <w:t>Perputaran</w:t>
      </w:r>
      <w:r>
        <w:rPr>
          <w:spacing w:val="-4"/>
        </w:rPr>
        <w:t> </w:t>
      </w:r>
      <w:r>
        <w:rPr/>
        <w:t>aktiva tetap</w:t>
      </w:r>
      <w:r>
        <w:rPr>
          <w:spacing w:val="1"/>
        </w:rPr>
        <w:t> </w:t>
      </w:r>
      <w:r>
        <w:rPr/>
        <w:t>sebesar</w:t>
      </w:r>
      <w:r>
        <w:rPr>
          <w:spacing w:val="7"/>
        </w:rPr>
        <w:t> </w:t>
      </w:r>
      <w:r>
        <w:rPr/>
        <w:t>1,818</w:t>
      </w:r>
      <w:r>
        <w:rPr>
          <w:spacing w:val="1"/>
        </w:rPr>
        <w:t> </w:t>
      </w:r>
      <w:r>
        <w:rPr/>
        <w:t>kali.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610"/>
        <w:jc w:val="both"/>
      </w:pPr>
      <w:r>
        <w:rPr>
          <w:b/>
        </w:rPr>
        <w:t>Kata</w:t>
      </w:r>
      <w:r>
        <w:rPr>
          <w:b/>
          <w:spacing w:val="-10"/>
        </w:rPr>
        <w:t> </w:t>
      </w:r>
      <w:r>
        <w:rPr>
          <w:b/>
        </w:rPr>
        <w:t>Kunci:</w:t>
      </w:r>
      <w:r>
        <w:rPr>
          <w:b/>
          <w:spacing w:val="-2"/>
        </w:rPr>
        <w:t> </w:t>
      </w:r>
      <w:r>
        <w:rPr/>
        <w:t>Kinerja</w:t>
      </w:r>
      <w:r>
        <w:rPr>
          <w:spacing w:val="-6"/>
        </w:rPr>
        <w:t> </w:t>
      </w:r>
      <w:r>
        <w:rPr/>
        <w:t>Keuangan,</w:t>
      </w:r>
      <w:r>
        <w:rPr>
          <w:spacing w:val="-3"/>
        </w:rPr>
        <w:t> </w:t>
      </w:r>
      <w:r>
        <w:rPr/>
        <w:t>Likuiditas,</w:t>
      </w:r>
      <w:r>
        <w:rPr>
          <w:spacing w:val="-4"/>
        </w:rPr>
        <w:t> </w:t>
      </w:r>
      <w:r>
        <w:rPr/>
        <w:t>Solvabilitas,</w:t>
      </w:r>
      <w:r>
        <w:rPr>
          <w:spacing w:val="-3"/>
        </w:rPr>
        <w:t> </w:t>
      </w:r>
      <w:r>
        <w:rPr/>
        <w:t>Profitabilitas,</w:t>
      </w:r>
      <w:r>
        <w:rPr>
          <w:spacing w:val="5"/>
        </w:rPr>
        <w:t> </w:t>
      </w:r>
      <w:r>
        <w:rPr/>
        <w:t>Aktivitas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before="90"/>
        <w:ind w:left="461"/>
        <w:jc w:val="center"/>
      </w:pPr>
      <w:r>
        <w:rPr/>
        <w:t>v</w:t>
      </w:r>
    </w:p>
    <w:p>
      <w:pPr>
        <w:spacing w:after="0"/>
        <w:jc w:val="center"/>
        <w:sectPr>
          <w:pgSz w:w="11910" w:h="16840"/>
          <w:pgMar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05"/>
        <w:ind w:left="3207" w:right="2749" w:firstLine="0"/>
        <w:jc w:val="center"/>
      </w:pPr>
      <w:bookmarkStart w:name="_TOC_250029" w:id="3"/>
      <w:bookmarkEnd w:id="3"/>
      <w:r>
        <w:rPr/>
        <w:t>ABSTRACT</w:t>
      </w:r>
    </w:p>
    <w:p>
      <w:pPr>
        <w:pStyle w:val="BodyText"/>
        <w:spacing w:before="5"/>
        <w:rPr>
          <w:b/>
          <w:i/>
          <w:sz w:val="31"/>
        </w:rPr>
      </w:pPr>
    </w:p>
    <w:p>
      <w:pPr>
        <w:spacing w:line="276" w:lineRule="auto" w:before="1"/>
        <w:ind w:left="586" w:right="144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FEABRIYANTI OKTAVIA RAZAK. E1117007. ANALYSIS OF FINANCIAL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PERFORMANCE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DEVELOPMENT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AT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HERBS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AND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PHARMACY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INDUSTRY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PT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SIDO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MUNCUL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GO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PUBLIC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COMPANY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INDONESIA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STOCK EXCHANGE.</w:t>
      </w:r>
    </w:p>
    <w:p>
      <w:pPr>
        <w:spacing w:line="276" w:lineRule="auto" w:before="0"/>
        <w:ind w:left="586" w:right="117" w:firstLine="0"/>
        <w:jc w:val="both"/>
        <w:rPr>
          <w:i/>
          <w:sz w:val="24"/>
        </w:rPr>
      </w:pPr>
      <w:r>
        <w:rPr>
          <w:i/>
          <w:sz w:val="24"/>
        </w:rPr>
        <w:t>This study aims at finding the financial performance of the Herbs and Pharmacy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Industry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Muncul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company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Indonesia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Stock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Exchange in terms of Liquidity Ratio, Solvency, Profitability, and Activity.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type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data in this study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 secondary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data.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collection 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obtained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through the Indonesia Stock Exchange website. The data analysis technique used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 a descriptive analysis. The results of the study indicate that the average value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Current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Ratio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674.414%,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Quick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Ratio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559.245%,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Ratio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355.316%, Debt to Asset Ratio is 15.665%, Debt to Equity Ratio is 17.771%, Net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Profit Margin is 21.914%, Return on Investment is 18.272%, Return on Equity 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20.384%,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Accounts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Receivable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Turnover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has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6.264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times,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inventory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turnover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has</w:t>
      </w:r>
    </w:p>
    <w:p>
      <w:pPr>
        <w:spacing w:before="0"/>
        <w:ind w:left="586" w:right="0" w:firstLine="0"/>
        <w:jc w:val="both"/>
        <w:rPr>
          <w:i/>
          <w:sz w:val="24"/>
        </w:rPr>
      </w:pPr>
      <w:r>
        <w:rPr>
          <w:i/>
          <w:sz w:val="24"/>
        </w:rPr>
        <w:t>9.038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times,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fixed asset turnover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1.818 times.</w:t>
      </w:r>
    </w:p>
    <w:p>
      <w:pPr>
        <w:pStyle w:val="BodyText"/>
        <w:spacing w:before="10"/>
        <w:rPr>
          <w:i/>
          <w:sz w:val="30"/>
        </w:rPr>
      </w:pPr>
    </w:p>
    <w:p>
      <w:pPr>
        <w:spacing w:before="0"/>
        <w:ind w:left="586" w:right="0" w:firstLine="0"/>
        <w:jc w:val="both"/>
        <w:rPr>
          <w:i/>
          <w:sz w:val="24"/>
        </w:rPr>
      </w:pPr>
      <w:r>
        <w:rPr>
          <w:b/>
          <w:i/>
          <w:sz w:val="24"/>
        </w:rPr>
        <w:t>Keywords:</w:t>
      </w:r>
      <w:r>
        <w:rPr>
          <w:b/>
          <w:i/>
          <w:spacing w:val="-1"/>
          <w:sz w:val="24"/>
        </w:rPr>
        <w:t> </w:t>
      </w:r>
      <w:r>
        <w:rPr>
          <w:i/>
          <w:sz w:val="24"/>
        </w:rPr>
        <w:t>Financial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Performance,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Liquidity, Solvency,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Profitability,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Activity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27"/>
        </w:rPr>
      </w:pPr>
    </w:p>
    <w:p>
      <w:pPr>
        <w:pStyle w:val="BodyText"/>
        <w:spacing w:before="90"/>
        <w:ind w:left="3210" w:right="2749"/>
        <w:jc w:val="center"/>
      </w:pPr>
      <w:r>
        <w:rPr/>
        <w:t>vi</w:t>
      </w:r>
    </w:p>
    <w:p>
      <w:pPr>
        <w:spacing w:after="0"/>
        <w:jc w:val="center"/>
        <w:sectPr>
          <w:pgSz w:w="11910" w:h="16840"/>
          <w:pgMar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3211" w:right="2749"/>
      </w:pPr>
      <w:bookmarkStart w:name="_TOC_250028" w:id="4"/>
      <w:r>
        <w:rPr/>
        <w:t>KATA</w:t>
      </w:r>
      <w:r>
        <w:rPr>
          <w:spacing w:val="-3"/>
        </w:rPr>
        <w:t> </w:t>
      </w:r>
      <w:bookmarkEnd w:id="4"/>
      <w:r>
        <w:rPr/>
        <w:t>PENGANTAR</w:t>
      </w:r>
    </w:p>
    <w:p>
      <w:pPr>
        <w:pStyle w:val="BodyText"/>
        <w:spacing w:before="3"/>
        <w:rPr>
          <w:b/>
          <w:sz w:val="28"/>
        </w:rPr>
      </w:pPr>
    </w:p>
    <w:p>
      <w:pPr>
        <w:pStyle w:val="BodyText"/>
        <w:ind w:left="586"/>
      </w:pPr>
      <w:r>
        <w:rPr/>
        <w:t>Assalamu</w:t>
      </w:r>
      <w:r>
        <w:rPr>
          <w:spacing w:val="-1"/>
        </w:rPr>
        <w:t> </w:t>
      </w:r>
      <w:r>
        <w:rPr/>
        <w:t>Alaikum</w:t>
      </w:r>
      <w:r>
        <w:rPr>
          <w:spacing w:val="-8"/>
        </w:rPr>
        <w:t> </w:t>
      </w:r>
      <w:r>
        <w:rPr/>
        <w:t>Warahmatullahi</w:t>
      </w:r>
      <w:r>
        <w:rPr>
          <w:spacing w:val="-4"/>
        </w:rPr>
        <w:t> </w:t>
      </w:r>
      <w:r>
        <w:rPr/>
        <w:t>Wabarakatuh</w:t>
      </w:r>
    </w:p>
    <w:p>
      <w:pPr>
        <w:pStyle w:val="BodyText"/>
      </w:pPr>
    </w:p>
    <w:p>
      <w:pPr>
        <w:pStyle w:val="BodyText"/>
        <w:spacing w:line="480" w:lineRule="auto"/>
        <w:ind w:left="586" w:right="118" w:firstLine="720"/>
        <w:jc w:val="both"/>
      </w:pPr>
      <w:r>
        <w:rPr/>
        <w:t>Dengan</w:t>
      </w:r>
      <w:r>
        <w:rPr>
          <w:spacing w:val="1"/>
        </w:rPr>
        <w:t> </w:t>
      </w:r>
      <w:r>
        <w:rPr/>
        <w:t>mengucapkan</w:t>
      </w:r>
      <w:r>
        <w:rPr>
          <w:spacing w:val="1"/>
        </w:rPr>
        <w:t> </w:t>
      </w:r>
      <w:r>
        <w:rPr/>
        <w:t>Alhamdulillah</w:t>
      </w:r>
      <w:r>
        <w:rPr>
          <w:spacing w:val="1"/>
        </w:rPr>
        <w:t> </w:t>
      </w:r>
      <w:r>
        <w:rPr/>
        <w:t>segala</w:t>
      </w:r>
      <w:r>
        <w:rPr>
          <w:spacing w:val="1"/>
        </w:rPr>
        <w:t> </w:t>
      </w:r>
      <w:r>
        <w:rPr/>
        <w:t>Puji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Syukur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panjatkan kehadirat Allah SWT, karena dengan izin dan kuasaNya-lah sehingga</w:t>
      </w:r>
      <w:r>
        <w:rPr>
          <w:spacing w:val="1"/>
        </w:rPr>
        <w:t> </w:t>
      </w:r>
      <w:r>
        <w:rPr/>
        <w:t>penulis dapat menyelesaikan Skripsi ini dengan judul “Analisis Perkembangan</w:t>
      </w:r>
      <w:r>
        <w:rPr>
          <w:spacing w:val="1"/>
        </w:rPr>
        <w:t> </w:t>
      </w:r>
      <w:r>
        <w:rPr/>
        <w:t>Kinerja Keuangan pada PT. Industri Jamu dan Farmasi Sido Muncul yang Go</w:t>
      </w:r>
      <w:r>
        <w:rPr>
          <w:spacing w:val="1"/>
        </w:rPr>
        <w:t> </w:t>
      </w:r>
      <w:r>
        <w:rPr/>
        <w:t>Publik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Bursa</w:t>
      </w:r>
      <w:r>
        <w:rPr>
          <w:spacing w:val="1"/>
        </w:rPr>
        <w:t> </w:t>
      </w:r>
      <w:r>
        <w:rPr/>
        <w:t>Efek</w:t>
      </w:r>
      <w:r>
        <w:rPr>
          <w:spacing w:val="1"/>
        </w:rPr>
        <w:t> </w:t>
      </w:r>
      <w:r>
        <w:rPr/>
        <w:t>Indonesia”.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menyadari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penyusunan</w:t>
      </w:r>
      <w:r>
        <w:rPr>
          <w:spacing w:val="1"/>
        </w:rPr>
        <w:t> </w:t>
      </w:r>
      <w:r>
        <w:rPr/>
        <w:t>Skripsi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kekurangan.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kerendahan</w:t>
      </w:r>
      <w:r>
        <w:rPr>
          <w:spacing w:val="1"/>
        </w:rPr>
        <w:t> </w:t>
      </w:r>
      <w:r>
        <w:rPr/>
        <w:t>hati</w:t>
      </w:r>
      <w:r>
        <w:rPr>
          <w:spacing w:val="1"/>
        </w:rPr>
        <w:t> </w:t>
      </w:r>
      <w:r>
        <w:rPr/>
        <w:t>penulis,</w:t>
      </w:r>
      <w:r>
        <w:rPr>
          <w:spacing w:val="1"/>
        </w:rPr>
        <w:t> </w:t>
      </w:r>
      <w:r>
        <w:rPr/>
        <w:t>mengharapkan</w:t>
      </w:r>
      <w:r>
        <w:rPr>
          <w:spacing w:val="1"/>
        </w:rPr>
        <w:t> </w:t>
      </w:r>
      <w:r>
        <w:rPr/>
        <w:t>koreksi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saran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sifatnya</w:t>
      </w:r>
      <w:r>
        <w:rPr>
          <w:spacing w:val="1"/>
        </w:rPr>
        <w:t> </w:t>
      </w:r>
      <w:r>
        <w:rPr/>
        <w:t>membangun</w:t>
      </w:r>
      <w:r>
        <w:rPr>
          <w:spacing w:val="-4"/>
        </w:rPr>
        <w:t> </w:t>
      </w:r>
      <w:r>
        <w:rPr/>
        <w:t>kearah</w:t>
      </w:r>
      <w:r>
        <w:rPr>
          <w:spacing w:val="-3"/>
        </w:rPr>
        <w:t> </w:t>
      </w:r>
      <w:r>
        <w:rPr/>
        <w:t>perbaikan</w:t>
      </w:r>
      <w:r>
        <w:rPr>
          <w:spacing w:val="-4"/>
        </w:rPr>
        <w:t> </w:t>
      </w:r>
      <w:r>
        <w:rPr/>
        <w:t>demi</w:t>
      </w:r>
      <w:r>
        <w:rPr>
          <w:spacing w:val="-7"/>
        </w:rPr>
        <w:t> </w:t>
      </w:r>
      <w:r>
        <w:rPr/>
        <w:t>penyempurnaan</w:t>
      </w:r>
      <w:r>
        <w:rPr>
          <w:spacing w:val="-3"/>
        </w:rPr>
        <w:t> </w:t>
      </w:r>
      <w:r>
        <w:rPr/>
        <w:t>Skripsi</w:t>
      </w:r>
      <w:r>
        <w:rPr>
          <w:spacing w:val="1"/>
        </w:rPr>
        <w:t> </w:t>
      </w:r>
      <w:r>
        <w:rPr/>
        <w:t>ini.</w:t>
      </w:r>
    </w:p>
    <w:p>
      <w:pPr>
        <w:pStyle w:val="BodyText"/>
        <w:spacing w:line="480" w:lineRule="auto" w:before="2"/>
        <w:ind w:left="586" w:right="122" w:firstLine="720"/>
        <w:jc w:val="both"/>
      </w:pPr>
      <w:r>
        <w:rPr/>
        <w:t>Dalam penyusunan Skripsi ini, penulis mengalami berbagai kesulitan dan</w:t>
      </w:r>
      <w:r>
        <w:rPr>
          <w:spacing w:val="1"/>
        </w:rPr>
        <w:t> </w:t>
      </w:r>
      <w:r>
        <w:rPr/>
        <w:t>hambatan, namun berkat rahmat dan petunjuk dari Allah SWT serta bantuan dan</w:t>
      </w:r>
      <w:r>
        <w:rPr>
          <w:spacing w:val="1"/>
        </w:rPr>
        <w:t> </w:t>
      </w:r>
      <w:r>
        <w:rPr/>
        <w:t>bimbingan dari dosen pembimbing serta dorongan dari semua pihak, maka semua</w:t>
      </w:r>
      <w:r>
        <w:rPr>
          <w:spacing w:val="1"/>
        </w:rPr>
        <w:t> </w:t>
      </w:r>
      <w:r>
        <w:rPr/>
        <w:t>kesulitan</w:t>
      </w:r>
      <w:r>
        <w:rPr>
          <w:spacing w:val="-4"/>
        </w:rPr>
        <w:t> </w:t>
      </w:r>
      <w:r>
        <w:rPr/>
        <w:t>dan</w:t>
      </w:r>
      <w:r>
        <w:rPr>
          <w:spacing w:val="2"/>
        </w:rPr>
        <w:t> </w:t>
      </w:r>
      <w:r>
        <w:rPr/>
        <w:t>hambatan</w:t>
      </w:r>
      <w:r>
        <w:rPr>
          <w:spacing w:val="-4"/>
        </w:rPr>
        <w:t> </w:t>
      </w:r>
      <w:r>
        <w:rPr/>
        <w:t>tersebut</w:t>
      </w:r>
      <w:r>
        <w:rPr>
          <w:spacing w:val="7"/>
        </w:rPr>
        <w:t> </w:t>
      </w:r>
      <w:r>
        <w:rPr/>
        <w:t>dapat</w:t>
      </w:r>
      <w:r>
        <w:rPr>
          <w:spacing w:val="-2"/>
        </w:rPr>
        <w:t> </w:t>
      </w:r>
      <w:r>
        <w:rPr/>
        <w:t>teratasi.</w:t>
      </w:r>
    </w:p>
    <w:p>
      <w:pPr>
        <w:pStyle w:val="BodyText"/>
        <w:spacing w:line="480" w:lineRule="auto"/>
        <w:ind w:left="586" w:right="120" w:firstLine="720"/>
        <w:jc w:val="both"/>
      </w:pPr>
      <w:r>
        <w:rPr/>
        <w:t>Tak lupa ucapan terima kasih yang tak terhingga disampaikan kepada :</w:t>
      </w:r>
      <w:r>
        <w:rPr>
          <w:spacing w:val="1"/>
        </w:rPr>
        <w:t> </w:t>
      </w:r>
      <w:r>
        <w:rPr/>
        <w:t>Kedua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Tua</w:t>
      </w:r>
      <w:r>
        <w:rPr>
          <w:spacing w:val="1"/>
        </w:rPr>
        <w:t> </w:t>
      </w:r>
      <w:r>
        <w:rPr/>
        <w:t>tercinta</w:t>
      </w:r>
      <w:r>
        <w:rPr>
          <w:spacing w:val="1"/>
        </w:rPr>
        <w:t> </w:t>
      </w:r>
      <w:r>
        <w:rPr/>
        <w:t>Bapak</w:t>
      </w:r>
      <w:r>
        <w:rPr>
          <w:spacing w:val="1"/>
        </w:rPr>
        <w:t> </w:t>
      </w:r>
      <w:r>
        <w:rPr/>
        <w:t>Sabrin</w:t>
      </w:r>
      <w:r>
        <w:rPr>
          <w:spacing w:val="1"/>
        </w:rPr>
        <w:t> </w:t>
      </w:r>
      <w:r>
        <w:rPr/>
        <w:t>Razak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Fatdra</w:t>
      </w:r>
      <w:r>
        <w:rPr>
          <w:spacing w:val="1"/>
        </w:rPr>
        <w:t> </w:t>
      </w:r>
      <w:r>
        <w:rPr/>
        <w:t>Tuloli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saudaraku Adik Deswita Widiyanti Razak. Ucapan terimakasih juga disampaikan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Bapak</w:t>
      </w:r>
      <w:r>
        <w:rPr>
          <w:spacing w:val="1"/>
        </w:rPr>
        <w:t> </w:t>
      </w:r>
      <w:r>
        <w:rPr/>
        <w:t>Muhamad</w:t>
      </w:r>
      <w:r>
        <w:rPr>
          <w:spacing w:val="1"/>
        </w:rPr>
        <w:t> </w:t>
      </w:r>
      <w:r>
        <w:rPr/>
        <w:t>Ichsan</w:t>
      </w:r>
      <w:r>
        <w:rPr>
          <w:spacing w:val="1"/>
        </w:rPr>
        <w:t> </w:t>
      </w:r>
      <w:r>
        <w:rPr/>
        <w:t>Gaffar,</w:t>
      </w:r>
      <w:r>
        <w:rPr>
          <w:spacing w:val="1"/>
        </w:rPr>
        <w:t> </w:t>
      </w:r>
      <w:r>
        <w:rPr/>
        <w:t>SE.,M.,Ak,</w:t>
      </w:r>
      <w:r>
        <w:rPr>
          <w:spacing w:val="1"/>
        </w:rPr>
        <w:t> </w:t>
      </w:r>
      <w:r>
        <w:rPr/>
        <w:t>selaku</w:t>
      </w:r>
      <w:r>
        <w:rPr>
          <w:spacing w:val="1"/>
        </w:rPr>
        <w:t> </w:t>
      </w:r>
      <w:r>
        <w:rPr/>
        <w:t>Ketua</w:t>
      </w:r>
      <w:r>
        <w:rPr>
          <w:spacing w:val="1"/>
        </w:rPr>
        <w:t> </w:t>
      </w:r>
      <w:r>
        <w:rPr/>
        <w:t>Yayasan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Teknologi</w:t>
      </w:r>
      <w:r>
        <w:rPr>
          <w:spacing w:val="1"/>
        </w:rPr>
        <w:t> </w:t>
      </w:r>
      <w:r>
        <w:rPr/>
        <w:t>(YPIPT)</w:t>
      </w:r>
      <w:r>
        <w:rPr>
          <w:spacing w:val="1"/>
        </w:rPr>
        <w:t> </w:t>
      </w:r>
      <w:r>
        <w:rPr/>
        <w:t>Ichsan</w:t>
      </w:r>
      <w:r>
        <w:rPr>
          <w:spacing w:val="1"/>
        </w:rPr>
        <w:t> </w:t>
      </w:r>
      <w:r>
        <w:rPr/>
        <w:t>Gorontalo,</w:t>
      </w:r>
      <w:r>
        <w:rPr>
          <w:spacing w:val="1"/>
        </w:rPr>
        <w:t> </w:t>
      </w:r>
      <w:r>
        <w:rPr/>
        <w:t>Bapak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Abdul</w:t>
      </w:r>
      <w:r>
        <w:rPr>
          <w:spacing w:val="1"/>
        </w:rPr>
        <w:t> </w:t>
      </w:r>
      <w:r>
        <w:rPr/>
        <w:t>Gaffar</w:t>
      </w:r>
      <w:r>
        <w:rPr>
          <w:spacing w:val="1"/>
        </w:rPr>
        <w:t> </w:t>
      </w:r>
      <w:r>
        <w:rPr/>
        <w:t>Latjoke,</w:t>
      </w:r>
      <w:r>
        <w:rPr>
          <w:spacing w:val="1"/>
        </w:rPr>
        <w:t> </w:t>
      </w:r>
      <w:r>
        <w:rPr/>
        <w:t>M.Si.,</w:t>
      </w:r>
      <w:r>
        <w:rPr>
          <w:spacing w:val="1"/>
        </w:rPr>
        <w:t> </w:t>
      </w:r>
      <w:r>
        <w:rPr/>
        <w:t>selaku</w:t>
      </w:r>
      <w:r>
        <w:rPr>
          <w:spacing w:val="1"/>
        </w:rPr>
        <w:t> </w:t>
      </w:r>
      <w:r>
        <w:rPr/>
        <w:t>Rektor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Ichsan</w:t>
      </w:r>
      <w:r>
        <w:rPr>
          <w:spacing w:val="1"/>
        </w:rPr>
        <w:t> </w:t>
      </w:r>
      <w:r>
        <w:rPr/>
        <w:t>Gorontalo dan selaku pembimbing I, Bapak Dr. Ariawan, SE.,S.Psi., MM, selaku</w:t>
      </w:r>
      <w:r>
        <w:rPr>
          <w:spacing w:val="1"/>
        </w:rPr>
        <w:t> </w:t>
      </w:r>
      <w:r>
        <w:rPr/>
        <w:t>dekan Fakultas Ekonomi, Ibu Rahma Rizal, SE.,Ak.,M.Si selaku ketua Jurusan</w:t>
      </w:r>
      <w:r>
        <w:rPr>
          <w:spacing w:val="1"/>
        </w:rPr>
        <w:t> </w:t>
      </w:r>
      <w:r>
        <w:rPr/>
        <w:t>Akuntansi</w:t>
      </w:r>
      <w:r>
        <w:rPr>
          <w:spacing w:val="15"/>
        </w:rPr>
        <w:t> </w:t>
      </w:r>
      <w:r>
        <w:rPr/>
        <w:t>dan</w:t>
      </w:r>
      <w:r>
        <w:rPr>
          <w:spacing w:val="19"/>
        </w:rPr>
        <w:t> </w:t>
      </w:r>
      <w:r>
        <w:rPr/>
        <w:t>selaku</w:t>
      </w:r>
      <w:r>
        <w:rPr>
          <w:spacing w:val="25"/>
        </w:rPr>
        <w:t> </w:t>
      </w:r>
      <w:r>
        <w:rPr/>
        <w:t>pembimbing</w:t>
      </w:r>
      <w:r>
        <w:rPr>
          <w:spacing w:val="24"/>
        </w:rPr>
        <w:t> </w:t>
      </w:r>
      <w:r>
        <w:rPr/>
        <w:t>II.</w:t>
      </w:r>
      <w:r>
        <w:rPr>
          <w:spacing w:val="21"/>
        </w:rPr>
        <w:t> </w:t>
      </w:r>
      <w:r>
        <w:rPr/>
        <w:t>Kemudian</w:t>
      </w:r>
      <w:r>
        <w:rPr>
          <w:spacing w:val="19"/>
        </w:rPr>
        <w:t> </w:t>
      </w:r>
      <w:r>
        <w:rPr/>
        <w:t>kepada</w:t>
      </w:r>
      <w:r>
        <w:rPr>
          <w:spacing w:val="24"/>
        </w:rPr>
        <w:t> </w:t>
      </w:r>
      <w:r>
        <w:rPr/>
        <w:t>seluruh</w:t>
      </w:r>
      <w:r>
        <w:rPr>
          <w:spacing w:val="19"/>
        </w:rPr>
        <w:t> </w:t>
      </w:r>
      <w:r>
        <w:rPr/>
        <w:t>Dosen</w:t>
      </w:r>
      <w:r>
        <w:rPr>
          <w:spacing w:val="19"/>
        </w:rPr>
        <w:t> </w:t>
      </w:r>
      <w:r>
        <w:rPr/>
        <w:t>dan</w:t>
      </w:r>
      <w:r>
        <w:rPr>
          <w:spacing w:val="20"/>
        </w:rPr>
        <w:t> </w:t>
      </w:r>
      <w:r>
        <w:rPr/>
        <w:t>Staf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3209" w:right="2749"/>
        <w:jc w:val="center"/>
      </w:pPr>
      <w:r>
        <w:rPr/>
        <w:t>vii</w:t>
      </w:r>
    </w:p>
    <w:p>
      <w:pPr>
        <w:spacing w:after="0"/>
        <w:jc w:val="center"/>
        <w:sectPr>
          <w:pgSz w:w="11910" w:h="16840"/>
          <w:pgMar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5"/>
        <w:ind w:left="586" w:right="122"/>
        <w:jc w:val="both"/>
      </w:pPr>
      <w:r>
        <w:rPr/>
        <w:t>Fakultas Ekonomi dan tidak lupa kepada teman-teman Akuntansi Karyawan yang</w:t>
      </w:r>
      <w:r>
        <w:rPr>
          <w:spacing w:val="1"/>
        </w:rPr>
        <w:t> </w:t>
      </w:r>
      <w:r>
        <w:rPr/>
        <w:t>selalu mendukung, menemani dalam suka dan duka. Serta kepada Bakrun Djuko</w:t>
      </w:r>
      <w:r>
        <w:rPr>
          <w:spacing w:val="1"/>
        </w:rPr>
        <w:t> </w:t>
      </w:r>
      <w:r>
        <w:rPr/>
        <w:t>sebagai Kekasih yang saya Cintai saya Sayangi Terimakasih telah membantu,</w:t>
      </w:r>
      <w:r>
        <w:rPr>
          <w:spacing w:val="1"/>
        </w:rPr>
        <w:t> </w:t>
      </w:r>
      <w:r>
        <w:rPr/>
        <w:t>mendukung,</w:t>
      </w:r>
      <w:r>
        <w:rPr>
          <w:spacing w:val="1"/>
        </w:rPr>
        <w:t> </w:t>
      </w:r>
      <w:r>
        <w:rPr/>
        <w:t>dan</w:t>
      </w:r>
      <w:r>
        <w:rPr>
          <w:spacing w:val="-5"/>
        </w:rPr>
        <w:t> </w:t>
      </w:r>
      <w:r>
        <w:rPr/>
        <w:t>selalu</w:t>
      </w:r>
      <w:r>
        <w:rPr>
          <w:spacing w:val="-1"/>
        </w:rPr>
        <w:t> </w:t>
      </w:r>
      <w:r>
        <w:rPr/>
        <w:t>setia</w:t>
      </w:r>
      <w:r>
        <w:rPr>
          <w:spacing w:val="3"/>
        </w:rPr>
        <w:t> </w:t>
      </w:r>
      <w:r>
        <w:rPr/>
        <w:t>menemani</w:t>
      </w:r>
      <w:r>
        <w:rPr>
          <w:spacing w:val="-5"/>
        </w:rPr>
        <w:t> </w:t>
      </w:r>
      <w:r>
        <w:rPr/>
        <w:t>selama</w:t>
      </w:r>
      <w:r>
        <w:rPr>
          <w:spacing w:val="-1"/>
        </w:rPr>
        <w:t> </w:t>
      </w:r>
      <w:r>
        <w:rPr/>
        <w:t>proses</w:t>
      </w:r>
      <w:r>
        <w:rPr>
          <w:spacing w:val="-3"/>
        </w:rPr>
        <w:t> </w:t>
      </w:r>
      <w:r>
        <w:rPr/>
        <w:t>pengerjaan</w:t>
      </w:r>
      <w:r>
        <w:rPr>
          <w:spacing w:val="-5"/>
        </w:rPr>
        <w:t> </w:t>
      </w:r>
      <w:r>
        <w:rPr/>
        <w:t>Skripsi</w:t>
      </w:r>
      <w:r>
        <w:rPr>
          <w:spacing w:val="-1"/>
        </w:rPr>
        <w:t> </w:t>
      </w:r>
      <w:r>
        <w:rPr/>
        <w:t>ini.</w:t>
      </w:r>
    </w:p>
    <w:p>
      <w:pPr>
        <w:pStyle w:val="BodyText"/>
        <w:spacing w:line="480" w:lineRule="auto"/>
        <w:ind w:left="586" w:right="124" w:firstLine="782"/>
        <w:jc w:val="both"/>
      </w:pPr>
      <w:r>
        <w:rPr/>
        <w:t>Akhir kata atas bantuan dan partisipasinya, penulis ucapkan terima kasih</w:t>
      </w:r>
      <w:r>
        <w:rPr>
          <w:spacing w:val="1"/>
        </w:rPr>
        <w:t> </w:t>
      </w:r>
      <w:r>
        <w:rPr/>
        <w:t>sedalam-dalamnya dan semoga Allah SWT melimpahkan Rahmat dan Karunia-</w:t>
      </w:r>
      <w:r>
        <w:rPr>
          <w:spacing w:val="1"/>
        </w:rPr>
        <w:t> </w:t>
      </w:r>
      <w:r>
        <w:rPr/>
        <w:t>Nya serta</w:t>
      </w:r>
      <w:r>
        <w:rPr>
          <w:spacing w:val="5"/>
        </w:rPr>
        <w:t> </w:t>
      </w:r>
      <w:r>
        <w:rPr/>
        <w:t>membalas kebaikan</w:t>
      </w:r>
      <w:r>
        <w:rPr>
          <w:spacing w:val="-4"/>
        </w:rPr>
        <w:t> </w:t>
      </w:r>
      <w:r>
        <w:rPr/>
        <w:t>semua</w:t>
      </w:r>
      <w:r>
        <w:rPr>
          <w:spacing w:val="1"/>
        </w:rPr>
        <w:t> </w:t>
      </w:r>
      <w:r>
        <w:rPr/>
        <w:t>pihak,</w:t>
      </w:r>
      <w:r>
        <w:rPr>
          <w:spacing w:val="3"/>
        </w:rPr>
        <w:t> </w:t>
      </w:r>
      <w:r>
        <w:rPr/>
        <w:t>Amin.</w:t>
      </w:r>
    </w:p>
    <w:p>
      <w:pPr>
        <w:pStyle w:val="BodyText"/>
        <w:spacing w:before="1"/>
        <w:ind w:left="586"/>
        <w:jc w:val="both"/>
      </w:pPr>
      <w:r>
        <w:rPr/>
        <w:t>Wassalamu</w:t>
      </w:r>
      <w:r>
        <w:rPr>
          <w:spacing w:val="-5"/>
        </w:rPr>
        <w:t> </w:t>
      </w:r>
      <w:r>
        <w:rPr/>
        <w:t>alaikum</w:t>
      </w:r>
      <w:r>
        <w:rPr>
          <w:spacing w:val="-8"/>
        </w:rPr>
        <w:t> </w:t>
      </w:r>
      <w:r>
        <w:rPr/>
        <w:t>warrahmatullahi</w:t>
      </w:r>
      <w:r>
        <w:rPr>
          <w:spacing w:val="-9"/>
        </w:rPr>
        <w:t> </w:t>
      </w:r>
      <w:r>
        <w:rPr/>
        <w:t>wabarakatuh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7085" w:val="left" w:leader="none"/>
        </w:tabs>
        <w:spacing w:before="205"/>
        <w:ind w:left="5628"/>
      </w:pPr>
      <w:r>
        <w:rPr/>
        <w:t>Gorontalo,</w:t>
        <w:tab/>
        <w:t>April</w:t>
      </w:r>
      <w:r>
        <w:rPr>
          <w:spacing w:val="-8"/>
        </w:rPr>
        <w:t> </w:t>
      </w:r>
      <w:r>
        <w:rPr/>
        <w:t>2021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75" w:lineRule="exact" w:before="230"/>
        <w:ind w:left="5628"/>
      </w:pPr>
      <w:r>
        <w:rPr/>
        <w:t>Feabriyanti</w:t>
      </w:r>
      <w:r>
        <w:rPr>
          <w:spacing w:val="-9"/>
        </w:rPr>
        <w:t> </w:t>
      </w:r>
      <w:r>
        <w:rPr/>
        <w:t>Oktavia</w:t>
      </w:r>
      <w:r>
        <w:rPr>
          <w:spacing w:val="-2"/>
        </w:rPr>
        <w:t> </w:t>
      </w:r>
      <w:r>
        <w:rPr/>
        <w:t>Razak</w:t>
      </w:r>
    </w:p>
    <w:p>
      <w:pPr>
        <w:pStyle w:val="BodyText"/>
        <w:spacing w:line="275" w:lineRule="exact"/>
        <w:ind w:left="6473"/>
      </w:pPr>
      <w:r>
        <w:rPr/>
        <w:t>E11.17.007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pStyle w:val="BodyText"/>
        <w:spacing w:before="90"/>
        <w:ind w:left="3209" w:right="2749"/>
        <w:jc w:val="center"/>
      </w:pPr>
      <w:r>
        <w:rPr/>
        <w:t>viii</w:t>
      </w:r>
    </w:p>
    <w:p>
      <w:pPr>
        <w:spacing w:after="0"/>
        <w:jc w:val="center"/>
        <w:sectPr>
          <w:pgSz w:w="11910" w:h="16840"/>
          <w:pgMar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3211" w:right="2749"/>
      </w:pPr>
      <w:bookmarkStart w:name="_TOC_250027" w:id="5"/>
      <w:r>
        <w:rPr/>
        <w:t>DAFTAR</w:t>
      </w:r>
      <w:r>
        <w:rPr>
          <w:spacing w:val="-2"/>
        </w:rPr>
        <w:t> </w:t>
      </w:r>
      <w:bookmarkEnd w:id="5"/>
      <w:r>
        <w:rPr/>
        <w:t>ISI</w:t>
      </w:r>
    </w:p>
    <w:p>
      <w:pPr>
        <w:spacing w:after="0"/>
        <w:sectPr>
          <w:pgSz w:w="11910" w:h="16840"/>
          <w:pgMar w:top="1580" w:bottom="979" w:left="1680" w:right="15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8028" w:val="right" w:leader="dot"/>
            </w:tabs>
            <w:spacing w:before="320"/>
          </w:pPr>
          <w:r>
            <w:rPr/>
            <w:t>HALAMAN JUDUDL</w:t>
            <w:tab/>
            <w:t>i</w:t>
          </w:r>
        </w:p>
        <w:p>
          <w:pPr>
            <w:pStyle w:val="TOC2"/>
            <w:tabs>
              <w:tab w:pos="8096" w:val="right" w:leader="dot"/>
            </w:tabs>
          </w:pPr>
          <w:r>
            <w:rPr/>
            <w:t>HALAMAN PENGESAHAN</w:t>
          </w:r>
          <w:r>
            <w:rPr>
              <w:spacing w:val="1"/>
            </w:rPr>
            <w:t> </w:t>
          </w:r>
          <w:r>
            <w:rPr/>
            <w:t>SKRIPSI</w:t>
            <w:tab/>
            <w:t>ii</w:t>
          </w:r>
        </w:p>
        <w:p>
          <w:pPr>
            <w:pStyle w:val="TOC2"/>
            <w:tabs>
              <w:tab w:pos="8163" w:val="right" w:leader="dot"/>
            </w:tabs>
          </w:pPr>
          <w:r>
            <w:rPr/>
            <w:t>HALAMAN PERSETUJUAN</w:t>
            <w:tab/>
            <w:t>iii</w:t>
          </w:r>
        </w:p>
        <w:p>
          <w:pPr>
            <w:pStyle w:val="TOC2"/>
            <w:tabs>
              <w:tab w:pos="8144" w:val="right" w:leader="dot"/>
            </w:tabs>
            <w:spacing w:before="40"/>
          </w:pPr>
          <w:hyperlink w:history="true" w:anchor="_TOC_250031">
            <w:r>
              <w:rPr/>
              <w:t>PERNYATAAN</w:t>
              <w:tab/>
              <w:t>iv</w:t>
            </w:r>
          </w:hyperlink>
        </w:p>
        <w:p>
          <w:pPr>
            <w:pStyle w:val="TOC2"/>
            <w:tabs>
              <w:tab w:pos="8082" w:val="right" w:leader="dot"/>
            </w:tabs>
            <w:spacing w:before="42"/>
          </w:pPr>
          <w:hyperlink w:history="true" w:anchor="_TOC_250030">
            <w:r>
              <w:rPr/>
              <w:t>ABSTRAK</w:t>
              <w:tab/>
              <w:t>v</w:t>
            </w:r>
          </w:hyperlink>
        </w:p>
        <w:p>
          <w:pPr>
            <w:pStyle w:val="TOC3"/>
            <w:tabs>
              <w:tab w:pos="8148" w:val="right" w:leader="dot"/>
            </w:tabs>
            <w:rPr>
              <w:i w:val="0"/>
            </w:rPr>
          </w:pPr>
          <w:hyperlink w:history="true" w:anchor="_TOC_250029">
            <w:r>
              <w:rPr/>
              <w:t>ABSTRACT</w:t>
              <w:tab/>
            </w:r>
            <w:r>
              <w:rPr>
                <w:i w:val="0"/>
              </w:rPr>
              <w:t>vi</w:t>
            </w:r>
          </w:hyperlink>
        </w:p>
        <w:p>
          <w:pPr>
            <w:pStyle w:val="TOC2"/>
            <w:tabs>
              <w:tab w:pos="8215" w:val="right" w:leader="dot"/>
            </w:tabs>
          </w:pPr>
          <w:hyperlink w:history="true" w:anchor="_TOC_250028">
            <w:r>
              <w:rPr/>
              <w:t>KATA</w:t>
            </w:r>
            <w:r>
              <w:rPr>
                <w:spacing w:val="-5"/>
              </w:rPr>
              <w:t> </w:t>
            </w:r>
            <w:r>
              <w:rPr/>
              <w:t>PENGANTAR</w:t>
              <w:tab/>
              <w:t>vii</w:t>
            </w:r>
          </w:hyperlink>
        </w:p>
        <w:p>
          <w:pPr>
            <w:pStyle w:val="TOC2"/>
            <w:tabs>
              <w:tab w:pos="8140" w:val="right" w:leader="dot"/>
            </w:tabs>
          </w:pPr>
          <w:hyperlink w:history="true" w:anchor="_TOC_250027">
            <w:r>
              <w:rPr/>
              <w:t>DAFTAR</w:t>
            </w:r>
            <w:r>
              <w:rPr>
                <w:spacing w:val="-1"/>
              </w:rPr>
              <w:t> </w:t>
            </w:r>
            <w:r>
              <w:rPr/>
              <w:t>ISI</w:t>
              <w:tab/>
              <w:t>ix</w:t>
            </w:r>
          </w:hyperlink>
        </w:p>
        <w:p>
          <w:pPr>
            <w:pStyle w:val="TOC2"/>
            <w:tabs>
              <w:tab w:pos="8148" w:val="right" w:leader="dot"/>
            </w:tabs>
            <w:spacing w:before="46"/>
          </w:pPr>
          <w:r>
            <w:rPr/>
            <w:t>DAFTAR</w:t>
          </w:r>
          <w:r>
            <w:rPr>
              <w:spacing w:val="-1"/>
            </w:rPr>
            <w:t> </w:t>
          </w:r>
          <w:r>
            <w:rPr/>
            <w:t>TABEL</w:t>
            <w:tab/>
            <w:t>xi</w:t>
          </w:r>
        </w:p>
        <w:p>
          <w:pPr>
            <w:pStyle w:val="TOC2"/>
            <w:tabs>
              <w:tab w:pos="8215" w:val="right" w:leader="dot"/>
            </w:tabs>
          </w:pPr>
          <w:r>
            <w:rPr/>
            <w:t>DAFTAR</w:t>
          </w:r>
          <w:r>
            <w:rPr>
              <w:spacing w:val="-1"/>
            </w:rPr>
            <w:t> </w:t>
          </w:r>
          <w:r>
            <w:rPr/>
            <w:t>GAMBAR</w:t>
            <w:tab/>
            <w:t>xii</w:t>
          </w:r>
        </w:p>
        <w:p>
          <w:pPr>
            <w:pStyle w:val="TOC2"/>
            <w:tabs>
              <w:tab w:pos="8283" w:val="right" w:leader="dot"/>
            </w:tabs>
          </w:pPr>
          <w:r>
            <w:rPr/>
            <w:t>DAFTAR</w:t>
          </w:r>
          <w:r>
            <w:rPr>
              <w:spacing w:val="-1"/>
            </w:rPr>
            <w:t> </w:t>
          </w:r>
          <w:r>
            <w:rPr/>
            <w:t>LAMPIRAN</w:t>
            <w:tab/>
            <w:t>xiii</w:t>
          </w:r>
        </w:p>
        <w:p>
          <w:pPr>
            <w:pStyle w:val="TOC1"/>
            <w:tabs>
              <w:tab w:pos="8082" w:val="right" w:leader="dot"/>
            </w:tabs>
          </w:pPr>
          <w:r>
            <w:rPr/>
            <w:t>BAB</w:t>
          </w:r>
          <w:r>
            <w:rPr>
              <w:spacing w:val="-1"/>
            </w:rPr>
            <w:t> </w:t>
          </w:r>
          <w:r>
            <w:rPr/>
            <w:t>I PENDAHULUAN</w:t>
            <w:tab/>
            <w:t>1</w:t>
          </w:r>
        </w:p>
        <w:p>
          <w:pPr>
            <w:pStyle w:val="TOC4"/>
            <w:numPr>
              <w:ilvl w:val="1"/>
              <w:numId w:val="1"/>
            </w:numPr>
            <w:tabs>
              <w:tab w:pos="1129" w:val="left" w:leader="none"/>
              <w:tab w:pos="8091" w:val="right" w:leader="dot"/>
            </w:tabs>
            <w:spacing w:line="240" w:lineRule="auto" w:before="36" w:after="0"/>
            <w:ind w:left="1129" w:right="0" w:hanging="360"/>
            <w:jc w:val="left"/>
          </w:pPr>
          <w:hyperlink w:history="true" w:anchor="_TOC_250026">
            <w:r>
              <w:rPr/>
              <w:t>Latar</w:t>
            </w:r>
            <w:r>
              <w:rPr>
                <w:spacing w:val="2"/>
              </w:rPr>
              <w:t> </w:t>
            </w:r>
            <w:r>
              <w:rPr/>
              <w:t>Belakang</w:t>
            </w:r>
            <w:r>
              <w:rPr>
                <w:spacing w:val="2"/>
              </w:rPr>
              <w:t> </w:t>
            </w:r>
            <w:r>
              <w:rPr/>
              <w:t>Penelitian</w:t>
              <w:tab/>
              <w:t>1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129" w:val="left" w:leader="none"/>
              <w:tab w:pos="8091" w:val="right" w:leader="dot"/>
            </w:tabs>
            <w:spacing w:line="240" w:lineRule="auto" w:before="42" w:after="0"/>
            <w:ind w:left="1129" w:right="0" w:hanging="360"/>
            <w:jc w:val="left"/>
          </w:pPr>
          <w:hyperlink w:history="true" w:anchor="_TOC_250025">
            <w:r>
              <w:rPr/>
              <w:t>Rumusan</w:t>
            </w:r>
            <w:r>
              <w:rPr>
                <w:spacing w:val="-4"/>
              </w:rPr>
              <w:t> </w:t>
            </w:r>
            <w:r>
              <w:rPr/>
              <w:t>Masalah</w:t>
              <w:tab/>
              <w:t>6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129" w:val="left" w:leader="none"/>
              <w:tab w:pos="8091" w:val="right" w:leader="dot"/>
            </w:tabs>
            <w:spacing w:line="240" w:lineRule="auto" w:before="40" w:after="0"/>
            <w:ind w:left="1129" w:right="0" w:hanging="360"/>
            <w:jc w:val="left"/>
          </w:pPr>
          <w:hyperlink w:history="true" w:anchor="_TOC_250024">
            <w:r>
              <w:rPr/>
              <w:t>Maksud</w:t>
            </w:r>
            <w:r>
              <w:rPr>
                <w:spacing w:val="1"/>
              </w:rPr>
              <w:t> </w:t>
            </w:r>
            <w:r>
              <w:rPr/>
              <w:t>dan</w:t>
            </w:r>
            <w:r>
              <w:rPr>
                <w:spacing w:val="-3"/>
              </w:rPr>
              <w:t> </w:t>
            </w:r>
            <w:r>
              <w:rPr/>
              <w:t>Tujuan</w:t>
            </w:r>
            <w:r>
              <w:rPr>
                <w:spacing w:val="-3"/>
              </w:rPr>
              <w:t> </w:t>
            </w:r>
            <w:r>
              <w:rPr/>
              <w:t>Penelitian</w:t>
              <w:tab/>
              <w:t>7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849" w:val="left" w:leader="none"/>
              <w:tab w:pos="8082" w:val="right" w:leader="dot"/>
            </w:tabs>
            <w:spacing w:line="240" w:lineRule="auto" w:before="46" w:after="0"/>
            <w:ind w:left="1848" w:right="0" w:hanging="542"/>
            <w:jc w:val="left"/>
          </w:pPr>
          <w:hyperlink w:history="true" w:anchor="_TOC_250023">
            <w:r>
              <w:rPr/>
              <w:t>Maksud</w:t>
            </w:r>
            <w:r>
              <w:rPr>
                <w:spacing w:val="1"/>
              </w:rPr>
              <w:t> </w:t>
            </w:r>
            <w:r>
              <w:rPr/>
              <w:t>Penelitian</w:t>
              <w:tab/>
              <w:t>7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850" w:val="left" w:leader="none"/>
              <w:tab w:pos="8082" w:val="right" w:leader="dot"/>
            </w:tabs>
            <w:spacing w:line="240" w:lineRule="auto" w:before="41" w:after="0"/>
            <w:ind w:left="1849" w:right="0" w:hanging="543"/>
            <w:jc w:val="left"/>
          </w:pPr>
          <w:hyperlink w:history="true" w:anchor="_TOC_250022">
            <w:r>
              <w:rPr/>
              <w:t>Tujuan</w:t>
            </w:r>
            <w:r>
              <w:rPr>
                <w:spacing w:val="-4"/>
              </w:rPr>
              <w:t> </w:t>
            </w:r>
            <w:r>
              <w:rPr/>
              <w:t>Penelitian</w:t>
              <w:tab/>
              <w:t>7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129" w:val="left" w:leader="none"/>
            </w:tabs>
            <w:spacing w:line="240" w:lineRule="auto" w:before="41" w:after="0"/>
            <w:ind w:left="1129" w:right="0" w:hanging="360"/>
            <w:jc w:val="left"/>
          </w:pPr>
          <w:r>
            <w:rPr/>
            <w:t>Manfaat</w:t>
          </w:r>
          <w:r>
            <w:rPr>
              <w:spacing w:val="-2"/>
            </w:rPr>
            <w:t> </w:t>
          </w:r>
          <w:r>
            <w:rPr/>
            <w:t>Penelitian8</w:t>
          </w:r>
        </w:p>
        <w:p>
          <w:pPr>
            <w:pStyle w:val="TOC6"/>
            <w:numPr>
              <w:ilvl w:val="2"/>
              <w:numId w:val="1"/>
            </w:numPr>
            <w:tabs>
              <w:tab w:pos="1850" w:val="left" w:leader="none"/>
              <w:tab w:pos="8082" w:val="right" w:leader="dot"/>
            </w:tabs>
            <w:spacing w:line="240" w:lineRule="auto" w:before="41" w:after="0"/>
            <w:ind w:left="1849" w:right="0" w:hanging="543"/>
            <w:jc w:val="left"/>
          </w:pPr>
          <w:hyperlink w:history="true" w:anchor="_TOC_250021">
            <w:r>
              <w:rPr/>
              <w:t>Manfaat</w:t>
            </w:r>
            <w:r>
              <w:rPr>
                <w:spacing w:val="6"/>
              </w:rPr>
              <w:t> </w:t>
            </w:r>
            <w:r>
              <w:rPr/>
              <w:t>Teoritis</w:t>
              <w:tab/>
              <w:t>8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850" w:val="left" w:leader="none"/>
              <w:tab w:pos="8082" w:val="right" w:leader="dot"/>
            </w:tabs>
            <w:spacing w:line="240" w:lineRule="auto" w:before="41" w:after="0"/>
            <w:ind w:left="1849" w:right="0" w:hanging="543"/>
            <w:jc w:val="left"/>
          </w:pPr>
          <w:hyperlink w:history="true" w:anchor="_TOC_250020">
            <w:r>
              <w:rPr/>
              <w:t>Manfaat</w:t>
            </w:r>
            <w:r>
              <w:rPr>
                <w:spacing w:val="6"/>
              </w:rPr>
              <w:t> </w:t>
            </w:r>
            <w:r>
              <w:rPr/>
              <w:t>Praktis</w:t>
              <w:tab/>
              <w:t>8</w:t>
            </w:r>
          </w:hyperlink>
        </w:p>
        <w:p>
          <w:pPr>
            <w:pStyle w:val="TOC6"/>
            <w:tabs>
              <w:tab w:pos="8082" w:val="right" w:leader="dot"/>
            </w:tabs>
            <w:ind w:left="1307" w:firstLine="0"/>
          </w:pPr>
          <w:r>
            <w:rPr/>
            <w:t>1.4.2</w:t>
          </w:r>
          <w:r>
            <w:rPr>
              <w:spacing w:val="-4"/>
            </w:rPr>
            <w:t> </w:t>
          </w:r>
          <w:r>
            <w:rPr/>
            <w:t>Manfaat</w:t>
          </w:r>
          <w:r>
            <w:rPr>
              <w:spacing w:val="7"/>
            </w:rPr>
            <w:t> </w:t>
          </w:r>
          <w:r>
            <w:rPr/>
            <w:t>Bagi</w:t>
          </w:r>
          <w:r>
            <w:rPr>
              <w:spacing w:val="-7"/>
            </w:rPr>
            <w:t> </w:t>
          </w:r>
          <w:r>
            <w:rPr/>
            <w:t>Peneliti</w:t>
            <w:tab/>
            <w:t>8</w:t>
          </w:r>
        </w:p>
        <w:p>
          <w:pPr>
            <w:pStyle w:val="TOC1"/>
            <w:tabs>
              <w:tab w:pos="8082" w:val="right" w:leader="dot"/>
            </w:tabs>
          </w:pPr>
          <w:r>
            <w:rPr/>
            <w:t>BAB</w:t>
          </w:r>
          <w:r>
            <w:rPr>
              <w:spacing w:val="-1"/>
            </w:rPr>
            <w:t> </w:t>
          </w:r>
          <w:r>
            <w:rPr/>
            <w:t>II</w:t>
          </w:r>
          <w:r>
            <w:rPr>
              <w:spacing w:val="1"/>
            </w:rPr>
            <w:t> </w:t>
          </w:r>
          <w:r>
            <w:rPr/>
            <w:t>KAJIAN PUSTAKA</w:t>
          </w:r>
          <w:r>
            <w:rPr>
              <w:spacing w:val="-4"/>
            </w:rPr>
            <w:t> </w:t>
          </w:r>
          <w:r>
            <w:rPr/>
            <w:t>DAN</w:t>
          </w:r>
          <w:r>
            <w:rPr>
              <w:spacing w:val="-4"/>
            </w:rPr>
            <w:t> </w:t>
          </w:r>
          <w:r>
            <w:rPr/>
            <w:t>KERANGKA</w:t>
          </w:r>
          <w:r>
            <w:rPr>
              <w:spacing w:val="2"/>
            </w:rPr>
            <w:t> </w:t>
          </w:r>
          <w:r>
            <w:rPr/>
            <w:t>PEMIKIRAN</w:t>
            <w:tab/>
            <w:t>9</w:t>
          </w:r>
        </w:p>
        <w:p>
          <w:pPr>
            <w:pStyle w:val="TOC4"/>
            <w:numPr>
              <w:ilvl w:val="1"/>
              <w:numId w:val="2"/>
            </w:numPr>
            <w:tabs>
              <w:tab w:pos="1129" w:val="left" w:leader="none"/>
              <w:tab w:pos="8091" w:val="right" w:leader="dot"/>
            </w:tabs>
            <w:spacing w:line="240" w:lineRule="auto" w:before="41" w:after="0"/>
            <w:ind w:left="1129" w:right="0" w:hanging="360"/>
            <w:jc w:val="left"/>
          </w:pPr>
          <w:hyperlink w:history="true" w:anchor="_TOC_250019">
            <w:r>
              <w:rPr/>
              <w:t>Kajian</w:t>
            </w:r>
            <w:r>
              <w:rPr>
                <w:spacing w:val="-3"/>
              </w:rPr>
              <w:t> </w:t>
            </w:r>
            <w:r>
              <w:rPr/>
              <w:t>Pustaka</w:t>
              <w:tab/>
              <w:t>9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1850" w:val="left" w:leader="none"/>
              <w:tab w:pos="8082" w:val="right" w:leader="dot"/>
            </w:tabs>
            <w:spacing w:line="240" w:lineRule="auto" w:before="41" w:after="0"/>
            <w:ind w:left="1849" w:right="0" w:hanging="543"/>
            <w:jc w:val="left"/>
          </w:pPr>
          <w:hyperlink w:history="true" w:anchor="_TOC_250018">
            <w:r>
              <w:rPr/>
              <w:t>Konsep</w:t>
            </w:r>
            <w:r>
              <w:rPr>
                <w:spacing w:val="1"/>
              </w:rPr>
              <w:t> </w:t>
            </w:r>
            <w:r>
              <w:rPr/>
              <w:t>Dasar</w:t>
            </w:r>
            <w:r>
              <w:rPr>
                <w:spacing w:val="5"/>
              </w:rPr>
              <w:t> </w:t>
            </w:r>
            <w:r>
              <w:rPr/>
              <w:t>Kinerja Keuangan</w:t>
              <w:tab/>
              <w:t>9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1850" w:val="left" w:leader="none"/>
              <w:tab w:pos="8202" w:val="right" w:leader="dot"/>
            </w:tabs>
            <w:spacing w:line="240" w:lineRule="auto" w:before="41" w:after="0"/>
            <w:ind w:left="1849" w:right="0" w:hanging="543"/>
            <w:jc w:val="left"/>
          </w:pPr>
          <w:r>
            <w:rPr/>
            <w:t>Indikator</w:t>
          </w:r>
          <w:r>
            <w:rPr>
              <w:spacing w:val="-1"/>
            </w:rPr>
            <w:t> </w:t>
          </w:r>
          <w:r>
            <w:rPr/>
            <w:t>Kinerja</w:t>
          </w:r>
          <w:r>
            <w:rPr>
              <w:spacing w:val="6"/>
            </w:rPr>
            <w:t> </w:t>
          </w:r>
          <w:r>
            <w:rPr/>
            <w:t>Keuangan</w:t>
            <w:tab/>
            <w:t>10</w:t>
          </w:r>
        </w:p>
        <w:p>
          <w:pPr>
            <w:pStyle w:val="TOC6"/>
            <w:numPr>
              <w:ilvl w:val="2"/>
              <w:numId w:val="2"/>
            </w:numPr>
            <w:tabs>
              <w:tab w:pos="1850" w:val="left" w:leader="none"/>
              <w:tab w:pos="8202" w:val="right" w:leader="dot"/>
            </w:tabs>
            <w:spacing w:line="240" w:lineRule="auto" w:before="41" w:after="0"/>
            <w:ind w:left="1849" w:right="0" w:hanging="543"/>
            <w:jc w:val="left"/>
          </w:pPr>
          <w:hyperlink w:history="true" w:anchor="_TOC_250017">
            <w:r>
              <w:rPr/>
              <w:t>Tujuan</w:t>
            </w:r>
            <w:r>
              <w:rPr>
                <w:spacing w:val="-3"/>
              </w:rPr>
              <w:t> </w:t>
            </w:r>
            <w:r>
              <w:rPr/>
              <w:t>Penilaian</w:t>
            </w:r>
            <w:r>
              <w:rPr>
                <w:spacing w:val="3"/>
              </w:rPr>
              <w:t> </w:t>
            </w:r>
            <w:r>
              <w:rPr/>
              <w:t>Kinerja</w:t>
            </w:r>
            <w:r>
              <w:rPr>
                <w:spacing w:val="6"/>
              </w:rPr>
              <w:t> </w:t>
            </w:r>
            <w:r>
              <w:rPr/>
              <w:t>Keuangan</w:t>
              <w:tab/>
              <w:t>12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1850" w:val="left" w:leader="none"/>
              <w:tab w:pos="8202" w:val="right" w:leader="dot"/>
            </w:tabs>
            <w:spacing w:line="240" w:lineRule="auto" w:before="41" w:after="0"/>
            <w:ind w:left="1849" w:right="0" w:hanging="543"/>
            <w:jc w:val="left"/>
          </w:pPr>
          <w:hyperlink w:history="true" w:anchor="_TOC_250016">
            <w:r>
              <w:rPr/>
              <w:t>Laporan</w:t>
            </w:r>
            <w:r>
              <w:rPr>
                <w:spacing w:val="-4"/>
              </w:rPr>
              <w:t> </w:t>
            </w:r>
            <w:r>
              <w:rPr/>
              <w:t>Keuangan</w:t>
              <w:tab/>
              <w:t>13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1850" w:val="left" w:leader="none"/>
              <w:tab w:pos="8202" w:val="right" w:leader="dot"/>
            </w:tabs>
            <w:spacing w:line="240" w:lineRule="auto" w:before="41" w:after="0"/>
            <w:ind w:left="1849" w:right="0" w:hanging="543"/>
            <w:jc w:val="left"/>
          </w:pPr>
          <w:hyperlink w:history="true" w:anchor="_TOC_250015">
            <w:r>
              <w:rPr/>
              <w:t>Analisis</w:t>
            </w:r>
            <w:r>
              <w:rPr>
                <w:spacing w:val="-1"/>
              </w:rPr>
              <w:t> </w:t>
            </w:r>
            <w:r>
              <w:rPr/>
              <w:t>Laporan</w:t>
            </w:r>
            <w:r>
              <w:rPr>
                <w:spacing w:val="-3"/>
              </w:rPr>
              <w:t> </w:t>
            </w:r>
            <w:r>
              <w:rPr/>
              <w:t>Keuangan</w:t>
              <w:tab/>
              <w:t>19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1850" w:val="left" w:leader="none"/>
              <w:tab w:pos="8202" w:val="right" w:leader="dot"/>
            </w:tabs>
            <w:spacing w:line="240" w:lineRule="auto" w:before="41" w:after="0"/>
            <w:ind w:left="1849" w:right="0" w:hanging="543"/>
            <w:jc w:val="left"/>
          </w:pPr>
          <w:hyperlink w:history="true" w:anchor="_TOC_250014">
            <w:r>
              <w:rPr/>
              <w:t>Analisis</w:t>
            </w:r>
            <w:r>
              <w:rPr>
                <w:spacing w:val="-1"/>
              </w:rPr>
              <w:t> </w:t>
            </w:r>
            <w:r>
              <w:rPr/>
              <w:t>Rasio</w:t>
            </w:r>
            <w:r>
              <w:rPr>
                <w:spacing w:val="6"/>
              </w:rPr>
              <w:t> </w:t>
            </w:r>
            <w:r>
              <w:rPr/>
              <w:t>Keuangan</w:t>
              <w:tab/>
              <w:t>24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1850" w:val="left" w:leader="none"/>
              <w:tab w:pos="8202" w:val="right" w:leader="dot"/>
            </w:tabs>
            <w:spacing w:line="240" w:lineRule="auto" w:before="41" w:after="0"/>
            <w:ind w:left="1849" w:right="0" w:hanging="543"/>
            <w:jc w:val="left"/>
          </w:pPr>
          <w:hyperlink w:history="true" w:anchor="_TOC_250013">
            <w:r>
              <w:rPr/>
              <w:t>Jenis-jenis</w:t>
            </w:r>
            <w:r>
              <w:rPr>
                <w:spacing w:val="-1"/>
              </w:rPr>
              <w:t> </w:t>
            </w:r>
            <w:r>
              <w:rPr/>
              <w:t>Rasio</w:t>
            </w:r>
            <w:r>
              <w:rPr>
                <w:spacing w:val="11"/>
              </w:rPr>
              <w:t> </w:t>
            </w:r>
            <w:r>
              <w:rPr/>
              <w:t>Keuangan</w:t>
              <w:tab/>
              <w:t>25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1850" w:val="left" w:leader="none"/>
              <w:tab w:pos="8202" w:val="right" w:leader="dot"/>
            </w:tabs>
            <w:spacing w:line="240" w:lineRule="auto" w:before="40" w:after="0"/>
            <w:ind w:left="1849" w:right="0" w:hanging="543"/>
            <w:jc w:val="left"/>
          </w:pPr>
          <w:hyperlink w:history="true" w:anchor="_TOC_250012">
            <w:r>
              <w:rPr/>
              <w:t>Penelitian</w:t>
            </w:r>
            <w:r>
              <w:rPr>
                <w:spacing w:val="-4"/>
              </w:rPr>
              <w:t> </w:t>
            </w:r>
            <w:r>
              <w:rPr/>
              <w:t>Terdahulu</w:t>
              <w:tab/>
              <w:t>36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129" w:val="left" w:leader="none"/>
              <w:tab w:pos="8211" w:val="right" w:leader="dot"/>
            </w:tabs>
            <w:spacing w:line="240" w:lineRule="auto" w:before="46" w:after="0"/>
            <w:ind w:left="1129" w:right="0" w:hanging="360"/>
            <w:jc w:val="left"/>
          </w:pPr>
          <w:hyperlink w:history="true" w:anchor="_TOC_250011">
            <w:r>
              <w:rPr/>
              <w:t>Kerangka Pemikiran</w:t>
              <w:tab/>
              <w:t>39</w:t>
            </w:r>
          </w:hyperlink>
        </w:p>
        <w:p>
          <w:pPr>
            <w:pStyle w:val="TOC1"/>
            <w:tabs>
              <w:tab w:pos="8202" w:val="right" w:leader="dot"/>
            </w:tabs>
          </w:pPr>
          <w:r>
            <w:rPr/>
            <w:t>BAB</w:t>
          </w:r>
          <w:r>
            <w:rPr>
              <w:spacing w:val="-1"/>
            </w:rPr>
            <w:t> </w:t>
          </w:r>
          <w:r>
            <w:rPr/>
            <w:t>III OBJEK</w:t>
          </w:r>
          <w:r>
            <w:rPr>
              <w:spacing w:val="1"/>
            </w:rPr>
            <w:t> </w:t>
          </w:r>
          <w:r>
            <w:rPr/>
            <w:t>DAN</w:t>
          </w:r>
          <w:r>
            <w:rPr>
              <w:spacing w:val="-3"/>
            </w:rPr>
            <w:t> </w:t>
          </w:r>
          <w:r>
            <w:rPr/>
            <w:t>METODOLOGI</w:t>
          </w:r>
          <w:r>
            <w:rPr>
              <w:spacing w:val="-1"/>
            </w:rPr>
            <w:t> </w:t>
          </w:r>
          <w:r>
            <w:rPr/>
            <w:t>PENELITIAN</w:t>
            <w:tab/>
            <w:t>42</w:t>
          </w:r>
        </w:p>
        <w:p>
          <w:pPr>
            <w:pStyle w:val="TOC4"/>
            <w:numPr>
              <w:ilvl w:val="1"/>
              <w:numId w:val="3"/>
            </w:numPr>
            <w:tabs>
              <w:tab w:pos="1306" w:val="left" w:leader="none"/>
              <w:tab w:pos="1307" w:val="left" w:leader="none"/>
              <w:tab w:pos="8202" w:val="right" w:leader="dot"/>
            </w:tabs>
            <w:spacing w:line="240" w:lineRule="auto" w:before="37" w:after="0"/>
            <w:ind w:left="1307" w:right="0" w:hanging="538"/>
            <w:jc w:val="left"/>
          </w:pPr>
          <w:hyperlink w:history="true" w:anchor="_TOC_250010">
            <w:r>
              <w:rPr/>
              <w:t>Objek</w:t>
            </w:r>
            <w:r>
              <w:rPr>
                <w:spacing w:val="1"/>
              </w:rPr>
              <w:t> </w:t>
            </w:r>
            <w:r>
              <w:rPr/>
              <w:t>Penelitian</w:t>
              <w:tab/>
              <w:t>42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1306" w:val="left" w:leader="none"/>
              <w:tab w:pos="1307" w:val="left" w:leader="none"/>
              <w:tab w:pos="8202" w:val="right" w:leader="dot"/>
            </w:tabs>
            <w:spacing w:line="240" w:lineRule="auto" w:before="41" w:after="0"/>
            <w:ind w:left="1307" w:right="0" w:hanging="538"/>
            <w:jc w:val="left"/>
          </w:pPr>
          <w:hyperlink w:history="true" w:anchor="_TOC_250009">
            <w:r>
              <w:rPr/>
              <w:t>Metode</w:t>
            </w:r>
            <w:r>
              <w:rPr>
                <w:spacing w:val="-5"/>
              </w:rPr>
              <w:t> </w:t>
            </w:r>
            <w:r>
              <w:rPr/>
              <w:t>Penelitian</w:t>
              <w:tab/>
              <w:t>42</w:t>
            </w:r>
          </w:hyperlink>
        </w:p>
        <w:p>
          <w:pPr>
            <w:pStyle w:val="TOC8"/>
          </w:pPr>
          <w:r>
            <w:rPr/>
            <w:t>ix</w:t>
          </w:r>
        </w:p>
        <w:p>
          <w:pPr>
            <w:pStyle w:val="TOC6"/>
            <w:numPr>
              <w:ilvl w:val="2"/>
              <w:numId w:val="3"/>
            </w:numPr>
            <w:tabs>
              <w:tab w:pos="1850" w:val="left" w:leader="none"/>
              <w:tab w:pos="7962" w:val="left" w:leader="dot"/>
            </w:tabs>
            <w:spacing w:line="240" w:lineRule="auto" w:before="660" w:after="0"/>
            <w:ind w:left="1849" w:right="0" w:hanging="543"/>
            <w:jc w:val="left"/>
          </w:pPr>
          <w:hyperlink w:history="true" w:anchor="_TOC_250008">
            <w:r>
              <w:rPr/>
              <w:t>Metode</w:t>
            </w:r>
            <w:r>
              <w:rPr>
                <w:spacing w:val="-6"/>
              </w:rPr>
              <w:t> </w:t>
            </w:r>
            <w:r>
              <w:rPr/>
              <w:t>yang Digunakan</w:t>
              <w:tab/>
              <w:t>42</w:t>
            </w:r>
          </w:hyperlink>
        </w:p>
        <w:p>
          <w:pPr>
            <w:pStyle w:val="TOC6"/>
            <w:numPr>
              <w:ilvl w:val="2"/>
              <w:numId w:val="3"/>
            </w:numPr>
            <w:tabs>
              <w:tab w:pos="1850" w:val="left" w:leader="none"/>
              <w:tab w:pos="7962" w:val="left" w:leader="dot"/>
            </w:tabs>
            <w:spacing w:line="240" w:lineRule="auto" w:before="45" w:after="0"/>
            <w:ind w:left="1849" w:right="0" w:hanging="543"/>
            <w:jc w:val="left"/>
          </w:pPr>
          <w:hyperlink w:history="true" w:anchor="_TOC_250007">
            <w:r>
              <w:rPr/>
              <w:t>Operasionalisasi</w:t>
            </w:r>
            <w:r>
              <w:rPr>
                <w:spacing w:val="-9"/>
              </w:rPr>
              <w:t> </w:t>
            </w:r>
            <w:r>
              <w:rPr/>
              <w:t>Variabel</w:t>
              <w:tab/>
              <w:t>43</w:t>
            </w:r>
          </w:hyperlink>
        </w:p>
        <w:p>
          <w:pPr>
            <w:pStyle w:val="TOC6"/>
            <w:numPr>
              <w:ilvl w:val="2"/>
              <w:numId w:val="3"/>
            </w:numPr>
            <w:tabs>
              <w:tab w:pos="1850" w:val="left" w:leader="none"/>
              <w:tab w:pos="7962" w:val="left" w:leader="dot"/>
            </w:tabs>
            <w:spacing w:line="240" w:lineRule="auto" w:before="41" w:after="0"/>
            <w:ind w:left="1849" w:right="0" w:hanging="543"/>
            <w:jc w:val="left"/>
          </w:pPr>
          <w:hyperlink w:history="true" w:anchor="_TOC_250006">
            <w:r>
              <w:rPr/>
              <w:t>Jenis</w:t>
            </w:r>
            <w:r>
              <w:rPr>
                <w:spacing w:val="-2"/>
              </w:rPr>
              <w:t> </w:t>
            </w:r>
            <w:r>
              <w:rPr/>
              <w:t>dan</w:t>
            </w:r>
            <w:r>
              <w:rPr>
                <w:spacing w:val="-4"/>
              </w:rPr>
              <w:t> </w:t>
            </w:r>
            <w:r>
              <w:rPr/>
              <w:t>Sumber</w:t>
            </w:r>
            <w:r>
              <w:rPr>
                <w:spacing w:val="2"/>
              </w:rPr>
              <w:t> </w:t>
            </w:r>
            <w:r>
              <w:rPr/>
              <w:t>Data</w:t>
              <w:tab/>
              <w:t>44</w:t>
            </w:r>
          </w:hyperlink>
        </w:p>
        <w:p>
          <w:pPr>
            <w:pStyle w:val="TOC6"/>
            <w:numPr>
              <w:ilvl w:val="2"/>
              <w:numId w:val="3"/>
            </w:numPr>
            <w:tabs>
              <w:tab w:pos="1850" w:val="left" w:leader="none"/>
              <w:tab w:pos="7962" w:val="left" w:leader="dot"/>
            </w:tabs>
            <w:spacing w:line="240" w:lineRule="auto" w:before="41" w:after="0"/>
            <w:ind w:left="1849" w:right="0" w:hanging="543"/>
            <w:jc w:val="left"/>
          </w:pPr>
          <w:r>
            <w:rPr/>
            <w:t>Metode</w:t>
          </w:r>
          <w:r>
            <w:rPr>
              <w:spacing w:val="-5"/>
            </w:rPr>
            <w:t> </w:t>
          </w:r>
          <w:r>
            <w:rPr/>
            <w:t>Analisis Data</w:t>
            <w:tab/>
            <w:t>45</w:t>
          </w:r>
        </w:p>
        <w:p>
          <w:pPr>
            <w:pStyle w:val="TOC1"/>
            <w:tabs>
              <w:tab w:pos="7962" w:val="left" w:leader="dot"/>
            </w:tabs>
            <w:spacing w:before="363"/>
          </w:pPr>
          <w:r>
            <w:rPr/>
            <w:t>BAB</w:t>
          </w:r>
          <w:r>
            <w:rPr>
              <w:spacing w:val="-3"/>
            </w:rPr>
            <w:t> </w:t>
          </w:r>
          <w:r>
            <w:rPr/>
            <w:t>IV</w:t>
          </w:r>
          <w:r>
            <w:rPr>
              <w:spacing w:val="-2"/>
            </w:rPr>
            <w:t> </w:t>
          </w:r>
          <w:r>
            <w:rPr/>
            <w:t>HASIL</w:t>
          </w:r>
          <w:r>
            <w:rPr>
              <w:spacing w:val="-3"/>
            </w:rPr>
            <w:t> </w:t>
          </w:r>
          <w:r>
            <w:rPr/>
            <w:t>PENELITIAN</w:t>
          </w:r>
          <w:r>
            <w:rPr>
              <w:spacing w:val="-2"/>
            </w:rPr>
            <w:t> </w:t>
          </w:r>
          <w:r>
            <w:rPr/>
            <w:t>DAN</w:t>
          </w:r>
          <w:r>
            <w:rPr>
              <w:spacing w:val="-2"/>
            </w:rPr>
            <w:t> </w:t>
          </w:r>
          <w:r>
            <w:rPr/>
            <w:t>PEMBAHASAN</w:t>
            <w:tab/>
            <w:t>48</w:t>
          </w:r>
        </w:p>
        <w:p>
          <w:pPr>
            <w:pStyle w:val="TOC5"/>
            <w:numPr>
              <w:ilvl w:val="1"/>
              <w:numId w:val="4"/>
            </w:numPr>
            <w:tabs>
              <w:tab w:pos="1279" w:val="left" w:leader="none"/>
              <w:tab w:pos="7962" w:val="left" w:leader="dot"/>
            </w:tabs>
            <w:spacing w:line="240" w:lineRule="auto" w:before="36" w:after="0"/>
            <w:ind w:left="1278" w:right="0" w:hanging="486"/>
            <w:jc w:val="left"/>
          </w:pPr>
          <w:hyperlink w:history="true" w:anchor="_TOC_250005">
            <w:r>
              <w:rPr/>
              <w:t>Deskripsi</w:t>
            </w:r>
            <w:r>
              <w:rPr>
                <w:spacing w:val="-10"/>
              </w:rPr>
              <w:t> </w:t>
            </w:r>
            <w:r>
              <w:rPr/>
              <w:t>Objek</w:t>
            </w:r>
            <w:r>
              <w:rPr>
                <w:spacing w:val="-1"/>
              </w:rPr>
              <w:t> </w:t>
            </w:r>
            <w:r>
              <w:rPr/>
              <w:t>Penelitian</w:t>
              <w:tab/>
              <w:t>48</w:t>
            </w:r>
          </w:hyperlink>
        </w:p>
        <w:p>
          <w:pPr>
            <w:pStyle w:val="TOC6"/>
            <w:numPr>
              <w:ilvl w:val="2"/>
              <w:numId w:val="4"/>
            </w:numPr>
            <w:tabs>
              <w:tab w:pos="1850" w:val="left" w:leader="none"/>
              <w:tab w:pos="7962" w:val="left" w:leader="dot"/>
            </w:tabs>
            <w:spacing w:line="240" w:lineRule="auto" w:before="41" w:after="0"/>
            <w:ind w:left="1849" w:right="0" w:hanging="553"/>
            <w:jc w:val="left"/>
          </w:pPr>
          <w:hyperlink w:history="true" w:anchor="_TOC_250004">
            <w:r>
              <w:rPr/>
              <w:t>Gambaran</w:t>
            </w:r>
            <w:r>
              <w:rPr>
                <w:spacing w:val="-3"/>
              </w:rPr>
              <w:t> </w:t>
            </w:r>
            <w:r>
              <w:rPr/>
              <w:t>Umum</w:t>
            </w:r>
            <w:r>
              <w:rPr>
                <w:spacing w:val="-7"/>
              </w:rPr>
              <w:t> </w:t>
            </w:r>
            <w:r>
              <w:rPr/>
              <w:t>Perusahaan</w:t>
              <w:tab/>
              <w:t>48</w:t>
            </w:r>
          </w:hyperlink>
        </w:p>
        <w:p>
          <w:pPr>
            <w:pStyle w:val="TOC6"/>
            <w:numPr>
              <w:ilvl w:val="2"/>
              <w:numId w:val="4"/>
            </w:numPr>
            <w:tabs>
              <w:tab w:pos="1850" w:val="left" w:leader="none"/>
              <w:tab w:pos="7962" w:val="left" w:leader="dot"/>
            </w:tabs>
            <w:spacing w:line="240" w:lineRule="auto" w:before="41" w:after="0"/>
            <w:ind w:left="1849" w:right="0" w:hanging="553"/>
            <w:jc w:val="left"/>
          </w:pPr>
          <w:hyperlink w:history="true" w:anchor="_TOC_250003">
            <w:r>
              <w:rPr/>
              <w:t>Analisis</w:t>
            </w:r>
            <w:r>
              <w:rPr>
                <w:spacing w:val="-3"/>
              </w:rPr>
              <w:t> </w:t>
            </w:r>
            <w:r>
              <w:rPr/>
              <w:t>Rasio</w:t>
            </w:r>
            <w:r>
              <w:rPr>
                <w:spacing w:val="4"/>
              </w:rPr>
              <w:t> </w:t>
            </w:r>
            <w:r>
              <w:rPr/>
              <w:t>Keuangan</w:t>
              <w:tab/>
              <w:t>50</w:t>
            </w:r>
          </w:hyperlink>
        </w:p>
        <w:p>
          <w:pPr>
            <w:pStyle w:val="TOC5"/>
            <w:numPr>
              <w:ilvl w:val="1"/>
              <w:numId w:val="4"/>
            </w:numPr>
            <w:tabs>
              <w:tab w:pos="1297" w:val="left" w:leader="none"/>
              <w:tab w:pos="1298" w:val="left" w:leader="none"/>
              <w:tab w:pos="7962" w:val="left" w:leader="dot"/>
            </w:tabs>
            <w:spacing w:line="240" w:lineRule="auto" w:before="45" w:after="0"/>
            <w:ind w:left="1297" w:right="0" w:hanging="505"/>
            <w:jc w:val="left"/>
          </w:pPr>
          <w:hyperlink w:history="true" w:anchor="_TOC_250002">
            <w:r>
              <w:rPr/>
              <w:t>Pembahasan</w:t>
              <w:tab/>
              <w:t>72</w:t>
            </w:r>
          </w:hyperlink>
        </w:p>
        <w:p>
          <w:pPr>
            <w:pStyle w:val="TOC6"/>
            <w:numPr>
              <w:ilvl w:val="2"/>
              <w:numId w:val="4"/>
            </w:numPr>
            <w:tabs>
              <w:tab w:pos="1850" w:val="left" w:leader="none"/>
            </w:tabs>
            <w:spacing w:line="240" w:lineRule="auto" w:before="41" w:after="0"/>
            <w:ind w:left="1849" w:right="0" w:hanging="553"/>
            <w:jc w:val="left"/>
          </w:pPr>
          <w:r>
            <w:rPr/>
            <w:t>Rasio</w:t>
          </w:r>
          <w:r>
            <w:rPr>
              <w:spacing w:val="1"/>
            </w:rPr>
            <w:t> </w:t>
          </w:r>
          <w:r>
            <w:rPr/>
            <w:t>Likuiditas</w:t>
          </w:r>
          <w:r>
            <w:rPr>
              <w:spacing w:val="-3"/>
            </w:rPr>
            <w:t> </w:t>
          </w:r>
          <w:r>
            <w:rPr/>
            <w:t>Perusahaan</w:t>
          </w:r>
          <w:r>
            <w:rPr>
              <w:spacing w:val="-7"/>
            </w:rPr>
            <w:t> </w:t>
          </w:r>
          <w:r>
            <w:rPr/>
            <w:t>PT. Industri</w:t>
          </w:r>
          <w:r>
            <w:rPr>
              <w:spacing w:val="-10"/>
            </w:rPr>
            <w:t> </w:t>
          </w:r>
          <w:r>
            <w:rPr/>
            <w:t>Jamu</w:t>
          </w:r>
          <w:r>
            <w:rPr>
              <w:spacing w:val="-2"/>
            </w:rPr>
            <w:t> </w:t>
          </w:r>
          <w:r>
            <w:rPr/>
            <w:t>dan</w:t>
          </w:r>
          <w:r>
            <w:rPr>
              <w:spacing w:val="-2"/>
            </w:rPr>
            <w:t> </w:t>
          </w:r>
          <w:r>
            <w:rPr/>
            <w:t>Farmasi</w:t>
          </w:r>
        </w:p>
        <w:p>
          <w:pPr>
            <w:pStyle w:val="TOC7"/>
            <w:tabs>
              <w:tab w:pos="7962" w:val="left" w:leader="dot"/>
            </w:tabs>
          </w:pPr>
          <w:r>
            <w:rPr/>
            <w:t>Sido</w:t>
          </w:r>
          <w:r>
            <w:rPr>
              <w:spacing w:val="3"/>
            </w:rPr>
            <w:t> </w:t>
          </w:r>
          <w:r>
            <w:rPr/>
            <w:t>Muncul</w:t>
          </w:r>
          <w:r>
            <w:rPr>
              <w:spacing w:val="-5"/>
            </w:rPr>
            <w:t> </w:t>
          </w:r>
          <w:r>
            <w:rPr/>
            <w:t>Periode</w:t>
          </w:r>
          <w:r>
            <w:rPr>
              <w:spacing w:val="-1"/>
            </w:rPr>
            <w:t> </w:t>
          </w:r>
          <w:r>
            <w:rPr/>
            <w:t>2015-2019</w:t>
            <w:tab/>
            <w:t>72</w:t>
          </w:r>
        </w:p>
        <w:p>
          <w:pPr>
            <w:pStyle w:val="TOC6"/>
            <w:numPr>
              <w:ilvl w:val="2"/>
              <w:numId w:val="4"/>
            </w:numPr>
            <w:tabs>
              <w:tab w:pos="1840" w:val="left" w:leader="none"/>
              <w:tab w:pos="7962" w:val="left" w:leader="dot"/>
            </w:tabs>
            <w:spacing w:line="276" w:lineRule="auto" w:before="41" w:after="0"/>
            <w:ind w:left="1839" w:right="444" w:hanging="543"/>
            <w:jc w:val="left"/>
          </w:pPr>
          <w:r>
            <w:rPr/>
            <w:t>Rasio</w:t>
          </w:r>
          <w:r>
            <w:rPr>
              <w:spacing w:val="8"/>
            </w:rPr>
            <w:t> </w:t>
          </w:r>
          <w:r>
            <w:rPr/>
            <w:t>Solvabilitas</w:t>
          </w:r>
          <w:r>
            <w:rPr>
              <w:spacing w:val="4"/>
            </w:rPr>
            <w:t> </w:t>
          </w:r>
          <w:r>
            <w:rPr/>
            <w:t>Perusahaan PT.</w:t>
          </w:r>
          <w:r>
            <w:rPr>
              <w:spacing w:val="7"/>
            </w:rPr>
            <w:t> </w:t>
          </w:r>
          <w:r>
            <w:rPr/>
            <w:t>Industri</w:t>
          </w:r>
          <w:r>
            <w:rPr>
              <w:spacing w:val="-4"/>
            </w:rPr>
            <w:t> </w:t>
          </w:r>
          <w:r>
            <w:rPr/>
            <w:t>Jamu</w:t>
          </w:r>
          <w:r>
            <w:rPr>
              <w:spacing w:val="5"/>
            </w:rPr>
            <w:t> </w:t>
          </w:r>
          <w:r>
            <w:rPr/>
            <w:t>dan Farmasi</w:t>
          </w:r>
          <w:r>
            <w:rPr>
              <w:spacing w:val="1"/>
            </w:rPr>
            <w:t> </w:t>
          </w:r>
          <w:r>
            <w:rPr/>
            <w:t>Sido</w:t>
          </w:r>
          <w:r>
            <w:rPr>
              <w:spacing w:val="3"/>
            </w:rPr>
            <w:t> </w:t>
          </w:r>
          <w:r>
            <w:rPr/>
            <w:t>Muncul</w:t>
          </w:r>
          <w:r>
            <w:rPr>
              <w:spacing w:val="-5"/>
            </w:rPr>
            <w:t> </w:t>
          </w:r>
          <w:r>
            <w:rPr/>
            <w:t>Periode</w:t>
          </w:r>
          <w:r>
            <w:rPr>
              <w:spacing w:val="-1"/>
            </w:rPr>
            <w:t> </w:t>
          </w:r>
          <w:r>
            <w:rPr/>
            <w:t>2015-2019</w:t>
            <w:tab/>
          </w:r>
          <w:r>
            <w:rPr>
              <w:spacing w:val="-2"/>
            </w:rPr>
            <w:t>77</w:t>
          </w:r>
        </w:p>
        <w:p>
          <w:pPr>
            <w:pStyle w:val="TOC6"/>
            <w:numPr>
              <w:ilvl w:val="2"/>
              <w:numId w:val="4"/>
            </w:numPr>
            <w:tabs>
              <w:tab w:pos="1850" w:val="left" w:leader="none"/>
              <w:tab w:pos="7962" w:val="left" w:leader="dot"/>
            </w:tabs>
            <w:spacing w:line="276" w:lineRule="auto" w:before="0" w:after="0"/>
            <w:ind w:left="1839" w:right="444" w:hanging="543"/>
            <w:jc w:val="left"/>
          </w:pPr>
          <w:r>
            <w:rPr/>
            <w:t>Rasio Profitabilitas Perusahaan PT. Industri Jamu dan Farmasi</w:t>
          </w:r>
          <w:r>
            <w:rPr>
              <w:spacing w:val="1"/>
            </w:rPr>
            <w:t> </w:t>
          </w:r>
          <w:r>
            <w:rPr/>
            <w:t>Sido</w:t>
          </w:r>
          <w:r>
            <w:rPr>
              <w:spacing w:val="3"/>
            </w:rPr>
            <w:t> </w:t>
          </w:r>
          <w:r>
            <w:rPr/>
            <w:t>Muncul</w:t>
          </w:r>
          <w:r>
            <w:rPr>
              <w:spacing w:val="-5"/>
            </w:rPr>
            <w:t> </w:t>
          </w:r>
          <w:r>
            <w:rPr/>
            <w:t>Periode</w:t>
          </w:r>
          <w:r>
            <w:rPr>
              <w:spacing w:val="-1"/>
            </w:rPr>
            <w:t> </w:t>
          </w:r>
          <w:r>
            <w:rPr/>
            <w:t>2015-2019</w:t>
            <w:tab/>
          </w:r>
          <w:r>
            <w:rPr>
              <w:spacing w:val="-2"/>
            </w:rPr>
            <w:t>80</w:t>
          </w:r>
        </w:p>
        <w:p>
          <w:pPr>
            <w:pStyle w:val="TOC6"/>
            <w:numPr>
              <w:ilvl w:val="2"/>
              <w:numId w:val="4"/>
            </w:numPr>
            <w:tabs>
              <w:tab w:pos="1850" w:val="left" w:leader="none"/>
            </w:tabs>
            <w:spacing w:line="275" w:lineRule="exact" w:before="0" w:after="0"/>
            <w:ind w:left="1849" w:right="0" w:hanging="553"/>
            <w:jc w:val="left"/>
          </w:pPr>
          <w:r>
            <w:rPr/>
            <w:t>Rasio</w:t>
          </w:r>
          <w:r>
            <w:rPr>
              <w:spacing w:val="3"/>
            </w:rPr>
            <w:t> </w:t>
          </w:r>
          <w:r>
            <w:rPr/>
            <w:t>Aktivitas</w:t>
          </w:r>
          <w:r>
            <w:rPr>
              <w:spacing w:val="-3"/>
            </w:rPr>
            <w:t> </w:t>
          </w:r>
          <w:r>
            <w:rPr/>
            <w:t>Perusahaan</w:t>
          </w:r>
          <w:r>
            <w:rPr>
              <w:spacing w:val="-6"/>
            </w:rPr>
            <w:t> </w:t>
          </w:r>
          <w:r>
            <w:rPr/>
            <w:t>PT.</w:t>
          </w:r>
          <w:r>
            <w:rPr>
              <w:spacing w:val="-3"/>
            </w:rPr>
            <w:t> </w:t>
          </w:r>
          <w:r>
            <w:rPr/>
            <w:t>Industri</w:t>
          </w:r>
          <w:r>
            <w:rPr>
              <w:spacing w:val="-10"/>
            </w:rPr>
            <w:t> </w:t>
          </w:r>
          <w:r>
            <w:rPr/>
            <w:t>Jamu</w:t>
          </w:r>
          <w:r>
            <w:rPr>
              <w:spacing w:val="-1"/>
            </w:rPr>
            <w:t> </w:t>
          </w:r>
          <w:r>
            <w:rPr/>
            <w:t>dan</w:t>
          </w:r>
          <w:r>
            <w:rPr>
              <w:spacing w:val="-5"/>
            </w:rPr>
            <w:t> </w:t>
          </w:r>
          <w:r>
            <w:rPr/>
            <w:t>Farmasi</w:t>
          </w:r>
        </w:p>
        <w:p>
          <w:pPr>
            <w:pStyle w:val="TOC7"/>
            <w:tabs>
              <w:tab w:pos="7962" w:val="left" w:leader="dot"/>
            </w:tabs>
            <w:spacing w:before="45"/>
          </w:pPr>
          <w:r>
            <w:rPr/>
            <w:t>Sido</w:t>
          </w:r>
          <w:r>
            <w:rPr>
              <w:spacing w:val="3"/>
            </w:rPr>
            <w:t> </w:t>
          </w:r>
          <w:r>
            <w:rPr/>
            <w:t>Muncul</w:t>
          </w:r>
          <w:r>
            <w:rPr>
              <w:spacing w:val="-5"/>
            </w:rPr>
            <w:t> </w:t>
          </w:r>
          <w:r>
            <w:rPr/>
            <w:t>Periode</w:t>
          </w:r>
          <w:r>
            <w:rPr>
              <w:spacing w:val="-1"/>
            </w:rPr>
            <w:t> </w:t>
          </w:r>
          <w:r>
            <w:rPr/>
            <w:t>2015-2019</w:t>
            <w:tab/>
            <w:t>85</w:t>
          </w:r>
        </w:p>
        <w:p>
          <w:pPr>
            <w:pStyle w:val="TOC1"/>
            <w:tabs>
              <w:tab w:pos="7962" w:val="left" w:leader="dot"/>
            </w:tabs>
          </w:pPr>
          <w:r>
            <w:rPr/>
            <w:t>BAB</w:t>
          </w:r>
          <w:r>
            <w:rPr>
              <w:spacing w:val="-2"/>
            </w:rPr>
            <w:t> </w:t>
          </w:r>
          <w:r>
            <w:rPr/>
            <w:t>V PENUTUP</w:t>
            <w:tab/>
            <w:t>90</w:t>
          </w:r>
        </w:p>
        <w:p>
          <w:pPr>
            <w:pStyle w:val="TOC5"/>
            <w:numPr>
              <w:ilvl w:val="1"/>
              <w:numId w:val="5"/>
            </w:numPr>
            <w:tabs>
              <w:tab w:pos="1297" w:val="left" w:leader="none"/>
              <w:tab w:pos="1298" w:val="left" w:leader="none"/>
              <w:tab w:pos="7962" w:val="left" w:leader="dot"/>
            </w:tabs>
            <w:spacing w:line="240" w:lineRule="auto" w:before="36" w:after="0"/>
            <w:ind w:left="1297" w:right="0" w:hanging="505"/>
            <w:jc w:val="left"/>
          </w:pPr>
          <w:r>
            <w:rPr/>
            <w:t>Simpulan</w:t>
            <w:tab/>
            <w:t>90</w:t>
          </w:r>
        </w:p>
        <w:p>
          <w:pPr>
            <w:pStyle w:val="TOC5"/>
            <w:numPr>
              <w:ilvl w:val="1"/>
              <w:numId w:val="5"/>
            </w:numPr>
            <w:tabs>
              <w:tab w:pos="1297" w:val="left" w:leader="none"/>
              <w:tab w:pos="1298" w:val="left" w:leader="none"/>
              <w:tab w:pos="7962" w:val="left" w:leader="dot"/>
            </w:tabs>
            <w:spacing w:line="240" w:lineRule="auto" w:before="41" w:after="0"/>
            <w:ind w:left="1297" w:right="0" w:hanging="505"/>
            <w:jc w:val="left"/>
          </w:pPr>
          <w:hyperlink w:history="true" w:anchor="_TOC_250001">
            <w:r>
              <w:rPr/>
              <w:t>Saran</w:t>
              <w:tab/>
              <w:t>91</w:t>
            </w:r>
          </w:hyperlink>
        </w:p>
        <w:p>
          <w:pPr>
            <w:pStyle w:val="TOC1"/>
            <w:tabs>
              <w:tab w:pos="7962" w:val="left" w:leader="dot"/>
            </w:tabs>
            <w:spacing w:before="363"/>
          </w:pPr>
          <w:hyperlink w:history="true" w:anchor="_TOC_250000">
            <w:r>
              <w:rPr/>
              <w:t>DAFTAR PUSTAKA</w:t>
              <w:tab/>
              <w:t>92</w:t>
            </w:r>
          </w:hyperlink>
        </w:p>
        <w:p>
          <w:pPr>
            <w:pStyle w:val="TOC1"/>
            <w:tabs>
              <w:tab w:pos="7962" w:val="left" w:leader="dot"/>
            </w:tabs>
            <w:spacing w:before="41"/>
          </w:pPr>
          <w:r>
            <w:rPr/>
            <w:t>LAMPIRAN</w:t>
            <w:tab/>
            <w:t>94</w:t>
          </w:r>
        </w:p>
      </w:sdtContent>
    </w:sdt>
    <w:p>
      <w:pPr>
        <w:spacing w:after="0"/>
        <w:sectPr>
          <w:type w:val="continuous"/>
          <w:pgSz w:w="11910" w:h="16840"/>
          <w:pgMar w:top="1600" w:bottom="979" w:left="1680" w:right="158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spacing w:before="1"/>
        <w:ind w:left="461"/>
        <w:jc w:val="center"/>
      </w:pPr>
      <w:r>
        <w:rPr/>
        <w:t>x</w:t>
      </w:r>
    </w:p>
    <w:p>
      <w:pPr>
        <w:spacing w:after="0"/>
        <w:jc w:val="center"/>
        <w:sectPr>
          <w:type w:val="continuous"/>
          <w:pgSz w:w="11910" w:h="16840"/>
          <w:pgMar w:top="1580" w:bottom="280" w:left="1680" w:right="1580"/>
        </w:sect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tabs>
          <w:tab w:pos="7962" w:val="left" w:leader="dot"/>
        </w:tabs>
        <w:spacing w:line="276" w:lineRule="auto" w:before="90"/>
        <w:ind w:left="1551" w:right="564" w:hanging="966"/>
      </w:pPr>
      <w:r>
        <w:rPr/>
        <w:t>Tabel 1.1 Aktiva, Hutang dan Laba PT Industri Jamu Dan Farmasi Sido</w:t>
      </w:r>
      <w:r>
        <w:rPr>
          <w:spacing w:val="1"/>
        </w:rPr>
        <w:t> </w:t>
      </w:r>
      <w:r>
        <w:rPr/>
        <w:t>Muncul</w:t>
        <w:tab/>
      </w:r>
      <w:r>
        <w:rPr>
          <w:spacing w:val="-4"/>
        </w:rPr>
        <w:t>4</w:t>
      </w:r>
    </w:p>
    <w:p>
      <w:pPr>
        <w:pStyle w:val="BodyText"/>
        <w:tabs>
          <w:tab w:pos="7962" w:val="left" w:leader="dot"/>
        </w:tabs>
        <w:spacing w:line="275" w:lineRule="exact"/>
        <w:ind w:left="586"/>
      </w:pPr>
      <w:r>
        <w:rPr/>
        <w:t>Tabel</w:t>
      </w:r>
      <w:r>
        <w:rPr>
          <w:spacing w:val="-7"/>
        </w:rPr>
        <w:t> </w:t>
      </w:r>
      <w:r>
        <w:rPr/>
        <w:t>3.1</w:t>
      </w:r>
      <w:r>
        <w:rPr>
          <w:spacing w:val="2"/>
        </w:rPr>
        <w:t> </w:t>
      </w:r>
      <w:r>
        <w:rPr/>
        <w:t>Operasional</w:t>
      </w:r>
      <w:r>
        <w:rPr>
          <w:spacing w:val="-7"/>
        </w:rPr>
        <w:t> </w:t>
      </w:r>
      <w:r>
        <w:rPr/>
        <w:t>Variabel</w:t>
      </w:r>
      <w:r>
        <w:rPr>
          <w:spacing w:val="-6"/>
        </w:rPr>
        <w:t> </w:t>
      </w:r>
      <w:r>
        <w:rPr/>
        <w:t>Penelitian</w:t>
        <w:tab/>
        <w:t>43</w:t>
      </w:r>
    </w:p>
    <w:p>
      <w:pPr>
        <w:pStyle w:val="BodyText"/>
        <w:spacing w:before="41"/>
        <w:ind w:left="586"/>
      </w:pPr>
      <w:r>
        <w:rPr/>
        <w:t>Tabel</w:t>
      </w:r>
      <w:r>
        <w:rPr>
          <w:spacing w:val="-10"/>
        </w:rPr>
        <w:t> </w:t>
      </w:r>
      <w:r>
        <w:rPr/>
        <w:t>4.1 Current</w:t>
      </w:r>
      <w:r>
        <w:rPr>
          <w:spacing w:val="4"/>
        </w:rPr>
        <w:t> </w:t>
      </w:r>
      <w:r>
        <w:rPr/>
        <w:t>Ratio</w:t>
      </w:r>
      <w:r>
        <w:rPr>
          <w:spacing w:val="3"/>
        </w:rPr>
        <w:t> </w:t>
      </w:r>
      <w:r>
        <w:rPr/>
        <w:t>Perusahaan</w:t>
      </w:r>
      <w:r>
        <w:rPr>
          <w:spacing w:val="-5"/>
        </w:rPr>
        <w:t> </w:t>
      </w:r>
      <w:r>
        <w:rPr/>
        <w:t>PT.</w:t>
      </w:r>
      <w:r>
        <w:rPr>
          <w:spacing w:val="-4"/>
        </w:rPr>
        <w:t> </w:t>
      </w:r>
      <w:r>
        <w:rPr/>
        <w:t>Industri</w:t>
      </w:r>
      <w:r>
        <w:rPr>
          <w:spacing w:val="-9"/>
        </w:rPr>
        <w:t> </w:t>
      </w:r>
      <w:r>
        <w:rPr/>
        <w:t>Jamu</w:t>
      </w:r>
      <w:r>
        <w:rPr>
          <w:spacing w:val="-1"/>
        </w:rPr>
        <w:t> </w:t>
      </w:r>
      <w:r>
        <w:rPr/>
        <w:t>dan</w:t>
      </w:r>
      <w:r>
        <w:rPr>
          <w:spacing w:val="-5"/>
        </w:rPr>
        <w:t> </w:t>
      </w:r>
      <w:r>
        <w:rPr/>
        <w:t>Farmasi</w:t>
      </w:r>
    </w:p>
    <w:p>
      <w:pPr>
        <w:pStyle w:val="BodyText"/>
        <w:tabs>
          <w:tab w:pos="7962" w:val="left" w:leader="dot"/>
        </w:tabs>
        <w:spacing w:before="41"/>
        <w:ind w:left="1551"/>
      </w:pPr>
      <w:r>
        <w:rPr/>
        <w:t>Sido</w:t>
      </w:r>
      <w:r>
        <w:rPr>
          <w:spacing w:val="1"/>
        </w:rPr>
        <w:t> </w:t>
      </w:r>
      <w:r>
        <w:rPr/>
        <w:t>Muncul</w:t>
      </w:r>
      <w:r>
        <w:rPr>
          <w:spacing w:val="-1"/>
        </w:rPr>
        <w:t> </w:t>
      </w:r>
      <w:r>
        <w:rPr/>
        <w:t>yang</w:t>
      </w:r>
      <w:r>
        <w:rPr>
          <w:spacing w:val="-2"/>
        </w:rPr>
        <w:t> </w:t>
      </w:r>
      <w:r>
        <w:rPr/>
        <w:t>Go</w:t>
      </w:r>
      <w:r>
        <w:rPr>
          <w:spacing w:val="2"/>
        </w:rPr>
        <w:t> </w:t>
      </w:r>
      <w:r>
        <w:rPr/>
        <w:t>Publik</w:t>
      </w:r>
      <w:r>
        <w:rPr>
          <w:spacing w:val="-2"/>
        </w:rPr>
        <w:t> </w:t>
      </w:r>
      <w:r>
        <w:rPr/>
        <w:t>di</w:t>
      </w:r>
      <w:r>
        <w:rPr>
          <w:spacing w:val="-11"/>
        </w:rPr>
        <w:t> </w:t>
      </w:r>
      <w:r>
        <w:rPr/>
        <w:t>Bursa</w:t>
      </w:r>
      <w:r>
        <w:rPr>
          <w:spacing w:val="-2"/>
        </w:rPr>
        <w:t> </w:t>
      </w:r>
      <w:r>
        <w:rPr/>
        <w:t>Efek</w:t>
      </w:r>
      <w:r>
        <w:rPr>
          <w:spacing w:val="-2"/>
        </w:rPr>
        <w:t> </w:t>
      </w:r>
      <w:r>
        <w:rPr/>
        <w:t>Indonesia</w:t>
        <w:tab/>
        <w:t>51</w:t>
      </w:r>
    </w:p>
    <w:p>
      <w:pPr>
        <w:pStyle w:val="BodyText"/>
        <w:spacing w:before="41"/>
        <w:ind w:left="586"/>
      </w:pPr>
      <w:r>
        <w:rPr/>
        <w:t>Tabel</w:t>
      </w:r>
      <w:r>
        <w:rPr>
          <w:spacing w:val="-9"/>
        </w:rPr>
        <w:t> </w:t>
      </w:r>
      <w:r>
        <w:rPr/>
        <w:t>4.2 Rasio</w:t>
      </w:r>
      <w:r>
        <w:rPr>
          <w:spacing w:val="4"/>
        </w:rPr>
        <w:t> </w:t>
      </w:r>
      <w:r>
        <w:rPr/>
        <w:t>Cepat</w:t>
      </w:r>
      <w:r>
        <w:rPr>
          <w:spacing w:val="5"/>
        </w:rPr>
        <w:t> </w:t>
      </w:r>
      <w:r>
        <w:rPr/>
        <w:t>Perusahaan</w:t>
      </w:r>
      <w:r>
        <w:rPr>
          <w:spacing w:val="-5"/>
        </w:rPr>
        <w:t> </w:t>
      </w:r>
      <w:r>
        <w:rPr/>
        <w:t>PT.</w:t>
      </w:r>
      <w:r>
        <w:rPr>
          <w:spacing w:val="2"/>
        </w:rPr>
        <w:t> </w:t>
      </w:r>
      <w:r>
        <w:rPr/>
        <w:t>Industri</w:t>
      </w:r>
      <w:r>
        <w:rPr>
          <w:spacing w:val="-9"/>
        </w:rPr>
        <w:t> </w:t>
      </w:r>
      <w:r>
        <w:rPr/>
        <w:t>Jamu dan</w:t>
      </w:r>
      <w:r>
        <w:rPr>
          <w:spacing w:val="-4"/>
        </w:rPr>
        <w:t> </w:t>
      </w:r>
      <w:r>
        <w:rPr/>
        <w:t>Farmasi</w:t>
      </w:r>
    </w:p>
    <w:p>
      <w:pPr>
        <w:pStyle w:val="BodyText"/>
        <w:tabs>
          <w:tab w:pos="7962" w:val="left" w:leader="dot"/>
        </w:tabs>
        <w:spacing w:before="41"/>
        <w:ind w:left="1551"/>
      </w:pPr>
      <w:r>
        <w:rPr/>
        <w:t>Sido</w:t>
      </w:r>
      <w:r>
        <w:rPr>
          <w:spacing w:val="1"/>
        </w:rPr>
        <w:t> </w:t>
      </w:r>
      <w:r>
        <w:rPr/>
        <w:t>Muncul</w:t>
      </w:r>
      <w:r>
        <w:rPr>
          <w:spacing w:val="-1"/>
        </w:rPr>
        <w:t> </w:t>
      </w:r>
      <w:r>
        <w:rPr/>
        <w:t>yang</w:t>
      </w:r>
      <w:r>
        <w:rPr>
          <w:spacing w:val="-2"/>
        </w:rPr>
        <w:t> </w:t>
      </w:r>
      <w:r>
        <w:rPr/>
        <w:t>Go</w:t>
      </w:r>
      <w:r>
        <w:rPr>
          <w:spacing w:val="2"/>
        </w:rPr>
        <w:t> </w:t>
      </w:r>
      <w:r>
        <w:rPr/>
        <w:t>Publik</w:t>
      </w:r>
      <w:r>
        <w:rPr>
          <w:spacing w:val="-2"/>
        </w:rPr>
        <w:t> </w:t>
      </w:r>
      <w:r>
        <w:rPr/>
        <w:t>di</w:t>
      </w:r>
      <w:r>
        <w:rPr>
          <w:spacing w:val="-11"/>
        </w:rPr>
        <w:t> </w:t>
      </w:r>
      <w:r>
        <w:rPr/>
        <w:t>Bursa</w:t>
      </w:r>
      <w:r>
        <w:rPr>
          <w:spacing w:val="-2"/>
        </w:rPr>
        <w:t> </w:t>
      </w:r>
      <w:r>
        <w:rPr/>
        <w:t>Efek</w:t>
      </w:r>
      <w:r>
        <w:rPr>
          <w:spacing w:val="-2"/>
        </w:rPr>
        <w:t> </w:t>
      </w:r>
      <w:r>
        <w:rPr/>
        <w:t>Indonesia</w:t>
        <w:tab/>
        <w:t>52</w:t>
      </w:r>
    </w:p>
    <w:p>
      <w:pPr>
        <w:pStyle w:val="BodyText"/>
        <w:spacing w:before="45"/>
        <w:ind w:left="586"/>
      </w:pPr>
      <w:r>
        <w:rPr/>
        <w:t>Tabel</w:t>
      </w:r>
      <w:r>
        <w:rPr>
          <w:spacing w:val="-9"/>
        </w:rPr>
        <w:t> </w:t>
      </w:r>
      <w:r>
        <w:rPr/>
        <w:t>4.3</w:t>
      </w:r>
      <w:r>
        <w:rPr>
          <w:spacing w:val="1"/>
        </w:rPr>
        <w:t> </w:t>
      </w:r>
      <w:r>
        <w:rPr/>
        <w:t>Cash</w:t>
      </w:r>
      <w:r>
        <w:rPr>
          <w:spacing w:val="-5"/>
        </w:rPr>
        <w:t> </w:t>
      </w:r>
      <w:r>
        <w:rPr/>
        <w:t>Rasio</w:t>
      </w:r>
      <w:r>
        <w:rPr>
          <w:spacing w:val="5"/>
        </w:rPr>
        <w:t> </w:t>
      </w:r>
      <w:r>
        <w:rPr/>
        <w:t>Perusahaan</w:t>
      </w:r>
      <w:r>
        <w:rPr>
          <w:spacing w:val="-4"/>
        </w:rPr>
        <w:t> </w:t>
      </w:r>
      <w:r>
        <w:rPr/>
        <w:t>PT.</w:t>
      </w:r>
      <w:r>
        <w:rPr>
          <w:spacing w:val="-3"/>
        </w:rPr>
        <w:t> </w:t>
      </w:r>
      <w:r>
        <w:rPr/>
        <w:t>Industri</w:t>
      </w:r>
      <w:r>
        <w:rPr>
          <w:spacing w:val="-8"/>
        </w:rPr>
        <w:t> </w:t>
      </w:r>
      <w:r>
        <w:rPr/>
        <w:t>Jamu dan</w:t>
      </w:r>
      <w:r>
        <w:rPr>
          <w:spacing w:val="-4"/>
        </w:rPr>
        <w:t> </w:t>
      </w:r>
      <w:r>
        <w:rPr/>
        <w:t>Farmasi</w:t>
      </w:r>
    </w:p>
    <w:p>
      <w:pPr>
        <w:pStyle w:val="BodyText"/>
        <w:tabs>
          <w:tab w:pos="7962" w:val="left" w:leader="dot"/>
        </w:tabs>
        <w:spacing w:before="41"/>
        <w:ind w:left="1551"/>
      </w:pPr>
      <w:r>
        <w:rPr/>
        <w:t>Sido</w:t>
      </w:r>
      <w:r>
        <w:rPr>
          <w:spacing w:val="1"/>
        </w:rPr>
        <w:t> </w:t>
      </w:r>
      <w:r>
        <w:rPr/>
        <w:t>Muncul</w:t>
      </w:r>
      <w:r>
        <w:rPr>
          <w:spacing w:val="-1"/>
        </w:rPr>
        <w:t> </w:t>
      </w:r>
      <w:r>
        <w:rPr/>
        <w:t>yang</w:t>
      </w:r>
      <w:r>
        <w:rPr>
          <w:spacing w:val="-2"/>
        </w:rPr>
        <w:t> </w:t>
      </w:r>
      <w:r>
        <w:rPr/>
        <w:t>Go</w:t>
      </w:r>
      <w:r>
        <w:rPr>
          <w:spacing w:val="2"/>
        </w:rPr>
        <w:t> </w:t>
      </w:r>
      <w:r>
        <w:rPr/>
        <w:t>Publik</w:t>
      </w:r>
      <w:r>
        <w:rPr>
          <w:spacing w:val="-2"/>
        </w:rPr>
        <w:t> </w:t>
      </w:r>
      <w:r>
        <w:rPr/>
        <w:t>di</w:t>
      </w:r>
      <w:r>
        <w:rPr>
          <w:spacing w:val="-11"/>
        </w:rPr>
        <w:t> </w:t>
      </w:r>
      <w:r>
        <w:rPr/>
        <w:t>Bursa</w:t>
      </w:r>
      <w:r>
        <w:rPr>
          <w:spacing w:val="-2"/>
        </w:rPr>
        <w:t> </w:t>
      </w:r>
      <w:r>
        <w:rPr/>
        <w:t>Efek</w:t>
      </w:r>
      <w:r>
        <w:rPr>
          <w:spacing w:val="-2"/>
        </w:rPr>
        <w:t> </w:t>
      </w:r>
      <w:r>
        <w:rPr/>
        <w:t>Indonesia</w:t>
        <w:tab/>
        <w:t>54</w:t>
      </w:r>
    </w:p>
    <w:p>
      <w:pPr>
        <w:pStyle w:val="BodyText"/>
        <w:tabs>
          <w:tab w:pos="7962" w:val="left" w:leader="dot"/>
        </w:tabs>
        <w:spacing w:line="276" w:lineRule="auto" w:before="42"/>
        <w:ind w:left="1551" w:right="444" w:hanging="966"/>
      </w:pPr>
      <w:r>
        <w:rPr/>
        <w:t>Tabel 4.4 Debt To Asset Ratio (DAR) Perusahaan PT. Industri Jamu dan</w:t>
      </w:r>
      <w:r>
        <w:rPr>
          <w:spacing w:val="1"/>
        </w:rPr>
        <w:t> </w:t>
      </w:r>
      <w:r>
        <w:rPr/>
        <w:t>Farmasi</w:t>
      </w:r>
      <w:r>
        <w:rPr>
          <w:spacing w:val="-10"/>
        </w:rPr>
        <w:t> </w:t>
      </w:r>
      <w:r>
        <w:rPr/>
        <w:t>Sido</w:t>
      </w:r>
      <w:r>
        <w:rPr>
          <w:spacing w:val="3"/>
        </w:rPr>
        <w:t> </w:t>
      </w:r>
      <w:r>
        <w:rPr/>
        <w:t>Muncul</w:t>
      </w:r>
      <w:r>
        <w:rPr>
          <w:spacing w:val="-9"/>
        </w:rPr>
        <w:t> </w:t>
      </w:r>
      <w:r>
        <w:rPr/>
        <w:t>Yang</w:t>
      </w:r>
      <w:r>
        <w:rPr>
          <w:spacing w:val="-1"/>
        </w:rPr>
        <w:t> </w:t>
      </w:r>
      <w:r>
        <w:rPr/>
        <w:t>Go</w:t>
      </w:r>
      <w:r>
        <w:rPr>
          <w:spacing w:val="-2"/>
        </w:rPr>
        <w:t> </w:t>
      </w:r>
      <w:r>
        <w:rPr/>
        <w:t>Publik</w:t>
      </w:r>
      <w:r>
        <w:rPr>
          <w:spacing w:val="-1"/>
        </w:rPr>
        <w:t> </w:t>
      </w:r>
      <w:r>
        <w:rPr/>
        <w:t>Di</w:t>
      </w:r>
      <w:r>
        <w:rPr>
          <w:spacing w:val="-5"/>
        </w:rPr>
        <w:t> </w:t>
      </w:r>
      <w:r>
        <w:rPr/>
        <w:t>Bursa</w:t>
      </w:r>
      <w:r>
        <w:rPr>
          <w:spacing w:val="-2"/>
        </w:rPr>
        <w:t> </w:t>
      </w:r>
      <w:r>
        <w:rPr/>
        <w:t>Efek</w:t>
      </w:r>
      <w:r>
        <w:rPr>
          <w:spacing w:val="-1"/>
        </w:rPr>
        <w:t> </w:t>
      </w:r>
      <w:r>
        <w:rPr/>
        <w:t>Indonesia</w:t>
        <w:tab/>
      </w:r>
      <w:r>
        <w:rPr>
          <w:spacing w:val="-2"/>
        </w:rPr>
        <w:t>56</w:t>
      </w:r>
    </w:p>
    <w:p>
      <w:pPr>
        <w:pStyle w:val="BodyText"/>
        <w:tabs>
          <w:tab w:pos="7962" w:val="left" w:leader="dot"/>
        </w:tabs>
        <w:spacing w:line="276" w:lineRule="auto"/>
        <w:ind w:left="1551" w:right="444" w:hanging="966"/>
      </w:pPr>
      <w:r>
        <w:rPr/>
        <w:t>Tabel 4.5 Debt To Equity Ratio (DER) Perusahaan PT. Industri Jamu dan</w:t>
      </w:r>
      <w:r>
        <w:rPr>
          <w:spacing w:val="1"/>
        </w:rPr>
        <w:t> </w:t>
      </w:r>
      <w:r>
        <w:rPr/>
        <w:t>Farmasi</w:t>
      </w:r>
      <w:r>
        <w:rPr>
          <w:spacing w:val="-10"/>
        </w:rPr>
        <w:t> </w:t>
      </w:r>
      <w:r>
        <w:rPr/>
        <w:t>Sido</w:t>
      </w:r>
      <w:r>
        <w:rPr>
          <w:spacing w:val="3"/>
        </w:rPr>
        <w:t> </w:t>
      </w:r>
      <w:r>
        <w:rPr/>
        <w:t>Muncul</w:t>
      </w:r>
      <w:r>
        <w:rPr>
          <w:spacing w:val="-9"/>
        </w:rPr>
        <w:t> </w:t>
      </w:r>
      <w:r>
        <w:rPr/>
        <w:t>Yang</w:t>
      </w:r>
      <w:r>
        <w:rPr>
          <w:spacing w:val="-1"/>
        </w:rPr>
        <w:t> </w:t>
      </w:r>
      <w:r>
        <w:rPr/>
        <w:t>Go</w:t>
      </w:r>
      <w:r>
        <w:rPr>
          <w:spacing w:val="-2"/>
        </w:rPr>
        <w:t> </w:t>
      </w:r>
      <w:r>
        <w:rPr/>
        <w:t>Publik</w:t>
      </w:r>
      <w:r>
        <w:rPr>
          <w:spacing w:val="-1"/>
        </w:rPr>
        <w:t> </w:t>
      </w:r>
      <w:r>
        <w:rPr/>
        <w:t>Di</w:t>
      </w:r>
      <w:r>
        <w:rPr>
          <w:spacing w:val="-5"/>
        </w:rPr>
        <w:t> </w:t>
      </w:r>
      <w:r>
        <w:rPr/>
        <w:t>Bursa</w:t>
      </w:r>
      <w:r>
        <w:rPr>
          <w:spacing w:val="-2"/>
        </w:rPr>
        <w:t> </w:t>
      </w:r>
      <w:r>
        <w:rPr/>
        <w:t>Efek</w:t>
      </w:r>
      <w:r>
        <w:rPr>
          <w:spacing w:val="-1"/>
        </w:rPr>
        <w:t> </w:t>
      </w:r>
      <w:r>
        <w:rPr/>
        <w:t>Indonesia</w:t>
        <w:tab/>
      </w:r>
      <w:r>
        <w:rPr>
          <w:spacing w:val="-2"/>
        </w:rPr>
        <w:t>58</w:t>
      </w:r>
    </w:p>
    <w:p>
      <w:pPr>
        <w:pStyle w:val="BodyText"/>
        <w:spacing w:line="275" w:lineRule="exact"/>
        <w:ind w:left="586"/>
      </w:pPr>
      <w:r>
        <w:rPr/>
        <w:t>Tabel</w:t>
      </w:r>
      <w:r>
        <w:rPr>
          <w:spacing w:val="-10"/>
        </w:rPr>
        <w:t> </w:t>
      </w:r>
      <w:r>
        <w:rPr/>
        <w:t>4.6 Rasio</w:t>
      </w:r>
      <w:r>
        <w:rPr>
          <w:spacing w:val="3"/>
        </w:rPr>
        <w:t> </w:t>
      </w:r>
      <w:r>
        <w:rPr/>
        <w:t>Net</w:t>
      </w:r>
      <w:r>
        <w:rPr>
          <w:spacing w:val="4"/>
        </w:rPr>
        <w:t> </w:t>
      </w:r>
      <w:r>
        <w:rPr/>
        <w:t>Profit</w:t>
      </w:r>
      <w:r>
        <w:rPr>
          <w:spacing w:val="4"/>
        </w:rPr>
        <w:t> </w:t>
      </w:r>
      <w:r>
        <w:rPr/>
        <w:t>Margin</w:t>
      </w:r>
      <w:r>
        <w:rPr>
          <w:spacing w:val="-5"/>
        </w:rPr>
        <w:t> </w:t>
      </w:r>
      <w:r>
        <w:rPr/>
        <w:t>Perusahaan</w:t>
      </w:r>
      <w:r>
        <w:rPr>
          <w:spacing w:val="-6"/>
        </w:rPr>
        <w:t> </w:t>
      </w:r>
      <w:r>
        <w:rPr/>
        <w:t>PT.</w:t>
      </w:r>
      <w:r>
        <w:rPr>
          <w:spacing w:val="-3"/>
        </w:rPr>
        <w:t> </w:t>
      </w:r>
      <w:r>
        <w:rPr/>
        <w:t>Industri</w:t>
      </w:r>
      <w:r>
        <w:rPr>
          <w:spacing w:val="-10"/>
        </w:rPr>
        <w:t> </w:t>
      </w:r>
      <w:r>
        <w:rPr/>
        <w:t>Jamu dan</w:t>
      </w:r>
    </w:p>
    <w:p>
      <w:pPr>
        <w:pStyle w:val="BodyText"/>
        <w:tabs>
          <w:tab w:pos="7962" w:val="left" w:leader="dot"/>
        </w:tabs>
        <w:spacing w:before="40"/>
        <w:ind w:left="1551"/>
      </w:pPr>
      <w:r>
        <w:rPr/>
        <w:t>Farmasi</w:t>
      </w:r>
      <w:r>
        <w:rPr>
          <w:spacing w:val="-10"/>
        </w:rPr>
        <w:t> </w:t>
      </w:r>
      <w:r>
        <w:rPr/>
        <w:t>Sido</w:t>
      </w:r>
      <w:r>
        <w:rPr>
          <w:spacing w:val="3"/>
        </w:rPr>
        <w:t> </w:t>
      </w:r>
      <w:r>
        <w:rPr/>
        <w:t>Muncul</w:t>
      </w:r>
      <w:r>
        <w:rPr>
          <w:spacing w:val="-9"/>
        </w:rPr>
        <w:t> </w:t>
      </w:r>
      <w:r>
        <w:rPr/>
        <w:t>Yang</w:t>
      </w:r>
      <w:r>
        <w:rPr>
          <w:spacing w:val="-1"/>
        </w:rPr>
        <w:t> </w:t>
      </w:r>
      <w:r>
        <w:rPr/>
        <w:t>Go</w:t>
      </w:r>
      <w:r>
        <w:rPr>
          <w:spacing w:val="-2"/>
        </w:rPr>
        <w:t> </w:t>
      </w:r>
      <w:r>
        <w:rPr/>
        <w:t>Publik</w:t>
      </w:r>
      <w:r>
        <w:rPr>
          <w:spacing w:val="-1"/>
        </w:rPr>
        <w:t> </w:t>
      </w:r>
      <w:r>
        <w:rPr/>
        <w:t>Di</w:t>
      </w:r>
      <w:r>
        <w:rPr>
          <w:spacing w:val="-5"/>
        </w:rPr>
        <w:t> </w:t>
      </w:r>
      <w:r>
        <w:rPr/>
        <w:t>Bursa</w:t>
      </w:r>
      <w:r>
        <w:rPr>
          <w:spacing w:val="-2"/>
        </w:rPr>
        <w:t> </w:t>
      </w:r>
      <w:r>
        <w:rPr/>
        <w:t>Efek</w:t>
      </w:r>
      <w:r>
        <w:rPr>
          <w:spacing w:val="-1"/>
        </w:rPr>
        <w:t> </w:t>
      </w:r>
      <w:r>
        <w:rPr/>
        <w:t>Indonesia</w:t>
        <w:tab/>
        <w:t>60</w:t>
      </w:r>
    </w:p>
    <w:p>
      <w:pPr>
        <w:pStyle w:val="BodyText"/>
        <w:spacing w:line="276" w:lineRule="auto" w:before="45"/>
        <w:ind w:left="1551" w:right="906" w:hanging="966"/>
      </w:pPr>
      <w:r>
        <w:rPr/>
        <w:t>Tabel</w:t>
      </w:r>
      <w:r>
        <w:rPr>
          <w:spacing w:val="-10"/>
        </w:rPr>
        <w:t> </w:t>
      </w:r>
      <w:r>
        <w:rPr/>
        <w:t>4.7 Rasio</w:t>
      </w:r>
      <w:r>
        <w:rPr>
          <w:spacing w:val="3"/>
        </w:rPr>
        <w:t> </w:t>
      </w:r>
      <w:r>
        <w:rPr/>
        <w:t>Return</w:t>
      </w:r>
      <w:r>
        <w:rPr>
          <w:spacing w:val="-5"/>
        </w:rPr>
        <w:t> </w:t>
      </w:r>
      <w:r>
        <w:rPr/>
        <w:t>On</w:t>
      </w:r>
      <w:r>
        <w:rPr>
          <w:spacing w:val="-7"/>
        </w:rPr>
        <w:t> </w:t>
      </w:r>
      <w:r>
        <w:rPr/>
        <w:t>Investment</w:t>
      </w:r>
      <w:r>
        <w:rPr>
          <w:spacing w:val="5"/>
        </w:rPr>
        <w:t> </w:t>
      </w:r>
      <w:r>
        <w:rPr/>
        <w:t>(ROI)</w:t>
      </w:r>
      <w:r>
        <w:rPr>
          <w:spacing w:val="-4"/>
        </w:rPr>
        <w:t> </w:t>
      </w:r>
      <w:r>
        <w:rPr/>
        <w:t>Perusahaan</w:t>
      </w:r>
      <w:r>
        <w:rPr>
          <w:spacing w:val="-5"/>
        </w:rPr>
        <w:t> </w:t>
      </w:r>
      <w:r>
        <w:rPr/>
        <w:t>PT.</w:t>
      </w:r>
      <w:r>
        <w:rPr>
          <w:spacing w:val="-4"/>
        </w:rPr>
        <w:t> </w:t>
      </w:r>
      <w:r>
        <w:rPr/>
        <w:t>Industri</w:t>
      </w:r>
      <w:r>
        <w:rPr>
          <w:spacing w:val="-57"/>
        </w:rPr>
        <w:t> </w:t>
      </w:r>
      <w:r>
        <w:rPr/>
        <w:t>Jamu Dan</w:t>
      </w:r>
      <w:r>
        <w:rPr>
          <w:spacing w:val="-4"/>
        </w:rPr>
        <w:t> </w:t>
      </w:r>
      <w:r>
        <w:rPr/>
        <w:t>Farmasi</w:t>
      </w:r>
      <w:r>
        <w:rPr>
          <w:spacing w:val="-4"/>
        </w:rPr>
        <w:t> </w:t>
      </w:r>
      <w:r>
        <w:rPr/>
        <w:t>Sido</w:t>
      </w:r>
      <w:r>
        <w:rPr>
          <w:spacing w:val="5"/>
        </w:rPr>
        <w:t> </w:t>
      </w:r>
      <w:r>
        <w:rPr/>
        <w:t>Muncul</w:t>
      </w:r>
      <w:r>
        <w:rPr>
          <w:spacing w:val="-8"/>
        </w:rPr>
        <w:t> </w:t>
      </w:r>
      <w:r>
        <w:rPr/>
        <w:t>Yang</w:t>
      </w:r>
      <w:r>
        <w:rPr>
          <w:spacing w:val="1"/>
        </w:rPr>
        <w:t> </w:t>
      </w:r>
      <w:r>
        <w:rPr/>
        <w:t>Go</w:t>
      </w:r>
      <w:r>
        <w:rPr>
          <w:spacing w:val="5"/>
        </w:rPr>
        <w:t> </w:t>
      </w:r>
      <w:r>
        <w:rPr/>
        <w:t>Publik</w:t>
      </w:r>
    </w:p>
    <w:p>
      <w:pPr>
        <w:pStyle w:val="BodyText"/>
        <w:tabs>
          <w:tab w:pos="7962" w:val="left" w:leader="dot"/>
        </w:tabs>
        <w:spacing w:line="275" w:lineRule="exact"/>
        <w:ind w:left="1551"/>
      </w:pPr>
      <w:r>
        <w:rPr/>
        <w:t>Di</w:t>
      </w:r>
      <w:r>
        <w:rPr>
          <w:spacing w:val="-10"/>
        </w:rPr>
        <w:t> </w:t>
      </w:r>
      <w:r>
        <w:rPr/>
        <w:t>Bursa</w:t>
      </w:r>
      <w:r>
        <w:rPr>
          <w:spacing w:val="-2"/>
        </w:rPr>
        <w:t> </w:t>
      </w:r>
      <w:r>
        <w:rPr/>
        <w:t>Efek</w:t>
      </w:r>
      <w:r>
        <w:rPr>
          <w:spacing w:val="2"/>
        </w:rPr>
        <w:t> </w:t>
      </w:r>
      <w:r>
        <w:rPr/>
        <w:t>Indonesia</w:t>
        <w:tab/>
        <w:t>63</w:t>
      </w:r>
    </w:p>
    <w:p>
      <w:pPr>
        <w:pStyle w:val="BodyText"/>
        <w:spacing w:line="276" w:lineRule="auto" w:before="41"/>
        <w:ind w:left="1551" w:right="1706" w:hanging="966"/>
      </w:pPr>
      <w:r>
        <w:rPr/>
        <w:t>Tabel 4.8 Rasio Return On Equity (ROE) Perusahaan PT. Industri</w:t>
      </w:r>
      <w:r>
        <w:rPr>
          <w:spacing w:val="-57"/>
        </w:rPr>
        <w:t> </w:t>
      </w:r>
      <w:r>
        <w:rPr/>
        <w:t>Jamu dan</w:t>
      </w:r>
      <w:r>
        <w:rPr>
          <w:spacing w:val="-4"/>
        </w:rPr>
        <w:t> </w:t>
      </w:r>
      <w:r>
        <w:rPr/>
        <w:t>Farmasi</w:t>
      </w:r>
      <w:r>
        <w:rPr>
          <w:spacing w:val="-5"/>
        </w:rPr>
        <w:t> </w:t>
      </w:r>
      <w:r>
        <w:rPr/>
        <w:t>Sido</w:t>
      </w:r>
      <w:r>
        <w:rPr>
          <w:spacing w:val="5"/>
        </w:rPr>
        <w:t> </w:t>
      </w:r>
      <w:r>
        <w:rPr/>
        <w:t>Muncul</w:t>
      </w:r>
      <w:r>
        <w:rPr>
          <w:spacing w:val="-8"/>
        </w:rPr>
        <w:t> </w:t>
      </w:r>
      <w:r>
        <w:rPr/>
        <w:t>Yang Go</w:t>
      </w:r>
      <w:r>
        <w:rPr>
          <w:spacing w:val="4"/>
        </w:rPr>
        <w:t> </w:t>
      </w:r>
      <w:r>
        <w:rPr/>
        <w:t>Publik</w:t>
      </w:r>
    </w:p>
    <w:p>
      <w:pPr>
        <w:pStyle w:val="BodyText"/>
        <w:tabs>
          <w:tab w:pos="7962" w:val="left" w:leader="dot"/>
        </w:tabs>
        <w:spacing w:line="275" w:lineRule="exact"/>
        <w:ind w:left="1551"/>
      </w:pPr>
      <w:r>
        <w:rPr/>
        <w:t>Di</w:t>
      </w:r>
      <w:r>
        <w:rPr>
          <w:spacing w:val="-10"/>
        </w:rPr>
        <w:t> </w:t>
      </w:r>
      <w:r>
        <w:rPr/>
        <w:t>Bursa</w:t>
      </w:r>
      <w:r>
        <w:rPr>
          <w:spacing w:val="-2"/>
        </w:rPr>
        <w:t> </w:t>
      </w:r>
      <w:r>
        <w:rPr/>
        <w:t>Efek Indonesia</w:t>
        <w:tab/>
        <w:t>65</w:t>
      </w:r>
    </w:p>
    <w:p>
      <w:pPr>
        <w:pStyle w:val="BodyText"/>
        <w:spacing w:before="41"/>
        <w:ind w:left="586"/>
      </w:pPr>
      <w:r>
        <w:rPr/>
        <w:t>Tabel</w:t>
      </w:r>
      <w:r>
        <w:rPr>
          <w:spacing w:val="-10"/>
        </w:rPr>
        <w:t> </w:t>
      </w:r>
      <w:r>
        <w:rPr/>
        <w:t>4.9</w:t>
      </w:r>
      <w:r>
        <w:rPr>
          <w:spacing w:val="-1"/>
        </w:rPr>
        <w:t> </w:t>
      </w:r>
      <w:r>
        <w:rPr/>
        <w:t>Rasio</w:t>
      </w:r>
      <w:r>
        <w:rPr>
          <w:spacing w:val="3"/>
        </w:rPr>
        <w:t> </w:t>
      </w:r>
      <w:r>
        <w:rPr/>
        <w:t>Perputaran</w:t>
      </w:r>
      <w:r>
        <w:rPr>
          <w:spacing w:val="-5"/>
        </w:rPr>
        <w:t> </w:t>
      </w:r>
      <w:r>
        <w:rPr/>
        <w:t>Piutang</w:t>
      </w:r>
      <w:r>
        <w:rPr>
          <w:spacing w:val="-1"/>
        </w:rPr>
        <w:t> </w:t>
      </w:r>
      <w:r>
        <w:rPr/>
        <w:t>Perusahaan</w:t>
      </w:r>
      <w:r>
        <w:rPr>
          <w:spacing w:val="-5"/>
        </w:rPr>
        <w:t> </w:t>
      </w:r>
      <w:r>
        <w:rPr/>
        <w:t>PT.</w:t>
      </w:r>
      <w:r>
        <w:rPr>
          <w:spacing w:val="1"/>
        </w:rPr>
        <w:t> </w:t>
      </w:r>
      <w:r>
        <w:rPr/>
        <w:t>Industri</w:t>
      </w:r>
      <w:r>
        <w:rPr>
          <w:spacing w:val="-9"/>
        </w:rPr>
        <w:t> </w:t>
      </w:r>
      <w:r>
        <w:rPr/>
        <w:t>Jamu</w:t>
      </w:r>
      <w:r>
        <w:rPr>
          <w:spacing w:val="-1"/>
        </w:rPr>
        <w:t> </w:t>
      </w:r>
      <w:r>
        <w:rPr/>
        <w:t>dan</w:t>
      </w:r>
    </w:p>
    <w:p>
      <w:pPr>
        <w:pStyle w:val="BodyText"/>
        <w:tabs>
          <w:tab w:pos="7962" w:val="left" w:leader="dot"/>
        </w:tabs>
        <w:spacing w:before="41"/>
        <w:ind w:left="1551"/>
      </w:pPr>
      <w:r>
        <w:rPr/>
        <w:t>Farmasi</w:t>
      </w:r>
      <w:r>
        <w:rPr>
          <w:spacing w:val="-10"/>
        </w:rPr>
        <w:t> </w:t>
      </w:r>
      <w:r>
        <w:rPr/>
        <w:t>Sido</w:t>
      </w:r>
      <w:r>
        <w:rPr>
          <w:spacing w:val="6"/>
        </w:rPr>
        <w:t> </w:t>
      </w:r>
      <w:r>
        <w:rPr/>
        <w:t>Muncul</w:t>
      </w:r>
      <w:r>
        <w:rPr>
          <w:spacing w:val="-9"/>
        </w:rPr>
        <w:t> </w:t>
      </w:r>
      <w:r>
        <w:rPr/>
        <w:t>Yang</w:t>
      </w:r>
      <w:r>
        <w:rPr>
          <w:spacing w:val="-1"/>
        </w:rPr>
        <w:t> </w:t>
      </w:r>
      <w:r>
        <w:rPr/>
        <w:t>Go</w:t>
      </w:r>
      <w:r>
        <w:rPr>
          <w:spacing w:val="-2"/>
        </w:rPr>
        <w:t> </w:t>
      </w:r>
      <w:r>
        <w:rPr/>
        <w:t>Publik</w:t>
      </w:r>
      <w:r>
        <w:rPr>
          <w:spacing w:val="-1"/>
        </w:rPr>
        <w:t> </w:t>
      </w:r>
      <w:r>
        <w:rPr/>
        <w:t>Di</w:t>
      </w:r>
      <w:r>
        <w:rPr>
          <w:spacing w:val="-5"/>
        </w:rPr>
        <w:t> </w:t>
      </w:r>
      <w:r>
        <w:rPr/>
        <w:t>Bursa</w:t>
      </w:r>
      <w:r>
        <w:rPr>
          <w:spacing w:val="-2"/>
        </w:rPr>
        <w:t> </w:t>
      </w:r>
      <w:r>
        <w:rPr/>
        <w:t>Efek</w:t>
      </w:r>
      <w:r>
        <w:rPr>
          <w:spacing w:val="-1"/>
        </w:rPr>
        <w:t> </w:t>
      </w:r>
      <w:r>
        <w:rPr/>
        <w:t>Indonesia</w:t>
        <w:tab/>
        <w:t>67</w:t>
      </w:r>
    </w:p>
    <w:p>
      <w:pPr>
        <w:pStyle w:val="BodyText"/>
        <w:spacing w:line="276" w:lineRule="auto" w:before="45"/>
        <w:ind w:left="1671" w:right="1019" w:hanging="1086"/>
      </w:pPr>
      <w:r>
        <w:rPr/>
        <w:t>Tabel</w:t>
      </w:r>
      <w:r>
        <w:rPr>
          <w:spacing w:val="-10"/>
        </w:rPr>
        <w:t> </w:t>
      </w:r>
      <w:r>
        <w:rPr/>
        <w:t>4.10</w:t>
      </w:r>
      <w:r>
        <w:rPr>
          <w:spacing w:val="-1"/>
        </w:rPr>
        <w:t> </w:t>
      </w:r>
      <w:r>
        <w:rPr/>
        <w:t>Rasio</w:t>
      </w:r>
      <w:r>
        <w:rPr>
          <w:spacing w:val="3"/>
        </w:rPr>
        <w:t> </w:t>
      </w:r>
      <w:r>
        <w:rPr/>
        <w:t>Perputaran</w:t>
      </w:r>
      <w:r>
        <w:rPr>
          <w:spacing w:val="-6"/>
        </w:rPr>
        <w:t> </w:t>
      </w:r>
      <w:r>
        <w:rPr/>
        <w:t>Persediaan</w:t>
      </w:r>
      <w:r>
        <w:rPr>
          <w:spacing w:val="-6"/>
        </w:rPr>
        <w:t> </w:t>
      </w:r>
      <w:r>
        <w:rPr/>
        <w:t>Perusahaan</w:t>
      </w:r>
      <w:r>
        <w:rPr>
          <w:spacing w:val="-5"/>
        </w:rPr>
        <w:t> </w:t>
      </w:r>
      <w:r>
        <w:rPr/>
        <w:t>PT.</w:t>
      </w:r>
      <w:r>
        <w:rPr>
          <w:spacing w:val="-4"/>
        </w:rPr>
        <w:t> </w:t>
      </w:r>
      <w:r>
        <w:rPr/>
        <w:t>Industri</w:t>
      </w:r>
      <w:r>
        <w:rPr>
          <w:spacing w:val="-10"/>
        </w:rPr>
        <w:t> </w:t>
      </w:r>
      <w:r>
        <w:rPr/>
        <w:t>Jamu</w:t>
      </w:r>
      <w:r>
        <w:rPr>
          <w:spacing w:val="-57"/>
        </w:rPr>
        <w:t> </w:t>
      </w:r>
      <w:r>
        <w:rPr/>
        <w:t>dan</w:t>
      </w:r>
      <w:r>
        <w:rPr>
          <w:spacing w:val="-4"/>
        </w:rPr>
        <w:t> </w:t>
      </w:r>
      <w:r>
        <w:rPr/>
        <w:t>Farmasi</w:t>
      </w:r>
      <w:r>
        <w:rPr>
          <w:spacing w:val="-4"/>
        </w:rPr>
        <w:t> </w:t>
      </w:r>
      <w:r>
        <w:rPr/>
        <w:t>Sido</w:t>
      </w:r>
      <w:r>
        <w:rPr>
          <w:spacing w:val="6"/>
        </w:rPr>
        <w:t> </w:t>
      </w:r>
      <w:r>
        <w:rPr/>
        <w:t>Muncul</w:t>
      </w:r>
      <w:r>
        <w:rPr>
          <w:spacing w:val="-8"/>
        </w:rPr>
        <w:t> </w:t>
      </w:r>
      <w:r>
        <w:rPr/>
        <w:t>Yang</w:t>
      </w:r>
      <w:r>
        <w:rPr>
          <w:spacing w:val="1"/>
        </w:rPr>
        <w:t> </w:t>
      </w:r>
      <w:r>
        <w:rPr/>
        <w:t>Go</w:t>
      </w:r>
      <w:r>
        <w:rPr>
          <w:spacing w:val="6"/>
        </w:rPr>
        <w:t> </w:t>
      </w:r>
      <w:r>
        <w:rPr/>
        <w:t>Publik</w:t>
      </w:r>
    </w:p>
    <w:p>
      <w:pPr>
        <w:pStyle w:val="BodyText"/>
        <w:tabs>
          <w:tab w:pos="7962" w:val="left" w:leader="dot"/>
        </w:tabs>
        <w:spacing w:line="275" w:lineRule="exact"/>
        <w:ind w:left="1671"/>
      </w:pPr>
      <w:r>
        <w:rPr/>
        <w:t>Di</w:t>
      </w:r>
      <w:r>
        <w:rPr>
          <w:spacing w:val="-10"/>
        </w:rPr>
        <w:t> </w:t>
      </w:r>
      <w:r>
        <w:rPr/>
        <w:t>Bursa</w:t>
      </w:r>
      <w:r>
        <w:rPr>
          <w:spacing w:val="-2"/>
        </w:rPr>
        <w:t> </w:t>
      </w:r>
      <w:r>
        <w:rPr/>
        <w:t>Efek Indonesia</w:t>
        <w:tab/>
        <w:t>69</w:t>
      </w:r>
    </w:p>
    <w:p>
      <w:pPr>
        <w:pStyle w:val="BodyText"/>
        <w:spacing w:line="276" w:lineRule="auto" w:before="41"/>
        <w:ind w:left="1671" w:right="1693" w:hanging="1086"/>
      </w:pPr>
      <w:r>
        <w:rPr/>
        <w:t>Tabel 4.11 Rasio Perputaran Aktiva TetapPerusahaan PT. Industri</w:t>
      </w:r>
      <w:r>
        <w:rPr>
          <w:spacing w:val="-57"/>
        </w:rPr>
        <w:t> </w:t>
      </w:r>
      <w:r>
        <w:rPr/>
        <w:t>Jamu dan</w:t>
      </w:r>
      <w:r>
        <w:rPr>
          <w:spacing w:val="-4"/>
        </w:rPr>
        <w:t> </w:t>
      </w:r>
      <w:r>
        <w:rPr/>
        <w:t>Farmasi</w:t>
      </w:r>
      <w:r>
        <w:rPr>
          <w:spacing w:val="-5"/>
        </w:rPr>
        <w:t> </w:t>
      </w:r>
      <w:r>
        <w:rPr/>
        <w:t>Sido</w:t>
      </w:r>
      <w:r>
        <w:rPr>
          <w:spacing w:val="4"/>
        </w:rPr>
        <w:t> </w:t>
      </w:r>
      <w:r>
        <w:rPr/>
        <w:t>Muncul</w:t>
      </w:r>
      <w:r>
        <w:rPr>
          <w:spacing w:val="-8"/>
        </w:rPr>
        <w:t> </w:t>
      </w:r>
      <w:r>
        <w:rPr/>
        <w:t>Yang</w:t>
      </w:r>
      <w:r>
        <w:rPr>
          <w:spacing w:val="1"/>
        </w:rPr>
        <w:t> </w:t>
      </w:r>
      <w:r>
        <w:rPr/>
        <w:t>Go</w:t>
      </w:r>
      <w:r>
        <w:rPr>
          <w:spacing w:val="4"/>
        </w:rPr>
        <w:t> </w:t>
      </w:r>
      <w:r>
        <w:rPr/>
        <w:t>Publik</w:t>
      </w:r>
    </w:p>
    <w:p>
      <w:pPr>
        <w:pStyle w:val="BodyText"/>
        <w:tabs>
          <w:tab w:pos="7962" w:val="left" w:leader="dot"/>
        </w:tabs>
        <w:spacing w:line="275" w:lineRule="exact"/>
        <w:ind w:left="1671"/>
      </w:pPr>
      <w:r>
        <w:rPr/>
        <w:t>Di</w:t>
      </w:r>
      <w:r>
        <w:rPr>
          <w:spacing w:val="-10"/>
        </w:rPr>
        <w:t> </w:t>
      </w:r>
      <w:r>
        <w:rPr/>
        <w:t>Bursa</w:t>
      </w:r>
      <w:r>
        <w:rPr>
          <w:spacing w:val="-2"/>
        </w:rPr>
        <w:t> </w:t>
      </w:r>
      <w:r>
        <w:rPr/>
        <w:t>Efek Indonesia</w:t>
        <w:tab/>
        <w:t>71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61"/>
        <w:ind w:left="3210" w:right="2749"/>
        <w:jc w:val="center"/>
      </w:pPr>
      <w:r>
        <w:rPr/>
        <w:t>xi</w:t>
      </w:r>
    </w:p>
    <w:p>
      <w:pPr>
        <w:spacing w:after="0"/>
        <w:jc w:val="center"/>
        <w:sectPr>
          <w:headerReference w:type="default" r:id="rId9"/>
          <w:pgSz w:w="11910" w:h="16840"/>
          <w:pgMar w:header="2278" w:footer="0" w:top="2580" w:bottom="280" w:left="1680" w:right="1580"/>
        </w:sect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tabs>
          <w:tab w:pos="8202" w:val="right" w:leader="dot"/>
        </w:tabs>
        <w:spacing w:before="90"/>
        <w:ind w:left="586"/>
      </w:pPr>
      <w:r>
        <w:rPr/>
        <w:t>Gambar</w:t>
      </w:r>
      <w:r>
        <w:rPr>
          <w:spacing w:val="3"/>
        </w:rPr>
        <w:t> </w:t>
      </w:r>
      <w:r>
        <w:rPr/>
        <w:t>2.1</w:t>
      </w:r>
      <w:r>
        <w:rPr>
          <w:spacing w:val="2"/>
        </w:rPr>
        <w:t> </w:t>
      </w:r>
      <w:r>
        <w:rPr/>
        <w:t>Kerangka</w:t>
      </w:r>
      <w:r>
        <w:rPr>
          <w:spacing w:val="1"/>
        </w:rPr>
        <w:t> </w:t>
      </w:r>
      <w:r>
        <w:rPr/>
        <w:t>Pemikiran</w:t>
        <w:tab/>
        <w:t>41</w:t>
      </w:r>
    </w:p>
    <w:p>
      <w:pPr>
        <w:pStyle w:val="BodyText"/>
        <w:spacing w:before="41"/>
        <w:ind w:left="586"/>
      </w:pPr>
      <w:r>
        <w:rPr/>
        <w:t>Gambar</w:t>
      </w:r>
      <w:r>
        <w:rPr>
          <w:spacing w:val="-2"/>
        </w:rPr>
        <w:t> </w:t>
      </w:r>
      <w:r>
        <w:rPr/>
        <w:t>3.1</w:t>
      </w:r>
      <w:r>
        <w:rPr>
          <w:spacing w:val="-1"/>
        </w:rPr>
        <w:t> </w:t>
      </w:r>
      <w:r>
        <w:rPr/>
        <w:t>Grafik</w:t>
      </w:r>
      <w:r>
        <w:rPr>
          <w:spacing w:val="-2"/>
        </w:rPr>
        <w:t> </w:t>
      </w:r>
      <w:r>
        <w:rPr/>
        <w:t>Perkembangan</w:t>
      </w:r>
      <w:r>
        <w:rPr>
          <w:spacing w:val="-7"/>
        </w:rPr>
        <w:t> </w:t>
      </w:r>
      <w:r>
        <w:rPr/>
        <w:t>Rasio</w:t>
      </w:r>
      <w:r>
        <w:rPr>
          <w:spacing w:val="2"/>
        </w:rPr>
        <w:t> </w:t>
      </w:r>
      <w:r>
        <w:rPr/>
        <w:t>Lancar</w:t>
      </w:r>
      <w:r>
        <w:rPr>
          <w:spacing w:val="-2"/>
        </w:rPr>
        <w:t> </w:t>
      </w:r>
      <w:r>
        <w:rPr/>
        <w:t>Perusahaan</w:t>
      </w:r>
      <w:r>
        <w:rPr>
          <w:spacing w:val="-6"/>
        </w:rPr>
        <w:t> </w:t>
      </w:r>
      <w:r>
        <w:rPr/>
        <w:t>PT.</w:t>
      </w:r>
      <w:r>
        <w:rPr>
          <w:spacing w:val="-5"/>
        </w:rPr>
        <w:t> </w:t>
      </w:r>
      <w:r>
        <w:rPr/>
        <w:t>Industri</w:t>
      </w:r>
    </w:p>
    <w:p>
      <w:pPr>
        <w:pStyle w:val="BodyText"/>
        <w:tabs>
          <w:tab w:pos="8202" w:val="right" w:leader="dot"/>
        </w:tabs>
        <w:spacing w:before="41"/>
        <w:ind w:left="1791"/>
      </w:pPr>
      <w:r>
        <w:rPr/>
        <w:t>Jamu</w:t>
      </w:r>
      <w:r>
        <w:rPr>
          <w:spacing w:val="1"/>
        </w:rPr>
        <w:t> </w:t>
      </w:r>
      <w:r>
        <w:rPr/>
        <w:t>dan</w:t>
      </w:r>
      <w:r>
        <w:rPr>
          <w:spacing w:val="-4"/>
        </w:rPr>
        <w:t> </w:t>
      </w:r>
      <w:r>
        <w:rPr/>
        <w:t>Farmasi</w:t>
      </w:r>
      <w:r>
        <w:rPr>
          <w:spacing w:val="-8"/>
        </w:rPr>
        <w:t> </w:t>
      </w:r>
      <w:r>
        <w:rPr/>
        <w:t>Sido</w:t>
      </w:r>
      <w:r>
        <w:rPr>
          <w:spacing w:val="6"/>
        </w:rPr>
        <w:t> </w:t>
      </w:r>
      <w:r>
        <w:rPr/>
        <w:t>Muncul</w:t>
      </w:r>
      <w:r>
        <w:rPr>
          <w:spacing w:val="-4"/>
        </w:rPr>
        <w:t> </w:t>
      </w:r>
      <w:r>
        <w:rPr/>
        <w:t>Yang</w:t>
      </w:r>
      <w:r>
        <w:rPr>
          <w:spacing w:val="1"/>
        </w:rPr>
        <w:t> </w:t>
      </w:r>
      <w:r>
        <w:rPr/>
        <w:t>Go</w:t>
      </w:r>
      <w:r>
        <w:rPr>
          <w:spacing w:val="5"/>
        </w:rPr>
        <w:t> </w:t>
      </w:r>
      <w:r>
        <w:rPr/>
        <w:t>Publik</w:t>
        <w:tab/>
        <w:t>52</w:t>
      </w:r>
    </w:p>
    <w:p>
      <w:pPr>
        <w:pStyle w:val="BodyText"/>
        <w:spacing w:before="41"/>
        <w:ind w:left="586"/>
      </w:pPr>
      <w:r>
        <w:rPr/>
        <w:t>Gambar</w:t>
      </w:r>
      <w:r>
        <w:rPr>
          <w:spacing w:val="-2"/>
        </w:rPr>
        <w:t> </w:t>
      </w:r>
      <w:r>
        <w:rPr/>
        <w:t>3.2</w:t>
      </w:r>
      <w:r>
        <w:rPr>
          <w:spacing w:val="-2"/>
        </w:rPr>
        <w:t> </w:t>
      </w:r>
      <w:r>
        <w:rPr/>
        <w:t>Grafik</w:t>
      </w:r>
      <w:r>
        <w:rPr>
          <w:spacing w:val="-2"/>
        </w:rPr>
        <w:t> </w:t>
      </w:r>
      <w:r>
        <w:rPr/>
        <w:t>Perkembangan</w:t>
      </w:r>
      <w:r>
        <w:rPr>
          <w:spacing w:val="-7"/>
        </w:rPr>
        <w:t> </w:t>
      </w:r>
      <w:r>
        <w:rPr/>
        <w:t>Quick</w:t>
      </w:r>
      <w:r>
        <w:rPr>
          <w:spacing w:val="-2"/>
        </w:rPr>
        <w:t> </w:t>
      </w:r>
      <w:r>
        <w:rPr/>
        <w:t>Ratio</w:t>
      </w:r>
      <w:r>
        <w:rPr>
          <w:spacing w:val="2"/>
        </w:rPr>
        <w:t> </w:t>
      </w:r>
      <w:r>
        <w:rPr/>
        <w:t>Perusahaan</w:t>
      </w:r>
      <w:r>
        <w:rPr>
          <w:spacing w:val="-7"/>
        </w:rPr>
        <w:t> </w:t>
      </w:r>
      <w:r>
        <w:rPr/>
        <w:t>PT.</w:t>
      </w:r>
      <w:r>
        <w:rPr>
          <w:spacing w:val="-5"/>
        </w:rPr>
        <w:t> </w:t>
      </w:r>
      <w:r>
        <w:rPr/>
        <w:t>Industri</w:t>
      </w:r>
    </w:p>
    <w:p>
      <w:pPr>
        <w:pStyle w:val="BodyText"/>
        <w:tabs>
          <w:tab w:pos="8202" w:val="right" w:leader="dot"/>
        </w:tabs>
        <w:spacing w:before="41"/>
        <w:ind w:left="1791"/>
      </w:pPr>
      <w:r>
        <w:rPr/>
        <w:t>Jamu</w:t>
      </w:r>
      <w:r>
        <w:rPr>
          <w:spacing w:val="1"/>
        </w:rPr>
        <w:t> </w:t>
      </w:r>
      <w:r>
        <w:rPr/>
        <w:t>dan</w:t>
      </w:r>
      <w:r>
        <w:rPr>
          <w:spacing w:val="-4"/>
        </w:rPr>
        <w:t> </w:t>
      </w:r>
      <w:r>
        <w:rPr/>
        <w:t>Farmasi</w:t>
      </w:r>
      <w:r>
        <w:rPr>
          <w:spacing w:val="-8"/>
        </w:rPr>
        <w:t> </w:t>
      </w:r>
      <w:r>
        <w:rPr/>
        <w:t>Sido</w:t>
      </w:r>
      <w:r>
        <w:rPr>
          <w:spacing w:val="5"/>
        </w:rPr>
        <w:t> </w:t>
      </w:r>
      <w:r>
        <w:rPr/>
        <w:t>Muncul</w:t>
      </w:r>
      <w:r>
        <w:rPr>
          <w:spacing w:val="-4"/>
        </w:rPr>
        <w:t> </w:t>
      </w:r>
      <w:r>
        <w:rPr/>
        <w:t>Yang</w:t>
      </w:r>
      <w:r>
        <w:rPr>
          <w:spacing w:val="1"/>
        </w:rPr>
        <w:t> </w:t>
      </w:r>
      <w:r>
        <w:rPr/>
        <w:t>Go Publik</w:t>
        <w:tab/>
        <w:t>54</w:t>
      </w:r>
    </w:p>
    <w:p>
      <w:pPr>
        <w:pStyle w:val="BodyText"/>
        <w:spacing w:before="41"/>
        <w:ind w:left="586"/>
      </w:pPr>
      <w:r>
        <w:rPr/>
        <w:t>Gambar 3.3</w:t>
      </w:r>
      <w:r>
        <w:rPr>
          <w:spacing w:val="-1"/>
        </w:rPr>
        <w:t> </w:t>
      </w:r>
      <w:r>
        <w:rPr/>
        <w:t>Grafik</w:t>
      </w:r>
      <w:r>
        <w:rPr>
          <w:spacing w:val="-2"/>
        </w:rPr>
        <w:t> </w:t>
      </w:r>
      <w:r>
        <w:rPr/>
        <w:t>Perkembangan</w:t>
      </w:r>
      <w:r>
        <w:rPr>
          <w:spacing w:val="-6"/>
        </w:rPr>
        <w:t> </w:t>
      </w:r>
      <w:r>
        <w:rPr/>
        <w:t>Cash</w:t>
      </w:r>
      <w:r>
        <w:rPr>
          <w:spacing w:val="-6"/>
        </w:rPr>
        <w:t> </w:t>
      </w:r>
      <w:r>
        <w:rPr/>
        <w:t>Ratio</w:t>
      </w:r>
      <w:r>
        <w:rPr>
          <w:spacing w:val="2"/>
        </w:rPr>
        <w:t> </w:t>
      </w:r>
      <w:r>
        <w:rPr/>
        <w:t>Perusahaan</w:t>
      </w:r>
      <w:r>
        <w:rPr>
          <w:spacing w:val="-6"/>
        </w:rPr>
        <w:t> </w:t>
      </w:r>
      <w:r>
        <w:rPr/>
        <w:t>PT.</w:t>
      </w:r>
      <w:r>
        <w:rPr>
          <w:spacing w:val="-4"/>
        </w:rPr>
        <w:t> </w:t>
      </w:r>
      <w:r>
        <w:rPr/>
        <w:t>Industri</w:t>
      </w:r>
    </w:p>
    <w:p>
      <w:pPr>
        <w:pStyle w:val="BodyText"/>
        <w:tabs>
          <w:tab w:pos="8202" w:val="right" w:leader="dot"/>
        </w:tabs>
        <w:spacing w:before="41"/>
        <w:ind w:left="1791"/>
      </w:pPr>
      <w:r>
        <w:rPr/>
        <w:t>Jamu</w:t>
      </w:r>
      <w:r>
        <w:rPr>
          <w:spacing w:val="1"/>
        </w:rPr>
        <w:t> </w:t>
      </w:r>
      <w:r>
        <w:rPr/>
        <w:t>dan</w:t>
      </w:r>
      <w:r>
        <w:rPr>
          <w:spacing w:val="-3"/>
        </w:rPr>
        <w:t> </w:t>
      </w:r>
      <w:r>
        <w:rPr/>
        <w:t>Farmasi</w:t>
      </w:r>
      <w:r>
        <w:rPr>
          <w:spacing w:val="-8"/>
        </w:rPr>
        <w:t> </w:t>
      </w:r>
      <w:r>
        <w:rPr/>
        <w:t>Sido</w:t>
      </w:r>
      <w:r>
        <w:rPr>
          <w:spacing w:val="5"/>
        </w:rPr>
        <w:t> </w:t>
      </w:r>
      <w:r>
        <w:rPr/>
        <w:t>Muncul</w:t>
      </w:r>
      <w:r>
        <w:rPr>
          <w:spacing w:val="-4"/>
        </w:rPr>
        <w:t> </w:t>
      </w:r>
      <w:r>
        <w:rPr/>
        <w:t>Yang</w:t>
      </w:r>
      <w:r>
        <w:rPr>
          <w:spacing w:val="1"/>
        </w:rPr>
        <w:t> </w:t>
      </w:r>
      <w:r>
        <w:rPr/>
        <w:t>Go Publik</w:t>
        <w:tab/>
        <w:t>55</w:t>
      </w:r>
    </w:p>
    <w:p>
      <w:pPr>
        <w:pStyle w:val="BodyText"/>
        <w:spacing w:line="276" w:lineRule="auto" w:before="45"/>
        <w:ind w:left="1791" w:right="564" w:hanging="1206"/>
      </w:pPr>
      <w:r>
        <w:rPr/>
        <w:t>Gambar</w:t>
      </w:r>
      <w:r>
        <w:rPr>
          <w:spacing w:val="-4"/>
        </w:rPr>
        <w:t> </w:t>
      </w:r>
      <w:r>
        <w:rPr/>
        <w:t>3.4</w:t>
      </w:r>
      <w:r>
        <w:rPr>
          <w:spacing w:val="-4"/>
        </w:rPr>
        <w:t> </w:t>
      </w:r>
      <w:r>
        <w:rPr/>
        <w:t>Grafik</w:t>
      </w:r>
      <w:r>
        <w:rPr>
          <w:spacing w:val="-4"/>
        </w:rPr>
        <w:t> </w:t>
      </w:r>
      <w:r>
        <w:rPr/>
        <w:t>Perkembangan</w:t>
      </w:r>
      <w:r>
        <w:rPr>
          <w:spacing w:val="-8"/>
        </w:rPr>
        <w:t> </w:t>
      </w:r>
      <w:r>
        <w:rPr/>
        <w:t>Debt To</w:t>
      </w:r>
      <w:r>
        <w:rPr>
          <w:spacing w:val="-1"/>
        </w:rPr>
        <w:t> </w:t>
      </w:r>
      <w:r>
        <w:rPr/>
        <w:t>Asset</w:t>
      </w:r>
      <w:r>
        <w:rPr>
          <w:spacing w:val="-4"/>
        </w:rPr>
        <w:t> </w:t>
      </w:r>
      <w:r>
        <w:rPr/>
        <w:t>Ratio (DAR)</w:t>
      </w:r>
      <w:r>
        <w:rPr>
          <w:spacing w:val="-3"/>
        </w:rPr>
        <w:t> </w:t>
      </w:r>
      <w:r>
        <w:rPr/>
        <w:t>Perusahaan</w:t>
      </w:r>
      <w:r>
        <w:rPr>
          <w:spacing w:val="-57"/>
        </w:rPr>
        <w:t> </w:t>
      </w:r>
      <w:r>
        <w:rPr/>
        <w:t>PT.</w:t>
      </w:r>
      <w:r>
        <w:rPr>
          <w:spacing w:val="-2"/>
        </w:rPr>
        <w:t> </w:t>
      </w:r>
      <w:r>
        <w:rPr/>
        <w:t>Industri</w:t>
      </w:r>
      <w:r>
        <w:rPr>
          <w:spacing w:val="-8"/>
        </w:rPr>
        <w:t> </w:t>
      </w:r>
      <w:r>
        <w:rPr/>
        <w:t>Jamu</w:t>
      </w:r>
      <w:r>
        <w:rPr>
          <w:spacing w:val="2"/>
        </w:rPr>
        <w:t> </w:t>
      </w:r>
      <w:r>
        <w:rPr/>
        <w:t>dan</w:t>
      </w:r>
      <w:r>
        <w:rPr>
          <w:spacing w:val="-4"/>
        </w:rPr>
        <w:t> </w:t>
      </w:r>
      <w:r>
        <w:rPr/>
        <w:t>Farmasi</w:t>
      </w:r>
      <w:r>
        <w:rPr>
          <w:spacing w:val="-3"/>
        </w:rPr>
        <w:t> </w:t>
      </w:r>
      <w:r>
        <w:rPr/>
        <w:t>Sido</w:t>
      </w:r>
      <w:r>
        <w:rPr>
          <w:spacing w:val="5"/>
        </w:rPr>
        <w:t> </w:t>
      </w:r>
      <w:r>
        <w:rPr/>
        <w:t>Muncul</w:t>
      </w:r>
      <w:r>
        <w:rPr>
          <w:spacing w:val="-8"/>
        </w:rPr>
        <w:t> </w:t>
      </w:r>
      <w:r>
        <w:rPr/>
        <w:t>Yang</w:t>
      </w:r>
    </w:p>
    <w:p>
      <w:pPr>
        <w:pStyle w:val="BodyText"/>
        <w:tabs>
          <w:tab w:pos="8202" w:val="right" w:leader="dot"/>
        </w:tabs>
        <w:spacing w:line="275" w:lineRule="exact"/>
        <w:ind w:left="1791"/>
      </w:pPr>
      <w:r>
        <w:rPr/>
        <w:t>Go</w:t>
      </w:r>
      <w:r>
        <w:rPr>
          <w:spacing w:val="1"/>
        </w:rPr>
        <w:t> </w:t>
      </w:r>
      <w:r>
        <w:rPr/>
        <w:t>Publik</w:t>
      </w:r>
      <w:r>
        <w:rPr>
          <w:spacing w:val="2"/>
        </w:rPr>
        <w:t> </w:t>
      </w:r>
      <w:r>
        <w:rPr/>
        <w:t>Di</w:t>
      </w:r>
      <w:r>
        <w:rPr>
          <w:spacing w:val="-8"/>
        </w:rPr>
        <w:t> </w:t>
      </w:r>
      <w:r>
        <w:rPr/>
        <w:t>Bursa</w:t>
      </w:r>
      <w:r>
        <w:rPr>
          <w:spacing w:val="1"/>
        </w:rPr>
        <w:t> </w:t>
      </w:r>
      <w:r>
        <w:rPr/>
        <w:t>Efek</w:t>
      </w:r>
      <w:r>
        <w:rPr>
          <w:spacing w:val="1"/>
        </w:rPr>
        <w:t> </w:t>
      </w:r>
      <w:r>
        <w:rPr/>
        <w:t>Indonesia</w:t>
        <w:tab/>
        <w:t>57</w:t>
      </w:r>
    </w:p>
    <w:p>
      <w:pPr>
        <w:pStyle w:val="BodyText"/>
        <w:spacing w:line="276" w:lineRule="auto" w:before="41"/>
        <w:ind w:left="1791" w:right="1019" w:hanging="1206"/>
      </w:pPr>
      <w:r>
        <w:rPr/>
        <w:t>Gambar 3.5 Grafik Perkembangan Debt To Equity Ratio (DER)</w:t>
      </w:r>
      <w:r>
        <w:rPr>
          <w:spacing w:val="1"/>
        </w:rPr>
        <w:t> </w:t>
      </w:r>
      <w:r>
        <w:rPr/>
        <w:t>Perusahaan</w:t>
      </w:r>
      <w:r>
        <w:rPr>
          <w:spacing w:val="-5"/>
        </w:rPr>
        <w:t> </w:t>
      </w:r>
      <w:r>
        <w:rPr/>
        <w:t>PT.</w:t>
      </w:r>
      <w:r>
        <w:rPr>
          <w:spacing w:val="-3"/>
        </w:rPr>
        <w:t> </w:t>
      </w:r>
      <w:r>
        <w:rPr/>
        <w:t>Industri</w:t>
      </w:r>
      <w:r>
        <w:rPr>
          <w:spacing w:val="-9"/>
        </w:rPr>
        <w:t> </w:t>
      </w:r>
      <w:r>
        <w:rPr/>
        <w:t>Jamu dan</w:t>
      </w:r>
      <w:r>
        <w:rPr>
          <w:spacing w:val="-4"/>
        </w:rPr>
        <w:t> </w:t>
      </w:r>
      <w:r>
        <w:rPr/>
        <w:t>Farmasi</w:t>
      </w:r>
      <w:r>
        <w:rPr>
          <w:spacing w:val="-9"/>
        </w:rPr>
        <w:t> </w:t>
      </w:r>
      <w:r>
        <w:rPr/>
        <w:t>Sido</w:t>
      </w:r>
      <w:r>
        <w:rPr>
          <w:spacing w:val="4"/>
        </w:rPr>
        <w:t> </w:t>
      </w:r>
      <w:r>
        <w:rPr/>
        <w:t>Muncul</w:t>
      </w:r>
    </w:p>
    <w:p>
      <w:pPr>
        <w:pStyle w:val="BodyText"/>
        <w:tabs>
          <w:tab w:pos="8202" w:val="right" w:leader="dot"/>
        </w:tabs>
        <w:spacing w:line="275" w:lineRule="exact"/>
        <w:ind w:left="1791"/>
      </w:pPr>
      <w:r>
        <w:rPr/>
        <w:t>Yang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Publik</w:t>
      </w:r>
      <w:r>
        <w:rPr>
          <w:spacing w:val="1"/>
        </w:rPr>
        <w:t> </w:t>
      </w:r>
      <w:r>
        <w:rPr/>
        <w:t>Di</w:t>
      </w:r>
      <w:r>
        <w:rPr>
          <w:spacing w:val="-7"/>
        </w:rPr>
        <w:t> </w:t>
      </w:r>
      <w:r>
        <w:rPr/>
        <w:t>Bursa Efek</w:t>
      </w:r>
      <w:r>
        <w:rPr>
          <w:spacing w:val="2"/>
        </w:rPr>
        <w:t> </w:t>
      </w:r>
      <w:r>
        <w:rPr/>
        <w:t>Indonesia</w:t>
        <w:tab/>
        <w:t>59</w:t>
      </w:r>
    </w:p>
    <w:p>
      <w:pPr>
        <w:pStyle w:val="BodyText"/>
        <w:spacing w:line="276" w:lineRule="auto" w:before="41"/>
        <w:ind w:left="1791" w:right="1693" w:hanging="1206"/>
      </w:pPr>
      <w:r>
        <w:rPr/>
        <w:t>Gambar</w:t>
      </w:r>
      <w:r>
        <w:rPr>
          <w:spacing w:val="-4"/>
        </w:rPr>
        <w:t> </w:t>
      </w:r>
      <w:r>
        <w:rPr/>
        <w:t>3.6</w:t>
      </w:r>
      <w:r>
        <w:rPr>
          <w:spacing w:val="-4"/>
        </w:rPr>
        <w:t> </w:t>
      </w:r>
      <w:r>
        <w:rPr/>
        <w:t>Grafik</w:t>
      </w:r>
      <w:r>
        <w:rPr>
          <w:spacing w:val="-3"/>
        </w:rPr>
        <w:t> </w:t>
      </w:r>
      <w:r>
        <w:rPr/>
        <w:t>Perkembangan</w:t>
      </w:r>
      <w:r>
        <w:rPr>
          <w:spacing w:val="-9"/>
        </w:rPr>
        <w:t> </w:t>
      </w:r>
      <w:r>
        <w:rPr/>
        <w:t>Net</w:t>
      </w:r>
      <w:r>
        <w:rPr>
          <w:spacing w:val="1"/>
        </w:rPr>
        <w:t> </w:t>
      </w:r>
      <w:r>
        <w:rPr/>
        <w:t>Profit Margin</w:t>
      </w:r>
      <w:r>
        <w:rPr>
          <w:spacing w:val="-8"/>
        </w:rPr>
        <w:t> </w:t>
      </w:r>
      <w:r>
        <w:rPr/>
        <w:t>Perusahaan</w:t>
      </w:r>
      <w:r>
        <w:rPr>
          <w:spacing w:val="-57"/>
        </w:rPr>
        <w:t> </w:t>
      </w:r>
      <w:r>
        <w:rPr/>
        <w:t>PT.</w:t>
      </w:r>
      <w:r>
        <w:rPr>
          <w:spacing w:val="-3"/>
        </w:rPr>
        <w:t> </w:t>
      </w:r>
      <w:r>
        <w:rPr/>
        <w:t>Industri</w:t>
      </w:r>
      <w:r>
        <w:rPr>
          <w:spacing w:val="-8"/>
        </w:rPr>
        <w:t> </w:t>
      </w:r>
      <w:r>
        <w:rPr/>
        <w:t>Jamu dan</w:t>
      </w:r>
      <w:r>
        <w:rPr>
          <w:spacing w:val="-5"/>
        </w:rPr>
        <w:t> </w:t>
      </w:r>
      <w:r>
        <w:rPr/>
        <w:t>Farmasi</w:t>
      </w:r>
      <w:r>
        <w:rPr>
          <w:spacing w:val="-4"/>
        </w:rPr>
        <w:t> </w:t>
      </w:r>
      <w:r>
        <w:rPr/>
        <w:t>Sido</w:t>
      </w:r>
      <w:r>
        <w:rPr>
          <w:spacing w:val="4"/>
        </w:rPr>
        <w:t> </w:t>
      </w:r>
      <w:r>
        <w:rPr/>
        <w:t>Muncul</w:t>
      </w:r>
      <w:r>
        <w:rPr>
          <w:spacing w:val="-8"/>
        </w:rPr>
        <w:t> </w:t>
      </w:r>
      <w:r>
        <w:rPr/>
        <w:t>Yang</w:t>
      </w:r>
    </w:p>
    <w:p>
      <w:pPr>
        <w:pStyle w:val="BodyText"/>
        <w:tabs>
          <w:tab w:pos="8202" w:val="right" w:leader="dot"/>
        </w:tabs>
        <w:spacing w:before="4"/>
        <w:ind w:left="1791"/>
      </w:pPr>
      <w:r>
        <w:rPr/>
        <w:t>Go</w:t>
      </w:r>
      <w:r>
        <w:rPr>
          <w:spacing w:val="1"/>
        </w:rPr>
        <w:t> </w:t>
      </w:r>
      <w:r>
        <w:rPr/>
        <w:t>Publik</w:t>
      </w:r>
      <w:r>
        <w:rPr>
          <w:spacing w:val="2"/>
        </w:rPr>
        <w:t> </w:t>
      </w:r>
      <w:r>
        <w:rPr/>
        <w:t>Di</w:t>
      </w:r>
      <w:r>
        <w:rPr>
          <w:spacing w:val="-8"/>
        </w:rPr>
        <w:t> </w:t>
      </w:r>
      <w:r>
        <w:rPr/>
        <w:t>Bursa</w:t>
      </w:r>
      <w:r>
        <w:rPr>
          <w:spacing w:val="1"/>
        </w:rPr>
        <w:t> </w:t>
      </w:r>
      <w:r>
        <w:rPr/>
        <w:t>Efek</w:t>
      </w:r>
      <w:r>
        <w:rPr>
          <w:spacing w:val="1"/>
        </w:rPr>
        <w:t> </w:t>
      </w:r>
      <w:r>
        <w:rPr/>
        <w:t>Indonesia</w:t>
        <w:tab/>
        <w:t>62</w:t>
      </w:r>
    </w:p>
    <w:p>
      <w:pPr>
        <w:pStyle w:val="BodyText"/>
        <w:spacing w:line="276" w:lineRule="auto" w:before="41"/>
        <w:ind w:left="1791" w:right="1019" w:hanging="1206"/>
      </w:pPr>
      <w:r>
        <w:rPr/>
        <w:t>Gambar 3.7 Grafik Perkembangan Return On Investment (ROI)</w:t>
      </w:r>
      <w:r>
        <w:rPr>
          <w:spacing w:val="1"/>
        </w:rPr>
        <w:t> </w:t>
      </w:r>
      <w:r>
        <w:rPr/>
        <w:t>Perusahaan</w:t>
      </w:r>
      <w:r>
        <w:rPr>
          <w:spacing w:val="-5"/>
        </w:rPr>
        <w:t> </w:t>
      </w:r>
      <w:r>
        <w:rPr/>
        <w:t>PT.</w:t>
      </w:r>
      <w:r>
        <w:rPr>
          <w:spacing w:val="-3"/>
        </w:rPr>
        <w:t> </w:t>
      </w:r>
      <w:r>
        <w:rPr/>
        <w:t>Industri</w:t>
      </w:r>
      <w:r>
        <w:rPr>
          <w:spacing w:val="-9"/>
        </w:rPr>
        <w:t> </w:t>
      </w:r>
      <w:r>
        <w:rPr/>
        <w:t>Jamu dan</w:t>
      </w:r>
      <w:r>
        <w:rPr>
          <w:spacing w:val="-4"/>
        </w:rPr>
        <w:t> </w:t>
      </w:r>
      <w:r>
        <w:rPr/>
        <w:t>Farmasi</w:t>
      </w:r>
      <w:r>
        <w:rPr>
          <w:spacing w:val="-9"/>
        </w:rPr>
        <w:t> </w:t>
      </w:r>
      <w:r>
        <w:rPr/>
        <w:t>Sido</w:t>
      </w:r>
      <w:r>
        <w:rPr>
          <w:spacing w:val="4"/>
        </w:rPr>
        <w:t> </w:t>
      </w:r>
      <w:r>
        <w:rPr/>
        <w:t>Muncul</w:t>
      </w:r>
    </w:p>
    <w:p>
      <w:pPr>
        <w:pStyle w:val="BodyText"/>
        <w:tabs>
          <w:tab w:pos="8202" w:val="right" w:leader="dot"/>
        </w:tabs>
        <w:spacing w:line="275" w:lineRule="exact"/>
        <w:ind w:left="1791"/>
      </w:pPr>
      <w:r>
        <w:rPr/>
        <w:t>Yang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Publik</w:t>
      </w:r>
      <w:r>
        <w:rPr>
          <w:spacing w:val="1"/>
        </w:rPr>
        <w:t> </w:t>
      </w:r>
      <w:r>
        <w:rPr/>
        <w:t>Di</w:t>
      </w:r>
      <w:r>
        <w:rPr>
          <w:spacing w:val="-7"/>
        </w:rPr>
        <w:t> </w:t>
      </w:r>
      <w:r>
        <w:rPr/>
        <w:t>Bursa Efek</w:t>
      </w:r>
      <w:r>
        <w:rPr>
          <w:spacing w:val="2"/>
        </w:rPr>
        <w:t> </w:t>
      </w:r>
      <w:r>
        <w:rPr/>
        <w:t>Indonesia</w:t>
        <w:tab/>
        <w:t>64</w:t>
      </w:r>
    </w:p>
    <w:p>
      <w:pPr>
        <w:pStyle w:val="BodyText"/>
        <w:spacing w:line="276" w:lineRule="auto" w:before="41"/>
        <w:ind w:left="1791" w:right="820" w:hanging="1206"/>
      </w:pPr>
      <w:r>
        <w:rPr/>
        <w:t>Gambar 3.8 Grafik Perkembangan Return On Equity (ROE) Perusahaan</w:t>
      </w:r>
      <w:r>
        <w:rPr>
          <w:spacing w:val="1"/>
        </w:rPr>
        <w:t> </w:t>
      </w:r>
      <w:r>
        <w:rPr/>
        <w:t>PT.</w:t>
      </w:r>
      <w:r>
        <w:rPr>
          <w:spacing w:val="-4"/>
        </w:rPr>
        <w:t> </w:t>
      </w:r>
      <w:r>
        <w:rPr/>
        <w:t>Industri</w:t>
      </w:r>
      <w:r>
        <w:rPr>
          <w:spacing w:val="-10"/>
        </w:rPr>
        <w:t> </w:t>
      </w:r>
      <w:r>
        <w:rPr/>
        <w:t>Jamu</w:t>
      </w:r>
      <w:r>
        <w:rPr>
          <w:spacing w:val="-1"/>
        </w:rPr>
        <w:t> </w:t>
      </w:r>
      <w:r>
        <w:rPr/>
        <w:t>dan</w:t>
      </w:r>
      <w:r>
        <w:rPr>
          <w:spacing w:val="-5"/>
        </w:rPr>
        <w:t> </w:t>
      </w:r>
      <w:r>
        <w:rPr/>
        <w:t>Farmasi</w:t>
      </w:r>
      <w:r>
        <w:rPr>
          <w:spacing w:val="-6"/>
        </w:rPr>
        <w:t> </w:t>
      </w:r>
      <w:r>
        <w:rPr/>
        <w:t>Sido</w:t>
      </w:r>
      <w:r>
        <w:rPr>
          <w:spacing w:val="3"/>
        </w:rPr>
        <w:t> </w:t>
      </w:r>
      <w:r>
        <w:rPr/>
        <w:t>Muncul</w:t>
      </w:r>
      <w:r>
        <w:rPr>
          <w:spacing w:val="-10"/>
        </w:rPr>
        <w:t> </w:t>
      </w:r>
      <w:r>
        <w:rPr/>
        <w:t>Yang</w:t>
      </w:r>
      <w:r>
        <w:rPr>
          <w:spacing w:val="-1"/>
        </w:rPr>
        <w:t> </w:t>
      </w:r>
      <w:r>
        <w:rPr/>
        <w:t>Go</w:t>
      </w:r>
      <w:r>
        <w:rPr>
          <w:spacing w:val="3"/>
        </w:rPr>
        <w:t> </w:t>
      </w:r>
      <w:r>
        <w:rPr/>
        <w:t>Publik</w:t>
      </w:r>
    </w:p>
    <w:p>
      <w:pPr>
        <w:pStyle w:val="BodyText"/>
        <w:tabs>
          <w:tab w:pos="8202" w:val="right" w:leader="dot"/>
        </w:tabs>
        <w:spacing w:line="275" w:lineRule="exact"/>
        <w:ind w:left="1791"/>
      </w:pPr>
      <w:r>
        <w:rPr/>
        <w:t>Di</w:t>
      </w:r>
      <w:r>
        <w:rPr>
          <w:spacing w:val="-9"/>
        </w:rPr>
        <w:t> </w:t>
      </w:r>
      <w:r>
        <w:rPr/>
        <w:t>Bursa</w:t>
      </w:r>
      <w:r>
        <w:rPr>
          <w:spacing w:val="1"/>
        </w:rPr>
        <w:t> </w:t>
      </w:r>
      <w:r>
        <w:rPr/>
        <w:t>Efek</w:t>
      </w:r>
      <w:r>
        <w:rPr>
          <w:spacing w:val="2"/>
        </w:rPr>
        <w:t> </w:t>
      </w:r>
      <w:r>
        <w:rPr/>
        <w:t>Indonesia</w:t>
        <w:tab/>
        <w:t>66</w:t>
      </w:r>
    </w:p>
    <w:p>
      <w:pPr>
        <w:pStyle w:val="BodyText"/>
        <w:spacing w:line="280" w:lineRule="auto" w:before="41"/>
        <w:ind w:left="1791" w:right="820" w:hanging="1206"/>
      </w:pPr>
      <w:r>
        <w:rPr/>
        <w:t>Gambar 3.9 Grafik Perkembangan Rasio Perputaran Piutang Perusahaan</w:t>
      </w:r>
      <w:r>
        <w:rPr>
          <w:spacing w:val="1"/>
        </w:rPr>
        <w:t> </w:t>
      </w:r>
      <w:r>
        <w:rPr/>
        <w:t>PT.</w:t>
      </w:r>
      <w:r>
        <w:rPr>
          <w:spacing w:val="-4"/>
        </w:rPr>
        <w:t> </w:t>
      </w:r>
      <w:r>
        <w:rPr/>
        <w:t>Industri</w:t>
      </w:r>
      <w:r>
        <w:rPr>
          <w:spacing w:val="-10"/>
        </w:rPr>
        <w:t> </w:t>
      </w:r>
      <w:r>
        <w:rPr/>
        <w:t>Jamu</w:t>
      </w:r>
      <w:r>
        <w:rPr>
          <w:spacing w:val="-1"/>
        </w:rPr>
        <w:t> </w:t>
      </w:r>
      <w:r>
        <w:rPr/>
        <w:t>dan</w:t>
      </w:r>
      <w:r>
        <w:rPr>
          <w:spacing w:val="-5"/>
        </w:rPr>
        <w:t> </w:t>
      </w:r>
      <w:r>
        <w:rPr/>
        <w:t>Farmasi</w:t>
      </w:r>
      <w:r>
        <w:rPr>
          <w:spacing w:val="-6"/>
        </w:rPr>
        <w:t> </w:t>
      </w:r>
      <w:r>
        <w:rPr/>
        <w:t>Sido</w:t>
      </w:r>
      <w:r>
        <w:rPr>
          <w:spacing w:val="3"/>
        </w:rPr>
        <w:t> </w:t>
      </w:r>
      <w:r>
        <w:rPr/>
        <w:t>Muncul</w:t>
      </w:r>
      <w:r>
        <w:rPr>
          <w:spacing w:val="-10"/>
        </w:rPr>
        <w:t> </w:t>
      </w:r>
      <w:r>
        <w:rPr/>
        <w:t>Yang</w:t>
      </w:r>
      <w:r>
        <w:rPr>
          <w:spacing w:val="-1"/>
        </w:rPr>
        <w:t> </w:t>
      </w:r>
      <w:r>
        <w:rPr/>
        <w:t>Go</w:t>
      </w:r>
      <w:r>
        <w:rPr>
          <w:spacing w:val="3"/>
        </w:rPr>
        <w:t> </w:t>
      </w:r>
      <w:r>
        <w:rPr/>
        <w:t>Publik</w:t>
      </w:r>
    </w:p>
    <w:p>
      <w:pPr>
        <w:pStyle w:val="BodyText"/>
        <w:tabs>
          <w:tab w:pos="8202" w:val="right" w:leader="dot"/>
        </w:tabs>
        <w:spacing w:line="269" w:lineRule="exact"/>
        <w:ind w:left="2031"/>
      </w:pPr>
      <w:r>
        <w:rPr/>
        <w:t>Di</w:t>
      </w:r>
      <w:r>
        <w:rPr>
          <w:spacing w:val="-9"/>
        </w:rPr>
        <w:t> </w:t>
      </w:r>
      <w:r>
        <w:rPr/>
        <w:t>Bursa</w:t>
      </w:r>
      <w:r>
        <w:rPr>
          <w:spacing w:val="1"/>
        </w:rPr>
        <w:t> </w:t>
      </w:r>
      <w:r>
        <w:rPr/>
        <w:t>Efek</w:t>
      </w:r>
      <w:r>
        <w:rPr>
          <w:spacing w:val="2"/>
        </w:rPr>
        <w:t> </w:t>
      </w:r>
      <w:r>
        <w:rPr/>
        <w:t>Indonesia</w:t>
        <w:tab/>
        <w:t>68</w:t>
      </w:r>
    </w:p>
    <w:p>
      <w:pPr>
        <w:pStyle w:val="BodyText"/>
        <w:spacing w:line="276" w:lineRule="auto" w:before="41"/>
        <w:ind w:left="2151" w:right="1019" w:hanging="1566"/>
      </w:pPr>
      <w:r>
        <w:rPr/>
        <w:t>Gambar 3.10 Grafik Perkembangan Rasio Perputaran Persediaan</w:t>
      </w:r>
      <w:r>
        <w:rPr>
          <w:spacing w:val="1"/>
        </w:rPr>
        <w:t> </w:t>
      </w:r>
      <w:r>
        <w:rPr/>
        <w:t>Perusahaan</w:t>
      </w:r>
      <w:r>
        <w:rPr>
          <w:spacing w:val="-6"/>
        </w:rPr>
        <w:t> </w:t>
      </w:r>
      <w:r>
        <w:rPr/>
        <w:t>PT.</w:t>
      </w:r>
      <w:r>
        <w:rPr>
          <w:spacing w:val="-4"/>
        </w:rPr>
        <w:t> </w:t>
      </w:r>
      <w:r>
        <w:rPr/>
        <w:t>Industri</w:t>
      </w:r>
      <w:r>
        <w:rPr>
          <w:spacing w:val="-10"/>
        </w:rPr>
        <w:t> </w:t>
      </w:r>
      <w:r>
        <w:rPr/>
        <w:t>Jamu</w:t>
      </w:r>
      <w:r>
        <w:rPr>
          <w:spacing w:val="-1"/>
        </w:rPr>
        <w:t> </w:t>
      </w:r>
      <w:r>
        <w:rPr/>
        <w:t>dan</w:t>
      </w:r>
      <w:r>
        <w:rPr>
          <w:spacing w:val="-6"/>
        </w:rPr>
        <w:t> </w:t>
      </w:r>
      <w:r>
        <w:rPr/>
        <w:t>Farmasi</w:t>
      </w:r>
      <w:r>
        <w:rPr>
          <w:spacing w:val="-6"/>
        </w:rPr>
        <w:t> </w:t>
      </w:r>
      <w:r>
        <w:rPr/>
        <w:t>Sido</w:t>
      </w:r>
      <w:r>
        <w:rPr>
          <w:spacing w:val="3"/>
        </w:rPr>
        <w:t> </w:t>
      </w:r>
      <w:r>
        <w:rPr/>
        <w:t>Muncul</w:t>
      </w:r>
    </w:p>
    <w:p>
      <w:pPr>
        <w:pStyle w:val="BodyText"/>
        <w:tabs>
          <w:tab w:pos="8202" w:val="right" w:leader="dot"/>
        </w:tabs>
        <w:spacing w:line="275" w:lineRule="exact"/>
        <w:ind w:left="1849"/>
      </w:pPr>
      <w:r>
        <w:rPr/>
        <w:t>Yang</w:t>
      </w:r>
      <w:r>
        <w:rPr>
          <w:spacing w:val="1"/>
        </w:rPr>
        <w:t> </w:t>
      </w:r>
      <w:r>
        <w:rPr/>
        <w:t>Go</w:t>
      </w:r>
      <w:r>
        <w:rPr>
          <w:spacing w:val="5"/>
        </w:rPr>
        <w:t> </w:t>
      </w:r>
      <w:r>
        <w:rPr/>
        <w:t>Publik</w:t>
      </w:r>
      <w:r>
        <w:rPr>
          <w:spacing w:val="1"/>
        </w:rPr>
        <w:t> </w:t>
      </w:r>
      <w:r>
        <w:rPr/>
        <w:t>Di</w:t>
      </w:r>
      <w:r>
        <w:rPr>
          <w:spacing w:val="-3"/>
        </w:rPr>
        <w:t> </w:t>
      </w:r>
      <w:r>
        <w:rPr/>
        <w:t>Bursa Efek</w:t>
      </w:r>
      <w:r>
        <w:rPr>
          <w:spacing w:val="1"/>
        </w:rPr>
        <w:t> </w:t>
      </w:r>
      <w:r>
        <w:rPr/>
        <w:t>Indonesia</w:t>
        <w:tab/>
        <w:t>70</w:t>
      </w:r>
    </w:p>
    <w:p>
      <w:pPr>
        <w:pStyle w:val="BodyText"/>
        <w:spacing w:line="276" w:lineRule="auto" w:before="41"/>
        <w:ind w:left="2031" w:right="564" w:hanging="1446"/>
      </w:pPr>
      <w:r>
        <w:rPr/>
        <w:t>Gambar 3.11 Grafik Perkembangan Rasio Perputaran Aktiva Tetap</w:t>
      </w:r>
      <w:r>
        <w:rPr>
          <w:spacing w:val="1"/>
        </w:rPr>
        <w:t> </w:t>
      </w:r>
      <w:r>
        <w:rPr/>
        <w:t>Perusahaan</w:t>
      </w:r>
      <w:r>
        <w:rPr>
          <w:spacing w:val="-6"/>
        </w:rPr>
        <w:t> </w:t>
      </w:r>
      <w:r>
        <w:rPr/>
        <w:t>PT.</w:t>
      </w:r>
      <w:r>
        <w:rPr>
          <w:spacing w:val="-4"/>
        </w:rPr>
        <w:t> </w:t>
      </w:r>
      <w:r>
        <w:rPr/>
        <w:t>Industri</w:t>
      </w:r>
      <w:r>
        <w:rPr>
          <w:spacing w:val="-10"/>
        </w:rPr>
        <w:t> </w:t>
      </w:r>
      <w:r>
        <w:rPr/>
        <w:t>Jamu</w:t>
      </w:r>
      <w:r>
        <w:rPr>
          <w:spacing w:val="-1"/>
        </w:rPr>
        <w:t> </w:t>
      </w:r>
      <w:r>
        <w:rPr/>
        <w:t>dan</w:t>
      </w:r>
      <w:r>
        <w:rPr>
          <w:spacing w:val="-6"/>
        </w:rPr>
        <w:t> </w:t>
      </w:r>
      <w:r>
        <w:rPr/>
        <w:t>Farmasi</w:t>
      </w:r>
      <w:r>
        <w:rPr>
          <w:spacing w:val="-1"/>
        </w:rPr>
        <w:t> </w:t>
      </w:r>
      <w:r>
        <w:rPr/>
        <w:t>Sido</w:t>
      </w:r>
      <w:r>
        <w:rPr>
          <w:spacing w:val="2"/>
        </w:rPr>
        <w:t> </w:t>
      </w:r>
      <w:r>
        <w:rPr/>
        <w:t>Muncul</w:t>
      </w:r>
    </w:p>
    <w:p>
      <w:pPr>
        <w:pStyle w:val="BodyText"/>
        <w:tabs>
          <w:tab w:pos="8202" w:val="right" w:leader="dot"/>
        </w:tabs>
        <w:spacing w:line="275" w:lineRule="exact"/>
        <w:ind w:left="1911"/>
      </w:pPr>
      <w:r>
        <w:rPr/>
        <w:t>Yang</w:t>
      </w:r>
      <w:r>
        <w:rPr>
          <w:spacing w:val="1"/>
        </w:rPr>
        <w:t> </w:t>
      </w:r>
      <w:r>
        <w:rPr/>
        <w:t>Go Publik</w:t>
      </w:r>
      <w:r>
        <w:rPr>
          <w:spacing w:val="2"/>
        </w:rPr>
        <w:t> </w:t>
      </w:r>
      <w:r>
        <w:rPr/>
        <w:t>Di</w:t>
      </w:r>
      <w:r>
        <w:rPr>
          <w:spacing w:val="-7"/>
        </w:rPr>
        <w:t> </w:t>
      </w:r>
      <w:r>
        <w:rPr/>
        <w:t>Bursa Efek</w:t>
      </w:r>
      <w:r>
        <w:rPr>
          <w:spacing w:val="2"/>
        </w:rPr>
        <w:t> </w:t>
      </w:r>
      <w:r>
        <w:rPr/>
        <w:t>Indonesia</w:t>
        <w:tab/>
        <w:t>72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2"/>
        </w:rPr>
      </w:pPr>
    </w:p>
    <w:p>
      <w:pPr>
        <w:pStyle w:val="BodyText"/>
        <w:ind w:left="3209" w:right="2749"/>
        <w:jc w:val="center"/>
      </w:pPr>
      <w:r>
        <w:rPr/>
        <w:t>xii</w:t>
      </w:r>
    </w:p>
    <w:p>
      <w:pPr>
        <w:spacing w:after="0"/>
        <w:jc w:val="center"/>
        <w:sectPr>
          <w:headerReference w:type="default" r:id="rId10"/>
          <w:pgSz w:w="11910" w:h="16840"/>
          <w:pgMar w:header="2278" w:footer="0" w:top="2580" w:bottom="280" w:left="1680" w:right="1580"/>
        </w:sect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tabs>
          <w:tab w:pos="8202" w:val="right" w:leader="dot"/>
        </w:tabs>
        <w:spacing w:before="90"/>
        <w:ind w:left="586"/>
      </w:pPr>
      <w:r>
        <w:rPr/>
        <w:t>Lampiran</w:t>
      </w:r>
      <w:r>
        <w:rPr>
          <w:spacing w:val="-4"/>
        </w:rPr>
        <w:t> </w:t>
      </w:r>
      <w:r>
        <w:rPr/>
        <w:t>1</w:t>
      </w:r>
      <w:r>
        <w:rPr>
          <w:spacing w:val="4"/>
        </w:rPr>
        <w:t> </w:t>
      </w:r>
      <w:r>
        <w:rPr/>
        <w:t>Perhitungan</w:t>
      </w:r>
      <w:r>
        <w:rPr>
          <w:spacing w:val="-4"/>
        </w:rPr>
        <w:t> </w:t>
      </w:r>
      <w:r>
        <w:rPr/>
        <w:t>Rasio</w:t>
      </w:r>
      <w:r>
        <w:rPr>
          <w:spacing w:val="6"/>
        </w:rPr>
        <w:t> </w:t>
      </w:r>
      <w:r>
        <w:rPr/>
        <w:t>Likuiditas</w:t>
        <w:tab/>
        <w:t>94</w:t>
      </w:r>
    </w:p>
    <w:p>
      <w:pPr>
        <w:pStyle w:val="BodyText"/>
        <w:tabs>
          <w:tab w:pos="8202" w:val="right" w:leader="dot"/>
        </w:tabs>
        <w:spacing w:before="41"/>
        <w:ind w:left="586"/>
      </w:pPr>
      <w:r>
        <w:rPr/>
        <w:t>Lampiran</w:t>
      </w:r>
      <w:r>
        <w:rPr>
          <w:spacing w:val="-4"/>
        </w:rPr>
        <w:t> </w:t>
      </w:r>
      <w:r>
        <w:rPr/>
        <w:t>2</w:t>
      </w:r>
      <w:r>
        <w:rPr>
          <w:spacing w:val="2"/>
        </w:rPr>
        <w:t> </w:t>
      </w:r>
      <w:r>
        <w:rPr/>
        <w:t>Perhitungan</w:t>
      </w:r>
      <w:r>
        <w:rPr>
          <w:spacing w:val="-4"/>
        </w:rPr>
        <w:t> </w:t>
      </w:r>
      <w:r>
        <w:rPr/>
        <w:t>Rasio</w:t>
      </w:r>
      <w:r>
        <w:rPr>
          <w:spacing w:val="6"/>
        </w:rPr>
        <w:t> </w:t>
      </w:r>
      <w:r>
        <w:rPr/>
        <w:t>Solvabilitas</w:t>
        <w:tab/>
        <w:t>97</w:t>
      </w:r>
    </w:p>
    <w:p>
      <w:pPr>
        <w:pStyle w:val="BodyText"/>
        <w:tabs>
          <w:tab w:pos="8202" w:val="right" w:leader="dot"/>
        </w:tabs>
        <w:spacing w:before="41"/>
        <w:ind w:left="586"/>
      </w:pPr>
      <w:r>
        <w:rPr/>
        <w:t>Lampiran</w:t>
      </w:r>
      <w:r>
        <w:rPr>
          <w:spacing w:val="-4"/>
        </w:rPr>
        <w:t> </w:t>
      </w:r>
      <w:r>
        <w:rPr/>
        <w:t>3</w:t>
      </w:r>
      <w:r>
        <w:rPr>
          <w:spacing w:val="2"/>
        </w:rPr>
        <w:t> </w:t>
      </w:r>
      <w:r>
        <w:rPr/>
        <w:t>Perhitungan</w:t>
      </w:r>
      <w:r>
        <w:rPr>
          <w:spacing w:val="-4"/>
        </w:rPr>
        <w:t> </w:t>
      </w:r>
      <w:r>
        <w:rPr/>
        <w:t>Rasio</w:t>
      </w:r>
      <w:r>
        <w:rPr>
          <w:spacing w:val="6"/>
        </w:rPr>
        <w:t> </w:t>
      </w:r>
      <w:r>
        <w:rPr/>
        <w:t>Profitabilitas</w:t>
        <w:tab/>
        <w:t>99</w:t>
      </w:r>
    </w:p>
    <w:p>
      <w:pPr>
        <w:pStyle w:val="BodyText"/>
        <w:tabs>
          <w:tab w:pos="8322" w:val="right" w:leader="dot"/>
        </w:tabs>
        <w:spacing w:before="41"/>
        <w:ind w:left="586"/>
      </w:pPr>
      <w:r>
        <w:rPr/>
        <w:t>Lampiran</w:t>
      </w:r>
      <w:r>
        <w:rPr>
          <w:spacing w:val="-4"/>
        </w:rPr>
        <w:t> </w:t>
      </w:r>
      <w:r>
        <w:rPr/>
        <w:t>4</w:t>
      </w:r>
      <w:r>
        <w:rPr>
          <w:spacing w:val="2"/>
        </w:rPr>
        <w:t> </w:t>
      </w:r>
      <w:r>
        <w:rPr/>
        <w:t>Perhitungan</w:t>
      </w:r>
      <w:r>
        <w:rPr>
          <w:spacing w:val="-4"/>
        </w:rPr>
        <w:t> </w:t>
      </w:r>
      <w:r>
        <w:rPr/>
        <w:t>Rasio</w:t>
      </w:r>
      <w:r>
        <w:rPr>
          <w:spacing w:val="11"/>
        </w:rPr>
        <w:t> </w:t>
      </w:r>
      <w:r>
        <w:rPr/>
        <w:t>Aktivitas</w:t>
        <w:tab/>
        <w:t>102</w:t>
      </w:r>
    </w:p>
    <w:p>
      <w:pPr>
        <w:pStyle w:val="BodyText"/>
        <w:tabs>
          <w:tab w:pos="8322" w:val="right" w:leader="dot"/>
        </w:tabs>
        <w:spacing w:before="41"/>
        <w:ind w:left="586"/>
      </w:pPr>
      <w:r>
        <w:rPr/>
        <w:t>Lampiran</w:t>
      </w:r>
      <w:r>
        <w:rPr>
          <w:spacing w:val="-4"/>
        </w:rPr>
        <w:t> </w:t>
      </w:r>
      <w:r>
        <w:rPr/>
        <w:t>5</w:t>
      </w:r>
      <w:r>
        <w:rPr>
          <w:spacing w:val="2"/>
        </w:rPr>
        <w:t> </w:t>
      </w:r>
      <w:r>
        <w:rPr/>
        <w:t>Laporan</w:t>
      </w:r>
      <w:r>
        <w:rPr>
          <w:spacing w:val="-3"/>
        </w:rPr>
        <w:t> </w:t>
      </w:r>
      <w:r>
        <w:rPr/>
        <w:t>Keuangan</w:t>
        <w:tab/>
        <w:t>103</w:t>
      </w:r>
    </w:p>
    <w:p>
      <w:pPr>
        <w:pStyle w:val="BodyText"/>
        <w:tabs>
          <w:tab w:pos="8322" w:val="right" w:leader="dot"/>
        </w:tabs>
        <w:spacing w:before="41"/>
        <w:ind w:left="586"/>
      </w:pPr>
      <w:r>
        <w:rPr/>
        <w:t>Lampiran</w:t>
      </w:r>
      <w:r>
        <w:rPr>
          <w:spacing w:val="-4"/>
        </w:rPr>
        <w:t> </w:t>
      </w:r>
      <w:r>
        <w:rPr/>
        <w:t>6</w:t>
      </w:r>
      <w:r>
        <w:rPr>
          <w:spacing w:val="2"/>
        </w:rPr>
        <w:t> </w:t>
      </w:r>
      <w:r>
        <w:rPr/>
        <w:t>Surat</w:t>
      </w:r>
      <w:r>
        <w:rPr>
          <w:spacing w:val="2"/>
        </w:rPr>
        <w:t> </w:t>
      </w:r>
      <w:r>
        <w:rPr/>
        <w:t>Keterangan</w:t>
      </w:r>
      <w:r>
        <w:rPr>
          <w:spacing w:val="-4"/>
        </w:rPr>
        <w:t> </w:t>
      </w:r>
      <w:r>
        <w:rPr/>
        <w:t>Penelitian</w:t>
        <w:tab/>
        <w:t>135</w:t>
      </w:r>
    </w:p>
    <w:p>
      <w:pPr>
        <w:pStyle w:val="BodyText"/>
        <w:tabs>
          <w:tab w:pos="8322" w:val="right" w:leader="dot"/>
        </w:tabs>
        <w:spacing w:before="41"/>
        <w:ind w:left="586"/>
      </w:pPr>
      <w:r>
        <w:rPr/>
        <w:t>Lampiran</w:t>
      </w:r>
      <w:r>
        <w:rPr>
          <w:spacing w:val="-4"/>
        </w:rPr>
        <w:t> </w:t>
      </w:r>
      <w:r>
        <w:rPr/>
        <w:t>7</w:t>
      </w:r>
      <w:r>
        <w:rPr>
          <w:spacing w:val="2"/>
        </w:rPr>
        <w:t> </w:t>
      </w:r>
      <w:r>
        <w:rPr/>
        <w:t>Surat</w:t>
      </w:r>
      <w:r>
        <w:rPr>
          <w:spacing w:val="2"/>
        </w:rPr>
        <w:t> </w:t>
      </w:r>
      <w:r>
        <w:rPr/>
        <w:t>Rekomendasi</w:t>
      </w:r>
      <w:r>
        <w:rPr>
          <w:spacing w:val="-8"/>
        </w:rPr>
        <w:t> </w:t>
      </w:r>
      <w:r>
        <w:rPr/>
        <w:t>Bebas Plagiasi</w:t>
        <w:tab/>
        <w:t>136</w:t>
      </w:r>
    </w:p>
    <w:p>
      <w:pPr>
        <w:pStyle w:val="BodyText"/>
        <w:tabs>
          <w:tab w:pos="8322" w:val="right" w:leader="dot"/>
        </w:tabs>
        <w:spacing w:before="45"/>
        <w:ind w:left="586"/>
      </w:pPr>
      <w:r>
        <w:rPr/>
        <w:t>Lampiran</w:t>
      </w:r>
      <w:r>
        <w:rPr>
          <w:spacing w:val="-4"/>
        </w:rPr>
        <w:t> </w:t>
      </w:r>
      <w:r>
        <w:rPr/>
        <w:t>8</w:t>
      </w:r>
      <w:r>
        <w:rPr>
          <w:spacing w:val="2"/>
        </w:rPr>
        <w:t> </w:t>
      </w:r>
      <w:r>
        <w:rPr/>
        <w:t>Hasil</w:t>
      </w:r>
      <w:r>
        <w:rPr>
          <w:spacing w:val="-7"/>
        </w:rPr>
        <w:t> </w:t>
      </w:r>
      <w:r>
        <w:rPr/>
        <w:t>Turnitin</w:t>
        <w:tab/>
        <w:t>137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95"/>
        <w:ind w:left="3209" w:right="2749"/>
        <w:jc w:val="center"/>
      </w:pPr>
      <w:r>
        <w:rPr/>
        <w:t>xiii</w:t>
      </w:r>
    </w:p>
    <w:p>
      <w:pPr>
        <w:spacing w:after="0"/>
        <w:jc w:val="center"/>
        <w:sectPr>
          <w:headerReference w:type="default" r:id="rId11"/>
          <w:pgSz w:w="11910" w:h="16840"/>
          <w:pgMar w:header="2278" w:footer="0" w:top="2580" w:bottom="280" w:left="1680" w:right="1580"/>
        </w:sectPr>
      </w:pPr>
    </w:p>
    <w:p>
      <w:pPr>
        <w:pStyle w:val="Heading1"/>
        <w:spacing w:before="4"/>
        <w:ind w:left="889" w:right="526"/>
      </w:pPr>
      <w:r>
        <w:rPr/>
        <w:t>PENDAHULUAN</w:t>
      </w:r>
    </w:p>
    <w:p>
      <w:pPr>
        <w:pStyle w:val="BodyText"/>
        <w:spacing w:before="3"/>
        <w:rPr>
          <w:b/>
          <w:sz w:val="28"/>
        </w:rPr>
      </w:pPr>
    </w:p>
    <w:p>
      <w:pPr>
        <w:pStyle w:val="Heading2"/>
        <w:numPr>
          <w:ilvl w:val="1"/>
          <w:numId w:val="6"/>
        </w:numPr>
        <w:tabs>
          <w:tab w:pos="947" w:val="left" w:leader="none"/>
        </w:tabs>
        <w:spacing w:line="240" w:lineRule="auto" w:before="0" w:after="0"/>
        <w:ind w:left="946" w:right="0" w:hanging="361"/>
        <w:jc w:val="both"/>
      </w:pPr>
      <w:bookmarkStart w:name="_TOC_250026" w:id="6"/>
      <w:r>
        <w:rPr/>
        <w:t>Latar</w:t>
      </w:r>
      <w:r>
        <w:rPr>
          <w:spacing w:val="-7"/>
        </w:rPr>
        <w:t> </w:t>
      </w:r>
      <w:bookmarkEnd w:id="6"/>
      <w:r>
        <w:rPr/>
        <w:t>Belakang Penelitian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217" w:firstLine="720"/>
        <w:jc w:val="both"/>
      </w:pPr>
      <w:r>
        <w:rPr/>
        <w:t>Kinerja perusahaan merupakan prestasi perusahaan karena proses kerjanya</w:t>
      </w:r>
      <w:r>
        <w:rPr>
          <w:spacing w:val="-57"/>
        </w:rPr>
        <w:t> </w:t>
      </w:r>
      <w:r>
        <w:rPr/>
        <w:t>dalam kurun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tertentu.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evaluasi kinerja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meningkatkan kegiatan usahanya agar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bersaing dengan perusahaan lain.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Fahmi</w:t>
      </w:r>
      <w:r>
        <w:rPr>
          <w:spacing w:val="1"/>
        </w:rPr>
        <w:t> </w:t>
      </w:r>
      <w:r>
        <w:rPr/>
        <w:t>(2012: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melihat seberapa baik suatu perusahaan menerapkan aturan pelaksanaan keuangan</w:t>
      </w:r>
      <w:r>
        <w:rPr>
          <w:spacing w:val="-57"/>
        </w:rPr>
        <w:t> </w:t>
      </w:r>
      <w:r>
        <w:rPr/>
        <w:t>dengan benar. Menurut Munawir (2015: 30) Kinerja keuangan merupakan salah</w:t>
      </w:r>
      <w:r>
        <w:rPr>
          <w:spacing w:val="1"/>
        </w:rPr>
        <w:t> </w:t>
      </w:r>
      <w:r>
        <w:rPr/>
        <w:t>satu dasar untuk mengevaluasi status keuangan perusahaan berdasarkan analisis</w:t>
      </w:r>
      <w:r>
        <w:rPr>
          <w:spacing w:val="1"/>
        </w:rPr>
        <w:t> </w:t>
      </w:r>
      <w:r>
        <w:rPr/>
        <w:t>rasio</w:t>
      </w:r>
      <w:r>
        <w:rPr>
          <w:spacing w:val="5"/>
        </w:rPr>
        <w:t> </w:t>
      </w:r>
      <w:r>
        <w:rPr/>
        <w:t>keuangan</w:t>
      </w:r>
      <w:r>
        <w:rPr>
          <w:spacing w:val="-3"/>
        </w:rPr>
        <w:t> </w:t>
      </w:r>
      <w:r>
        <w:rPr/>
        <w:t>perusahaan.</w:t>
      </w:r>
    </w:p>
    <w:p>
      <w:pPr>
        <w:pStyle w:val="BodyText"/>
        <w:spacing w:line="480" w:lineRule="auto" w:before="2"/>
        <w:ind w:left="586" w:right="214" w:firstLine="720"/>
        <w:jc w:val="both"/>
      </w:pPr>
      <w:r>
        <w:rPr/>
        <w:t>Kinerja keuangan merupakan pengakuan pendapatan dan pengaitan biaya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laba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unggul</w:t>
      </w:r>
      <w:r>
        <w:rPr>
          <w:spacing w:val="1"/>
        </w:rPr>
        <w:t> </w:t>
      </w:r>
      <w:r>
        <w:rPr/>
        <w:t>dibandingkan</w:t>
      </w:r>
      <w:r>
        <w:rPr>
          <w:spacing w:val="1"/>
        </w:rPr>
        <w:t> </w:t>
      </w:r>
      <w:r>
        <w:rPr/>
        <w:t>arus</w:t>
      </w:r>
      <w:r>
        <w:rPr>
          <w:spacing w:val="1"/>
        </w:rPr>
        <w:t> </w:t>
      </w:r>
      <w:r>
        <w:rPr/>
        <w:t>kas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mengevaluasi kinerja keuangan. Sehingga kinerja yang dicapai oleh perusahaan</w:t>
      </w:r>
      <w:r>
        <w:rPr>
          <w:spacing w:val="1"/>
        </w:rPr>
        <w:t> </w:t>
      </w:r>
      <w:r>
        <w:rPr/>
        <w:t>merupakan kunci keberhasilan perusahaan, dan dapat dikatakan memiliki kinerja</w:t>
      </w:r>
      <w:r>
        <w:rPr>
          <w:spacing w:val="1"/>
        </w:rPr>
        <w:t> </w:t>
      </w:r>
      <w:r>
        <w:rPr/>
        <w:t>perusahaan yang baik. Untuk melihat kinerja keuangan suatu perusahaan perlu</w:t>
      </w:r>
      <w:r>
        <w:rPr>
          <w:spacing w:val="1"/>
        </w:rPr>
        <w:t> </w:t>
      </w:r>
      <w:r>
        <w:rPr/>
        <w:t>memberikan informasi yang relevan terkait</w:t>
      </w:r>
      <w:r>
        <w:rPr>
          <w:spacing w:val="1"/>
        </w:rPr>
        <w:t> </w:t>
      </w:r>
      <w:r>
        <w:rPr/>
        <w:t>aktivitas perusahaan kepada pihak</w:t>
      </w:r>
      <w:r>
        <w:rPr>
          <w:spacing w:val="1"/>
        </w:rPr>
        <w:t> </w:t>
      </w:r>
      <w:r>
        <w:rPr/>
        <w:t>yang berkepentingan dalam kurun waktu tertentu, serta salah satu faktor yang</w:t>
      </w:r>
      <w:r>
        <w:rPr>
          <w:spacing w:val="1"/>
        </w:rPr>
        <w:t> </w:t>
      </w:r>
      <w:r>
        <w:rPr/>
        <w:t>dapat menunjukkan bahwa kinerja perusahaan baik atau buruk, yaitu yaitu dengan</w:t>
      </w:r>
      <w:r>
        <w:rPr>
          <w:spacing w:val="1"/>
        </w:rPr>
        <w:t> </w:t>
      </w:r>
      <w:r>
        <w:rPr/>
        <w:t>menganalisis</w:t>
      </w:r>
      <w:r>
        <w:rPr>
          <w:spacing w:val="3"/>
        </w:rPr>
        <w:t> </w:t>
      </w:r>
      <w:r>
        <w:rPr/>
        <w:t>laporan</w:t>
      </w:r>
      <w:r>
        <w:rPr>
          <w:spacing w:val="-3"/>
        </w:rPr>
        <w:t> </w:t>
      </w:r>
      <w:r>
        <w:rPr/>
        <w:t>keuangan.</w:t>
      </w:r>
    </w:p>
    <w:p>
      <w:pPr>
        <w:pStyle w:val="BodyText"/>
        <w:spacing w:line="480" w:lineRule="auto" w:before="2"/>
        <w:ind w:left="586" w:right="218" w:firstLine="720"/>
        <w:jc w:val="both"/>
      </w:pPr>
      <w:r>
        <w:rPr/>
        <w:t>Analisis atas laporan posisi keuangan merupakan suatu proses penguraian</w:t>
      </w:r>
      <w:r>
        <w:rPr>
          <w:spacing w:val="1"/>
        </w:rPr>
        <w:t> </w:t>
      </w:r>
      <w:r>
        <w:rPr/>
        <w:t>laporan keuangan kedalam komponen laporan keuangan dan penelaahan masing-</w:t>
      </w:r>
      <w:r>
        <w:rPr>
          <w:spacing w:val="1"/>
        </w:rPr>
        <w:t> </w:t>
      </w:r>
      <w:r>
        <w:rPr/>
        <w:t>masing komponen laporan keuangan serta hubungan antara komponen tersebut,</w:t>
      </w:r>
      <w:r>
        <w:rPr>
          <w:spacing w:val="1"/>
        </w:rPr>
        <w:t> </w:t>
      </w:r>
      <w:r>
        <w:rPr/>
        <w:t>agar</w:t>
      </w:r>
      <w:r>
        <w:rPr>
          <w:spacing w:val="4"/>
        </w:rPr>
        <w:t> </w:t>
      </w:r>
      <w:r>
        <w:rPr/>
        <w:t>analisis</w:t>
      </w:r>
      <w:r>
        <w:rPr>
          <w:spacing w:val="8"/>
        </w:rPr>
        <w:t> </w:t>
      </w:r>
      <w:r>
        <w:rPr/>
        <w:t>laporan</w:t>
      </w:r>
      <w:r>
        <w:rPr>
          <w:spacing w:val="56"/>
        </w:rPr>
        <w:t> </w:t>
      </w:r>
      <w:r>
        <w:rPr/>
        <w:t>keuangan</w:t>
      </w:r>
      <w:r>
        <w:rPr>
          <w:spacing w:val="56"/>
        </w:rPr>
        <w:t> </w:t>
      </w:r>
      <w:r>
        <w:rPr/>
        <w:t>dapat</w:t>
      </w:r>
      <w:r>
        <w:rPr>
          <w:spacing w:val="6"/>
        </w:rPr>
        <w:t> </w:t>
      </w:r>
      <w:r>
        <w:rPr/>
        <w:t>dilaksanakan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efektif</w:t>
      </w:r>
      <w:r>
        <w:rPr>
          <w:spacing w:val="53"/>
        </w:rPr>
        <w:t> </w:t>
      </w:r>
      <w:r>
        <w:rPr/>
        <w:t>dan</w:t>
      </w:r>
      <w:r>
        <w:rPr>
          <w:spacing w:val="1"/>
        </w:rPr>
        <w:t> </w:t>
      </w:r>
      <w:r>
        <w:rPr/>
        <w:t>efisien.</w:t>
      </w:r>
    </w:p>
    <w:p>
      <w:pPr>
        <w:pStyle w:val="BodyText"/>
        <w:spacing w:before="11"/>
        <w:rPr>
          <w:sz w:val="8"/>
        </w:rPr>
      </w:pPr>
    </w:p>
    <w:p>
      <w:pPr>
        <w:pStyle w:val="BodyText"/>
        <w:spacing w:before="90"/>
        <w:ind w:left="366"/>
        <w:jc w:val="center"/>
      </w:pPr>
      <w:r>
        <w:rPr/>
        <w:t>1</w:t>
      </w:r>
    </w:p>
    <w:p>
      <w:pPr>
        <w:spacing w:after="0"/>
        <w:jc w:val="center"/>
        <w:sectPr>
          <w:headerReference w:type="default" r:id="rId12"/>
          <w:pgSz w:w="11910" w:h="16840"/>
          <w:pgMar w:header="2278" w:footer="0" w:top="2580" w:bottom="280" w:left="16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90"/>
        <w:ind w:left="586" w:right="214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Hanafi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Halim</w:t>
      </w:r>
      <w:r>
        <w:rPr>
          <w:spacing w:val="1"/>
        </w:rPr>
        <w:t> </w:t>
      </w:r>
      <w:r>
        <w:rPr/>
        <w:t>(2016:</w:t>
      </w:r>
      <w:r>
        <w:rPr>
          <w:spacing w:val="1"/>
        </w:rPr>
        <w:t> </w:t>
      </w:r>
      <w:r>
        <w:rPr/>
        <w:t>5)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laporan</w:t>
      </w:r>
      <w:r>
        <w:rPr>
          <w:spacing w:val="6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dasarnya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ingin</w:t>
      </w:r>
      <w:r>
        <w:rPr>
          <w:spacing w:val="1"/>
        </w:rPr>
        <w:t> </w:t>
      </w:r>
      <w:r>
        <w:rPr/>
        <w:t>memahami</w:t>
      </w:r>
      <w:r>
        <w:rPr>
          <w:spacing w:val="60"/>
        </w:rPr>
        <w:t> </w:t>
      </w:r>
      <w:r>
        <w:rPr/>
        <w:t>profitabilitas</w:t>
      </w:r>
      <w:r>
        <w:rPr>
          <w:spacing w:val="1"/>
        </w:rPr>
        <w:t> </w:t>
      </w:r>
      <w:r>
        <w:rPr/>
        <w:t>(laba) perusahaan, tingkat risiko atau status kesehatan. AnaIisis Iaporan keuangan</w:t>
      </w:r>
      <w:r>
        <w:rPr>
          <w:spacing w:val="1"/>
        </w:rPr>
        <w:t> </w:t>
      </w:r>
      <w:r>
        <w:rPr/>
        <w:t>adaIah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dirancang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cermat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membantu</w:t>
      </w:r>
      <w:r>
        <w:rPr>
          <w:spacing w:val="60"/>
        </w:rPr>
        <w:t> </w:t>
      </w:r>
      <w:r>
        <w:rPr/>
        <w:t>mengevaIuasi</w:t>
      </w:r>
      <w:r>
        <w:rPr>
          <w:spacing w:val="1"/>
        </w:rPr>
        <w:t> </w:t>
      </w:r>
      <w:r>
        <w:rPr/>
        <w:t>status keuangan perusahaan saat</w:t>
      </w:r>
      <w:r>
        <w:rPr>
          <w:spacing w:val="1"/>
        </w:rPr>
        <w:t> </w:t>
      </w:r>
      <w:r>
        <w:rPr/>
        <w:t>ini dan masa IaIu serta hasiI operasi. Tujuan</w:t>
      </w:r>
      <w:r>
        <w:rPr>
          <w:spacing w:val="1"/>
        </w:rPr>
        <w:t> </w:t>
      </w:r>
      <w:r>
        <w:rPr/>
        <w:t>utamanya adaIah untuk menentukan estimasi dan prakiraan yang paIing disukai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status dan</w:t>
      </w:r>
      <w:r>
        <w:rPr>
          <w:spacing w:val="-4"/>
        </w:rPr>
        <w:t> </w:t>
      </w:r>
      <w:r>
        <w:rPr/>
        <w:t>kinerja</w:t>
      </w:r>
      <w:r>
        <w:rPr>
          <w:spacing w:val="1"/>
        </w:rPr>
        <w:t> </w:t>
      </w:r>
      <w:r>
        <w:rPr/>
        <w:t>perusahaan</w:t>
      </w:r>
      <w:r>
        <w:rPr>
          <w:spacing w:val="-3"/>
        </w:rPr>
        <w:t> </w:t>
      </w:r>
      <w:r>
        <w:rPr/>
        <w:t>di</w:t>
      </w:r>
      <w:r>
        <w:rPr>
          <w:spacing w:val="-4"/>
        </w:rPr>
        <w:t> </w:t>
      </w:r>
      <w:r>
        <w:rPr/>
        <w:t>masa</w:t>
      </w:r>
      <w:r>
        <w:rPr>
          <w:spacing w:val="1"/>
        </w:rPr>
        <w:t> </w:t>
      </w:r>
      <w:r>
        <w:rPr/>
        <w:t>depan.</w:t>
      </w:r>
    </w:p>
    <w:p>
      <w:pPr>
        <w:pStyle w:val="BodyText"/>
        <w:spacing w:line="480" w:lineRule="auto" w:before="1"/>
        <w:ind w:left="586" w:right="209" w:firstLine="720"/>
        <w:jc w:val="both"/>
      </w:pPr>
      <w:r>
        <w:rPr/>
        <w:t>AnaIisis atas Iaporan keuangan diperIukan untuk mengetahui bagaimana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nantinya</w:t>
      </w:r>
      <w:r>
        <w:rPr>
          <w:spacing w:val="1"/>
        </w:rPr>
        <w:t> </w:t>
      </w:r>
      <w:r>
        <w:rPr/>
        <w:t>dapat</w:t>
      </w:r>
      <w:r>
        <w:rPr>
          <w:spacing w:val="6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daIam</w:t>
      </w:r>
      <w:r>
        <w:rPr>
          <w:spacing w:val="1"/>
        </w:rPr>
        <w:t> </w:t>
      </w:r>
      <w:r>
        <w:rPr/>
        <w:t>mengambiI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Iebih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Iagi</w:t>
      </w:r>
      <w:r>
        <w:rPr>
          <w:spacing w:val="1"/>
        </w:rPr>
        <w:t> </w:t>
      </w:r>
      <w:r>
        <w:rPr/>
        <w:t>kedepannya. Kemampuan perusahaan untuk meIunasi hutang jangka panjang dan</w:t>
      </w:r>
      <w:r>
        <w:rPr>
          <w:spacing w:val="1"/>
        </w:rPr>
        <w:t> </w:t>
      </w:r>
      <w:r>
        <w:rPr/>
        <w:t>jangka pendek serta penggunaan aset terbaik yang dimiIiki dapat diIihat serta</w:t>
      </w:r>
      <w:r>
        <w:rPr>
          <w:spacing w:val="1"/>
        </w:rPr>
        <w:t> </w:t>
      </w:r>
      <w:r>
        <w:rPr/>
        <w:t>kemampuan perusahaan daIam memperoIeh keuntungan baik dari segi penjuaIan,</w:t>
      </w:r>
      <w:r>
        <w:rPr>
          <w:spacing w:val="1"/>
        </w:rPr>
        <w:t> </w:t>
      </w:r>
      <w:r>
        <w:rPr/>
        <w:t>aset</w:t>
      </w:r>
      <w:r>
        <w:rPr>
          <w:spacing w:val="6"/>
        </w:rPr>
        <w:t> </w:t>
      </w:r>
      <w:r>
        <w:rPr/>
        <w:t>dan</w:t>
      </w:r>
      <w:r>
        <w:rPr>
          <w:spacing w:val="-3"/>
        </w:rPr>
        <w:t> </w:t>
      </w:r>
      <w:r>
        <w:rPr/>
        <w:t>ekuitas..</w:t>
      </w:r>
    </w:p>
    <w:p>
      <w:pPr>
        <w:pStyle w:val="BodyText"/>
        <w:spacing w:line="480" w:lineRule="auto" w:before="1"/>
        <w:ind w:left="586" w:right="210" w:firstLine="720"/>
        <w:jc w:val="both"/>
      </w:pPr>
      <w:r>
        <w:rPr/>
        <w:t>Ada beberapa teknik daIam menganaIisis Iaporan keuangan saIah satunya</w:t>
      </w:r>
      <w:r>
        <w:rPr>
          <w:spacing w:val="1"/>
        </w:rPr>
        <w:t> </w:t>
      </w:r>
      <w:r>
        <w:rPr/>
        <w:t>dengan anaIisis rasio kinerja daIam haI keuangan. Menurut Harahap (2015: 297)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adaIah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diperoIeh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perbandingan</w:t>
      </w:r>
      <w:r>
        <w:rPr>
          <w:spacing w:val="1"/>
        </w:rPr>
        <w:t> </w:t>
      </w:r>
      <w:r>
        <w:rPr/>
        <w:t>suatu</w:t>
      </w:r>
      <w:r>
        <w:rPr>
          <w:spacing w:val="60"/>
        </w:rPr>
        <w:t> </w:t>
      </w:r>
      <w:r>
        <w:rPr/>
        <w:t>item</w:t>
      </w:r>
      <w:r>
        <w:rPr>
          <w:spacing w:val="1"/>
        </w:rPr>
        <w:t> </w:t>
      </w:r>
      <w:r>
        <w:rPr/>
        <w:t>Iaporan keuangan dengan item Iain yang memiIiki hubungan terkait dan penting.</w:t>
      </w:r>
      <w:r>
        <w:rPr>
          <w:spacing w:val="1"/>
        </w:rPr>
        <w:t> </w:t>
      </w:r>
      <w:r>
        <w:rPr/>
        <w:t>AnaIisis rasio keuangan adaIah kegiatan membandingkan angka daIam Iaporan</w:t>
      </w:r>
      <w:r>
        <w:rPr>
          <w:spacing w:val="1"/>
        </w:rPr>
        <w:t> </w:t>
      </w:r>
      <w:r>
        <w:rPr/>
        <w:t>keuangan dengan cara membagi satu angka dengan angka Iainnya. AnaIisis rasio</w:t>
      </w:r>
      <w:r>
        <w:rPr>
          <w:spacing w:val="1"/>
        </w:rPr>
        <w:t> </w:t>
      </w:r>
      <w:r>
        <w:rPr/>
        <w:t>adaIah metode anaIisis yang digunakan untuk menentukan hubungan antara item</w:t>
      </w:r>
      <w:r>
        <w:rPr>
          <w:spacing w:val="1"/>
        </w:rPr>
        <w:t> </w:t>
      </w:r>
      <w:r>
        <w:rPr/>
        <w:t>tertentu</w:t>
      </w:r>
      <w:r>
        <w:rPr>
          <w:spacing w:val="23"/>
        </w:rPr>
        <w:t> </w:t>
      </w:r>
      <w:r>
        <w:rPr/>
        <w:t>daIam</w:t>
      </w:r>
      <w:r>
        <w:rPr>
          <w:spacing w:val="19"/>
        </w:rPr>
        <w:t> </w:t>
      </w:r>
      <w:r>
        <w:rPr/>
        <w:t>neraca</w:t>
      </w:r>
      <w:r>
        <w:rPr>
          <w:spacing w:val="28"/>
        </w:rPr>
        <w:t> </w:t>
      </w:r>
      <w:r>
        <w:rPr/>
        <w:t>atau</w:t>
      </w:r>
      <w:r>
        <w:rPr>
          <w:spacing w:val="26"/>
        </w:rPr>
        <w:t> </w:t>
      </w:r>
      <w:r>
        <w:rPr/>
        <w:t>Iaporan</w:t>
      </w:r>
      <w:r>
        <w:rPr>
          <w:spacing w:val="25"/>
        </w:rPr>
        <w:t> </w:t>
      </w:r>
      <w:r>
        <w:rPr/>
        <w:t>Iaba</w:t>
      </w:r>
      <w:r>
        <w:rPr>
          <w:spacing w:val="27"/>
        </w:rPr>
        <w:t> </w:t>
      </w:r>
      <w:r>
        <w:rPr/>
        <w:t>rugi,</w:t>
      </w:r>
      <w:r>
        <w:rPr>
          <w:spacing w:val="31"/>
        </w:rPr>
        <w:t> </w:t>
      </w:r>
      <w:r>
        <w:rPr/>
        <w:t>atau</w:t>
      </w:r>
      <w:r>
        <w:rPr>
          <w:spacing w:val="28"/>
        </w:rPr>
        <w:t> </w:t>
      </w:r>
      <w:r>
        <w:rPr/>
        <w:t>untuk</w:t>
      </w:r>
      <w:r>
        <w:rPr>
          <w:spacing w:val="23"/>
        </w:rPr>
        <w:t> </w:t>
      </w:r>
      <w:r>
        <w:rPr/>
        <w:t>menentukan</w:t>
      </w:r>
      <w:r>
        <w:rPr>
          <w:spacing w:val="24"/>
        </w:rPr>
        <w:t> </w:t>
      </w:r>
      <w:r>
        <w:rPr/>
        <w:t>kombinasi</w:t>
      </w:r>
    </w:p>
    <w:p>
      <w:pPr>
        <w:spacing w:after="0" w:line="480" w:lineRule="auto"/>
        <w:jc w:val="both"/>
        <w:sectPr>
          <w:headerReference w:type="default" r:id="rId13"/>
          <w:pgSz w:w="11910" w:h="16840"/>
          <w:pgMar w:header="713" w:footer="0" w:top="960" w:bottom="280" w:left="1680" w:right="1480"/>
          <w:pgNumType w:start="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90"/>
        <w:ind w:left="586" w:right="214"/>
        <w:jc w:val="both"/>
      </w:pPr>
      <w:r>
        <w:rPr/>
        <w:t>dua Iaporan secara terpisah. Rasio yang paIing banyak digunakan oIeh perusahaan</w:t>
      </w:r>
      <w:r>
        <w:rPr>
          <w:spacing w:val="-57"/>
        </w:rPr>
        <w:t> </w:t>
      </w:r>
      <w:r>
        <w:rPr/>
        <w:t>yaitu</w:t>
      </w:r>
      <w:r>
        <w:rPr>
          <w:spacing w:val="-3"/>
        </w:rPr>
        <w:t> </w:t>
      </w:r>
      <w:r>
        <w:rPr/>
        <w:t>rasio</w:t>
      </w:r>
      <w:r>
        <w:rPr>
          <w:spacing w:val="4"/>
        </w:rPr>
        <w:t> </w:t>
      </w:r>
      <w:r>
        <w:rPr/>
        <w:t>Iikuiditas,</w:t>
      </w:r>
      <w:r>
        <w:rPr>
          <w:spacing w:val="-1"/>
        </w:rPr>
        <w:t> </w:t>
      </w:r>
      <w:r>
        <w:rPr/>
        <w:t>rasio</w:t>
      </w:r>
      <w:r>
        <w:rPr>
          <w:spacing w:val="1"/>
        </w:rPr>
        <w:t> </w:t>
      </w:r>
      <w:r>
        <w:rPr/>
        <w:t>soIvabiIitas, rasio</w:t>
      </w:r>
      <w:r>
        <w:rPr>
          <w:spacing w:val="1"/>
        </w:rPr>
        <w:t> </w:t>
      </w:r>
      <w:r>
        <w:rPr/>
        <w:t>aktivitas,</w:t>
      </w:r>
      <w:r>
        <w:rPr>
          <w:spacing w:val="3"/>
        </w:rPr>
        <w:t> </w:t>
      </w:r>
      <w:r>
        <w:rPr/>
        <w:t>dan</w:t>
      </w:r>
      <w:r>
        <w:rPr>
          <w:spacing w:val="-7"/>
        </w:rPr>
        <w:t> </w:t>
      </w:r>
      <w:r>
        <w:rPr/>
        <w:t>rasio</w:t>
      </w:r>
      <w:r>
        <w:rPr>
          <w:spacing w:val="1"/>
        </w:rPr>
        <w:t> </w:t>
      </w:r>
      <w:r>
        <w:rPr/>
        <w:t>profitabiIitas</w:t>
      </w:r>
    </w:p>
    <w:p>
      <w:pPr>
        <w:pStyle w:val="BodyText"/>
        <w:spacing w:line="480" w:lineRule="auto"/>
        <w:ind w:left="586" w:right="214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Hanafi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HaIim</w:t>
      </w:r>
      <w:r>
        <w:rPr>
          <w:spacing w:val="1"/>
        </w:rPr>
        <w:t> </w:t>
      </w:r>
      <w:r>
        <w:rPr/>
        <w:t>(2016:</w:t>
      </w:r>
      <w:r>
        <w:rPr>
          <w:spacing w:val="1"/>
        </w:rPr>
        <w:t> </w:t>
      </w:r>
      <w:r>
        <w:rPr/>
        <w:t>75)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Iikuiditas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mengukur kemampuan Iikuiditas jangka pendeknya perusahaan dengan meIihat</w:t>
      </w:r>
      <w:r>
        <w:rPr>
          <w:spacing w:val="1"/>
        </w:rPr>
        <w:t> </w:t>
      </w:r>
      <w:r>
        <w:rPr/>
        <w:t>aktiva Iancar perusahaan reIatif terhadap utang Iancarnya. Rasio Aktivitas yaitu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meIihat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berapa</w:t>
      </w:r>
      <w:r>
        <w:rPr>
          <w:spacing w:val="60"/>
        </w:rPr>
        <w:t> </w:t>
      </w:r>
      <w:r>
        <w:rPr/>
        <w:t>tingkat</w:t>
      </w:r>
      <w:r>
        <w:rPr>
          <w:spacing w:val="1"/>
        </w:rPr>
        <w:t> </w:t>
      </w:r>
      <w:r>
        <w:rPr/>
        <w:t>aktivitas aktiva-aktiva tersebut pada tingkat kegiatan tertentu. Rasio SoIvabiIitas</w:t>
      </w:r>
      <w:r>
        <w:rPr>
          <w:spacing w:val="1"/>
        </w:rPr>
        <w:t> </w:t>
      </w:r>
      <w:r>
        <w:rPr/>
        <w:t>yaitu untuk mengukur kemampuan perusahaan memenuhi kewajiban-kewajiban</w:t>
      </w:r>
      <w:r>
        <w:rPr>
          <w:spacing w:val="1"/>
        </w:rPr>
        <w:t> </w:t>
      </w:r>
      <w:r>
        <w:rPr/>
        <w:t>jangka</w:t>
      </w:r>
      <w:r>
        <w:rPr>
          <w:spacing w:val="1"/>
        </w:rPr>
        <w:t> </w:t>
      </w:r>
      <w:r>
        <w:rPr/>
        <w:t>panjangnya.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ProfitabiIitas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perusahaan menghasiIkan keuntungan (profitabiIitas) pada tingkat penjuaIan, aset,</w:t>
      </w:r>
      <w:r>
        <w:rPr>
          <w:spacing w:val="-57"/>
        </w:rPr>
        <w:t> </w:t>
      </w:r>
      <w:r>
        <w:rPr/>
        <w:t>dan</w:t>
      </w:r>
      <w:r>
        <w:rPr>
          <w:spacing w:val="1"/>
        </w:rPr>
        <w:t> </w:t>
      </w:r>
      <w:r>
        <w:rPr/>
        <w:t>modaI</w:t>
      </w:r>
      <w:r>
        <w:rPr>
          <w:spacing w:val="4"/>
        </w:rPr>
        <w:t> </w:t>
      </w:r>
      <w:r>
        <w:rPr/>
        <w:t>saham</w:t>
      </w:r>
      <w:r>
        <w:rPr>
          <w:spacing w:val="-3"/>
        </w:rPr>
        <w:t> </w:t>
      </w:r>
      <w:r>
        <w:rPr/>
        <w:t>yang</w:t>
      </w:r>
      <w:r>
        <w:rPr>
          <w:spacing w:val="2"/>
        </w:rPr>
        <w:t> </w:t>
      </w:r>
      <w:r>
        <w:rPr/>
        <w:t>tertentu.</w:t>
      </w:r>
    </w:p>
    <w:p>
      <w:pPr>
        <w:pStyle w:val="BodyText"/>
        <w:spacing w:line="480" w:lineRule="auto" w:before="2"/>
        <w:ind w:left="586" w:right="210" w:firstLine="720"/>
        <w:jc w:val="both"/>
      </w:pPr>
      <w:r>
        <w:rPr/>
        <w:t>Terkait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maka</w:t>
      </w:r>
      <w:r>
        <w:rPr>
          <w:spacing w:val="61"/>
        </w:rPr>
        <w:t> </w:t>
      </w:r>
      <w:r>
        <w:rPr/>
        <w:t>peneIitian</w:t>
      </w:r>
      <w:r>
        <w:rPr>
          <w:spacing w:val="61"/>
        </w:rPr>
        <w:t> </w:t>
      </w:r>
      <w:r>
        <w:rPr/>
        <w:t>ini</w:t>
      </w:r>
      <w:r>
        <w:rPr>
          <w:spacing w:val="1"/>
        </w:rPr>
        <w:t> </w:t>
      </w:r>
      <w:r>
        <w:rPr/>
        <w:t>diIakukan pada PT Industri Jamu Dan Farmasi Sido MuncuI. Industri Jamu dan</w:t>
      </w:r>
      <w:r>
        <w:rPr>
          <w:spacing w:val="1"/>
        </w:rPr>
        <w:t> </w:t>
      </w:r>
      <w:r>
        <w:rPr/>
        <w:t>Farmasi Sido MuncuI (Sido MuncuI) (SIDO) didirikan tanggaI 18 Maret 1975.</w:t>
      </w:r>
      <w:r>
        <w:rPr>
          <w:spacing w:val="1"/>
        </w:rPr>
        <w:t> </w:t>
      </w:r>
      <w:r>
        <w:rPr/>
        <w:t>Berdasarkan Anggaran Dasar Perusahaan, Kegiatan SIDO antara Iain bergerak di</w:t>
      </w:r>
      <w:r>
        <w:rPr>
          <w:spacing w:val="1"/>
        </w:rPr>
        <w:t> </w:t>
      </w:r>
      <w:r>
        <w:rPr/>
        <w:t>bidang industri jamu, meIiputi industri farmasi, jamu, kosmetik, minuman dan</w:t>
      </w:r>
      <w:r>
        <w:rPr>
          <w:spacing w:val="1"/>
        </w:rPr>
        <w:t> </w:t>
      </w:r>
      <w:r>
        <w:rPr/>
        <w:t>makanan yang berkaitan dengan kesehatan, perdagangan, transportasi darat dan</w:t>
      </w:r>
      <w:r>
        <w:rPr>
          <w:spacing w:val="1"/>
        </w:rPr>
        <w:t> </w:t>
      </w:r>
      <w:r>
        <w:rPr/>
        <w:t>jasa. Kegiatan utama Sido MuncuI adaIah produksi dan distribusi jamu, minuman</w:t>
      </w:r>
      <w:r>
        <w:rPr>
          <w:spacing w:val="1"/>
        </w:rPr>
        <w:t> </w:t>
      </w:r>
      <w:r>
        <w:rPr/>
        <w:t>energi,</w:t>
      </w:r>
      <w:r>
        <w:rPr>
          <w:spacing w:val="1"/>
        </w:rPr>
        <w:t> </w:t>
      </w:r>
      <w:r>
        <w:rPr/>
        <w:t>minuman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manisan,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minuman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(merek</w:t>
      </w:r>
      <w:r>
        <w:rPr>
          <w:spacing w:val="1"/>
        </w:rPr>
        <w:t> </w:t>
      </w:r>
      <w:r>
        <w:rPr/>
        <w:t>utama</w:t>
      </w:r>
      <w:r>
        <w:rPr>
          <w:spacing w:val="1"/>
        </w:rPr>
        <w:t> </w:t>
      </w:r>
      <w:r>
        <w:rPr/>
        <w:t>SidomuncuI,</w:t>
      </w:r>
      <w:r>
        <w:rPr>
          <w:spacing w:val="3"/>
        </w:rPr>
        <w:t> </w:t>
      </w:r>
      <w:r>
        <w:rPr/>
        <w:t>ToIak</w:t>
      </w:r>
      <w:r>
        <w:rPr>
          <w:spacing w:val="-3"/>
        </w:rPr>
        <w:t> </w:t>
      </w:r>
      <w:r>
        <w:rPr/>
        <w:t>Angin</w:t>
      </w:r>
      <w:r>
        <w:rPr>
          <w:spacing w:val="1"/>
        </w:rPr>
        <w:t> </w:t>
      </w:r>
      <w:r>
        <w:rPr/>
        <w:t>dan</w:t>
      </w:r>
      <w:r>
        <w:rPr>
          <w:spacing w:val="2"/>
        </w:rPr>
        <w:t> </w:t>
      </w:r>
      <w:r>
        <w:rPr/>
        <w:t>Kuku</w:t>
      </w:r>
      <w:r>
        <w:rPr>
          <w:spacing w:val="2"/>
        </w:rPr>
        <w:t> </w:t>
      </w:r>
      <w:r>
        <w:rPr/>
        <w:t>Bima).</w:t>
      </w:r>
    </w:p>
    <w:p>
      <w:pPr>
        <w:pStyle w:val="BodyText"/>
        <w:spacing w:line="480" w:lineRule="auto" w:before="2"/>
        <w:ind w:left="586" w:right="223" w:firstLine="720"/>
        <w:jc w:val="both"/>
      </w:pPr>
      <w:r>
        <w:rPr/>
        <w:t>Adapun gambaran</w:t>
      </w:r>
      <w:r>
        <w:rPr>
          <w:spacing w:val="1"/>
        </w:rPr>
        <w:t> </w:t>
      </w:r>
      <w:r>
        <w:rPr/>
        <w:t>mengenai aktiva,</w:t>
      </w:r>
      <w:r>
        <w:rPr>
          <w:spacing w:val="1"/>
        </w:rPr>
        <w:t> </w:t>
      </w:r>
      <w:r>
        <w:rPr/>
        <w:t>hutang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laba</w:t>
      </w:r>
      <w:r>
        <w:rPr>
          <w:spacing w:val="60"/>
        </w:rPr>
        <w:t> </w:t>
      </w:r>
      <w:r>
        <w:rPr/>
        <w:t>PT</w:t>
      </w:r>
      <w:r>
        <w:rPr>
          <w:spacing w:val="60"/>
        </w:rPr>
        <w:t> </w:t>
      </w:r>
      <w:r>
        <w:rPr/>
        <w:t>Industri Jamu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Farmasi</w:t>
      </w:r>
      <w:r>
        <w:rPr>
          <w:spacing w:val="-7"/>
        </w:rPr>
        <w:t> </w:t>
      </w:r>
      <w:r>
        <w:rPr/>
        <w:t>Sido</w:t>
      </w:r>
      <w:r>
        <w:rPr>
          <w:spacing w:val="5"/>
        </w:rPr>
        <w:t> </w:t>
      </w:r>
      <w:r>
        <w:rPr/>
        <w:t>Muncul</w:t>
      </w:r>
      <w:r>
        <w:rPr>
          <w:spacing w:val="-3"/>
        </w:rPr>
        <w:t> </w:t>
      </w:r>
      <w:r>
        <w:rPr/>
        <w:t>disajikan</w:t>
      </w:r>
      <w:r>
        <w:rPr>
          <w:spacing w:val="-4"/>
        </w:rPr>
        <w:t> </w:t>
      </w:r>
      <w:r>
        <w:rPr/>
        <w:t>dalam</w:t>
      </w:r>
      <w:r>
        <w:rPr>
          <w:spacing w:val="-7"/>
        </w:rPr>
        <w:t> </w:t>
      </w:r>
      <w:r>
        <w:rPr/>
        <w:t>tabel</w:t>
      </w:r>
      <w:r>
        <w:rPr>
          <w:spacing w:val="-4"/>
        </w:rPr>
        <w:t> </w:t>
      </w:r>
      <w:r>
        <w:rPr/>
        <w:t>1.1</w:t>
      </w:r>
      <w:r>
        <w:rPr>
          <w:spacing w:val="1"/>
        </w:rPr>
        <w:t> </w:t>
      </w:r>
      <w:r>
        <w:rPr/>
        <w:t>berikut</w:t>
      </w:r>
      <w:r>
        <w:rPr>
          <w:spacing w:val="6"/>
        </w:rPr>
        <w:t> </w:t>
      </w:r>
      <w:r>
        <w:rPr/>
        <w:t>ini:</w:t>
      </w:r>
    </w:p>
    <w:p>
      <w:pPr>
        <w:spacing w:after="0" w:line="480" w:lineRule="auto"/>
        <w:jc w:val="both"/>
        <w:sectPr>
          <w:pgSz w:w="11910" w:h="16840"/>
          <w:pgMar w:header="713" w:footer="0" w:top="960" w:bottom="280" w:left="16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2"/>
        <w:spacing w:before="90"/>
        <w:ind w:left="891" w:right="526"/>
        <w:jc w:val="center"/>
      </w:pPr>
      <w:r>
        <w:rPr/>
        <w:t>Tabel</w:t>
      </w:r>
      <w:r>
        <w:rPr>
          <w:spacing w:val="-4"/>
        </w:rPr>
        <w:t> </w:t>
      </w:r>
      <w:r>
        <w:rPr/>
        <w:t>1.1</w:t>
      </w:r>
    </w:p>
    <w:p>
      <w:pPr>
        <w:spacing w:before="2"/>
        <w:ind w:left="894" w:right="526" w:firstLine="0"/>
        <w:jc w:val="center"/>
        <w:rPr>
          <w:b/>
          <w:sz w:val="24"/>
        </w:rPr>
      </w:pPr>
      <w:r>
        <w:rPr>
          <w:b/>
          <w:sz w:val="24"/>
        </w:rPr>
        <w:t>Aktiva, Hutang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Laba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Industri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Jamu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Farmasi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Sido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Muncul</w:t>
      </w:r>
    </w:p>
    <w:tbl>
      <w:tblPr>
        <w:tblW w:w="0" w:type="auto"/>
        <w:jc w:val="left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7"/>
        <w:gridCol w:w="1642"/>
        <w:gridCol w:w="639"/>
        <w:gridCol w:w="1426"/>
        <w:gridCol w:w="878"/>
        <w:gridCol w:w="1532"/>
        <w:gridCol w:w="753"/>
      </w:tblGrid>
      <w:tr>
        <w:trPr>
          <w:trHeight w:val="302" w:hRule="atLeast"/>
        </w:trPr>
        <w:tc>
          <w:tcPr>
            <w:tcW w:w="1287" w:type="dxa"/>
            <w:vMerge w:val="restart"/>
          </w:tcPr>
          <w:p>
            <w:pPr>
              <w:pStyle w:val="TableParagraph"/>
              <w:spacing w:before="164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Tahun</w:t>
            </w:r>
          </w:p>
        </w:tc>
        <w:tc>
          <w:tcPr>
            <w:tcW w:w="2281" w:type="dxa"/>
            <w:gridSpan w:val="2"/>
          </w:tcPr>
          <w:p>
            <w:pPr>
              <w:pStyle w:val="TableParagraph"/>
              <w:spacing w:line="271" w:lineRule="exact" w:before="11"/>
              <w:ind w:left="894" w:right="8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Aset</w:t>
            </w:r>
          </w:p>
        </w:tc>
        <w:tc>
          <w:tcPr>
            <w:tcW w:w="2304" w:type="dxa"/>
            <w:gridSpan w:val="2"/>
          </w:tcPr>
          <w:p>
            <w:pPr>
              <w:pStyle w:val="TableParagraph"/>
              <w:spacing w:line="271" w:lineRule="exact" w:before="11"/>
              <w:ind w:left="767"/>
              <w:rPr>
                <w:b/>
                <w:sz w:val="24"/>
              </w:rPr>
            </w:pPr>
            <w:r>
              <w:rPr>
                <w:b/>
                <w:sz w:val="24"/>
              </w:rPr>
              <w:t>Hutang</w:t>
            </w:r>
          </w:p>
        </w:tc>
        <w:tc>
          <w:tcPr>
            <w:tcW w:w="2285" w:type="dxa"/>
            <w:gridSpan w:val="2"/>
          </w:tcPr>
          <w:p>
            <w:pPr>
              <w:pStyle w:val="TableParagraph"/>
              <w:spacing w:line="271" w:lineRule="exact" w:before="11"/>
              <w:ind w:left="858" w:right="8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Laba</w:t>
            </w:r>
          </w:p>
        </w:tc>
      </w:tr>
      <w:tr>
        <w:trPr>
          <w:trHeight w:val="302" w:hRule="atLeast"/>
        </w:trPr>
        <w:tc>
          <w:tcPr>
            <w:tcW w:w="12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</w:tcPr>
          <w:p>
            <w:pPr>
              <w:pStyle w:val="TableParagraph"/>
              <w:spacing w:line="271" w:lineRule="exact" w:before="11"/>
              <w:ind w:left="317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Rp</w:t>
            </w:r>
          </w:p>
        </w:tc>
        <w:tc>
          <w:tcPr>
            <w:tcW w:w="639" w:type="dxa"/>
          </w:tcPr>
          <w:p>
            <w:pPr>
              <w:pStyle w:val="TableParagraph"/>
              <w:spacing w:line="271" w:lineRule="exact" w:before="11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%Δ</w:t>
            </w:r>
          </w:p>
        </w:tc>
        <w:tc>
          <w:tcPr>
            <w:tcW w:w="1426" w:type="dxa"/>
          </w:tcPr>
          <w:p>
            <w:pPr>
              <w:pStyle w:val="TableParagraph"/>
              <w:spacing w:line="271" w:lineRule="exact" w:before="11"/>
              <w:ind w:left="301" w:right="2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Rp</w:t>
            </w:r>
          </w:p>
        </w:tc>
        <w:tc>
          <w:tcPr>
            <w:tcW w:w="878" w:type="dxa"/>
          </w:tcPr>
          <w:p>
            <w:pPr>
              <w:pStyle w:val="TableParagraph"/>
              <w:spacing w:line="271" w:lineRule="exact" w:before="11"/>
              <w:ind w:left="83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%Δ</w:t>
            </w:r>
          </w:p>
        </w:tc>
        <w:tc>
          <w:tcPr>
            <w:tcW w:w="1532" w:type="dxa"/>
          </w:tcPr>
          <w:p>
            <w:pPr>
              <w:pStyle w:val="TableParagraph"/>
              <w:spacing w:line="271" w:lineRule="exact" w:before="11"/>
              <w:ind w:left="354" w:right="3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Rp</w:t>
            </w:r>
          </w:p>
        </w:tc>
        <w:tc>
          <w:tcPr>
            <w:tcW w:w="753" w:type="dxa"/>
          </w:tcPr>
          <w:p>
            <w:pPr>
              <w:pStyle w:val="TableParagraph"/>
              <w:spacing w:line="271" w:lineRule="exact" w:before="11"/>
              <w:ind w:left="88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%Δ</w:t>
            </w:r>
          </w:p>
        </w:tc>
      </w:tr>
      <w:tr>
        <w:trPr>
          <w:trHeight w:val="297" w:hRule="atLeast"/>
        </w:trPr>
        <w:tc>
          <w:tcPr>
            <w:tcW w:w="1287" w:type="dxa"/>
          </w:tcPr>
          <w:p>
            <w:pPr>
              <w:pStyle w:val="TableParagraph"/>
              <w:spacing w:before="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642" w:type="dxa"/>
          </w:tcPr>
          <w:p>
            <w:pPr>
              <w:pStyle w:val="TableParagraph"/>
              <w:spacing w:before="1"/>
              <w:ind w:left="322" w:right="309"/>
              <w:jc w:val="center"/>
              <w:rPr>
                <w:sz w:val="24"/>
              </w:rPr>
            </w:pPr>
            <w:r>
              <w:rPr>
                <w:sz w:val="24"/>
              </w:rPr>
              <w:t>2,796,111</w:t>
            </w:r>
          </w:p>
        </w:tc>
        <w:tc>
          <w:tcPr>
            <w:tcW w:w="6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spacing w:before="1"/>
              <w:ind w:left="307" w:right="289"/>
              <w:jc w:val="center"/>
              <w:rPr>
                <w:sz w:val="24"/>
              </w:rPr>
            </w:pPr>
            <w:r>
              <w:rPr>
                <w:sz w:val="24"/>
              </w:rPr>
              <w:t>197,797</w:t>
            </w:r>
          </w:p>
        </w:tc>
        <w:tc>
          <w:tcPr>
            <w:tcW w:w="8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spacing w:before="1"/>
              <w:ind w:left="360" w:right="341"/>
              <w:jc w:val="center"/>
              <w:rPr>
                <w:sz w:val="24"/>
              </w:rPr>
            </w:pPr>
            <w:r>
              <w:rPr>
                <w:sz w:val="24"/>
              </w:rPr>
              <w:t>437,475</w:t>
            </w:r>
          </w:p>
        </w:tc>
        <w:tc>
          <w:tcPr>
            <w:tcW w:w="75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1" w:hRule="atLeast"/>
        </w:trPr>
        <w:tc>
          <w:tcPr>
            <w:tcW w:w="1287" w:type="dxa"/>
          </w:tcPr>
          <w:p>
            <w:pPr>
              <w:pStyle w:val="TableParagraph"/>
              <w:spacing w:before="6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642" w:type="dxa"/>
          </w:tcPr>
          <w:p>
            <w:pPr>
              <w:pStyle w:val="TableParagraph"/>
              <w:spacing w:before="6"/>
              <w:ind w:left="322" w:right="309"/>
              <w:jc w:val="center"/>
              <w:rPr>
                <w:sz w:val="24"/>
              </w:rPr>
            </w:pPr>
            <w:r>
              <w:rPr>
                <w:sz w:val="24"/>
              </w:rPr>
              <w:t>2,987,614</w:t>
            </w:r>
          </w:p>
        </w:tc>
        <w:tc>
          <w:tcPr>
            <w:tcW w:w="639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6.85</w:t>
            </w:r>
          </w:p>
        </w:tc>
        <w:tc>
          <w:tcPr>
            <w:tcW w:w="1426" w:type="dxa"/>
          </w:tcPr>
          <w:p>
            <w:pPr>
              <w:pStyle w:val="TableParagraph"/>
              <w:spacing w:before="6"/>
              <w:ind w:left="307" w:right="289"/>
              <w:jc w:val="center"/>
              <w:rPr>
                <w:sz w:val="24"/>
              </w:rPr>
            </w:pPr>
            <w:r>
              <w:rPr>
                <w:sz w:val="24"/>
              </w:rPr>
              <w:t>229,729</w:t>
            </w:r>
          </w:p>
        </w:tc>
        <w:tc>
          <w:tcPr>
            <w:tcW w:w="878" w:type="dxa"/>
          </w:tcPr>
          <w:p>
            <w:pPr>
              <w:pStyle w:val="TableParagraph"/>
              <w:spacing w:before="6"/>
              <w:ind w:left="91" w:right="73"/>
              <w:jc w:val="center"/>
              <w:rPr>
                <w:sz w:val="24"/>
              </w:rPr>
            </w:pPr>
            <w:r>
              <w:rPr>
                <w:sz w:val="24"/>
              </w:rPr>
              <w:t>16.14</w:t>
            </w:r>
          </w:p>
        </w:tc>
        <w:tc>
          <w:tcPr>
            <w:tcW w:w="1532" w:type="dxa"/>
          </w:tcPr>
          <w:p>
            <w:pPr>
              <w:pStyle w:val="TableParagraph"/>
              <w:spacing w:before="6"/>
              <w:ind w:left="360" w:right="341"/>
              <w:jc w:val="center"/>
              <w:rPr>
                <w:sz w:val="24"/>
              </w:rPr>
            </w:pPr>
            <w:r>
              <w:rPr>
                <w:sz w:val="24"/>
              </w:rPr>
              <w:t>480,525</w:t>
            </w:r>
          </w:p>
        </w:tc>
        <w:tc>
          <w:tcPr>
            <w:tcW w:w="753" w:type="dxa"/>
          </w:tcPr>
          <w:p>
            <w:pPr>
              <w:pStyle w:val="TableParagraph"/>
              <w:spacing w:before="6"/>
              <w:ind w:left="91" w:right="66"/>
              <w:jc w:val="center"/>
              <w:rPr>
                <w:sz w:val="24"/>
              </w:rPr>
            </w:pPr>
            <w:r>
              <w:rPr>
                <w:sz w:val="24"/>
              </w:rPr>
              <w:t>9.84</w:t>
            </w:r>
          </w:p>
        </w:tc>
      </w:tr>
      <w:tr>
        <w:trPr>
          <w:trHeight w:val="297" w:hRule="atLeast"/>
        </w:trPr>
        <w:tc>
          <w:tcPr>
            <w:tcW w:w="1287" w:type="dxa"/>
          </w:tcPr>
          <w:p>
            <w:pPr>
              <w:pStyle w:val="TableParagraph"/>
              <w:spacing w:before="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642" w:type="dxa"/>
          </w:tcPr>
          <w:p>
            <w:pPr>
              <w:pStyle w:val="TableParagraph"/>
              <w:spacing w:before="1"/>
              <w:ind w:left="322" w:right="309"/>
              <w:jc w:val="center"/>
              <w:rPr>
                <w:sz w:val="24"/>
              </w:rPr>
            </w:pPr>
            <w:r>
              <w:rPr>
                <w:sz w:val="24"/>
              </w:rPr>
              <w:t>3,158,198</w:t>
            </w:r>
          </w:p>
        </w:tc>
        <w:tc>
          <w:tcPr>
            <w:tcW w:w="63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5.71</w:t>
            </w:r>
          </w:p>
        </w:tc>
        <w:tc>
          <w:tcPr>
            <w:tcW w:w="1426" w:type="dxa"/>
          </w:tcPr>
          <w:p>
            <w:pPr>
              <w:pStyle w:val="TableParagraph"/>
              <w:spacing w:before="1"/>
              <w:ind w:left="307" w:right="289"/>
              <w:jc w:val="center"/>
              <w:rPr>
                <w:sz w:val="24"/>
              </w:rPr>
            </w:pPr>
            <w:r>
              <w:rPr>
                <w:sz w:val="24"/>
              </w:rPr>
              <w:t>470,840</w:t>
            </w:r>
          </w:p>
        </w:tc>
        <w:tc>
          <w:tcPr>
            <w:tcW w:w="878" w:type="dxa"/>
          </w:tcPr>
          <w:p>
            <w:pPr>
              <w:pStyle w:val="TableParagraph"/>
              <w:spacing w:before="1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104.95</w:t>
            </w:r>
          </w:p>
        </w:tc>
        <w:tc>
          <w:tcPr>
            <w:tcW w:w="1532" w:type="dxa"/>
          </w:tcPr>
          <w:p>
            <w:pPr>
              <w:pStyle w:val="TableParagraph"/>
              <w:spacing w:before="1"/>
              <w:ind w:left="360" w:right="341"/>
              <w:jc w:val="center"/>
              <w:rPr>
                <w:sz w:val="24"/>
              </w:rPr>
            </w:pPr>
            <w:r>
              <w:rPr>
                <w:sz w:val="24"/>
              </w:rPr>
              <w:t>533,799</w:t>
            </w:r>
          </w:p>
        </w:tc>
        <w:tc>
          <w:tcPr>
            <w:tcW w:w="753" w:type="dxa"/>
          </w:tcPr>
          <w:p>
            <w:pPr>
              <w:pStyle w:val="TableParagraph"/>
              <w:spacing w:before="1"/>
              <w:ind w:left="91" w:right="71"/>
              <w:jc w:val="center"/>
              <w:rPr>
                <w:sz w:val="24"/>
              </w:rPr>
            </w:pPr>
            <w:r>
              <w:rPr>
                <w:sz w:val="24"/>
              </w:rPr>
              <w:t>11.09</w:t>
            </w:r>
          </w:p>
        </w:tc>
      </w:tr>
      <w:tr>
        <w:trPr>
          <w:trHeight w:val="302" w:hRule="atLeast"/>
        </w:trPr>
        <w:tc>
          <w:tcPr>
            <w:tcW w:w="1287" w:type="dxa"/>
          </w:tcPr>
          <w:p>
            <w:pPr>
              <w:pStyle w:val="TableParagraph"/>
              <w:spacing w:before="6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642" w:type="dxa"/>
          </w:tcPr>
          <w:p>
            <w:pPr>
              <w:pStyle w:val="TableParagraph"/>
              <w:spacing w:before="6"/>
              <w:ind w:left="322" w:right="309"/>
              <w:jc w:val="center"/>
              <w:rPr>
                <w:sz w:val="24"/>
              </w:rPr>
            </w:pPr>
            <w:r>
              <w:rPr>
                <w:sz w:val="24"/>
              </w:rPr>
              <w:t>3,337,628</w:t>
            </w:r>
          </w:p>
        </w:tc>
        <w:tc>
          <w:tcPr>
            <w:tcW w:w="639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5.68</w:t>
            </w:r>
          </w:p>
        </w:tc>
        <w:tc>
          <w:tcPr>
            <w:tcW w:w="1426" w:type="dxa"/>
          </w:tcPr>
          <w:p>
            <w:pPr>
              <w:pStyle w:val="TableParagraph"/>
              <w:spacing w:before="6"/>
              <w:ind w:left="307" w:right="289"/>
              <w:jc w:val="center"/>
              <w:rPr>
                <w:sz w:val="24"/>
              </w:rPr>
            </w:pPr>
            <w:r>
              <w:rPr>
                <w:sz w:val="24"/>
              </w:rPr>
              <w:t>435,014</w:t>
            </w:r>
          </w:p>
        </w:tc>
        <w:tc>
          <w:tcPr>
            <w:tcW w:w="878" w:type="dxa"/>
          </w:tcPr>
          <w:p>
            <w:pPr>
              <w:pStyle w:val="TableParagraph"/>
              <w:spacing w:before="6"/>
              <w:ind w:left="91" w:right="73"/>
              <w:jc w:val="center"/>
              <w:rPr>
                <w:sz w:val="24"/>
              </w:rPr>
            </w:pPr>
            <w:r>
              <w:rPr>
                <w:sz w:val="24"/>
              </w:rPr>
              <w:t>-7.61</w:t>
            </w:r>
          </w:p>
        </w:tc>
        <w:tc>
          <w:tcPr>
            <w:tcW w:w="1532" w:type="dxa"/>
          </w:tcPr>
          <w:p>
            <w:pPr>
              <w:pStyle w:val="TableParagraph"/>
              <w:spacing w:before="6"/>
              <w:ind w:left="360" w:right="341"/>
              <w:jc w:val="center"/>
              <w:rPr>
                <w:sz w:val="24"/>
              </w:rPr>
            </w:pPr>
            <w:r>
              <w:rPr>
                <w:sz w:val="24"/>
              </w:rPr>
              <w:t>663,849</w:t>
            </w:r>
          </w:p>
        </w:tc>
        <w:tc>
          <w:tcPr>
            <w:tcW w:w="753" w:type="dxa"/>
          </w:tcPr>
          <w:p>
            <w:pPr>
              <w:pStyle w:val="TableParagraph"/>
              <w:spacing w:before="6"/>
              <w:ind w:left="91" w:right="71"/>
              <w:jc w:val="center"/>
              <w:rPr>
                <w:sz w:val="24"/>
              </w:rPr>
            </w:pPr>
            <w:r>
              <w:rPr>
                <w:sz w:val="24"/>
              </w:rPr>
              <w:t>24.36</w:t>
            </w:r>
          </w:p>
        </w:tc>
      </w:tr>
      <w:tr>
        <w:trPr>
          <w:trHeight w:val="301" w:hRule="atLeast"/>
        </w:trPr>
        <w:tc>
          <w:tcPr>
            <w:tcW w:w="1287" w:type="dxa"/>
          </w:tcPr>
          <w:p>
            <w:pPr>
              <w:pStyle w:val="TableParagraph"/>
              <w:spacing w:before="6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1642" w:type="dxa"/>
          </w:tcPr>
          <w:p>
            <w:pPr>
              <w:pStyle w:val="TableParagraph"/>
              <w:spacing w:before="6"/>
              <w:ind w:left="322" w:right="309"/>
              <w:jc w:val="center"/>
              <w:rPr>
                <w:sz w:val="24"/>
              </w:rPr>
            </w:pPr>
            <w:r>
              <w:rPr>
                <w:sz w:val="24"/>
              </w:rPr>
              <w:t>3,536,898</w:t>
            </w:r>
          </w:p>
        </w:tc>
        <w:tc>
          <w:tcPr>
            <w:tcW w:w="639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5.97</w:t>
            </w:r>
          </w:p>
        </w:tc>
        <w:tc>
          <w:tcPr>
            <w:tcW w:w="1426" w:type="dxa"/>
          </w:tcPr>
          <w:p>
            <w:pPr>
              <w:pStyle w:val="TableParagraph"/>
              <w:spacing w:before="6"/>
              <w:ind w:left="307" w:right="289"/>
              <w:jc w:val="center"/>
              <w:rPr>
                <w:sz w:val="24"/>
              </w:rPr>
            </w:pPr>
            <w:r>
              <w:rPr>
                <w:sz w:val="24"/>
              </w:rPr>
              <w:t>472,191</w:t>
            </w:r>
          </w:p>
        </w:tc>
        <w:tc>
          <w:tcPr>
            <w:tcW w:w="878" w:type="dxa"/>
          </w:tcPr>
          <w:p>
            <w:pPr>
              <w:pStyle w:val="TableParagraph"/>
              <w:spacing w:before="6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8.55</w:t>
            </w:r>
          </w:p>
        </w:tc>
        <w:tc>
          <w:tcPr>
            <w:tcW w:w="1532" w:type="dxa"/>
          </w:tcPr>
          <w:p>
            <w:pPr>
              <w:pStyle w:val="TableParagraph"/>
              <w:spacing w:before="6"/>
              <w:ind w:left="360" w:right="341"/>
              <w:jc w:val="center"/>
              <w:rPr>
                <w:sz w:val="24"/>
              </w:rPr>
            </w:pPr>
            <w:r>
              <w:rPr>
                <w:sz w:val="24"/>
              </w:rPr>
              <w:t>807,689</w:t>
            </w:r>
          </w:p>
        </w:tc>
        <w:tc>
          <w:tcPr>
            <w:tcW w:w="753" w:type="dxa"/>
          </w:tcPr>
          <w:p>
            <w:pPr>
              <w:pStyle w:val="TableParagraph"/>
              <w:spacing w:before="6"/>
              <w:ind w:left="91" w:right="71"/>
              <w:jc w:val="center"/>
              <w:rPr>
                <w:sz w:val="24"/>
              </w:rPr>
            </w:pPr>
            <w:r>
              <w:rPr>
                <w:sz w:val="24"/>
              </w:rPr>
              <w:t>21.67</w:t>
            </w:r>
          </w:p>
        </w:tc>
      </w:tr>
      <w:tr>
        <w:trPr>
          <w:trHeight w:val="297" w:hRule="atLeast"/>
        </w:trPr>
        <w:tc>
          <w:tcPr>
            <w:tcW w:w="1287" w:type="dxa"/>
          </w:tcPr>
          <w:p>
            <w:pPr>
              <w:pStyle w:val="TableParagraph"/>
              <w:spacing w:line="271" w:lineRule="exact" w:before="6"/>
              <w:ind w:left="91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1642" w:type="dxa"/>
          </w:tcPr>
          <w:p>
            <w:pPr>
              <w:pStyle w:val="TableParagraph"/>
              <w:spacing w:line="271" w:lineRule="exact" w:before="6"/>
              <w:ind w:left="322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3,163,290</w:t>
            </w:r>
          </w:p>
        </w:tc>
        <w:tc>
          <w:tcPr>
            <w:tcW w:w="639" w:type="dxa"/>
          </w:tcPr>
          <w:p>
            <w:pPr>
              <w:pStyle w:val="TableParagraph"/>
              <w:spacing w:line="271" w:lineRule="exact" w:before="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6.05</w:t>
            </w:r>
          </w:p>
        </w:tc>
        <w:tc>
          <w:tcPr>
            <w:tcW w:w="1426" w:type="dxa"/>
          </w:tcPr>
          <w:p>
            <w:pPr>
              <w:pStyle w:val="TableParagraph"/>
              <w:spacing w:line="271" w:lineRule="exact" w:before="6"/>
              <w:ind w:left="307" w:right="2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361,114</w:t>
            </w:r>
          </w:p>
        </w:tc>
        <w:tc>
          <w:tcPr>
            <w:tcW w:w="878" w:type="dxa"/>
          </w:tcPr>
          <w:p>
            <w:pPr>
              <w:pStyle w:val="TableParagraph"/>
              <w:spacing w:line="271" w:lineRule="exact" w:before="6"/>
              <w:ind w:left="91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30.51</w:t>
            </w:r>
          </w:p>
        </w:tc>
        <w:tc>
          <w:tcPr>
            <w:tcW w:w="1532" w:type="dxa"/>
          </w:tcPr>
          <w:p>
            <w:pPr>
              <w:pStyle w:val="TableParagraph"/>
              <w:spacing w:line="271" w:lineRule="exact" w:before="6"/>
              <w:ind w:left="360" w:right="3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584,667</w:t>
            </w:r>
          </w:p>
        </w:tc>
        <w:tc>
          <w:tcPr>
            <w:tcW w:w="753" w:type="dxa"/>
          </w:tcPr>
          <w:p>
            <w:pPr>
              <w:pStyle w:val="TableParagraph"/>
              <w:spacing w:line="271" w:lineRule="exact" w:before="6"/>
              <w:ind w:left="91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16.74</w:t>
            </w:r>
          </w:p>
        </w:tc>
      </w:tr>
    </w:tbl>
    <w:p>
      <w:pPr>
        <w:spacing w:before="0"/>
        <w:ind w:left="586" w:right="0" w:firstLine="0"/>
        <w:jc w:val="left"/>
        <w:rPr>
          <w:sz w:val="20"/>
        </w:rPr>
      </w:pPr>
      <w:r>
        <w:rPr>
          <w:sz w:val="20"/>
        </w:rPr>
        <w:t>Sumber:</w:t>
      </w:r>
      <w:r>
        <w:rPr>
          <w:spacing w:val="3"/>
          <w:sz w:val="20"/>
        </w:rPr>
        <w:t> </w:t>
      </w:r>
      <w:r>
        <w:rPr>
          <w:sz w:val="20"/>
        </w:rPr>
        <w:t>Data</w:t>
      </w:r>
      <w:r>
        <w:rPr>
          <w:spacing w:val="3"/>
          <w:sz w:val="20"/>
        </w:rPr>
        <w:t> </w:t>
      </w:r>
      <w:r>
        <w:rPr>
          <w:sz w:val="20"/>
        </w:rPr>
        <w:t>IDX</w:t>
      </w:r>
      <w:r>
        <w:rPr>
          <w:spacing w:val="-4"/>
          <w:sz w:val="20"/>
        </w:rPr>
        <w:t> </w:t>
      </w:r>
      <w:r>
        <w:rPr>
          <w:sz w:val="20"/>
        </w:rPr>
        <w:t>yang</w:t>
      </w:r>
      <w:r>
        <w:rPr>
          <w:spacing w:val="-3"/>
          <w:sz w:val="20"/>
        </w:rPr>
        <w:t> </w:t>
      </w:r>
      <w:r>
        <w:rPr>
          <w:sz w:val="20"/>
        </w:rPr>
        <w:t>diolah,</w:t>
      </w:r>
      <w:r>
        <w:rPr>
          <w:spacing w:val="-1"/>
          <w:sz w:val="20"/>
        </w:rPr>
        <w:t> </w:t>
      </w:r>
      <w:r>
        <w:rPr>
          <w:sz w:val="20"/>
        </w:rPr>
        <w:t>2021</w:t>
      </w:r>
    </w:p>
    <w:p>
      <w:pPr>
        <w:pStyle w:val="BodyText"/>
      </w:pPr>
    </w:p>
    <w:p>
      <w:pPr>
        <w:pStyle w:val="BodyText"/>
        <w:spacing w:line="480" w:lineRule="auto"/>
        <w:ind w:left="586" w:right="214" w:firstLine="720"/>
        <w:jc w:val="both"/>
      </w:pPr>
      <w:r>
        <w:rPr/>
        <w:t>Berdasarkan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1.1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dilihat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perusahaan PT Industri Jamu Dan Farmasi Sido Muncul konsisten mengalami</w:t>
      </w:r>
      <w:r>
        <w:rPr>
          <w:spacing w:val="1"/>
        </w:rPr>
        <w:t> </w:t>
      </w:r>
      <w:r>
        <w:rPr/>
        <w:t>kenaikan setiap tahunnya,</w:t>
      </w:r>
      <w:r>
        <w:rPr>
          <w:spacing w:val="1"/>
        </w:rPr>
        <w:t> </w:t>
      </w:r>
      <w:r>
        <w:rPr/>
        <w:t>dimana tingkat</w:t>
      </w:r>
      <w:r>
        <w:rPr>
          <w:spacing w:val="1"/>
        </w:rPr>
        <w:t> </w:t>
      </w:r>
      <w:r>
        <w:rPr/>
        <w:t>pertumbuhan aset</w:t>
      </w:r>
      <w:r>
        <w:rPr>
          <w:spacing w:val="1"/>
        </w:rPr>
        <w:t> </w:t>
      </w:r>
      <w:r>
        <w:rPr/>
        <w:t>mencapai 6,05%.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asset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naiknya</w:t>
      </w:r>
      <w:r>
        <w:rPr>
          <w:spacing w:val="1"/>
        </w:rPr>
        <w:t> </w:t>
      </w:r>
      <w:r>
        <w:rPr/>
        <w:t>kas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setara</w:t>
      </w:r>
      <w:r>
        <w:rPr>
          <w:spacing w:val="1"/>
        </w:rPr>
        <w:t> </w:t>
      </w:r>
      <w:r>
        <w:rPr/>
        <w:t>kas,</w:t>
      </w:r>
      <w:r>
        <w:rPr>
          <w:spacing w:val="1"/>
        </w:rPr>
        <w:t> </w:t>
      </w:r>
      <w:r>
        <w:rPr/>
        <w:t>persediaan bersih,</w:t>
      </w:r>
      <w:r>
        <w:rPr>
          <w:spacing w:val="1"/>
        </w:rPr>
        <w:t> </w:t>
      </w:r>
      <w:r>
        <w:rPr/>
        <w:t>dan piutang,</w:t>
      </w:r>
      <w:r>
        <w:rPr>
          <w:spacing w:val="1"/>
        </w:rPr>
        <w:t> </w:t>
      </w:r>
      <w:r>
        <w:rPr/>
        <w:t>pada pertumbuhan pendapatan bisnis.Besarnya</w:t>
      </w:r>
      <w:r>
        <w:rPr>
          <w:spacing w:val="1"/>
        </w:rPr>
        <w:t> </w:t>
      </w:r>
      <w:r>
        <w:rPr/>
        <w:t>Aset suatu perusahaan dapat menilai suatu kinerja keuangan dapat dikatakan baik,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hutang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cenderung</w:t>
      </w:r>
      <w:r>
        <w:rPr>
          <w:spacing w:val="1"/>
        </w:rPr>
        <w:t> </w:t>
      </w:r>
      <w:r>
        <w:rPr/>
        <w:t>naik</w:t>
      </w:r>
      <w:r>
        <w:rPr>
          <w:spacing w:val="1"/>
        </w:rPr>
        <w:t> </w:t>
      </w:r>
      <w:r>
        <w:rPr/>
        <w:t>hingga</w:t>
      </w:r>
      <w:r>
        <w:rPr>
          <w:spacing w:val="1"/>
        </w:rPr>
        <w:t> </w:t>
      </w:r>
      <w:r>
        <w:rPr/>
        <w:t>30,51%</w:t>
      </w:r>
      <w:r>
        <w:rPr>
          <w:spacing w:val="1"/>
        </w:rPr>
        <w:t> </w:t>
      </w:r>
      <w:r>
        <w:rPr/>
        <w:t>padahal</w:t>
      </w:r>
      <w:r>
        <w:rPr>
          <w:spacing w:val="1"/>
        </w:rPr>
        <w:t> </w:t>
      </w:r>
      <w:r>
        <w:rPr/>
        <w:t>perusahaan konsisten mengalami laba. Hal ini menunjukan bahwa manajemen</w:t>
      </w:r>
      <w:r>
        <w:rPr>
          <w:spacing w:val="1"/>
        </w:rPr>
        <w:t> </w:t>
      </w:r>
      <w:r>
        <w:rPr/>
        <w:t>kurang optimal dalam mengelola laba yang ada untuk dijadikan sebagai dana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mengurangi</w:t>
      </w:r>
      <w:r>
        <w:rPr>
          <w:spacing w:val="-3"/>
        </w:rPr>
        <w:t> </w:t>
      </w:r>
      <w:r>
        <w:rPr/>
        <w:t>hutang</w:t>
      </w:r>
      <w:r>
        <w:rPr>
          <w:spacing w:val="2"/>
        </w:rPr>
        <w:t> </w:t>
      </w:r>
      <w:r>
        <w:rPr/>
        <w:t>perusahaan.</w:t>
      </w:r>
    </w:p>
    <w:p>
      <w:pPr>
        <w:pStyle w:val="BodyText"/>
        <w:spacing w:line="480" w:lineRule="auto" w:before="2"/>
        <w:ind w:left="586" w:right="214" w:firstLine="720"/>
        <w:jc w:val="both"/>
      </w:pPr>
      <w:r>
        <w:rPr/>
        <w:t>Kenaikan totaI IiabiIitas terjaIin dipengaruhi oIeh saIdo pinjaman jangka</w:t>
      </w:r>
      <w:r>
        <w:rPr>
          <w:spacing w:val="1"/>
        </w:rPr>
        <w:t> </w:t>
      </w:r>
      <w:r>
        <w:rPr/>
        <w:t>pendek bertambah serta peningkatan utang pajak yang Iebih besar. Hutang yang</w:t>
      </w:r>
      <w:r>
        <w:rPr>
          <w:spacing w:val="1"/>
        </w:rPr>
        <w:t> </w:t>
      </w:r>
      <w:r>
        <w:rPr/>
        <w:t>terus menjadi bertambah hendak memuncuIkan beban bunga yang bertambah puIa</w:t>
      </w:r>
      <w:r>
        <w:rPr>
          <w:spacing w:val="-57"/>
        </w:rPr>
        <w:t> </w:t>
      </w:r>
      <w:r>
        <w:rPr/>
        <w:t>sehingga</w:t>
      </w:r>
      <w:r>
        <w:rPr>
          <w:spacing w:val="1"/>
        </w:rPr>
        <w:t> </w:t>
      </w:r>
      <w:r>
        <w:rPr/>
        <w:t>industri</w:t>
      </w:r>
      <w:r>
        <w:rPr>
          <w:spacing w:val="1"/>
        </w:rPr>
        <w:t> </w:t>
      </w:r>
      <w:r>
        <w:rPr/>
        <w:t>wajib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menutupi</w:t>
      </w:r>
      <w:r>
        <w:rPr>
          <w:spacing w:val="1"/>
        </w:rPr>
        <w:t> </w:t>
      </w:r>
      <w:r>
        <w:rPr/>
        <w:t>beban</w:t>
      </w:r>
      <w:r>
        <w:rPr>
          <w:spacing w:val="1"/>
        </w:rPr>
        <w:t> </w:t>
      </w:r>
      <w:r>
        <w:rPr/>
        <w:t>bunga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Iewat</w:t>
      </w:r>
      <w:r>
        <w:rPr>
          <w:spacing w:val="1"/>
        </w:rPr>
        <w:t> </w:t>
      </w:r>
      <w:r>
        <w:rPr/>
        <w:t>Iaba</w:t>
      </w:r>
      <w:r>
        <w:rPr>
          <w:spacing w:val="1"/>
        </w:rPr>
        <w:t> </w:t>
      </w:r>
      <w:r>
        <w:rPr/>
        <w:t>pembedahan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didapatkan,</w:t>
      </w:r>
      <w:r>
        <w:rPr>
          <w:spacing w:val="1"/>
        </w:rPr>
        <w:t> </w:t>
      </w:r>
      <w:r>
        <w:rPr/>
        <w:t>oIeh</w:t>
      </w:r>
      <w:r>
        <w:rPr>
          <w:spacing w:val="1"/>
        </w:rPr>
        <w:t> </w:t>
      </w:r>
      <w:r>
        <w:rPr/>
        <w:t>sebab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pemakaian</w:t>
      </w:r>
      <w:r>
        <w:rPr>
          <w:spacing w:val="1"/>
        </w:rPr>
        <w:t> </w:t>
      </w:r>
      <w:r>
        <w:rPr/>
        <w:t>hutang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terus</w:t>
      </w:r>
      <w:r>
        <w:rPr>
          <w:spacing w:val="1"/>
        </w:rPr>
        <w:t> </w:t>
      </w:r>
      <w:r>
        <w:rPr/>
        <w:t>menjadi besar</w:t>
      </w:r>
      <w:r>
        <w:rPr>
          <w:spacing w:val="1"/>
        </w:rPr>
        <w:t> </w:t>
      </w:r>
      <w:r>
        <w:rPr/>
        <w:t>hendak</w:t>
      </w:r>
      <w:r>
        <w:rPr>
          <w:spacing w:val="1"/>
        </w:rPr>
        <w:t> </w:t>
      </w:r>
      <w:r>
        <w:rPr/>
        <w:t>mempengaruhi terhadap kinerja keuangan industri pada</w:t>
      </w:r>
      <w:r>
        <w:rPr>
          <w:spacing w:val="1"/>
        </w:rPr>
        <w:t> </w:t>
      </w:r>
      <w:r>
        <w:rPr/>
        <w:t>waktu</w:t>
      </w:r>
      <w:r>
        <w:rPr>
          <w:spacing w:val="43"/>
        </w:rPr>
        <w:t> </w:t>
      </w:r>
      <w:r>
        <w:rPr/>
        <w:t>mendatang.</w:t>
      </w:r>
      <w:r>
        <w:rPr>
          <w:spacing w:val="50"/>
        </w:rPr>
        <w:t> </w:t>
      </w:r>
      <w:r>
        <w:rPr/>
        <w:t>Sebagaimana</w:t>
      </w:r>
      <w:r>
        <w:rPr>
          <w:spacing w:val="52"/>
        </w:rPr>
        <w:t> </w:t>
      </w:r>
      <w:r>
        <w:rPr/>
        <w:t>menurut</w:t>
      </w:r>
      <w:r>
        <w:rPr>
          <w:spacing w:val="53"/>
        </w:rPr>
        <w:t> </w:t>
      </w:r>
      <w:r>
        <w:rPr/>
        <w:t>Sartono</w:t>
      </w:r>
      <w:r>
        <w:rPr>
          <w:spacing w:val="52"/>
        </w:rPr>
        <w:t> </w:t>
      </w:r>
      <w:r>
        <w:rPr/>
        <w:t>(2016:</w:t>
      </w:r>
      <w:r>
        <w:rPr>
          <w:spacing w:val="44"/>
        </w:rPr>
        <w:t> </w:t>
      </w:r>
      <w:r>
        <w:rPr/>
        <w:t>265)</w:t>
      </w:r>
      <w:r>
        <w:rPr>
          <w:spacing w:val="45"/>
        </w:rPr>
        <w:t> </w:t>
      </w:r>
      <w:r>
        <w:rPr/>
        <w:t>mengatakan</w:t>
      </w:r>
    </w:p>
    <w:p>
      <w:pPr>
        <w:spacing w:after="0" w:line="480" w:lineRule="auto"/>
        <w:jc w:val="both"/>
        <w:sectPr>
          <w:pgSz w:w="11910" w:h="16840"/>
          <w:pgMar w:header="713" w:footer="0" w:top="960" w:bottom="280" w:left="16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90"/>
        <w:ind w:left="586" w:right="213"/>
        <w:jc w:val="both"/>
      </w:pPr>
      <w:r>
        <w:rPr/>
        <w:t>semakin rendah hutang maka semakin bagus perusahaan itu, sebab semakin keciI</w:t>
      </w:r>
      <w:r>
        <w:rPr>
          <w:spacing w:val="1"/>
        </w:rPr>
        <w:t> </w:t>
      </w:r>
      <w:r>
        <w:rPr/>
        <w:t>aset perusahaan yang dibiayai dengan hutang. Begitu puIa sebaIiknya semakin</w:t>
      </w:r>
      <w:r>
        <w:rPr>
          <w:spacing w:val="1"/>
        </w:rPr>
        <w:t> </w:t>
      </w:r>
      <w:r>
        <w:rPr/>
        <w:t>tinggi hutang maka semakin besar risk perusahaan. Penurunan Iaba bersih ini haI</w:t>
      </w:r>
      <w:r>
        <w:rPr>
          <w:spacing w:val="1"/>
        </w:rPr>
        <w:t> </w:t>
      </w:r>
      <w:r>
        <w:rPr/>
        <w:t>ini dipengaruhi oIeh beban pokok penjuaIan menurun sera kerugian seIisi kurs</w:t>
      </w:r>
      <w:r>
        <w:rPr>
          <w:spacing w:val="1"/>
        </w:rPr>
        <w:t> </w:t>
      </w:r>
      <w:r>
        <w:rPr/>
        <w:t>sebagai akibat hutang perusahaan daIam mata uang asing dan</w:t>
      </w:r>
      <w:r>
        <w:rPr>
          <w:spacing w:val="1"/>
        </w:rPr>
        <w:t> </w:t>
      </w:r>
      <w:r>
        <w:rPr/>
        <w:t>bunga pinjaman</w:t>
      </w:r>
      <w:r>
        <w:rPr>
          <w:spacing w:val="1"/>
        </w:rPr>
        <w:t> </w:t>
      </w:r>
      <w:r>
        <w:rPr/>
        <w:t>bertambah. Sedangkan peningkatan Iaba terjadi disebabkan dari penjuaIan bersih</w:t>
      </w:r>
      <w:r>
        <w:rPr>
          <w:spacing w:val="1"/>
        </w:rPr>
        <w:t> </w:t>
      </w:r>
      <w:r>
        <w:rPr/>
        <w:t>dari voIume penjuaIan meningkat. Kemampuan perusahaan daIam menghasiIkan</w:t>
      </w:r>
      <w:r>
        <w:rPr>
          <w:spacing w:val="1"/>
        </w:rPr>
        <w:t> </w:t>
      </w:r>
      <w:r>
        <w:rPr/>
        <w:t>Iaba adaIah kunci keberhasiIan perusahaan untuk dapat</w:t>
      </w:r>
      <w:r>
        <w:rPr>
          <w:spacing w:val="1"/>
        </w:rPr>
        <w:t> </w:t>
      </w:r>
      <w:r>
        <w:rPr/>
        <w:t>dikatakan mempunyai</w:t>
      </w:r>
      <w:r>
        <w:rPr>
          <w:spacing w:val="1"/>
        </w:rPr>
        <w:t> </w:t>
      </w:r>
      <w:r>
        <w:rPr/>
        <w:t>kinerja perusahaan</w:t>
      </w:r>
      <w:r>
        <w:rPr>
          <w:spacing w:val="2"/>
        </w:rPr>
        <w:t> </w:t>
      </w:r>
      <w:r>
        <w:rPr/>
        <w:t>yang</w:t>
      </w:r>
      <w:r>
        <w:rPr>
          <w:spacing w:val="2"/>
        </w:rPr>
        <w:t> </w:t>
      </w:r>
      <w:r>
        <w:rPr/>
        <w:t>baik.</w:t>
      </w:r>
    </w:p>
    <w:p>
      <w:pPr>
        <w:pStyle w:val="BodyText"/>
        <w:spacing w:line="480" w:lineRule="auto" w:before="1"/>
        <w:ind w:left="586" w:right="213" w:firstLine="720"/>
        <w:jc w:val="both"/>
      </w:pPr>
      <w:r>
        <w:rPr/>
        <w:t>Ukuran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indikator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diperIukan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keberhasiIan perusahaan daIam mencapai tujuannya (yaitu menghasiIkan Iaba),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angka-angka</w:t>
      </w:r>
      <w:r>
        <w:rPr>
          <w:spacing w:val="1"/>
        </w:rPr>
        <w:t> </w:t>
      </w:r>
      <w:r>
        <w:rPr/>
        <w:t>tertentu</w:t>
      </w:r>
      <w:r>
        <w:rPr>
          <w:spacing w:val="1"/>
        </w:rPr>
        <w:t> </w:t>
      </w:r>
      <w:r>
        <w:rPr/>
        <w:t>biasanya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apakah</w:t>
      </w:r>
      <w:r>
        <w:rPr>
          <w:spacing w:val="1"/>
        </w:rPr>
        <w:t> </w:t>
      </w:r>
      <w:r>
        <w:rPr/>
        <w:t>hasiInya paIing besar. Indikator tersebut dapat diperoIeh dari Iaporan keuangan</w:t>
      </w:r>
      <w:r>
        <w:rPr>
          <w:spacing w:val="1"/>
        </w:rPr>
        <w:t> </w:t>
      </w:r>
      <w:r>
        <w:rPr/>
        <w:t>yang disusun secara berkaIa, yang biasanya muncuI daIam bentuk Iaporan neraca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Iaporan</w:t>
      </w:r>
      <w:r>
        <w:rPr>
          <w:spacing w:val="1"/>
        </w:rPr>
        <w:t> </w:t>
      </w:r>
      <w:r>
        <w:rPr/>
        <w:t>Iaba</w:t>
      </w:r>
      <w:r>
        <w:rPr>
          <w:spacing w:val="1"/>
        </w:rPr>
        <w:t> </w:t>
      </w:r>
      <w:r>
        <w:rPr/>
        <w:t>rugi.</w:t>
      </w:r>
      <w:r>
        <w:rPr>
          <w:spacing w:val="1"/>
        </w:rPr>
        <w:t> </w:t>
      </w:r>
      <w:r>
        <w:rPr/>
        <w:t>DaIam</w:t>
      </w:r>
      <w:r>
        <w:rPr>
          <w:spacing w:val="1"/>
        </w:rPr>
        <w:t> </w:t>
      </w:r>
      <w:r>
        <w:rPr/>
        <w:t>meIihat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perusahaan,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 sangatIah penting daIam meniIai sejauh mana perusahaan berhasiI atau</w:t>
      </w:r>
      <w:r>
        <w:rPr>
          <w:spacing w:val="1"/>
        </w:rPr>
        <w:t> </w:t>
      </w:r>
      <w:r>
        <w:rPr/>
        <w:t>berkembang</w:t>
      </w:r>
      <w:r>
        <w:rPr>
          <w:spacing w:val="1"/>
        </w:rPr>
        <w:t> </w:t>
      </w:r>
      <w:r>
        <w:rPr/>
        <w:t>sesuai</w:t>
      </w:r>
      <w:r>
        <w:rPr>
          <w:spacing w:val="-7"/>
        </w:rPr>
        <w:t> </w:t>
      </w:r>
      <w:r>
        <w:rPr/>
        <w:t>tujuannuya.</w:t>
      </w:r>
    </w:p>
    <w:p>
      <w:pPr>
        <w:pStyle w:val="BodyText"/>
        <w:spacing w:line="480" w:lineRule="auto" w:before="2"/>
        <w:ind w:left="586" w:right="215" w:firstLine="720"/>
        <w:jc w:val="both"/>
      </w:pPr>
      <w:r>
        <w:rPr/>
        <w:t>Kinerja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pencapaian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kerjanya daIam kurun waktu tertentu. Perusahaan menggunakan evaIuasi kinerja</w:t>
      </w:r>
      <w:r>
        <w:rPr>
          <w:spacing w:val="1"/>
        </w:rPr>
        <w:t> </w:t>
      </w:r>
      <w:r>
        <w:rPr/>
        <w:t>untuk meningkatkan operasi mereka agar dapat bersaing dengan perusahaan Iain.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Fahmi</w:t>
      </w:r>
      <w:r>
        <w:rPr>
          <w:spacing w:val="1"/>
        </w:rPr>
        <w:t> </w:t>
      </w:r>
      <w:r>
        <w:rPr/>
        <w:t>(2012:</w:t>
      </w:r>
      <w:r>
        <w:rPr>
          <w:spacing w:val="1"/>
        </w:rPr>
        <w:t> </w:t>
      </w:r>
      <w:r>
        <w:rPr/>
        <w:t>2),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merupakan anaIisis</w:t>
      </w:r>
      <w:r>
        <w:rPr>
          <w:spacing w:val="1"/>
        </w:rPr>
        <w:t> </w:t>
      </w:r>
      <w:r>
        <w:rPr/>
        <w:t>sejauh</w:t>
      </w:r>
      <w:r>
        <w:rPr>
          <w:spacing w:val="60"/>
        </w:rPr>
        <w:t> </w:t>
      </w:r>
      <w:r>
        <w:rPr/>
        <w:t>mana</w:t>
      </w:r>
      <w:r>
        <w:rPr>
          <w:spacing w:val="1"/>
        </w:rPr>
        <w:t> </w:t>
      </w:r>
      <w:r>
        <w:rPr/>
        <w:t>suatu perusahaan menerapkan aturan peIaksanaan keuangan yang tepat dan benar,</w:t>
      </w:r>
      <w:r>
        <w:rPr>
          <w:spacing w:val="1"/>
        </w:rPr>
        <w:t> </w:t>
      </w:r>
      <w:r>
        <w:rPr/>
        <w:t>menurut</w:t>
      </w:r>
      <w:r>
        <w:rPr>
          <w:spacing w:val="9"/>
        </w:rPr>
        <w:t> </w:t>
      </w:r>
      <w:r>
        <w:rPr/>
        <w:t>Munawir</w:t>
      </w:r>
      <w:r>
        <w:rPr>
          <w:spacing w:val="5"/>
        </w:rPr>
        <w:t> </w:t>
      </w:r>
      <w:r>
        <w:rPr/>
        <w:t>(2015:</w:t>
      </w:r>
      <w:r>
        <w:rPr>
          <w:spacing w:val="4"/>
        </w:rPr>
        <w:t> </w:t>
      </w:r>
      <w:r>
        <w:rPr/>
        <w:t>30),</w:t>
      </w:r>
      <w:r>
        <w:rPr>
          <w:spacing w:val="6"/>
        </w:rPr>
        <w:t> </w:t>
      </w:r>
      <w:r>
        <w:rPr/>
        <w:t>kinerja</w:t>
      </w:r>
      <w:r>
        <w:rPr>
          <w:spacing w:val="4"/>
        </w:rPr>
        <w:t> </w:t>
      </w:r>
      <w:r>
        <w:rPr/>
        <w:t>keuangan</w:t>
      </w:r>
      <w:r>
        <w:rPr>
          <w:spacing w:val="3"/>
        </w:rPr>
        <w:t> </w:t>
      </w:r>
      <w:r>
        <w:rPr/>
        <w:t>merupakan</w:t>
      </w:r>
      <w:r>
        <w:rPr>
          <w:spacing w:val="-1"/>
        </w:rPr>
        <w:t> </w:t>
      </w:r>
      <w:r>
        <w:rPr/>
        <w:t>saIah satu</w:t>
      </w:r>
      <w:r>
        <w:rPr>
          <w:spacing w:val="3"/>
        </w:rPr>
        <w:t> </w:t>
      </w:r>
      <w:r>
        <w:rPr/>
        <w:t>dasar</w:t>
      </w:r>
      <w:r>
        <w:rPr>
          <w:spacing w:val="5"/>
        </w:rPr>
        <w:t> </w:t>
      </w:r>
      <w:r>
        <w:rPr/>
        <w:t>untuk</w:t>
      </w:r>
    </w:p>
    <w:p>
      <w:pPr>
        <w:spacing w:after="0" w:line="480" w:lineRule="auto"/>
        <w:jc w:val="both"/>
        <w:sectPr>
          <w:pgSz w:w="11910" w:h="16840"/>
          <w:pgMar w:header="713" w:footer="0" w:top="960" w:bottom="280" w:left="16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90"/>
        <w:ind w:left="586" w:right="213"/>
        <w:jc w:val="both"/>
      </w:pPr>
      <w:r>
        <w:rPr/>
        <w:t>mengevaIuasi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keuangan.</w:t>
      </w:r>
      <w:r>
        <w:rPr>
          <w:spacing w:val="1"/>
        </w:rPr>
        <w:t> </w:t>
      </w:r>
      <w:r>
        <w:rPr/>
        <w:t>Pembiayaan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bersyarat,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didasarkan pada anaIisis rasio keuangan perusahaan. Menurut Subramanyam dan</w:t>
      </w:r>
      <w:r>
        <w:rPr>
          <w:spacing w:val="1"/>
        </w:rPr>
        <w:t> </w:t>
      </w:r>
      <w:r>
        <w:rPr/>
        <w:t>WiId (2010: 101), kinerja keuangan merupakan pengakuan pendapatan dan bagi</w:t>
      </w:r>
      <w:r>
        <w:rPr>
          <w:spacing w:val="1"/>
        </w:rPr>
        <w:t> </w:t>
      </w:r>
      <w:r>
        <w:rPr/>
        <w:t>hasiI yang menghasiIkan keuntungan Iebih tinggi dibandingkan arus kas 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mengevaIuasi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keuangan.</w:t>
      </w:r>
      <w:r>
        <w:rPr>
          <w:spacing w:val="1"/>
        </w:rPr>
        <w:t> </w:t>
      </w:r>
      <w:r>
        <w:rPr/>
        <w:t>ProfitabiIitas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merupakan kunci keberhasiIan perusahaan, dan dapat dikatakan memiIiki kinerja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baik.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meIihat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perIu</w:t>
      </w:r>
      <w:r>
        <w:rPr>
          <w:spacing w:val="1"/>
        </w:rPr>
        <w:t> </w:t>
      </w:r>
      <w:r>
        <w:rPr/>
        <w:t>memberikan informasi yang reIevan terkait dengan aktivitas perusahaan kepada</w:t>
      </w:r>
      <w:r>
        <w:rPr>
          <w:spacing w:val="1"/>
        </w:rPr>
        <w:t> </w:t>
      </w:r>
      <w:r>
        <w:rPr/>
        <w:t>pihak yang berkepentingan daIam kurun waktu tertentu, serta saIah satu 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buruk,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meIakukan</w:t>
      </w:r>
      <w:r>
        <w:rPr>
          <w:spacing w:val="-4"/>
        </w:rPr>
        <w:t> </w:t>
      </w:r>
      <w:r>
        <w:rPr/>
        <w:t>anaIisis atas</w:t>
      </w:r>
      <w:r>
        <w:rPr>
          <w:spacing w:val="1"/>
        </w:rPr>
        <w:t> </w:t>
      </w:r>
      <w:r>
        <w:rPr/>
        <w:t>Iaporan</w:t>
      </w:r>
      <w:r>
        <w:rPr>
          <w:spacing w:val="-3"/>
        </w:rPr>
        <w:t> </w:t>
      </w:r>
      <w:r>
        <w:rPr/>
        <w:t>keuangan.</w:t>
      </w:r>
    </w:p>
    <w:p>
      <w:pPr>
        <w:pStyle w:val="BodyText"/>
        <w:spacing w:line="480" w:lineRule="auto" w:before="2"/>
        <w:ind w:left="586" w:right="217" w:firstLine="720"/>
        <w:jc w:val="both"/>
      </w:pPr>
      <w:r>
        <w:rPr/>
        <w:t>Berdasarkan uraian di atas, maka dapat dikatakan bahwa pentingnya dalam</w:t>
      </w:r>
      <w:r>
        <w:rPr>
          <w:spacing w:val="-57"/>
        </w:rPr>
        <w:t> </w:t>
      </w:r>
      <w:r>
        <w:rPr/>
        <w:t>mengetahui dan</w:t>
      </w:r>
      <w:r>
        <w:rPr>
          <w:spacing w:val="1"/>
        </w:rPr>
        <w:t> </w:t>
      </w:r>
      <w:r>
        <w:rPr/>
        <w:t>menganalisis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progres perusahaan. Berdasarkan penjelasan diatas maka peneliti tertarik untuk</w:t>
      </w:r>
      <w:r>
        <w:rPr>
          <w:spacing w:val="1"/>
        </w:rPr>
        <w:t> </w:t>
      </w:r>
      <w:r>
        <w:rPr/>
        <w:t>melakukan penelitian tentang “Analisis Perkembangan Kinerja Keuangan pada PT</w:t>
      </w:r>
      <w:r>
        <w:rPr>
          <w:spacing w:val="-57"/>
        </w:rPr>
        <w:t> </w:t>
      </w:r>
      <w:r>
        <w:rPr/>
        <w:t>Industri</w:t>
      </w:r>
      <w:r>
        <w:rPr>
          <w:spacing w:val="1"/>
        </w:rPr>
        <w:t> </w:t>
      </w:r>
      <w:r>
        <w:rPr/>
        <w:t>Jamu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Farmasi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Muncul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Bursa</w:t>
      </w:r>
      <w:r>
        <w:rPr>
          <w:spacing w:val="60"/>
        </w:rPr>
        <w:t> </w:t>
      </w:r>
      <w:r>
        <w:rPr/>
        <w:t>Efek</w:t>
      </w:r>
      <w:r>
        <w:rPr>
          <w:spacing w:val="1"/>
        </w:rPr>
        <w:t> </w:t>
      </w:r>
      <w:r>
        <w:rPr/>
        <w:t>Indonesia”</w:t>
      </w:r>
    </w:p>
    <w:p>
      <w:pPr>
        <w:pStyle w:val="Heading2"/>
        <w:numPr>
          <w:ilvl w:val="1"/>
          <w:numId w:val="6"/>
        </w:numPr>
        <w:tabs>
          <w:tab w:pos="952" w:val="left" w:leader="none"/>
        </w:tabs>
        <w:spacing w:line="240" w:lineRule="auto" w:before="6" w:after="0"/>
        <w:ind w:left="951" w:right="0" w:hanging="366"/>
        <w:jc w:val="both"/>
      </w:pPr>
      <w:bookmarkStart w:name="_TOC_250025" w:id="7"/>
      <w:r>
        <w:rPr/>
        <w:t>Rumusan</w:t>
      </w:r>
      <w:r>
        <w:rPr>
          <w:spacing w:val="-7"/>
        </w:rPr>
        <w:t> </w:t>
      </w:r>
      <w:bookmarkEnd w:id="7"/>
      <w:r>
        <w:rPr/>
        <w:t>Masalah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86" w:right="212" w:firstLine="720"/>
        <w:jc w:val="both"/>
      </w:pPr>
      <w:r>
        <w:rPr/>
        <w:t>Berdasarkan</w:t>
      </w:r>
      <w:r>
        <w:rPr>
          <w:spacing w:val="1"/>
        </w:rPr>
        <w:t> </w:t>
      </w:r>
      <w:r>
        <w:rPr/>
        <w:t>latar</w:t>
      </w:r>
      <w:r>
        <w:rPr>
          <w:spacing w:val="1"/>
        </w:rPr>
        <w:t> </w:t>
      </w:r>
      <w:r>
        <w:rPr/>
        <w:t>belakang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atas,</w:t>
      </w:r>
      <w:r>
        <w:rPr>
          <w:spacing w:val="1"/>
        </w:rPr>
        <w:t> </w:t>
      </w:r>
      <w:r>
        <w:rPr/>
        <w:t>rumusan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4"/>
        </w:rPr>
        <w:t> </w:t>
      </w:r>
      <w:r>
        <w:rPr/>
        <w:t>yakni:</w:t>
      </w:r>
    </w:p>
    <w:p>
      <w:pPr>
        <w:pStyle w:val="ListParagraph"/>
        <w:numPr>
          <w:ilvl w:val="0"/>
          <w:numId w:val="7"/>
        </w:numPr>
        <w:tabs>
          <w:tab w:pos="947" w:val="left" w:leader="none"/>
        </w:tabs>
        <w:spacing w:line="480" w:lineRule="auto" w:before="0" w:after="0"/>
        <w:ind w:left="946" w:right="214" w:hanging="360"/>
        <w:jc w:val="both"/>
        <w:rPr>
          <w:sz w:val="24"/>
        </w:rPr>
      </w:pPr>
      <w:r>
        <w:rPr>
          <w:sz w:val="24"/>
        </w:rPr>
        <w:t>Bagaimana</w:t>
      </w:r>
      <w:r>
        <w:rPr>
          <w:spacing w:val="1"/>
          <w:sz w:val="24"/>
        </w:rPr>
        <w:t> </w:t>
      </w:r>
      <w:r>
        <w:rPr>
          <w:sz w:val="24"/>
        </w:rPr>
        <w:t>perkembangan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PT</w:t>
      </w:r>
      <w:r>
        <w:rPr>
          <w:spacing w:val="1"/>
          <w:sz w:val="24"/>
        </w:rPr>
        <w:t> </w:t>
      </w:r>
      <w:r>
        <w:rPr>
          <w:sz w:val="24"/>
        </w:rPr>
        <w:t>Industri</w:t>
      </w:r>
      <w:r>
        <w:rPr>
          <w:spacing w:val="1"/>
          <w:sz w:val="24"/>
        </w:rPr>
        <w:t> </w:t>
      </w:r>
      <w:r>
        <w:rPr>
          <w:sz w:val="24"/>
        </w:rPr>
        <w:t>Jamu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Farmasi Sido Muncul yang Go Public di Bursa Efek Indonesia ditinjau dari</w:t>
      </w:r>
      <w:r>
        <w:rPr>
          <w:spacing w:val="1"/>
          <w:sz w:val="24"/>
        </w:rPr>
        <w:t> </w:t>
      </w:r>
      <w:r>
        <w:rPr>
          <w:sz w:val="24"/>
        </w:rPr>
        <w:t>rasio</w:t>
      </w:r>
      <w:r>
        <w:rPr>
          <w:spacing w:val="10"/>
          <w:sz w:val="24"/>
        </w:rPr>
        <w:t> </w:t>
      </w:r>
      <w:r>
        <w:rPr>
          <w:sz w:val="24"/>
        </w:rPr>
        <w:t>likuiditas?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13" w:footer="0" w:top="960" w:bottom="280" w:left="16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7"/>
        </w:numPr>
        <w:tabs>
          <w:tab w:pos="947" w:val="left" w:leader="none"/>
        </w:tabs>
        <w:spacing w:line="480" w:lineRule="auto" w:before="90" w:after="0"/>
        <w:ind w:left="946" w:right="216" w:hanging="360"/>
        <w:jc w:val="both"/>
        <w:rPr>
          <w:sz w:val="24"/>
        </w:rPr>
      </w:pPr>
      <w:r>
        <w:rPr>
          <w:sz w:val="24"/>
        </w:rPr>
        <w:t>Bagaimana</w:t>
      </w:r>
      <w:r>
        <w:rPr>
          <w:spacing w:val="1"/>
          <w:sz w:val="24"/>
        </w:rPr>
        <w:t> </w:t>
      </w:r>
      <w:r>
        <w:rPr>
          <w:sz w:val="24"/>
        </w:rPr>
        <w:t>perkembangan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PT</w:t>
      </w:r>
      <w:r>
        <w:rPr>
          <w:spacing w:val="1"/>
          <w:sz w:val="24"/>
        </w:rPr>
        <w:t> </w:t>
      </w:r>
      <w:r>
        <w:rPr>
          <w:sz w:val="24"/>
        </w:rPr>
        <w:t>Industri</w:t>
      </w:r>
      <w:r>
        <w:rPr>
          <w:spacing w:val="1"/>
          <w:sz w:val="24"/>
        </w:rPr>
        <w:t> </w:t>
      </w:r>
      <w:r>
        <w:rPr>
          <w:sz w:val="24"/>
        </w:rPr>
        <w:t>Jamu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Farmasi Sido Muncul yang Go Public di Bursa Efek Indonesia ditinjau dari</w:t>
      </w:r>
      <w:r>
        <w:rPr>
          <w:spacing w:val="1"/>
          <w:sz w:val="24"/>
        </w:rPr>
        <w:t> </w:t>
      </w:r>
      <w:r>
        <w:rPr>
          <w:sz w:val="24"/>
        </w:rPr>
        <w:t>rasio</w:t>
      </w:r>
      <w:r>
        <w:rPr>
          <w:spacing w:val="5"/>
          <w:sz w:val="24"/>
        </w:rPr>
        <w:t> </w:t>
      </w:r>
      <w:r>
        <w:rPr>
          <w:sz w:val="24"/>
        </w:rPr>
        <w:t>solvabilitas?</w:t>
      </w:r>
    </w:p>
    <w:p>
      <w:pPr>
        <w:pStyle w:val="ListParagraph"/>
        <w:numPr>
          <w:ilvl w:val="0"/>
          <w:numId w:val="7"/>
        </w:numPr>
        <w:tabs>
          <w:tab w:pos="947" w:val="left" w:leader="none"/>
        </w:tabs>
        <w:spacing w:line="480" w:lineRule="auto" w:before="0" w:after="0"/>
        <w:ind w:left="946" w:right="215" w:hanging="360"/>
        <w:jc w:val="both"/>
        <w:rPr>
          <w:sz w:val="24"/>
        </w:rPr>
      </w:pPr>
      <w:r>
        <w:rPr>
          <w:sz w:val="24"/>
        </w:rPr>
        <w:t>Bagaimana</w:t>
      </w:r>
      <w:r>
        <w:rPr>
          <w:spacing w:val="1"/>
          <w:sz w:val="24"/>
        </w:rPr>
        <w:t> </w:t>
      </w:r>
      <w:r>
        <w:rPr>
          <w:sz w:val="24"/>
        </w:rPr>
        <w:t>perkembangan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PT</w:t>
      </w:r>
      <w:r>
        <w:rPr>
          <w:spacing w:val="1"/>
          <w:sz w:val="24"/>
        </w:rPr>
        <w:t> </w:t>
      </w:r>
      <w:r>
        <w:rPr>
          <w:sz w:val="24"/>
        </w:rPr>
        <w:t>Industri</w:t>
      </w:r>
      <w:r>
        <w:rPr>
          <w:spacing w:val="1"/>
          <w:sz w:val="24"/>
        </w:rPr>
        <w:t> </w:t>
      </w:r>
      <w:r>
        <w:rPr>
          <w:sz w:val="24"/>
        </w:rPr>
        <w:t>Jamu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Farmasi Sido Muncul yang Go Public di Bursa Efek Indonesia ditinjau dari</w:t>
      </w:r>
      <w:r>
        <w:rPr>
          <w:spacing w:val="1"/>
          <w:sz w:val="24"/>
        </w:rPr>
        <w:t> </w:t>
      </w:r>
      <w:r>
        <w:rPr>
          <w:sz w:val="24"/>
        </w:rPr>
        <w:t>rasio</w:t>
      </w:r>
      <w:r>
        <w:rPr>
          <w:spacing w:val="5"/>
          <w:sz w:val="24"/>
        </w:rPr>
        <w:t> </w:t>
      </w:r>
      <w:r>
        <w:rPr>
          <w:sz w:val="24"/>
        </w:rPr>
        <w:t>profitabilitas?</w:t>
      </w:r>
    </w:p>
    <w:p>
      <w:pPr>
        <w:pStyle w:val="ListParagraph"/>
        <w:numPr>
          <w:ilvl w:val="0"/>
          <w:numId w:val="7"/>
        </w:numPr>
        <w:tabs>
          <w:tab w:pos="947" w:val="left" w:leader="none"/>
        </w:tabs>
        <w:spacing w:line="480" w:lineRule="auto" w:before="1" w:after="0"/>
        <w:ind w:left="946" w:right="216" w:hanging="360"/>
        <w:jc w:val="both"/>
        <w:rPr>
          <w:sz w:val="24"/>
        </w:rPr>
      </w:pPr>
      <w:r>
        <w:rPr>
          <w:sz w:val="24"/>
        </w:rPr>
        <w:t>Bagaimana</w:t>
      </w:r>
      <w:r>
        <w:rPr>
          <w:spacing w:val="1"/>
          <w:sz w:val="24"/>
        </w:rPr>
        <w:t> </w:t>
      </w:r>
      <w:r>
        <w:rPr>
          <w:sz w:val="24"/>
        </w:rPr>
        <w:t>perkembangan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PT</w:t>
      </w:r>
      <w:r>
        <w:rPr>
          <w:spacing w:val="1"/>
          <w:sz w:val="24"/>
        </w:rPr>
        <w:t> </w:t>
      </w:r>
      <w:r>
        <w:rPr>
          <w:sz w:val="24"/>
        </w:rPr>
        <w:t>Industri</w:t>
      </w:r>
      <w:r>
        <w:rPr>
          <w:spacing w:val="1"/>
          <w:sz w:val="24"/>
        </w:rPr>
        <w:t> </w:t>
      </w:r>
      <w:r>
        <w:rPr>
          <w:sz w:val="24"/>
        </w:rPr>
        <w:t>Jamu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Farmasi Sido Muncul yang Go Public di Bursa Efek Indonesia ditinjau dari</w:t>
      </w:r>
      <w:r>
        <w:rPr>
          <w:spacing w:val="1"/>
          <w:sz w:val="24"/>
        </w:rPr>
        <w:t> </w:t>
      </w:r>
      <w:r>
        <w:rPr>
          <w:sz w:val="24"/>
        </w:rPr>
        <w:t>rasio</w:t>
      </w:r>
      <w:r>
        <w:rPr>
          <w:spacing w:val="5"/>
          <w:sz w:val="24"/>
        </w:rPr>
        <w:t> </w:t>
      </w:r>
      <w:r>
        <w:rPr>
          <w:sz w:val="24"/>
        </w:rPr>
        <w:t>aktivitas?</w:t>
      </w:r>
    </w:p>
    <w:p>
      <w:pPr>
        <w:pStyle w:val="Heading2"/>
        <w:numPr>
          <w:ilvl w:val="1"/>
          <w:numId w:val="6"/>
        </w:numPr>
        <w:tabs>
          <w:tab w:pos="1307" w:val="left" w:leader="none"/>
        </w:tabs>
        <w:spacing w:line="240" w:lineRule="auto" w:before="5" w:after="0"/>
        <w:ind w:left="1306" w:right="0" w:hanging="721"/>
        <w:jc w:val="both"/>
      </w:pPr>
      <w:bookmarkStart w:name="_TOC_250024" w:id="8"/>
      <w:r>
        <w:rPr/>
        <w:t>Maksud</w:t>
      </w:r>
      <w:r>
        <w:rPr>
          <w:spacing w:val="-3"/>
        </w:rPr>
        <w:t> </w:t>
      </w:r>
      <w:r>
        <w:rPr/>
        <w:t>dan Tujuan</w:t>
      </w:r>
      <w:r>
        <w:rPr>
          <w:spacing w:val="-2"/>
        </w:rPr>
        <w:t> </w:t>
      </w:r>
      <w:bookmarkEnd w:id="8"/>
      <w:r>
        <w:rPr/>
        <w:t>Penelitian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227" w:firstLine="720"/>
        <w:jc w:val="both"/>
      </w:pPr>
      <w:r>
        <w:rPr/>
        <w:t>Berdasarkan</w:t>
      </w:r>
      <w:r>
        <w:rPr>
          <w:spacing w:val="1"/>
        </w:rPr>
        <w:t> </w:t>
      </w:r>
      <w:r>
        <w:rPr/>
        <w:t>rumusan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diungkapkan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dijabarkan</w:t>
      </w:r>
      <w:r>
        <w:rPr>
          <w:spacing w:val="1"/>
        </w:rPr>
        <w:t> </w:t>
      </w:r>
      <w:r>
        <w:rPr/>
        <w:t>maksud</w:t>
      </w:r>
      <w:r>
        <w:rPr>
          <w:spacing w:val="2"/>
        </w:rPr>
        <w:t> </w:t>
      </w:r>
      <w:r>
        <w:rPr/>
        <w:t>dan</w:t>
      </w:r>
      <w:r>
        <w:rPr>
          <w:spacing w:val="-3"/>
        </w:rPr>
        <w:t> </w:t>
      </w:r>
      <w:r>
        <w:rPr/>
        <w:t>tujuan</w:t>
      </w:r>
      <w:r>
        <w:rPr>
          <w:spacing w:val="-4"/>
        </w:rPr>
        <w:t> </w:t>
      </w:r>
      <w:r>
        <w:rPr/>
        <w:t>penelitian:</w:t>
      </w:r>
    </w:p>
    <w:p>
      <w:pPr>
        <w:pStyle w:val="Heading2"/>
        <w:numPr>
          <w:ilvl w:val="2"/>
          <w:numId w:val="6"/>
        </w:numPr>
        <w:tabs>
          <w:tab w:pos="1307" w:val="left" w:leader="none"/>
        </w:tabs>
        <w:spacing w:line="240" w:lineRule="auto" w:before="5" w:after="0"/>
        <w:ind w:left="1306" w:right="0" w:hanging="721"/>
        <w:jc w:val="both"/>
      </w:pPr>
      <w:bookmarkStart w:name="_TOC_250023" w:id="9"/>
      <w:r>
        <w:rPr/>
        <w:t>Maksud</w:t>
      </w:r>
      <w:r>
        <w:rPr>
          <w:spacing w:val="-12"/>
        </w:rPr>
        <w:t> </w:t>
      </w:r>
      <w:bookmarkEnd w:id="9"/>
      <w:r>
        <w:rPr/>
        <w:t>Penelitian</w:t>
      </w:r>
    </w:p>
    <w:p>
      <w:pPr>
        <w:pStyle w:val="BodyText"/>
        <w:spacing w:before="7"/>
        <w:rPr>
          <w:b/>
          <w:sz w:val="23"/>
        </w:rPr>
      </w:pPr>
    </w:p>
    <w:p>
      <w:pPr>
        <w:spacing w:line="480" w:lineRule="auto" w:before="0"/>
        <w:ind w:left="586" w:right="210" w:firstLine="720"/>
        <w:jc w:val="both"/>
        <w:rPr>
          <w:sz w:val="24"/>
        </w:rPr>
      </w:pPr>
      <w:r>
        <w:rPr>
          <w:sz w:val="24"/>
        </w:rPr>
        <w:t>Maksud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memperoleh</w:t>
      </w:r>
      <w:r>
        <w:rPr>
          <w:spacing w:val="1"/>
          <w:sz w:val="24"/>
        </w:rPr>
        <w:t> </w:t>
      </w:r>
      <w:r>
        <w:rPr>
          <w:sz w:val="24"/>
        </w:rPr>
        <w:t>gambaran</w:t>
      </w:r>
      <w:r>
        <w:rPr>
          <w:spacing w:val="1"/>
          <w:sz w:val="24"/>
        </w:rPr>
        <w:t> </w:t>
      </w:r>
      <w:r>
        <w:rPr>
          <w:sz w:val="24"/>
        </w:rPr>
        <w:t>mengenai</w:t>
      </w:r>
      <w:r>
        <w:rPr>
          <w:spacing w:val="1"/>
          <w:sz w:val="24"/>
        </w:rPr>
        <w:t> </w:t>
      </w:r>
      <w:r>
        <w:rPr>
          <w:i/>
          <w:sz w:val="24"/>
        </w:rPr>
        <w:t>Kinerja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Keuangan pada PT Industri Jamu Dan Farmasi Sido Muncul yang Go Public di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Bursa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Efek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Indonesia</w:t>
      </w:r>
      <w:r>
        <w:rPr>
          <w:sz w:val="24"/>
        </w:rPr>
        <w:t>.</w:t>
      </w:r>
    </w:p>
    <w:p>
      <w:pPr>
        <w:pStyle w:val="Heading2"/>
        <w:numPr>
          <w:ilvl w:val="2"/>
          <w:numId w:val="6"/>
        </w:numPr>
        <w:tabs>
          <w:tab w:pos="1307" w:val="left" w:leader="none"/>
        </w:tabs>
        <w:spacing w:line="240" w:lineRule="auto" w:before="6" w:after="0"/>
        <w:ind w:left="1306" w:right="0" w:hanging="721"/>
        <w:jc w:val="both"/>
      </w:pPr>
      <w:bookmarkStart w:name="_TOC_250022" w:id="10"/>
      <w:r>
        <w:rPr/>
        <w:t>Tujuan</w:t>
      </w:r>
      <w:r>
        <w:rPr>
          <w:spacing w:val="-3"/>
        </w:rPr>
        <w:t> </w:t>
      </w:r>
      <w:bookmarkEnd w:id="10"/>
      <w:r>
        <w:rPr/>
        <w:t>Penelitian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1306"/>
      </w:pPr>
      <w:r>
        <w:rPr/>
        <w:t>Tujuan</w:t>
      </w:r>
      <w:r>
        <w:rPr>
          <w:spacing w:val="-5"/>
        </w:rPr>
        <w:t> </w:t>
      </w:r>
      <w:r>
        <w:rPr/>
        <w:t>dari</w:t>
      </w:r>
      <w:r>
        <w:rPr>
          <w:spacing w:val="-9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ini</w:t>
      </w:r>
      <w:r>
        <w:rPr>
          <w:spacing w:val="-5"/>
        </w:rPr>
        <w:t> </w:t>
      </w:r>
      <w:r>
        <w:rPr/>
        <w:t>yakni</w:t>
      </w:r>
      <w:r>
        <w:rPr>
          <w:spacing w:val="-5"/>
        </w:rPr>
        <w:t> </w:t>
      </w:r>
      <w:r>
        <w:rPr/>
        <w:t>untuk mengetahui: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947" w:val="left" w:leader="none"/>
        </w:tabs>
        <w:spacing w:line="480" w:lineRule="auto" w:before="0" w:after="0"/>
        <w:ind w:left="946" w:right="228" w:hanging="360"/>
        <w:jc w:val="both"/>
        <w:rPr>
          <w:sz w:val="24"/>
        </w:rPr>
      </w:pPr>
      <w:r>
        <w:rPr>
          <w:sz w:val="24"/>
        </w:rPr>
        <w:t>Perkembangan kinerja Keuangan pada PT Industri Jamu Dan Farmasi Sido</w:t>
      </w:r>
      <w:r>
        <w:rPr>
          <w:spacing w:val="1"/>
          <w:sz w:val="24"/>
        </w:rPr>
        <w:t> </w:t>
      </w:r>
      <w:r>
        <w:rPr>
          <w:sz w:val="24"/>
        </w:rPr>
        <w:t>Muncul</w:t>
      </w:r>
      <w:r>
        <w:rPr>
          <w:spacing w:val="-5"/>
          <w:sz w:val="24"/>
        </w:rPr>
        <w:t> </w:t>
      </w:r>
      <w:r>
        <w:rPr>
          <w:sz w:val="24"/>
        </w:rPr>
        <w:t>yang Go</w:t>
      </w:r>
      <w:r>
        <w:rPr>
          <w:spacing w:val="3"/>
          <w:sz w:val="24"/>
        </w:rPr>
        <w:t> </w:t>
      </w: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di</w:t>
      </w:r>
      <w:r>
        <w:rPr>
          <w:spacing w:val="-9"/>
          <w:sz w:val="24"/>
        </w:rPr>
        <w:t> </w:t>
      </w:r>
      <w:r>
        <w:rPr>
          <w:sz w:val="24"/>
        </w:rPr>
        <w:t>Bursa</w:t>
      </w:r>
      <w:r>
        <w:rPr>
          <w:spacing w:val="-2"/>
          <w:sz w:val="24"/>
        </w:rPr>
        <w:t> </w:t>
      </w:r>
      <w:r>
        <w:rPr>
          <w:sz w:val="24"/>
        </w:rPr>
        <w:t>Efek Indonesia</w:t>
      </w:r>
      <w:r>
        <w:rPr>
          <w:spacing w:val="-1"/>
          <w:sz w:val="24"/>
        </w:rPr>
        <w:t> </w:t>
      </w:r>
      <w:r>
        <w:rPr>
          <w:sz w:val="24"/>
        </w:rPr>
        <w:t>ditinjau dari</w:t>
      </w:r>
      <w:r>
        <w:rPr>
          <w:spacing w:val="-9"/>
          <w:sz w:val="24"/>
        </w:rPr>
        <w:t> </w:t>
      </w:r>
      <w:r>
        <w:rPr>
          <w:sz w:val="24"/>
        </w:rPr>
        <w:t>rasio</w:t>
      </w:r>
      <w:r>
        <w:rPr>
          <w:spacing w:val="8"/>
          <w:sz w:val="24"/>
        </w:rPr>
        <w:t> </w:t>
      </w:r>
      <w:r>
        <w:rPr>
          <w:sz w:val="24"/>
        </w:rPr>
        <w:t>likuiditas</w:t>
      </w:r>
    </w:p>
    <w:p>
      <w:pPr>
        <w:pStyle w:val="ListParagraph"/>
        <w:numPr>
          <w:ilvl w:val="0"/>
          <w:numId w:val="8"/>
        </w:numPr>
        <w:tabs>
          <w:tab w:pos="947" w:val="left" w:leader="none"/>
        </w:tabs>
        <w:spacing w:line="480" w:lineRule="auto" w:before="1" w:after="0"/>
        <w:ind w:left="946" w:right="225" w:hanging="360"/>
        <w:jc w:val="both"/>
        <w:rPr>
          <w:sz w:val="24"/>
        </w:rPr>
      </w:pPr>
      <w:r>
        <w:rPr>
          <w:sz w:val="24"/>
        </w:rPr>
        <w:t>Perkembangan kinerja Keuangan pada PT Industri Jamu Dan Farmasi Sido</w:t>
      </w:r>
      <w:r>
        <w:rPr>
          <w:spacing w:val="1"/>
          <w:sz w:val="24"/>
        </w:rPr>
        <w:t> </w:t>
      </w:r>
      <w:r>
        <w:rPr>
          <w:sz w:val="24"/>
        </w:rPr>
        <w:t>Muncul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Go</w:t>
      </w:r>
      <w:r>
        <w:rPr>
          <w:spacing w:val="1"/>
          <w:sz w:val="24"/>
        </w:rPr>
        <w:t> </w:t>
      </w:r>
      <w:r>
        <w:rPr>
          <w:sz w:val="24"/>
        </w:rPr>
        <w:t>Public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Bursa</w:t>
      </w:r>
      <w:r>
        <w:rPr>
          <w:spacing w:val="1"/>
          <w:sz w:val="24"/>
        </w:rPr>
        <w:t> </w:t>
      </w:r>
      <w:r>
        <w:rPr>
          <w:sz w:val="24"/>
        </w:rPr>
        <w:t>Efek</w:t>
      </w:r>
      <w:r>
        <w:rPr>
          <w:spacing w:val="1"/>
          <w:sz w:val="24"/>
        </w:rPr>
        <w:t> </w:t>
      </w:r>
      <w:r>
        <w:rPr>
          <w:sz w:val="24"/>
        </w:rPr>
        <w:t>Indonesia</w:t>
      </w:r>
      <w:r>
        <w:rPr>
          <w:spacing w:val="1"/>
          <w:sz w:val="24"/>
        </w:rPr>
        <w:t> </w:t>
      </w:r>
      <w:r>
        <w:rPr>
          <w:sz w:val="24"/>
        </w:rPr>
        <w:t>ditinjau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60"/>
          <w:sz w:val="24"/>
        </w:rPr>
        <w:t> </w:t>
      </w:r>
      <w:r>
        <w:rPr>
          <w:sz w:val="24"/>
        </w:rPr>
        <w:t>rasio</w:t>
      </w:r>
      <w:r>
        <w:rPr>
          <w:spacing w:val="1"/>
          <w:sz w:val="24"/>
        </w:rPr>
        <w:t> </w:t>
      </w:r>
      <w:r>
        <w:rPr>
          <w:sz w:val="24"/>
        </w:rPr>
        <w:t>solvabilitas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13" w:footer="0" w:top="960" w:bottom="280" w:left="16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947" w:val="left" w:leader="none"/>
        </w:tabs>
        <w:spacing w:line="480" w:lineRule="auto" w:before="90" w:after="0"/>
        <w:ind w:left="946" w:right="218" w:hanging="360"/>
        <w:jc w:val="both"/>
        <w:rPr>
          <w:sz w:val="24"/>
        </w:rPr>
      </w:pPr>
      <w:r>
        <w:rPr>
          <w:sz w:val="24"/>
        </w:rPr>
        <w:t>Perkembangan kinerja Keuangan pada PT Industri Jamu Dan Farmasi Sido</w:t>
      </w:r>
      <w:r>
        <w:rPr>
          <w:spacing w:val="1"/>
          <w:sz w:val="24"/>
        </w:rPr>
        <w:t> </w:t>
      </w:r>
      <w:r>
        <w:rPr>
          <w:sz w:val="24"/>
        </w:rPr>
        <w:t>Muncul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Go</w:t>
      </w:r>
      <w:r>
        <w:rPr>
          <w:spacing w:val="1"/>
          <w:sz w:val="24"/>
        </w:rPr>
        <w:t> </w:t>
      </w:r>
      <w:r>
        <w:rPr>
          <w:sz w:val="24"/>
        </w:rPr>
        <w:t>Public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Bursa</w:t>
      </w:r>
      <w:r>
        <w:rPr>
          <w:spacing w:val="1"/>
          <w:sz w:val="24"/>
        </w:rPr>
        <w:t> </w:t>
      </w:r>
      <w:r>
        <w:rPr>
          <w:sz w:val="24"/>
        </w:rPr>
        <w:t>Efek</w:t>
      </w:r>
      <w:r>
        <w:rPr>
          <w:spacing w:val="1"/>
          <w:sz w:val="24"/>
        </w:rPr>
        <w:t> </w:t>
      </w:r>
      <w:r>
        <w:rPr>
          <w:sz w:val="24"/>
        </w:rPr>
        <w:t>Indonesia</w:t>
      </w:r>
      <w:r>
        <w:rPr>
          <w:spacing w:val="1"/>
          <w:sz w:val="24"/>
        </w:rPr>
        <w:t> </w:t>
      </w:r>
      <w:r>
        <w:rPr>
          <w:sz w:val="24"/>
        </w:rPr>
        <w:t>ditinjau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rasio</w:t>
      </w:r>
      <w:r>
        <w:rPr>
          <w:spacing w:val="1"/>
          <w:sz w:val="24"/>
        </w:rPr>
        <w:t> </w:t>
      </w:r>
      <w:r>
        <w:rPr>
          <w:sz w:val="24"/>
        </w:rPr>
        <w:t>profitabilitas</w:t>
      </w:r>
    </w:p>
    <w:p>
      <w:pPr>
        <w:pStyle w:val="ListParagraph"/>
        <w:numPr>
          <w:ilvl w:val="0"/>
          <w:numId w:val="8"/>
        </w:numPr>
        <w:tabs>
          <w:tab w:pos="947" w:val="left" w:leader="none"/>
        </w:tabs>
        <w:spacing w:line="480" w:lineRule="auto" w:before="0" w:after="0"/>
        <w:ind w:left="946" w:right="228" w:hanging="360"/>
        <w:jc w:val="both"/>
        <w:rPr>
          <w:sz w:val="24"/>
        </w:rPr>
      </w:pPr>
      <w:r>
        <w:rPr>
          <w:sz w:val="24"/>
        </w:rPr>
        <w:t>Perkembangan kinerja Keuangan pada PT Industri Jamu Dan Farmasi Sido</w:t>
      </w:r>
      <w:r>
        <w:rPr>
          <w:spacing w:val="1"/>
          <w:sz w:val="24"/>
        </w:rPr>
        <w:t> </w:t>
      </w:r>
      <w:r>
        <w:rPr>
          <w:sz w:val="24"/>
        </w:rPr>
        <w:t>Muncul</w:t>
      </w:r>
      <w:r>
        <w:rPr>
          <w:spacing w:val="-4"/>
          <w:sz w:val="24"/>
        </w:rPr>
        <w:t> </w:t>
      </w:r>
      <w:r>
        <w:rPr>
          <w:sz w:val="24"/>
        </w:rPr>
        <w:t>yang Go</w:t>
      </w:r>
      <w:r>
        <w:rPr>
          <w:spacing w:val="3"/>
          <w:sz w:val="24"/>
        </w:rPr>
        <w:t> </w:t>
      </w:r>
      <w:r>
        <w:rPr>
          <w:sz w:val="24"/>
        </w:rPr>
        <w:t>Public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8"/>
          <w:sz w:val="24"/>
        </w:rPr>
        <w:t> </w:t>
      </w:r>
      <w:r>
        <w:rPr>
          <w:sz w:val="24"/>
        </w:rPr>
        <w:t>Bursa</w:t>
      </w:r>
      <w:r>
        <w:rPr>
          <w:spacing w:val="-2"/>
          <w:sz w:val="24"/>
        </w:rPr>
        <w:t> </w:t>
      </w:r>
      <w:r>
        <w:rPr>
          <w:sz w:val="24"/>
        </w:rPr>
        <w:t>Efek Indonesia</w:t>
      </w:r>
      <w:r>
        <w:rPr>
          <w:spacing w:val="4"/>
          <w:sz w:val="24"/>
        </w:rPr>
        <w:t> </w:t>
      </w:r>
      <w:r>
        <w:rPr>
          <w:sz w:val="24"/>
        </w:rPr>
        <w:t>ditinjau dari</w:t>
      </w:r>
      <w:r>
        <w:rPr>
          <w:spacing w:val="-9"/>
          <w:sz w:val="24"/>
        </w:rPr>
        <w:t> </w:t>
      </w:r>
      <w:r>
        <w:rPr>
          <w:sz w:val="24"/>
        </w:rPr>
        <w:t>rasio</w:t>
      </w:r>
      <w:r>
        <w:rPr>
          <w:spacing w:val="4"/>
          <w:sz w:val="24"/>
        </w:rPr>
        <w:t> </w:t>
      </w:r>
      <w:r>
        <w:rPr>
          <w:sz w:val="24"/>
        </w:rPr>
        <w:t>aktivitas</w:t>
      </w:r>
    </w:p>
    <w:p>
      <w:pPr>
        <w:pStyle w:val="BodyText"/>
        <w:spacing w:before="8"/>
      </w:pPr>
    </w:p>
    <w:p>
      <w:pPr>
        <w:pStyle w:val="Heading2"/>
        <w:numPr>
          <w:ilvl w:val="1"/>
          <w:numId w:val="6"/>
        </w:numPr>
        <w:tabs>
          <w:tab w:pos="1369" w:val="left" w:leader="none"/>
        </w:tabs>
        <w:spacing w:line="240" w:lineRule="auto" w:before="0" w:after="0"/>
        <w:ind w:left="1369" w:right="0" w:hanging="783"/>
        <w:jc w:val="both"/>
      </w:pPr>
      <w:r>
        <w:rPr/>
        <w:t>Manfaat</w:t>
      </w:r>
      <w:r>
        <w:rPr>
          <w:spacing w:val="-3"/>
        </w:rPr>
        <w:t> </w:t>
      </w:r>
      <w:r>
        <w:rPr/>
        <w:t>Penelitian</w:t>
      </w:r>
    </w:p>
    <w:p>
      <w:pPr>
        <w:pStyle w:val="BodyText"/>
        <w:rPr>
          <w:b/>
        </w:rPr>
      </w:pPr>
    </w:p>
    <w:p>
      <w:pPr>
        <w:pStyle w:val="Heading2"/>
        <w:numPr>
          <w:ilvl w:val="2"/>
          <w:numId w:val="6"/>
        </w:numPr>
        <w:tabs>
          <w:tab w:pos="1369" w:val="left" w:leader="none"/>
        </w:tabs>
        <w:spacing w:line="240" w:lineRule="auto" w:before="0" w:after="0"/>
        <w:ind w:left="1369" w:right="0" w:hanging="783"/>
        <w:jc w:val="both"/>
      </w:pPr>
      <w:bookmarkStart w:name="_TOC_250021" w:id="11"/>
      <w:r>
        <w:rPr/>
        <w:t>Manfaat</w:t>
      </w:r>
      <w:r>
        <w:rPr>
          <w:spacing w:val="-4"/>
        </w:rPr>
        <w:t> </w:t>
      </w:r>
      <w:bookmarkEnd w:id="11"/>
      <w:r>
        <w:rPr/>
        <w:t>Teoritis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218" w:firstLine="782"/>
        <w:jc w:val="both"/>
      </w:pPr>
      <w:r>
        <w:rPr/>
        <w:t>Secara</w:t>
      </w:r>
      <w:r>
        <w:rPr>
          <w:spacing w:val="1"/>
        </w:rPr>
        <w:t> </w:t>
      </w:r>
      <w:r>
        <w:rPr/>
        <w:t>teoritis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menambah</w:t>
      </w:r>
      <w:r>
        <w:rPr>
          <w:spacing w:val="1"/>
        </w:rPr>
        <w:t> </w:t>
      </w:r>
      <w:r>
        <w:rPr/>
        <w:t>pengetahuan dalam hal pengembangan wawasan tentang Kinerja Keuangan pada</w:t>
      </w:r>
      <w:r>
        <w:rPr>
          <w:spacing w:val="1"/>
        </w:rPr>
        <w:t> </w:t>
      </w:r>
      <w:r>
        <w:rPr/>
        <w:t>PT</w:t>
      </w:r>
      <w:r>
        <w:rPr>
          <w:spacing w:val="1"/>
        </w:rPr>
        <w:t> </w:t>
      </w:r>
      <w:r>
        <w:rPr/>
        <w:t>Industri Jamu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Farmasi Sido</w:t>
      </w:r>
      <w:r>
        <w:rPr>
          <w:spacing w:val="1"/>
        </w:rPr>
        <w:t> </w:t>
      </w:r>
      <w:r>
        <w:rPr/>
        <w:t>Muncul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di Bursa</w:t>
      </w:r>
      <w:r>
        <w:rPr>
          <w:spacing w:val="1"/>
        </w:rPr>
        <w:t> </w:t>
      </w:r>
      <w:r>
        <w:rPr/>
        <w:t>Efek</w:t>
      </w:r>
      <w:r>
        <w:rPr>
          <w:spacing w:val="1"/>
        </w:rPr>
        <w:t> </w:t>
      </w:r>
      <w:r>
        <w:rPr/>
        <w:t>Indonesia.</w:t>
      </w:r>
      <w:r>
        <w:rPr>
          <w:spacing w:val="1"/>
        </w:rPr>
        <w:t> </w:t>
      </w:r>
      <w:r>
        <w:rPr/>
        <w:t>Disamping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diharapkan pula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digunakan sebagai</w:t>
      </w:r>
      <w:r>
        <w:rPr>
          <w:spacing w:val="1"/>
        </w:rPr>
        <w:t> </w:t>
      </w:r>
      <w:r>
        <w:rPr/>
        <w:t>tambahan</w:t>
      </w:r>
      <w:r>
        <w:rPr>
          <w:spacing w:val="1"/>
        </w:rPr>
        <w:t> </w:t>
      </w:r>
      <w:r>
        <w:rPr/>
        <w:t>referensi bagi peneliti selanjutnya yang ingin mengembangkan judul mengenai</w:t>
      </w:r>
      <w:r>
        <w:rPr>
          <w:spacing w:val="1"/>
        </w:rPr>
        <w:t> </w:t>
      </w:r>
      <w:r>
        <w:rPr/>
        <w:t>keuangan</w:t>
      </w:r>
      <w:r>
        <w:rPr>
          <w:spacing w:val="-4"/>
        </w:rPr>
        <w:t> </w:t>
      </w:r>
      <w:r>
        <w:rPr/>
        <w:t>terutama</w:t>
      </w:r>
      <w:r>
        <w:rPr>
          <w:spacing w:val="6"/>
        </w:rPr>
        <w:t> </w:t>
      </w:r>
      <w:r>
        <w:rPr/>
        <w:t>mengenai</w:t>
      </w:r>
      <w:r>
        <w:rPr>
          <w:spacing w:val="-4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</w:t>
      </w:r>
      <w:r>
        <w:rPr>
          <w:spacing w:val="-4"/>
        </w:rPr>
        <w:t> </w:t>
      </w:r>
      <w:r>
        <w:rPr/>
        <w:t>perusahaan.</w:t>
      </w:r>
    </w:p>
    <w:p>
      <w:pPr>
        <w:pStyle w:val="Heading2"/>
        <w:numPr>
          <w:ilvl w:val="2"/>
          <w:numId w:val="6"/>
        </w:numPr>
        <w:tabs>
          <w:tab w:pos="1307" w:val="left" w:leader="none"/>
        </w:tabs>
        <w:spacing w:line="240" w:lineRule="auto" w:before="6" w:after="0"/>
        <w:ind w:left="1306" w:right="0" w:hanging="721"/>
        <w:jc w:val="both"/>
      </w:pPr>
      <w:bookmarkStart w:name="_TOC_250020" w:id="12"/>
      <w:r>
        <w:rPr/>
        <w:t>Manfaat</w:t>
      </w:r>
      <w:r>
        <w:rPr>
          <w:spacing w:val="-3"/>
        </w:rPr>
        <w:t> </w:t>
      </w:r>
      <w:bookmarkEnd w:id="12"/>
      <w:r>
        <w:rPr/>
        <w:t>Praktis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218" w:firstLine="720"/>
        <w:jc w:val="both"/>
      </w:pP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masukan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manajemen perusahaan dalam rangka pengambilan keputusan untuk</w:t>
      </w:r>
      <w:r>
        <w:rPr>
          <w:spacing w:val="1"/>
        </w:rPr>
        <w:t> </w:t>
      </w:r>
      <w:r>
        <w:rPr/>
        <w:t>kebijakan</w:t>
      </w:r>
      <w:r>
        <w:rPr>
          <w:spacing w:val="1"/>
        </w:rPr>
        <w:t> </w:t>
      </w:r>
      <w:r>
        <w:rPr/>
        <w:t>perusahaan PT Industri Jamu dan Farmasi Sido Muncul yang Go Public di Bursa</w:t>
      </w:r>
      <w:r>
        <w:rPr>
          <w:spacing w:val="1"/>
        </w:rPr>
        <w:t> </w:t>
      </w:r>
      <w:r>
        <w:rPr/>
        <w:t>Efek</w:t>
      </w:r>
      <w:r>
        <w:rPr>
          <w:spacing w:val="1"/>
        </w:rPr>
        <w:t> </w:t>
      </w:r>
      <w:r>
        <w:rPr/>
        <w:t>Indonesia.</w:t>
      </w:r>
    </w:p>
    <w:p>
      <w:pPr>
        <w:pStyle w:val="Heading2"/>
        <w:numPr>
          <w:ilvl w:val="2"/>
          <w:numId w:val="6"/>
        </w:numPr>
        <w:tabs>
          <w:tab w:pos="1307" w:val="left" w:leader="none"/>
        </w:tabs>
        <w:spacing w:line="240" w:lineRule="auto" w:before="6" w:after="0"/>
        <w:ind w:left="1306" w:right="0" w:hanging="721"/>
        <w:jc w:val="both"/>
      </w:pPr>
      <w:r>
        <w:rPr/>
        <w:t>Manfaat</w:t>
      </w:r>
      <w:r>
        <w:rPr>
          <w:spacing w:val="-4"/>
        </w:rPr>
        <w:t> </w:t>
      </w:r>
      <w:r>
        <w:rPr/>
        <w:t>Bagi</w:t>
      </w:r>
      <w:r>
        <w:rPr>
          <w:spacing w:val="-5"/>
        </w:rPr>
        <w:t> </w:t>
      </w:r>
      <w:r>
        <w:rPr/>
        <w:t>Peneliti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86" w:right="214" w:firstLine="720"/>
        <w:jc w:val="both"/>
      </w:pPr>
      <w:r>
        <w:rPr/>
        <w:t>Penelitian ini dapat menjadi instrumen untuk menambah wawasan peneliti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PT</w:t>
      </w:r>
      <w:r>
        <w:rPr>
          <w:spacing w:val="1"/>
        </w:rPr>
        <w:t> </w:t>
      </w:r>
      <w:r>
        <w:rPr/>
        <w:t>Industri</w:t>
      </w:r>
      <w:r>
        <w:rPr>
          <w:spacing w:val="1"/>
        </w:rPr>
        <w:t> </w:t>
      </w:r>
      <w:r>
        <w:rPr/>
        <w:t>Jamu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Farmasi</w:t>
      </w:r>
      <w:r>
        <w:rPr>
          <w:spacing w:val="60"/>
        </w:rPr>
        <w:t> </w:t>
      </w:r>
      <w:r>
        <w:rPr/>
        <w:t>Sido</w:t>
      </w:r>
      <w:r>
        <w:rPr>
          <w:spacing w:val="1"/>
        </w:rPr>
        <w:t> </w:t>
      </w:r>
      <w:r>
        <w:rPr/>
        <w:t>Muncul</w:t>
      </w:r>
      <w:r>
        <w:rPr>
          <w:spacing w:val="-3"/>
        </w:rPr>
        <w:t> </w:t>
      </w:r>
      <w:r>
        <w:rPr/>
        <w:t>yang</w:t>
      </w:r>
      <w:r>
        <w:rPr>
          <w:spacing w:val="2"/>
        </w:rPr>
        <w:t> </w:t>
      </w:r>
      <w:r>
        <w:rPr/>
        <w:t>Go</w:t>
      </w:r>
      <w:r>
        <w:rPr>
          <w:spacing w:val="5"/>
        </w:rPr>
        <w:t> </w:t>
      </w:r>
      <w:r>
        <w:rPr/>
        <w:t>Public</w:t>
      </w:r>
      <w:r>
        <w:rPr>
          <w:spacing w:val="1"/>
        </w:rPr>
        <w:t> </w:t>
      </w:r>
      <w:r>
        <w:rPr/>
        <w:t>di</w:t>
      </w:r>
      <w:r>
        <w:rPr>
          <w:spacing w:val="-7"/>
        </w:rPr>
        <w:t> </w:t>
      </w:r>
      <w:r>
        <w:rPr/>
        <w:t>Bursa Efek</w:t>
      </w:r>
      <w:r>
        <w:rPr>
          <w:spacing w:val="2"/>
        </w:rPr>
        <w:t> </w:t>
      </w:r>
      <w:r>
        <w:rPr/>
        <w:t>Indonesia</w:t>
      </w:r>
    </w:p>
    <w:p>
      <w:pPr>
        <w:spacing w:after="0" w:line="480" w:lineRule="auto"/>
        <w:jc w:val="both"/>
        <w:sectPr>
          <w:pgSz w:w="11910" w:h="16840"/>
          <w:pgMar w:header="713" w:footer="0" w:top="960" w:bottom="280" w:left="16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0"/>
        <w:ind w:left="1231" w:right="1123"/>
      </w:pPr>
      <w:r>
        <w:rPr/>
        <w:t>BAB</w:t>
      </w:r>
      <w:r>
        <w:rPr>
          <w:spacing w:val="1"/>
        </w:rPr>
        <w:t> </w:t>
      </w:r>
      <w:r>
        <w:rPr/>
        <w:t>II</w:t>
      </w:r>
    </w:p>
    <w:p>
      <w:pPr>
        <w:spacing w:before="163"/>
        <w:ind w:left="1231" w:right="1132" w:firstLine="0"/>
        <w:jc w:val="center"/>
        <w:rPr>
          <w:b/>
          <w:sz w:val="28"/>
        </w:rPr>
      </w:pPr>
      <w:r>
        <w:rPr>
          <w:b/>
          <w:sz w:val="28"/>
        </w:rPr>
        <w:t>KAJIAN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PUSTAKA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DAN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KERANGKA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PEMIKIRAN</w:t>
      </w:r>
    </w:p>
    <w:p>
      <w:pPr>
        <w:pStyle w:val="BodyText"/>
        <w:rPr>
          <w:b/>
          <w:sz w:val="30"/>
        </w:rPr>
      </w:pPr>
    </w:p>
    <w:p>
      <w:pPr>
        <w:pStyle w:val="Heading2"/>
        <w:numPr>
          <w:ilvl w:val="1"/>
          <w:numId w:val="9"/>
        </w:numPr>
        <w:tabs>
          <w:tab w:pos="1139" w:val="left" w:leader="none"/>
        </w:tabs>
        <w:spacing w:line="240" w:lineRule="auto" w:before="259" w:after="0"/>
        <w:ind w:left="1138" w:right="0" w:hanging="553"/>
        <w:jc w:val="both"/>
      </w:pPr>
      <w:bookmarkStart w:name="_TOC_250019" w:id="13"/>
      <w:bookmarkEnd w:id="13"/>
      <w:r>
        <w:rPr/>
        <w:t>Kajian Pustaka</w:t>
      </w:r>
    </w:p>
    <w:p>
      <w:pPr>
        <w:pStyle w:val="BodyText"/>
        <w:rPr>
          <w:b/>
        </w:rPr>
      </w:pPr>
    </w:p>
    <w:p>
      <w:pPr>
        <w:pStyle w:val="Heading2"/>
        <w:numPr>
          <w:ilvl w:val="2"/>
          <w:numId w:val="9"/>
        </w:numPr>
        <w:tabs>
          <w:tab w:pos="1153" w:val="left" w:leader="none"/>
        </w:tabs>
        <w:spacing w:line="240" w:lineRule="auto" w:before="0" w:after="0"/>
        <w:ind w:left="1153" w:right="0" w:hanging="567"/>
        <w:jc w:val="both"/>
      </w:pPr>
      <w:bookmarkStart w:name="_TOC_250018" w:id="14"/>
      <w:r>
        <w:rPr/>
        <w:t>Konsep</w:t>
      </w:r>
      <w:r>
        <w:rPr>
          <w:spacing w:val="-1"/>
        </w:rPr>
        <w:t> </w:t>
      </w:r>
      <w:r>
        <w:rPr/>
        <w:t>Dasar</w:t>
      </w:r>
      <w:r>
        <w:rPr>
          <w:spacing w:val="-4"/>
        </w:rPr>
        <w:t> </w:t>
      </w:r>
      <w:bookmarkEnd w:id="14"/>
      <w:r>
        <w:rPr/>
        <w:t>Kinerja Keuangan</w:t>
      </w:r>
    </w:p>
    <w:p>
      <w:pPr>
        <w:pStyle w:val="BodyText"/>
        <w:rPr>
          <w:b/>
        </w:rPr>
      </w:pPr>
    </w:p>
    <w:p>
      <w:pPr>
        <w:pStyle w:val="Heading2"/>
        <w:numPr>
          <w:ilvl w:val="2"/>
          <w:numId w:val="10"/>
        </w:numPr>
        <w:tabs>
          <w:tab w:pos="1129" w:val="left" w:leader="none"/>
        </w:tabs>
        <w:spacing w:line="240" w:lineRule="auto" w:before="0" w:after="0"/>
        <w:ind w:left="1129" w:right="0" w:hanging="543"/>
        <w:jc w:val="both"/>
      </w:pPr>
      <w:r>
        <w:rPr/>
        <w:t>Definisi</w:t>
      </w:r>
      <w:r>
        <w:rPr>
          <w:spacing w:val="-2"/>
        </w:rPr>
        <w:t> </w:t>
      </w:r>
      <w:r>
        <w:rPr/>
        <w:t>Kinerja</w:t>
      </w:r>
      <w:r>
        <w:rPr>
          <w:spacing w:val="-2"/>
        </w:rPr>
        <w:t> </w:t>
      </w:r>
      <w:r>
        <w:rPr/>
        <w:t>Keuangan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482" w:firstLine="542"/>
        <w:jc w:val="both"/>
      </w:pPr>
      <w:r>
        <w:rPr/>
        <w:t>Kinerja perusahaan merupakan pekerjaan formal yang dilakukan oleh suatu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mengevaluasi</w:t>
      </w:r>
      <w:r>
        <w:rPr>
          <w:spacing w:val="1"/>
        </w:rPr>
        <w:t> </w:t>
      </w:r>
      <w:r>
        <w:rPr/>
        <w:t>efisiensi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efektivitas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dilaksanakan dalam kurun waktu tertentu. Menurut Sucipto (2015: 6), definisi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“mengidentifikasi</w:t>
      </w:r>
      <w:r>
        <w:rPr>
          <w:spacing w:val="1"/>
        </w:rPr>
        <w:t> </w:t>
      </w:r>
      <w:r>
        <w:rPr/>
        <w:t>ukuran-ukuran</w:t>
      </w:r>
      <w:r>
        <w:rPr>
          <w:spacing w:val="1"/>
        </w:rPr>
        <w:t> </w:t>
      </w:r>
      <w:r>
        <w:rPr/>
        <w:t>tertentu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-57"/>
        </w:rPr>
        <w:t> </w:t>
      </w:r>
      <w:r>
        <w:rPr/>
        <w:t>mengukur</w:t>
      </w:r>
      <w:r>
        <w:rPr>
          <w:spacing w:val="1"/>
        </w:rPr>
        <w:t> </w:t>
      </w:r>
      <w:r>
        <w:rPr/>
        <w:t>keberhasilan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menciptakan</w:t>
      </w:r>
      <w:r>
        <w:rPr>
          <w:spacing w:val="1"/>
        </w:rPr>
        <w:t> </w:t>
      </w:r>
      <w:r>
        <w:rPr/>
        <w:t>laba”. Evaluasi kinerja didefinisikan sebagai "evaluasi kinerja", yaitu kualifikasi,</w:t>
      </w:r>
      <w:r>
        <w:rPr>
          <w:spacing w:val="1"/>
        </w:rPr>
        <w:t> </w:t>
      </w:r>
      <w:r>
        <w:rPr/>
        <w:t>efisiensi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efektivitas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operasi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selama</w:t>
      </w:r>
      <w:r>
        <w:rPr>
          <w:spacing w:val="61"/>
        </w:rPr>
        <w:t> </w:t>
      </w:r>
      <w:r>
        <w:rPr/>
        <w:t>periode</w:t>
      </w:r>
      <w:r>
        <w:rPr>
          <w:spacing w:val="1"/>
        </w:rPr>
        <w:t> </w:t>
      </w:r>
      <w:r>
        <w:rPr/>
        <w:t>akuntansi. Oleh karena itu yang dimaksud dengan kinerja adalah pekerjaan formal</w:t>
      </w:r>
      <w:r>
        <w:rPr>
          <w:spacing w:val="-57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mengevaluasi</w:t>
      </w:r>
      <w:r>
        <w:rPr>
          <w:spacing w:val="1"/>
        </w:rPr>
        <w:t> </w:t>
      </w:r>
      <w:r>
        <w:rPr/>
        <w:t>efisiensi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efektivitas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dilaksanakan</w:t>
      </w:r>
      <w:r>
        <w:rPr>
          <w:spacing w:val="-4"/>
        </w:rPr>
        <w:t> </w:t>
      </w:r>
      <w:r>
        <w:rPr/>
        <w:t>dalam</w:t>
      </w:r>
      <w:r>
        <w:rPr>
          <w:spacing w:val="-3"/>
        </w:rPr>
        <w:t> </w:t>
      </w:r>
      <w:r>
        <w:rPr/>
        <w:t>kurun</w:t>
      </w:r>
      <w:r>
        <w:rPr>
          <w:spacing w:val="-4"/>
        </w:rPr>
        <w:t> </w:t>
      </w:r>
      <w:r>
        <w:rPr/>
        <w:t>waktu</w:t>
      </w:r>
      <w:r>
        <w:rPr>
          <w:spacing w:val="-4"/>
        </w:rPr>
        <w:t> </w:t>
      </w:r>
      <w:r>
        <w:rPr/>
        <w:t>tertentu (Hanafi,</w:t>
      </w:r>
      <w:r>
        <w:rPr>
          <w:spacing w:val="4"/>
        </w:rPr>
        <w:t> </w:t>
      </w:r>
      <w:r>
        <w:rPr/>
        <w:t>2014:69).</w:t>
      </w:r>
    </w:p>
    <w:p>
      <w:pPr>
        <w:pStyle w:val="BodyText"/>
        <w:spacing w:line="480" w:lineRule="auto" w:before="2"/>
        <w:ind w:left="586" w:right="478" w:firstLine="542"/>
        <w:jc w:val="both"/>
      </w:pPr>
      <w:r>
        <w:rPr/>
        <w:t>Evaluasi kinerja pada aspek keuangan yang dilakukan menurut Srimindarti</w:t>
      </w:r>
      <w:r>
        <w:rPr>
          <w:spacing w:val="1"/>
        </w:rPr>
        <w:t> </w:t>
      </w:r>
      <w:r>
        <w:rPr/>
        <w:t>(2016:</w:t>
      </w:r>
      <w:r>
        <w:rPr>
          <w:spacing w:val="1"/>
        </w:rPr>
        <w:t> </w:t>
      </w:r>
      <w:r>
        <w:rPr/>
        <w:t>34)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efisiensi</w:t>
      </w:r>
      <w:r>
        <w:rPr>
          <w:spacing w:val="1"/>
        </w:rPr>
        <w:t> </w:t>
      </w:r>
      <w:r>
        <w:rPr/>
        <w:t>operasional,</w:t>
      </w:r>
      <w:r>
        <w:rPr>
          <w:spacing w:val="1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tujuan,</w:t>
      </w:r>
      <w:r>
        <w:rPr>
          <w:spacing w:val="1"/>
        </w:rPr>
        <w:t> </w:t>
      </w:r>
      <w:r>
        <w:rPr/>
        <w:t>standar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pedoman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ditetapkan</w:t>
      </w:r>
      <w:r>
        <w:rPr>
          <w:spacing w:val="1"/>
        </w:rPr>
        <w:t> </w:t>
      </w:r>
      <w:r>
        <w:rPr/>
        <w:t>sebelumnya secara berkala. Ada dua jenis kinerja, kinerja</w:t>
      </w:r>
      <w:r>
        <w:rPr>
          <w:spacing w:val="1"/>
        </w:rPr>
        <w:t> </w:t>
      </w:r>
      <w:r>
        <w:rPr/>
        <w:t>operasi dan kinerja</w:t>
      </w:r>
      <w:r>
        <w:rPr>
          <w:spacing w:val="1"/>
        </w:rPr>
        <w:t> </w:t>
      </w:r>
      <w:r>
        <w:rPr/>
        <w:t>keuangan. Kinerja operasional menekankan pada kepentingan internal perusahaan,</w:t>
      </w:r>
      <w:r>
        <w:rPr>
          <w:spacing w:val="-57"/>
        </w:rPr>
        <w:t> </w:t>
      </w:r>
      <w:r>
        <w:rPr/>
        <w:t>seperti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cabang/departemen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diukur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kecepatan</w:t>
      </w:r>
      <w:r>
        <w:rPr>
          <w:spacing w:val="61"/>
        </w:rPr>
        <w:t> </w:t>
      </w:r>
      <w:r>
        <w:rPr/>
        <w:t>dan</w:t>
      </w:r>
      <w:r>
        <w:rPr>
          <w:spacing w:val="1"/>
        </w:rPr>
        <w:t> </w:t>
      </w:r>
      <w:r>
        <w:rPr/>
        <w:t>kedisiplinan. Pada saat yang sama, kinerja keuangan lebih pada mengevaluasi</w:t>
      </w:r>
      <w:r>
        <w:rPr>
          <w:spacing w:val="1"/>
        </w:rPr>
        <w:t> </w:t>
      </w:r>
      <w:r>
        <w:rPr/>
        <w:t>laporan</w:t>
      </w:r>
      <w:r>
        <w:rPr>
          <w:spacing w:val="-3"/>
        </w:rPr>
        <w:t> </w:t>
      </w:r>
      <w:r>
        <w:rPr/>
        <w:t>keuangan</w:t>
      </w:r>
      <w:r>
        <w:rPr>
          <w:spacing w:val="-3"/>
        </w:rPr>
        <w:t> </w:t>
      </w:r>
      <w:r>
        <w:rPr/>
        <w:t>perusahaan</w:t>
      </w:r>
      <w:r>
        <w:rPr>
          <w:spacing w:val="-3"/>
        </w:rPr>
        <w:t> </w:t>
      </w:r>
      <w:r>
        <w:rPr/>
        <w:t>pada</w:t>
      </w:r>
      <w:r>
        <w:rPr>
          <w:spacing w:val="1"/>
        </w:rPr>
        <w:t> </w:t>
      </w:r>
      <w:r>
        <w:rPr/>
        <w:t>waktu</w:t>
      </w:r>
      <w:r>
        <w:rPr>
          <w:spacing w:val="2"/>
        </w:rPr>
        <w:t> </w:t>
      </w:r>
      <w:r>
        <w:rPr/>
        <w:t>dan</w:t>
      </w:r>
      <w:r>
        <w:rPr>
          <w:spacing w:val="-3"/>
        </w:rPr>
        <w:t> </w:t>
      </w:r>
      <w:r>
        <w:rPr/>
        <w:t>periode</w:t>
      </w:r>
      <w:r>
        <w:rPr>
          <w:spacing w:val="-3"/>
        </w:rPr>
        <w:t> </w:t>
      </w:r>
      <w:r>
        <w:rPr/>
        <w:t>tertentu.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90"/>
        <w:ind w:left="101"/>
        <w:jc w:val="center"/>
      </w:pPr>
      <w:r>
        <w:rPr/>
        <w:t>9</w:t>
      </w:r>
    </w:p>
    <w:p>
      <w:pPr>
        <w:spacing w:after="0"/>
        <w:jc w:val="center"/>
        <w:sectPr>
          <w:headerReference w:type="default" r:id="rId14"/>
          <w:pgSz w:w="11910" w:h="16840"/>
          <w:pgMar w:header="0" w:footer="0" w:top="15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586" w:right="474" w:firstLine="542"/>
        <w:jc w:val="both"/>
      </w:pPr>
      <w:r>
        <w:rPr/>
        <w:t>Untuk memahami kinerja keuangan suatu perusahaan, biasanya diperIukan</w:t>
      </w:r>
      <w:r>
        <w:rPr>
          <w:spacing w:val="1"/>
        </w:rPr>
        <w:t> </w:t>
      </w:r>
      <w:r>
        <w:rPr/>
        <w:t>anaIisis Iaporan keuangan. Menurut anaIisis Brigham dan Houston (2014: 78)</w:t>
      </w:r>
      <w:r>
        <w:rPr>
          <w:spacing w:val="1"/>
        </w:rPr>
        <w:t> </w:t>
      </w:r>
      <w:r>
        <w:rPr/>
        <w:t>anaIisis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meIiputi</w:t>
      </w:r>
      <w:r>
        <w:rPr>
          <w:spacing w:val="1"/>
        </w:rPr>
        <w:t> </w:t>
      </w:r>
      <w:r>
        <w:rPr/>
        <w:t>(1)</w:t>
      </w:r>
      <w:r>
        <w:rPr>
          <w:spacing w:val="1"/>
        </w:rPr>
        <w:t> </w:t>
      </w:r>
      <w:r>
        <w:rPr/>
        <w:t>membandingkan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Iain</w:t>
      </w:r>
      <w:r>
        <w:rPr>
          <w:spacing w:val="1"/>
        </w:rPr>
        <w:t> </w:t>
      </w:r>
      <w:r>
        <w:rPr/>
        <w:t>daIam</w:t>
      </w:r>
      <w:r>
        <w:rPr>
          <w:spacing w:val="1"/>
        </w:rPr>
        <w:t> </w:t>
      </w:r>
      <w:r>
        <w:rPr/>
        <w:t>industri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sama.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(2))</w:t>
      </w:r>
      <w:r>
        <w:rPr>
          <w:spacing w:val="1"/>
        </w:rPr>
        <w:t> </w:t>
      </w:r>
      <w:r>
        <w:rPr/>
        <w:t>MeniIai</w:t>
      </w:r>
      <w:r>
        <w:rPr>
          <w:spacing w:val="1"/>
        </w:rPr>
        <w:t> </w:t>
      </w:r>
      <w:r>
        <w:rPr/>
        <w:t>tren</w:t>
      </w:r>
      <w:r>
        <w:rPr>
          <w:spacing w:val="60"/>
        </w:rPr>
        <w:t> </w:t>
      </w:r>
      <w:r>
        <w:rPr/>
        <w:t>situasi</w:t>
      </w:r>
      <w:r>
        <w:rPr>
          <w:spacing w:val="1"/>
        </w:rPr>
        <w:t> </w:t>
      </w:r>
      <w:r>
        <w:rPr/>
        <w:t>keuangan perusahaan dari waktu ke waktu. Iaporan keuangan perusahaan tidak</w:t>
      </w:r>
      <w:r>
        <w:rPr>
          <w:spacing w:val="1"/>
        </w:rPr>
        <w:t> </w:t>
      </w:r>
      <w:r>
        <w:rPr/>
        <w:t>hanya meIaporkan status perusahaan pada waktu tertentu, tetapi juga meIaporkan</w:t>
      </w:r>
      <w:r>
        <w:rPr>
          <w:spacing w:val="1"/>
        </w:rPr>
        <w:t> </w:t>
      </w:r>
      <w:r>
        <w:rPr/>
        <w:t>operasi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periode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IaIu.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pengertian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disimpuIkan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formaI</w:t>
      </w:r>
      <w:r>
        <w:rPr>
          <w:spacing w:val="61"/>
        </w:rPr>
        <w:t> </w:t>
      </w:r>
      <w:r>
        <w:rPr/>
        <w:t>yang</w:t>
      </w:r>
      <w:r>
        <w:rPr>
          <w:spacing w:val="1"/>
        </w:rPr>
        <w:t> </w:t>
      </w:r>
      <w:r>
        <w:rPr/>
        <w:t>diIakukan oIeh perusahaan, yang dapat mengukur keberhasiIan perusahaan daIam</w:t>
      </w:r>
      <w:r>
        <w:rPr>
          <w:spacing w:val="1"/>
        </w:rPr>
        <w:t> </w:t>
      </w:r>
      <w:r>
        <w:rPr/>
        <w:t>menghasiIkan Iaba, sehingga dapat diketahui prospek, pertumbuhan dan potensi</w:t>
      </w:r>
      <w:r>
        <w:rPr>
          <w:spacing w:val="1"/>
        </w:rPr>
        <w:t> </w:t>
      </w:r>
      <w:r>
        <w:rPr/>
        <w:t>perkembangan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perusahaan.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mengandaIkan</w:t>
      </w:r>
      <w:r>
        <w:rPr>
          <w:spacing w:val="60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ada.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standar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ditetapkan,</w:t>
      </w:r>
      <w:r>
        <w:rPr>
          <w:spacing w:val="3"/>
        </w:rPr>
        <w:t> </w:t>
      </w:r>
      <w:r>
        <w:rPr/>
        <w:t>maka</w:t>
      </w:r>
      <w:r>
        <w:rPr>
          <w:spacing w:val="1"/>
        </w:rPr>
        <w:t> </w:t>
      </w:r>
      <w:r>
        <w:rPr/>
        <w:t>dapat</w:t>
      </w:r>
      <w:r>
        <w:rPr>
          <w:spacing w:val="6"/>
        </w:rPr>
        <w:t> </w:t>
      </w:r>
      <w:r>
        <w:rPr/>
        <w:t>dikatakan</w:t>
      </w:r>
      <w:r>
        <w:rPr>
          <w:spacing w:val="2"/>
        </w:rPr>
        <w:t> </w:t>
      </w:r>
      <w:r>
        <w:rPr/>
        <w:t>berhasiI.</w:t>
      </w:r>
    </w:p>
    <w:p>
      <w:pPr>
        <w:pStyle w:val="Heading2"/>
        <w:numPr>
          <w:ilvl w:val="2"/>
          <w:numId w:val="10"/>
        </w:numPr>
        <w:tabs>
          <w:tab w:pos="1129" w:val="left" w:leader="none"/>
        </w:tabs>
        <w:spacing w:line="240" w:lineRule="auto" w:before="7" w:after="0"/>
        <w:ind w:left="1129" w:right="0" w:hanging="543"/>
        <w:jc w:val="both"/>
      </w:pPr>
      <w:r>
        <w:rPr/>
        <w:t>Indikator</w:t>
      </w:r>
      <w:r>
        <w:rPr>
          <w:spacing w:val="-6"/>
        </w:rPr>
        <w:t> </w:t>
      </w:r>
      <w:r>
        <w:rPr/>
        <w:t>Penting Dalam Kinerja Keuangan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479" w:firstLine="720"/>
        <w:jc w:val="both"/>
      </w:pPr>
      <w:r>
        <w:rPr/>
        <w:t>Perusahaan</w:t>
      </w:r>
      <w:r>
        <w:rPr>
          <w:spacing w:val="1"/>
        </w:rPr>
        <w:t> </w:t>
      </w:r>
      <w:r>
        <w:rPr/>
        <w:t>menggunakan evaIuasi kinerja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meningkatkan operasi</w:t>
      </w:r>
      <w:r>
        <w:rPr>
          <w:spacing w:val="1"/>
        </w:rPr>
        <w:t> </w:t>
      </w:r>
      <w:r>
        <w:rPr/>
        <w:t>mereka agar dapat bersaing dengan perusahaan Iain. AnaIisis kinerja keuangan</w:t>
      </w:r>
      <w:r>
        <w:rPr>
          <w:spacing w:val="1"/>
        </w:rPr>
        <w:t> </w:t>
      </w:r>
      <w:r>
        <w:rPr/>
        <w:t>adaIah proses meninjau data secara ketat, menghitung, mengukur, menjeIaskan,</w:t>
      </w:r>
      <w:r>
        <w:rPr>
          <w:spacing w:val="1"/>
        </w:rPr>
        <w:t> </w:t>
      </w:r>
      <w:r>
        <w:rPr/>
        <w:t>dan memberikan soIusi untuk keuangan perusahaan daIam jangka waktu tertentu.</w:t>
      </w:r>
      <w:r>
        <w:rPr>
          <w:spacing w:val="1"/>
        </w:rPr>
        <w:t> </w:t>
      </w:r>
      <w:r>
        <w:rPr/>
        <w:t>Kinerja</w:t>
      </w:r>
      <w:r>
        <w:rPr>
          <w:spacing w:val="-2"/>
        </w:rPr>
        <w:t> </w:t>
      </w:r>
      <w:r>
        <w:rPr/>
        <w:t>keuangan</w:t>
      </w:r>
      <w:r>
        <w:rPr>
          <w:spacing w:val="-5"/>
        </w:rPr>
        <w:t> </w:t>
      </w:r>
      <w:r>
        <w:rPr/>
        <w:t>dapat</w:t>
      </w:r>
      <w:r>
        <w:rPr>
          <w:spacing w:val="4"/>
        </w:rPr>
        <w:t> </w:t>
      </w:r>
      <w:r>
        <w:rPr/>
        <w:t>dievaIuasi</w:t>
      </w:r>
      <w:r>
        <w:rPr>
          <w:spacing w:val="-9"/>
        </w:rPr>
        <w:t> </w:t>
      </w:r>
      <w:r>
        <w:rPr/>
        <w:t>dengan</w:t>
      </w:r>
      <w:r>
        <w:rPr>
          <w:spacing w:val="-1"/>
        </w:rPr>
        <w:t> </w:t>
      </w:r>
      <w:r>
        <w:rPr/>
        <w:t>menggunakan</w:t>
      </w:r>
      <w:r>
        <w:rPr>
          <w:spacing w:val="-1"/>
        </w:rPr>
        <w:t> </w:t>
      </w:r>
      <w:r>
        <w:rPr/>
        <w:t>beberapa</w:t>
      </w:r>
      <w:r>
        <w:rPr>
          <w:spacing w:val="-1"/>
        </w:rPr>
        <w:t> </w:t>
      </w:r>
      <w:r>
        <w:rPr/>
        <w:t>aIat</w:t>
      </w:r>
      <w:r>
        <w:rPr>
          <w:spacing w:val="4"/>
        </w:rPr>
        <w:t> </w:t>
      </w:r>
      <w:r>
        <w:rPr/>
        <w:t>anaIisis.</w:t>
      </w:r>
    </w:p>
    <w:p>
      <w:pPr>
        <w:pStyle w:val="BodyText"/>
        <w:spacing w:line="480" w:lineRule="auto" w:before="1"/>
        <w:ind w:left="586" w:right="481" w:firstLine="720"/>
        <w:jc w:val="both"/>
      </w:pPr>
      <w:r>
        <w:rPr/>
        <w:t>Menurut Jumingan (2014: 242), berdasarkan teknoIogi tersebut anaIisis</w:t>
      </w:r>
      <w:r>
        <w:rPr>
          <w:spacing w:val="1"/>
        </w:rPr>
        <w:t> </w:t>
      </w:r>
      <w:r>
        <w:rPr/>
        <w:t>keuangan</w:t>
      </w:r>
      <w:r>
        <w:rPr>
          <w:spacing w:val="-4"/>
        </w:rPr>
        <w:t> </w:t>
      </w:r>
      <w:r>
        <w:rPr/>
        <w:t>dibedakan</w:t>
      </w:r>
      <w:r>
        <w:rPr>
          <w:spacing w:val="1"/>
        </w:rPr>
        <w:t> </w:t>
      </w:r>
      <w:r>
        <w:rPr/>
        <w:t>menjadi</w:t>
      </w:r>
      <w:r>
        <w:rPr>
          <w:spacing w:val="-3"/>
        </w:rPr>
        <w:t> </w:t>
      </w:r>
      <w:r>
        <w:rPr/>
        <w:t>8</w:t>
      </w:r>
      <w:r>
        <w:rPr>
          <w:spacing w:val="1"/>
        </w:rPr>
        <w:t> </w:t>
      </w:r>
      <w:r>
        <w:rPr/>
        <w:t>(deIapan)</w:t>
      </w:r>
      <w:r>
        <w:rPr>
          <w:spacing w:val="8"/>
        </w:rPr>
        <w:t> </w:t>
      </w:r>
      <w:r>
        <w:rPr/>
        <w:t>jenis,</w:t>
      </w:r>
      <w:r>
        <w:rPr>
          <w:spacing w:val="8"/>
        </w:rPr>
        <w:t> </w:t>
      </w:r>
      <w:r>
        <w:rPr/>
        <w:t>yaitu:</w:t>
      </w:r>
    </w:p>
    <w:p>
      <w:pPr>
        <w:spacing w:after="0" w:line="480" w:lineRule="auto"/>
        <w:jc w:val="both"/>
        <w:sectPr>
          <w:headerReference w:type="default" r:id="rId15"/>
          <w:pgSz w:w="11910" w:h="16840"/>
          <w:pgMar w:header="723" w:footer="0" w:top="1580" w:bottom="280" w:left="1680" w:right="1220"/>
          <w:pgNumType w:start="1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1"/>
        </w:numPr>
        <w:tabs>
          <w:tab w:pos="947" w:val="left" w:leader="none"/>
        </w:tabs>
        <w:spacing w:line="480" w:lineRule="auto" w:before="209" w:after="0"/>
        <w:ind w:left="946" w:right="487" w:hanging="360"/>
        <w:jc w:val="both"/>
        <w:rPr>
          <w:sz w:val="24"/>
        </w:rPr>
      </w:pPr>
      <w:r>
        <w:rPr>
          <w:sz w:val="24"/>
        </w:rPr>
        <w:t>Analisis</w:t>
      </w:r>
      <w:r>
        <w:rPr>
          <w:spacing w:val="1"/>
          <w:sz w:val="24"/>
        </w:rPr>
        <w:t> </w:t>
      </w:r>
      <w:r>
        <w:rPr>
          <w:sz w:val="24"/>
        </w:rPr>
        <w:t>komparatif</w:t>
      </w:r>
      <w:r>
        <w:rPr>
          <w:spacing w:val="1"/>
          <w:sz w:val="24"/>
        </w:rPr>
        <w:t> </w:t>
      </w:r>
      <w:r>
        <w:rPr>
          <w:sz w:val="24"/>
        </w:rPr>
        <w:t>laporan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teknik</w:t>
      </w:r>
      <w:r>
        <w:rPr>
          <w:spacing w:val="1"/>
          <w:sz w:val="24"/>
        </w:rPr>
        <w:t> </w:t>
      </w:r>
      <w:r>
        <w:rPr>
          <w:sz w:val="24"/>
        </w:rPr>
        <w:t>komparatif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membandingkan</w:t>
      </w:r>
      <w:r>
        <w:rPr>
          <w:spacing w:val="1"/>
          <w:sz w:val="24"/>
        </w:rPr>
        <w:t> </w:t>
      </w:r>
      <w:r>
        <w:rPr>
          <w:sz w:val="24"/>
        </w:rPr>
        <w:t>laporan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dua</w:t>
      </w:r>
      <w:r>
        <w:rPr>
          <w:spacing w:val="1"/>
          <w:sz w:val="24"/>
        </w:rPr>
        <w:t> </w:t>
      </w:r>
      <w:r>
        <w:rPr>
          <w:sz w:val="24"/>
        </w:rPr>
        <w:t>periode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menampilkannya</w:t>
      </w:r>
      <w:r>
        <w:rPr>
          <w:spacing w:val="-1"/>
          <w:sz w:val="24"/>
        </w:rPr>
        <w:t> </w:t>
      </w:r>
      <w:r>
        <w:rPr>
          <w:sz w:val="24"/>
        </w:rPr>
        <w:t>sebagai</w:t>
      </w:r>
      <w:r>
        <w:rPr>
          <w:spacing w:val="-8"/>
          <w:sz w:val="24"/>
        </w:rPr>
        <w:t> </w:t>
      </w:r>
      <w:r>
        <w:rPr>
          <w:sz w:val="24"/>
        </w:rPr>
        <w:t>perubahan</w:t>
      </w:r>
      <w:r>
        <w:rPr>
          <w:spacing w:val="-4"/>
          <w:sz w:val="24"/>
        </w:rPr>
        <w:t> </w:t>
      </w:r>
      <w:r>
        <w:rPr>
          <w:sz w:val="24"/>
        </w:rPr>
        <w:t>total</w:t>
      </w:r>
      <w:r>
        <w:rPr>
          <w:spacing w:val="-9"/>
          <w:sz w:val="24"/>
        </w:rPr>
        <w:t> </w:t>
      </w:r>
      <w:r>
        <w:rPr>
          <w:sz w:val="24"/>
        </w:rPr>
        <w:t>(absolut)</w:t>
      </w:r>
      <w:r>
        <w:rPr>
          <w:spacing w:val="2"/>
          <w:sz w:val="24"/>
        </w:rPr>
        <w:t> </w:t>
      </w:r>
      <w:r>
        <w:rPr>
          <w:sz w:val="24"/>
        </w:rPr>
        <w:t>atau</w:t>
      </w:r>
      <w:r>
        <w:rPr>
          <w:spacing w:val="-4"/>
          <w:sz w:val="24"/>
        </w:rPr>
        <w:t> </w:t>
      </w:r>
      <w:r>
        <w:rPr>
          <w:sz w:val="24"/>
        </w:rPr>
        <w:t>persentase</w:t>
      </w:r>
      <w:r>
        <w:rPr>
          <w:spacing w:val="-1"/>
          <w:sz w:val="24"/>
        </w:rPr>
        <w:t> </w:t>
      </w:r>
      <w:r>
        <w:rPr>
          <w:sz w:val="24"/>
        </w:rPr>
        <w:t>(relatif).</w:t>
      </w:r>
    </w:p>
    <w:p>
      <w:pPr>
        <w:pStyle w:val="ListParagraph"/>
        <w:numPr>
          <w:ilvl w:val="0"/>
          <w:numId w:val="11"/>
        </w:numPr>
        <w:tabs>
          <w:tab w:pos="947" w:val="left" w:leader="none"/>
        </w:tabs>
        <w:spacing w:line="480" w:lineRule="auto" w:before="1" w:after="0"/>
        <w:ind w:left="946" w:right="478" w:hanging="360"/>
        <w:jc w:val="both"/>
        <w:rPr>
          <w:sz w:val="24"/>
        </w:rPr>
      </w:pPr>
      <w:r>
        <w:rPr>
          <w:sz w:val="24"/>
        </w:rPr>
        <w:t>Analisis</w:t>
      </w:r>
      <w:r>
        <w:rPr>
          <w:spacing w:val="1"/>
          <w:sz w:val="24"/>
        </w:rPr>
        <w:t> </w:t>
      </w:r>
      <w:r>
        <w:rPr>
          <w:sz w:val="24"/>
        </w:rPr>
        <w:t>tren</w:t>
      </w:r>
      <w:r>
        <w:rPr>
          <w:spacing w:val="1"/>
          <w:sz w:val="24"/>
        </w:rPr>
        <w:t> </w:t>
      </w:r>
      <w:r>
        <w:rPr>
          <w:sz w:val="24"/>
        </w:rPr>
        <w:t>(trend</w:t>
      </w:r>
      <w:r>
        <w:rPr>
          <w:spacing w:val="1"/>
          <w:sz w:val="24"/>
        </w:rPr>
        <w:t> </w:t>
      </w:r>
      <w:r>
        <w:rPr>
          <w:sz w:val="24"/>
        </w:rPr>
        <w:t>posisi)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teknik</w:t>
      </w:r>
      <w:r>
        <w:rPr>
          <w:spacing w:val="1"/>
          <w:sz w:val="24"/>
        </w:rPr>
        <w:t> </w:t>
      </w:r>
      <w:r>
        <w:rPr>
          <w:sz w:val="24"/>
        </w:rPr>
        <w:t>analisis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menentukan</w:t>
      </w:r>
      <w:r>
        <w:rPr>
          <w:spacing w:val="60"/>
          <w:sz w:val="24"/>
        </w:rPr>
        <w:t> </w:t>
      </w:r>
      <w:r>
        <w:rPr>
          <w:sz w:val="24"/>
        </w:rPr>
        <w:t>tren</w:t>
      </w:r>
      <w:r>
        <w:rPr>
          <w:spacing w:val="1"/>
          <w:sz w:val="24"/>
        </w:rPr>
        <w:t> </w:t>
      </w:r>
      <w:r>
        <w:rPr>
          <w:sz w:val="24"/>
        </w:rPr>
        <w:t>kondisi</w:t>
      </w:r>
      <w:r>
        <w:rPr>
          <w:spacing w:val="-4"/>
          <w:sz w:val="24"/>
        </w:rPr>
        <w:t> </w:t>
      </w:r>
      <w:r>
        <w:rPr>
          <w:sz w:val="24"/>
        </w:rPr>
        <w:t>keuangan</w:t>
      </w:r>
      <w:r>
        <w:rPr>
          <w:spacing w:val="-3"/>
          <w:sz w:val="24"/>
        </w:rPr>
        <w:t> </w:t>
      </w:r>
      <w:r>
        <w:rPr>
          <w:sz w:val="24"/>
        </w:rPr>
        <w:t>untuk</w:t>
      </w:r>
      <w:r>
        <w:rPr>
          <w:spacing w:val="2"/>
          <w:sz w:val="24"/>
        </w:rPr>
        <w:t> </w:t>
      </w:r>
      <w:r>
        <w:rPr>
          <w:sz w:val="24"/>
        </w:rPr>
        <w:t>menunjukkan</w:t>
      </w:r>
      <w:r>
        <w:rPr>
          <w:spacing w:val="-4"/>
          <w:sz w:val="24"/>
        </w:rPr>
        <w:t> </w:t>
      </w:r>
      <w:r>
        <w:rPr>
          <w:sz w:val="24"/>
        </w:rPr>
        <w:t>apakah</w:t>
      </w:r>
      <w:r>
        <w:rPr>
          <w:spacing w:val="-3"/>
          <w:sz w:val="24"/>
        </w:rPr>
        <w:t> </w:t>
      </w:r>
      <w:r>
        <w:rPr>
          <w:sz w:val="24"/>
        </w:rPr>
        <w:t>tren</w:t>
      </w:r>
      <w:r>
        <w:rPr>
          <w:spacing w:val="-3"/>
          <w:sz w:val="24"/>
        </w:rPr>
        <w:t> </w:t>
      </w:r>
      <w:r>
        <w:rPr>
          <w:sz w:val="24"/>
        </w:rPr>
        <w:t>naik</w:t>
      </w:r>
      <w:r>
        <w:rPr>
          <w:spacing w:val="2"/>
          <w:sz w:val="24"/>
        </w:rPr>
        <w:t> </w:t>
      </w:r>
      <w:r>
        <w:rPr>
          <w:sz w:val="24"/>
        </w:rPr>
        <w:t>atau</w:t>
      </w:r>
      <w:r>
        <w:rPr>
          <w:spacing w:val="-4"/>
          <w:sz w:val="24"/>
        </w:rPr>
        <w:t> </w:t>
      </w:r>
      <w:r>
        <w:rPr>
          <w:sz w:val="24"/>
        </w:rPr>
        <w:t>turun.</w:t>
      </w:r>
    </w:p>
    <w:p>
      <w:pPr>
        <w:pStyle w:val="ListParagraph"/>
        <w:numPr>
          <w:ilvl w:val="0"/>
          <w:numId w:val="11"/>
        </w:numPr>
        <w:tabs>
          <w:tab w:pos="947" w:val="left" w:leader="none"/>
        </w:tabs>
        <w:spacing w:line="480" w:lineRule="auto" w:before="0" w:after="0"/>
        <w:ind w:left="946" w:right="493" w:hanging="360"/>
        <w:jc w:val="both"/>
        <w:rPr>
          <w:sz w:val="24"/>
        </w:rPr>
      </w:pPr>
      <w:r>
        <w:rPr>
          <w:sz w:val="24"/>
        </w:rPr>
        <w:t>Analisis</w:t>
      </w:r>
      <w:r>
        <w:rPr>
          <w:spacing w:val="1"/>
          <w:sz w:val="24"/>
        </w:rPr>
        <w:t> </w:t>
      </w:r>
      <w:r>
        <w:rPr>
          <w:sz w:val="24"/>
        </w:rPr>
        <w:t>menurut</w:t>
      </w:r>
      <w:r>
        <w:rPr>
          <w:spacing w:val="1"/>
          <w:sz w:val="24"/>
        </w:rPr>
        <w:t> </w:t>
      </w:r>
      <w:r>
        <w:rPr>
          <w:sz w:val="24"/>
        </w:rPr>
        <w:t>komponen</w:t>
      </w:r>
      <w:r>
        <w:rPr>
          <w:spacing w:val="1"/>
          <w:sz w:val="24"/>
        </w:rPr>
        <w:t> </w:t>
      </w:r>
      <w:r>
        <w:rPr>
          <w:sz w:val="24"/>
        </w:rPr>
        <w:t>(common</w:t>
      </w:r>
      <w:r>
        <w:rPr>
          <w:spacing w:val="1"/>
          <w:sz w:val="24"/>
        </w:rPr>
        <w:t> </w:t>
      </w:r>
      <w:r>
        <w:rPr>
          <w:sz w:val="24"/>
        </w:rPr>
        <w:t>size)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teknik</w:t>
      </w:r>
      <w:r>
        <w:rPr>
          <w:spacing w:val="1"/>
          <w:sz w:val="24"/>
        </w:rPr>
        <w:t> </w:t>
      </w:r>
      <w:r>
        <w:rPr>
          <w:sz w:val="24"/>
        </w:rPr>
        <w:t>analisis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menentukan persentase setiap aset</w:t>
      </w:r>
      <w:r>
        <w:rPr>
          <w:spacing w:val="1"/>
          <w:sz w:val="24"/>
        </w:rPr>
        <w:t> </w:t>
      </w:r>
      <w:r>
        <w:rPr>
          <w:sz w:val="24"/>
        </w:rPr>
        <w:t>investasi dalam total aset</w:t>
      </w:r>
      <w:r>
        <w:rPr>
          <w:spacing w:val="60"/>
          <w:sz w:val="24"/>
        </w:rPr>
        <w:t> </w:t>
      </w:r>
      <w:r>
        <w:rPr>
          <w:sz w:val="24"/>
        </w:rPr>
        <w:t>atau total aset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utang.</w:t>
      </w:r>
    </w:p>
    <w:p>
      <w:pPr>
        <w:pStyle w:val="ListParagraph"/>
        <w:numPr>
          <w:ilvl w:val="0"/>
          <w:numId w:val="11"/>
        </w:numPr>
        <w:tabs>
          <w:tab w:pos="947" w:val="left" w:leader="none"/>
        </w:tabs>
        <w:spacing w:line="480" w:lineRule="auto" w:before="1" w:after="0"/>
        <w:ind w:left="946" w:right="488" w:hanging="360"/>
        <w:jc w:val="both"/>
        <w:rPr>
          <w:sz w:val="24"/>
        </w:rPr>
      </w:pPr>
      <w:r>
        <w:rPr>
          <w:sz w:val="24"/>
        </w:rPr>
        <w:t>Menganalisis sumber dan penggunaan modal kerja adalah teknik analisis yang</w:t>
      </w:r>
      <w:r>
        <w:rPr>
          <w:spacing w:val="-57"/>
          <w:sz w:val="24"/>
        </w:rPr>
        <w:t> </w:t>
      </w:r>
      <w:r>
        <w:rPr>
          <w:sz w:val="24"/>
        </w:rPr>
        <w:t>digunakan untuk menentukan sumber dan jumlah modal kerja yang digunakan</w:t>
      </w:r>
      <w:r>
        <w:rPr>
          <w:spacing w:val="-57"/>
          <w:sz w:val="24"/>
        </w:rPr>
        <w:t> </w:t>
      </w:r>
      <w:r>
        <w:rPr>
          <w:sz w:val="24"/>
        </w:rPr>
        <w:t>selama dua</w:t>
      </w:r>
      <w:r>
        <w:rPr>
          <w:spacing w:val="1"/>
          <w:sz w:val="24"/>
        </w:rPr>
        <w:t> </w:t>
      </w:r>
      <w:r>
        <w:rPr>
          <w:sz w:val="24"/>
        </w:rPr>
        <w:t>periode</w:t>
      </w:r>
      <w:r>
        <w:rPr>
          <w:spacing w:val="1"/>
          <w:sz w:val="24"/>
        </w:rPr>
        <w:t> </w:t>
      </w:r>
      <w:r>
        <w:rPr>
          <w:sz w:val="24"/>
        </w:rPr>
        <w:t>perbandingan.</w:t>
      </w:r>
    </w:p>
    <w:p>
      <w:pPr>
        <w:pStyle w:val="ListParagraph"/>
        <w:numPr>
          <w:ilvl w:val="0"/>
          <w:numId w:val="11"/>
        </w:numPr>
        <w:tabs>
          <w:tab w:pos="947" w:val="left" w:leader="none"/>
        </w:tabs>
        <w:spacing w:line="480" w:lineRule="auto" w:before="0" w:after="0"/>
        <w:ind w:left="946" w:right="477" w:hanging="360"/>
        <w:jc w:val="both"/>
        <w:rPr>
          <w:sz w:val="24"/>
        </w:rPr>
      </w:pPr>
      <w:r>
        <w:rPr>
          <w:sz w:val="24"/>
        </w:rPr>
        <w:t>Menganalisis</w:t>
      </w:r>
      <w:r>
        <w:rPr>
          <w:spacing w:val="1"/>
          <w:sz w:val="24"/>
        </w:rPr>
        <w:t> </w:t>
      </w:r>
      <w:r>
        <w:rPr>
          <w:sz w:val="24"/>
        </w:rPr>
        <w:t>sumber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penggunaan</w:t>
      </w:r>
      <w:r>
        <w:rPr>
          <w:spacing w:val="1"/>
          <w:sz w:val="24"/>
        </w:rPr>
        <w:t> </w:t>
      </w:r>
      <w:r>
        <w:rPr>
          <w:sz w:val="24"/>
        </w:rPr>
        <w:t>kas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teknik</w:t>
      </w:r>
      <w:r>
        <w:rPr>
          <w:spacing w:val="1"/>
          <w:sz w:val="24"/>
        </w:rPr>
        <w:t> </w:t>
      </w:r>
      <w:r>
        <w:rPr>
          <w:sz w:val="24"/>
        </w:rPr>
        <w:t>analisis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menentukan</w:t>
      </w:r>
      <w:r>
        <w:rPr>
          <w:spacing w:val="1"/>
          <w:sz w:val="24"/>
        </w:rPr>
        <w:t> </w:t>
      </w:r>
      <w:r>
        <w:rPr>
          <w:sz w:val="24"/>
        </w:rPr>
        <w:t>situasi</w:t>
      </w:r>
      <w:r>
        <w:rPr>
          <w:spacing w:val="1"/>
          <w:sz w:val="24"/>
        </w:rPr>
        <w:t> </w:t>
      </w:r>
      <w:r>
        <w:rPr>
          <w:sz w:val="24"/>
        </w:rPr>
        <w:t>kas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alasan</w:t>
      </w:r>
      <w:r>
        <w:rPr>
          <w:spacing w:val="1"/>
          <w:sz w:val="24"/>
        </w:rPr>
        <w:t> </w:t>
      </w:r>
      <w:r>
        <w:rPr>
          <w:sz w:val="24"/>
        </w:rPr>
        <w:t>perubahan</w:t>
      </w:r>
      <w:r>
        <w:rPr>
          <w:spacing w:val="1"/>
          <w:sz w:val="24"/>
        </w:rPr>
        <w:t> </w:t>
      </w:r>
      <w:r>
        <w:rPr>
          <w:sz w:val="24"/>
        </w:rPr>
        <w:t>kas</w:t>
      </w:r>
      <w:r>
        <w:rPr>
          <w:spacing w:val="1"/>
          <w:sz w:val="24"/>
        </w:rPr>
        <w:t> </w:t>
      </w:r>
      <w:r>
        <w:rPr>
          <w:sz w:val="24"/>
        </w:rPr>
        <w:t>selama</w:t>
      </w:r>
      <w:r>
        <w:rPr>
          <w:spacing w:val="1"/>
          <w:sz w:val="24"/>
        </w:rPr>
        <w:t> </w:t>
      </w:r>
      <w:r>
        <w:rPr>
          <w:sz w:val="24"/>
        </w:rPr>
        <w:t>periode</w:t>
      </w:r>
      <w:r>
        <w:rPr>
          <w:spacing w:val="1"/>
          <w:sz w:val="24"/>
        </w:rPr>
        <w:t> </w:t>
      </w:r>
      <w:r>
        <w:rPr>
          <w:sz w:val="24"/>
        </w:rPr>
        <w:t>waktu</w:t>
      </w:r>
      <w:r>
        <w:rPr>
          <w:spacing w:val="1"/>
          <w:sz w:val="24"/>
        </w:rPr>
        <w:t> </w:t>
      </w:r>
      <w:r>
        <w:rPr>
          <w:sz w:val="24"/>
        </w:rPr>
        <w:t>tertentu.</w:t>
      </w:r>
    </w:p>
    <w:p>
      <w:pPr>
        <w:pStyle w:val="ListParagraph"/>
        <w:numPr>
          <w:ilvl w:val="0"/>
          <w:numId w:val="11"/>
        </w:numPr>
        <w:tabs>
          <w:tab w:pos="947" w:val="left" w:leader="none"/>
        </w:tabs>
        <w:spacing w:line="480" w:lineRule="auto" w:before="1" w:after="0"/>
        <w:ind w:left="946" w:right="487" w:hanging="360"/>
        <w:jc w:val="both"/>
        <w:rPr>
          <w:sz w:val="24"/>
        </w:rPr>
      </w:pPr>
      <w:r>
        <w:rPr>
          <w:sz w:val="24"/>
        </w:rPr>
        <w:t>Analisis</w:t>
      </w:r>
      <w:r>
        <w:rPr>
          <w:spacing w:val="1"/>
          <w:sz w:val="24"/>
        </w:rPr>
        <w:t> </w:t>
      </w:r>
      <w:r>
        <w:rPr>
          <w:sz w:val="24"/>
        </w:rPr>
        <w:t>rasio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teknik</w:t>
      </w:r>
      <w:r>
        <w:rPr>
          <w:spacing w:val="1"/>
          <w:sz w:val="24"/>
        </w:rPr>
        <w:t> </w:t>
      </w:r>
      <w:r>
        <w:rPr>
          <w:sz w:val="24"/>
        </w:rPr>
        <w:t>analisis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mengetahui hubungan antara pos-pos tertentu dalam neraca dan laporan laba</w:t>
      </w:r>
      <w:r>
        <w:rPr>
          <w:spacing w:val="1"/>
          <w:sz w:val="24"/>
        </w:rPr>
        <w:t> </w:t>
      </w:r>
      <w:r>
        <w:rPr>
          <w:sz w:val="24"/>
        </w:rPr>
        <w:t>rugi</w:t>
      </w:r>
      <w:r>
        <w:rPr>
          <w:spacing w:val="-8"/>
          <w:sz w:val="24"/>
        </w:rPr>
        <w:t> </w:t>
      </w:r>
      <w:r>
        <w:rPr>
          <w:sz w:val="24"/>
        </w:rPr>
        <w:t>secara</w:t>
      </w:r>
      <w:r>
        <w:rPr>
          <w:spacing w:val="5"/>
          <w:sz w:val="24"/>
        </w:rPr>
        <w:t> </w:t>
      </w:r>
      <w:r>
        <w:rPr>
          <w:sz w:val="24"/>
        </w:rPr>
        <w:t>individual</w:t>
      </w:r>
      <w:r>
        <w:rPr>
          <w:spacing w:val="-3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waktu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2"/>
          <w:sz w:val="24"/>
        </w:rPr>
        <w:t> </w:t>
      </w:r>
      <w:r>
        <w:rPr>
          <w:sz w:val="24"/>
        </w:rPr>
        <w:t>sama.</w:t>
      </w:r>
    </w:p>
    <w:p>
      <w:pPr>
        <w:pStyle w:val="ListParagraph"/>
        <w:numPr>
          <w:ilvl w:val="0"/>
          <w:numId w:val="11"/>
        </w:numPr>
        <w:tabs>
          <w:tab w:pos="947" w:val="left" w:leader="none"/>
        </w:tabs>
        <w:spacing w:line="480" w:lineRule="auto" w:before="1" w:after="0"/>
        <w:ind w:left="946" w:right="483" w:hanging="360"/>
        <w:jc w:val="both"/>
        <w:rPr>
          <w:sz w:val="24"/>
        </w:rPr>
      </w:pPr>
      <w:r>
        <w:rPr>
          <w:sz w:val="24"/>
        </w:rPr>
        <w:t>Analisis perubahan laba kotor adalah teknik analisis untuk menentukan status</w:t>
      </w:r>
      <w:r>
        <w:rPr>
          <w:spacing w:val="1"/>
          <w:sz w:val="24"/>
        </w:rPr>
        <w:t> </w:t>
      </w:r>
      <w:r>
        <w:rPr>
          <w:sz w:val="24"/>
        </w:rPr>
        <w:t>laba dan</w:t>
      </w:r>
      <w:r>
        <w:rPr>
          <w:spacing w:val="-3"/>
          <w:sz w:val="24"/>
        </w:rPr>
        <w:t> </w:t>
      </w:r>
      <w:r>
        <w:rPr>
          <w:sz w:val="24"/>
        </w:rPr>
        <w:t>alasan</w:t>
      </w:r>
      <w:r>
        <w:rPr>
          <w:spacing w:val="-3"/>
          <w:sz w:val="24"/>
        </w:rPr>
        <w:t> </w:t>
      </w:r>
      <w:r>
        <w:rPr>
          <w:sz w:val="24"/>
        </w:rPr>
        <w:t>perubahan</w:t>
      </w:r>
      <w:r>
        <w:rPr>
          <w:spacing w:val="2"/>
          <w:sz w:val="24"/>
        </w:rPr>
        <w:t> </w:t>
      </w:r>
      <w:r>
        <w:rPr>
          <w:sz w:val="24"/>
        </w:rPr>
        <w:t>laba.</w:t>
      </w:r>
    </w:p>
    <w:p>
      <w:pPr>
        <w:pStyle w:val="ListParagraph"/>
        <w:numPr>
          <w:ilvl w:val="0"/>
          <w:numId w:val="11"/>
        </w:numPr>
        <w:tabs>
          <w:tab w:pos="947" w:val="left" w:leader="none"/>
        </w:tabs>
        <w:spacing w:line="480" w:lineRule="auto" w:before="0" w:after="0"/>
        <w:ind w:left="946" w:right="487" w:hanging="360"/>
        <w:jc w:val="both"/>
        <w:rPr>
          <w:sz w:val="24"/>
        </w:rPr>
      </w:pPr>
      <w:r>
        <w:rPr>
          <w:sz w:val="24"/>
        </w:rPr>
        <w:t>Analisis titik impas adalah teknik analisis yang digunakan untuk mengetahui</w:t>
      </w:r>
      <w:r>
        <w:rPr>
          <w:spacing w:val="1"/>
          <w:sz w:val="24"/>
        </w:rPr>
        <w:t> </w:t>
      </w:r>
      <w:r>
        <w:rPr>
          <w:sz w:val="24"/>
        </w:rPr>
        <w:t>tingkat</w:t>
      </w:r>
      <w:r>
        <w:rPr>
          <w:spacing w:val="1"/>
          <w:sz w:val="24"/>
        </w:rPr>
        <w:t> </w:t>
      </w:r>
      <w:r>
        <w:rPr>
          <w:sz w:val="24"/>
        </w:rPr>
        <w:t>penjualan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1"/>
          <w:sz w:val="24"/>
        </w:rPr>
        <w:t> </w:t>
      </w:r>
      <w:r>
        <w:rPr>
          <w:sz w:val="24"/>
        </w:rPr>
        <w:t>dicapai</w:t>
      </w:r>
      <w:r>
        <w:rPr>
          <w:spacing w:val="1"/>
          <w:sz w:val="24"/>
        </w:rPr>
        <w:t> </w:t>
      </w:r>
      <w:r>
        <w:rPr>
          <w:sz w:val="24"/>
        </w:rPr>
        <w:t>agar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mengalami</w:t>
      </w:r>
      <w:r>
        <w:rPr>
          <w:spacing w:val="1"/>
          <w:sz w:val="24"/>
        </w:rPr>
        <w:t> </w:t>
      </w:r>
      <w:r>
        <w:rPr>
          <w:sz w:val="24"/>
        </w:rPr>
        <w:t>kerugian.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3" w:footer="0" w:top="15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2"/>
          <w:numId w:val="10"/>
        </w:numPr>
        <w:tabs>
          <w:tab w:pos="1129" w:val="left" w:leader="none"/>
        </w:tabs>
        <w:spacing w:line="240" w:lineRule="auto" w:before="214" w:after="0"/>
        <w:ind w:left="1129" w:right="0" w:hanging="543"/>
        <w:jc w:val="both"/>
      </w:pPr>
      <w:bookmarkStart w:name="_TOC_250017" w:id="15"/>
      <w:r>
        <w:rPr/>
        <w:t>Tujuan</w:t>
      </w:r>
      <w:r>
        <w:rPr>
          <w:spacing w:val="2"/>
        </w:rPr>
        <w:t> </w:t>
      </w:r>
      <w:r>
        <w:rPr/>
        <w:t>Penilaian</w:t>
      </w:r>
      <w:r>
        <w:rPr>
          <w:spacing w:val="-2"/>
        </w:rPr>
        <w:t> </w:t>
      </w:r>
      <w:r>
        <w:rPr/>
        <w:t>Kinerja</w:t>
      </w:r>
      <w:r>
        <w:rPr>
          <w:spacing w:val="-3"/>
        </w:rPr>
        <w:t> </w:t>
      </w:r>
      <w:bookmarkEnd w:id="15"/>
      <w:r>
        <w:rPr/>
        <w:t>Keuangan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485" w:firstLine="542"/>
        <w:jc w:val="both"/>
      </w:pPr>
      <w:r>
        <w:rPr/>
        <w:t>Keuangan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Munawir</w:t>
      </w:r>
      <w:r>
        <w:rPr>
          <w:spacing w:val="1"/>
        </w:rPr>
        <w:t> </w:t>
      </w:r>
      <w:r>
        <w:rPr/>
        <w:t>(2015:</w:t>
      </w:r>
      <w:r>
        <w:rPr>
          <w:spacing w:val="1"/>
        </w:rPr>
        <w:t> </w:t>
      </w:r>
      <w:r>
        <w:rPr/>
        <w:t>31),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pengukuran</w:t>
      </w:r>
      <w:r>
        <w:rPr>
          <w:spacing w:val="1"/>
        </w:rPr>
        <w:t> </w:t>
      </w:r>
      <w:r>
        <w:rPr/>
        <w:t>kinerja</w:t>
      </w:r>
      <w:r>
        <w:rPr>
          <w:spacing w:val="-57"/>
        </w:rPr>
        <w:t> </w:t>
      </w:r>
      <w:r>
        <w:rPr/>
        <w:t>keuangan</w:t>
      </w:r>
      <w:r>
        <w:rPr>
          <w:spacing w:val="-4"/>
        </w:rPr>
        <w:t> </w:t>
      </w:r>
      <w:r>
        <w:rPr/>
        <w:t>perusahaan</w:t>
      </w:r>
      <w:r>
        <w:rPr>
          <w:spacing w:val="-3"/>
        </w:rPr>
        <w:t> </w:t>
      </w:r>
      <w:r>
        <w:rPr/>
        <w:t>adalah:</w:t>
      </w:r>
    </w:p>
    <w:p>
      <w:pPr>
        <w:pStyle w:val="ListParagraph"/>
        <w:numPr>
          <w:ilvl w:val="0"/>
          <w:numId w:val="12"/>
        </w:numPr>
        <w:tabs>
          <w:tab w:pos="947" w:val="left" w:leader="none"/>
        </w:tabs>
        <w:spacing w:line="480" w:lineRule="auto" w:before="0" w:after="0"/>
        <w:ind w:left="946" w:right="487" w:hanging="360"/>
        <w:jc w:val="both"/>
        <w:rPr>
          <w:sz w:val="24"/>
        </w:rPr>
      </w:pPr>
      <w:r>
        <w:rPr>
          <w:sz w:val="24"/>
        </w:rPr>
        <w:t>Memahami</w:t>
      </w:r>
      <w:r>
        <w:rPr>
          <w:spacing w:val="1"/>
          <w:sz w:val="24"/>
        </w:rPr>
        <w:t> </w:t>
      </w:r>
      <w:r>
        <w:rPr>
          <w:sz w:val="24"/>
        </w:rPr>
        <w:t>tingkat</w:t>
      </w:r>
      <w:r>
        <w:rPr>
          <w:spacing w:val="1"/>
          <w:sz w:val="24"/>
        </w:rPr>
        <w:t> </w:t>
      </w:r>
      <w:r>
        <w:rPr>
          <w:sz w:val="24"/>
        </w:rPr>
        <w:t>likuiditas</w:t>
      </w:r>
      <w:r>
        <w:rPr>
          <w:spacing w:val="1"/>
          <w:sz w:val="24"/>
        </w:rPr>
        <w:t> </w:t>
      </w:r>
      <w:r>
        <w:rPr>
          <w:sz w:val="24"/>
        </w:rPr>
        <w:t>Likuiditas</w:t>
      </w:r>
      <w:r>
        <w:rPr>
          <w:spacing w:val="1"/>
          <w:sz w:val="24"/>
        </w:rPr>
        <w:t> </w:t>
      </w:r>
      <w:r>
        <w:rPr>
          <w:sz w:val="24"/>
        </w:rPr>
        <w:t>menunjukkan</w:t>
      </w:r>
      <w:r>
        <w:rPr>
          <w:spacing w:val="1"/>
          <w:sz w:val="24"/>
        </w:rPr>
        <w:t> </w:t>
      </w:r>
      <w:r>
        <w:rPr>
          <w:sz w:val="24"/>
        </w:rPr>
        <w:t>bahwa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mempunyai kemampuan untuk</w:t>
      </w:r>
      <w:r>
        <w:rPr>
          <w:spacing w:val="1"/>
          <w:sz w:val="24"/>
        </w:rPr>
        <w:t> </w:t>
      </w:r>
      <w:r>
        <w:rPr>
          <w:sz w:val="24"/>
        </w:rPr>
        <w:t>memenuhi kewajiban keuangan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1"/>
          <w:sz w:val="24"/>
        </w:rPr>
        <w:t> </w:t>
      </w:r>
      <w:r>
        <w:rPr>
          <w:sz w:val="24"/>
        </w:rPr>
        <w:t>segera</w:t>
      </w:r>
      <w:r>
        <w:rPr>
          <w:spacing w:val="1"/>
          <w:sz w:val="24"/>
        </w:rPr>
        <w:t> </w:t>
      </w:r>
      <w:r>
        <w:rPr>
          <w:sz w:val="24"/>
        </w:rPr>
        <w:t>diselesaikan</w:t>
      </w:r>
      <w:r>
        <w:rPr>
          <w:spacing w:val="-3"/>
          <w:sz w:val="24"/>
        </w:rPr>
        <w:t> </w:t>
      </w:r>
      <w:r>
        <w:rPr>
          <w:sz w:val="24"/>
        </w:rPr>
        <w:t>setelah</w:t>
      </w:r>
      <w:r>
        <w:rPr>
          <w:spacing w:val="-3"/>
          <w:sz w:val="24"/>
        </w:rPr>
        <w:t> </w:t>
      </w:r>
      <w:r>
        <w:rPr>
          <w:sz w:val="24"/>
        </w:rPr>
        <w:t>diterima.</w:t>
      </w:r>
    </w:p>
    <w:p>
      <w:pPr>
        <w:pStyle w:val="ListParagraph"/>
        <w:numPr>
          <w:ilvl w:val="0"/>
          <w:numId w:val="12"/>
        </w:numPr>
        <w:tabs>
          <w:tab w:pos="947" w:val="left" w:leader="none"/>
        </w:tabs>
        <w:spacing w:line="480" w:lineRule="auto" w:before="1" w:after="0"/>
        <w:ind w:left="946" w:right="488" w:hanging="360"/>
        <w:jc w:val="both"/>
        <w:rPr>
          <w:sz w:val="24"/>
        </w:rPr>
      </w:pPr>
      <w:r>
        <w:rPr>
          <w:sz w:val="24"/>
        </w:rPr>
        <w:t>Memahami</w:t>
      </w:r>
      <w:r>
        <w:rPr>
          <w:spacing w:val="1"/>
          <w:sz w:val="24"/>
        </w:rPr>
        <w:t> </w:t>
      </w:r>
      <w:r>
        <w:rPr>
          <w:sz w:val="24"/>
        </w:rPr>
        <w:t>tingkat</w:t>
      </w:r>
      <w:r>
        <w:rPr>
          <w:spacing w:val="1"/>
          <w:sz w:val="24"/>
        </w:rPr>
        <w:t> </w:t>
      </w:r>
      <w:r>
        <w:rPr>
          <w:sz w:val="24"/>
        </w:rPr>
        <w:t>solvabilitas</w:t>
      </w:r>
      <w:r>
        <w:rPr>
          <w:spacing w:val="1"/>
          <w:sz w:val="24"/>
        </w:rPr>
        <w:t> </w:t>
      </w:r>
      <w:r>
        <w:rPr>
          <w:sz w:val="24"/>
        </w:rPr>
        <w:t>Solvabilitas</w:t>
      </w:r>
      <w:r>
        <w:rPr>
          <w:spacing w:val="1"/>
          <w:sz w:val="24"/>
        </w:rPr>
        <w:t> </w:t>
      </w:r>
      <w:r>
        <w:rPr>
          <w:sz w:val="24"/>
        </w:rPr>
        <w:t>menunjukkan</w:t>
      </w:r>
      <w:r>
        <w:rPr>
          <w:spacing w:val="1"/>
          <w:sz w:val="24"/>
        </w:rPr>
        <w:t> </w:t>
      </w:r>
      <w:r>
        <w:rPr>
          <w:sz w:val="24"/>
        </w:rPr>
        <w:t>kemampuan</w:t>
      </w:r>
      <w:r>
        <w:rPr>
          <w:spacing w:val="1"/>
          <w:sz w:val="24"/>
        </w:rPr>
        <w:t> </w:t>
      </w:r>
      <w:r>
        <w:rPr>
          <w:sz w:val="24"/>
        </w:rPr>
        <w:t>perusahaan untuk melunasi hutang setelah likuidasi jangka pendek dan jangka</w:t>
      </w:r>
      <w:r>
        <w:rPr>
          <w:spacing w:val="1"/>
          <w:sz w:val="24"/>
        </w:rPr>
        <w:t> </w:t>
      </w:r>
      <w:r>
        <w:rPr>
          <w:sz w:val="24"/>
        </w:rPr>
        <w:t>panjang.</w:t>
      </w:r>
    </w:p>
    <w:p>
      <w:pPr>
        <w:pStyle w:val="ListParagraph"/>
        <w:numPr>
          <w:ilvl w:val="0"/>
          <w:numId w:val="12"/>
        </w:numPr>
        <w:tabs>
          <w:tab w:pos="947" w:val="left" w:leader="none"/>
        </w:tabs>
        <w:spacing w:line="480" w:lineRule="auto" w:before="0" w:after="0"/>
        <w:ind w:left="946" w:right="488" w:hanging="360"/>
        <w:jc w:val="both"/>
        <w:rPr>
          <w:sz w:val="24"/>
        </w:rPr>
      </w:pPr>
      <w:r>
        <w:rPr>
          <w:sz w:val="24"/>
        </w:rPr>
        <w:t>Memahami</w:t>
      </w:r>
      <w:r>
        <w:rPr>
          <w:spacing w:val="1"/>
          <w:sz w:val="24"/>
        </w:rPr>
        <w:t> </w:t>
      </w:r>
      <w:r>
        <w:rPr>
          <w:sz w:val="24"/>
        </w:rPr>
        <w:t>Tingkat</w:t>
      </w:r>
      <w:r>
        <w:rPr>
          <w:spacing w:val="1"/>
          <w:sz w:val="24"/>
        </w:rPr>
        <w:t> </w:t>
      </w:r>
      <w:r>
        <w:rPr>
          <w:sz w:val="24"/>
        </w:rPr>
        <w:t>Profitabilitas</w:t>
      </w:r>
      <w:r>
        <w:rPr>
          <w:spacing w:val="1"/>
          <w:sz w:val="24"/>
        </w:rPr>
        <w:t> </w:t>
      </w:r>
      <w:r>
        <w:rPr>
          <w:sz w:val="24"/>
        </w:rPr>
        <w:t>Leaseabilitas,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biasa</w:t>
      </w:r>
      <w:r>
        <w:rPr>
          <w:spacing w:val="1"/>
          <w:sz w:val="24"/>
        </w:rPr>
        <w:t> </w:t>
      </w:r>
      <w:r>
        <w:rPr>
          <w:sz w:val="24"/>
        </w:rPr>
        <w:t>disebut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profitabilitas, menunjukkan kemampuan perusahaan dalam menghasilkan laba</w:t>
      </w:r>
      <w:r>
        <w:rPr>
          <w:spacing w:val="-57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kurun</w:t>
      </w:r>
      <w:r>
        <w:rPr>
          <w:spacing w:val="-3"/>
          <w:sz w:val="24"/>
        </w:rPr>
        <w:t> </w:t>
      </w:r>
      <w:r>
        <w:rPr>
          <w:sz w:val="24"/>
        </w:rPr>
        <w:t>waktu</w:t>
      </w:r>
      <w:r>
        <w:rPr>
          <w:spacing w:val="-3"/>
          <w:sz w:val="24"/>
        </w:rPr>
        <w:t> </w:t>
      </w:r>
      <w:r>
        <w:rPr>
          <w:sz w:val="24"/>
        </w:rPr>
        <w:t>tertentu.</w:t>
      </w:r>
    </w:p>
    <w:p>
      <w:pPr>
        <w:pStyle w:val="ListParagraph"/>
        <w:numPr>
          <w:ilvl w:val="0"/>
          <w:numId w:val="12"/>
        </w:numPr>
        <w:tabs>
          <w:tab w:pos="947" w:val="left" w:leader="none"/>
        </w:tabs>
        <w:spacing w:line="480" w:lineRule="auto" w:before="1" w:after="0"/>
        <w:ind w:left="946" w:right="484" w:hanging="360"/>
        <w:jc w:val="both"/>
        <w:rPr>
          <w:sz w:val="24"/>
        </w:rPr>
      </w:pPr>
      <w:r>
        <w:rPr>
          <w:sz w:val="24"/>
        </w:rPr>
        <w:t>Memahami tingkat kestabilan Stabilitas menunjukkan kemampuan perusahaan</w:t>
      </w:r>
      <w:r>
        <w:rPr>
          <w:spacing w:val="-57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menjalankan</w:t>
      </w:r>
      <w:r>
        <w:rPr>
          <w:spacing w:val="1"/>
          <w:sz w:val="24"/>
        </w:rPr>
        <w:t> </w:t>
      </w:r>
      <w:r>
        <w:rPr>
          <w:sz w:val="24"/>
        </w:rPr>
        <w:t>bisnis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stabil,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diukur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mempertimbangkan</w:t>
      </w:r>
      <w:r>
        <w:rPr>
          <w:spacing w:val="1"/>
          <w:sz w:val="24"/>
        </w:rPr>
        <w:t> </w:t>
      </w:r>
      <w:r>
        <w:rPr>
          <w:sz w:val="24"/>
        </w:rPr>
        <w:t>kemampuan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melunasi</w:t>
      </w:r>
      <w:r>
        <w:rPr>
          <w:spacing w:val="1"/>
          <w:sz w:val="24"/>
        </w:rPr>
        <w:t> </w:t>
      </w:r>
      <w:r>
        <w:rPr>
          <w:sz w:val="24"/>
        </w:rPr>
        <w:t>hutang</w:t>
      </w:r>
      <w:r>
        <w:rPr>
          <w:spacing w:val="1"/>
          <w:sz w:val="24"/>
        </w:rPr>
        <w:t> </w:t>
      </w:r>
      <w:r>
        <w:rPr>
          <w:sz w:val="24"/>
        </w:rPr>
        <w:t>tepat</w:t>
      </w:r>
      <w:r>
        <w:rPr>
          <w:spacing w:val="1"/>
          <w:sz w:val="24"/>
        </w:rPr>
        <w:t> </w:t>
      </w:r>
      <w:r>
        <w:rPr>
          <w:sz w:val="24"/>
        </w:rPr>
        <w:t>waktu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membayar</w:t>
      </w:r>
      <w:r>
        <w:rPr>
          <w:spacing w:val="7"/>
          <w:sz w:val="24"/>
        </w:rPr>
        <w:t> </w:t>
      </w:r>
      <w:r>
        <w:rPr>
          <w:sz w:val="24"/>
        </w:rPr>
        <w:t>beban</w:t>
      </w:r>
      <w:r>
        <w:rPr>
          <w:spacing w:val="2"/>
          <w:sz w:val="24"/>
        </w:rPr>
        <w:t> </w:t>
      </w:r>
      <w:r>
        <w:rPr>
          <w:sz w:val="24"/>
        </w:rPr>
        <w:t>bunga hutang.</w:t>
      </w:r>
    </w:p>
    <w:p>
      <w:pPr>
        <w:pStyle w:val="BodyText"/>
        <w:spacing w:line="480" w:lineRule="auto" w:before="1"/>
        <w:ind w:left="586" w:right="482" w:firstLine="710"/>
        <w:jc w:val="both"/>
      </w:pPr>
      <w:r>
        <w:rPr/>
        <w:t>OIeh karena itu, dapat disimpuIkan bahwa pengukuran kinerja keuangan</w:t>
      </w:r>
      <w:r>
        <w:rPr>
          <w:spacing w:val="1"/>
        </w:rPr>
        <w:t> </w:t>
      </w:r>
      <w:r>
        <w:rPr/>
        <w:t>dapat dievaIuasi oIeh manajemen manajemen aset perusahaan, dan manajemen</w:t>
      </w:r>
      <w:r>
        <w:rPr>
          <w:spacing w:val="1"/>
        </w:rPr>
        <w:t> </w:t>
      </w:r>
      <w:r>
        <w:rPr/>
        <w:t>perusahaan dituntut untuk mengevaIuasi kinerja keuangan perusahaan yang tidak</w:t>
      </w:r>
      <w:r>
        <w:rPr>
          <w:spacing w:val="1"/>
        </w:rPr>
        <w:t> </w:t>
      </w:r>
      <w:r>
        <w:rPr/>
        <w:t>sehat</w:t>
      </w:r>
      <w:r>
        <w:rPr>
          <w:spacing w:val="6"/>
        </w:rPr>
        <w:t> </w:t>
      </w:r>
      <w:r>
        <w:rPr/>
        <w:t>dan</w:t>
      </w:r>
      <w:r>
        <w:rPr>
          <w:spacing w:val="2"/>
        </w:rPr>
        <w:t> </w:t>
      </w:r>
      <w:r>
        <w:rPr/>
        <w:t>meIakukan</w:t>
      </w:r>
      <w:r>
        <w:rPr>
          <w:spacing w:val="-3"/>
        </w:rPr>
        <w:t> </w:t>
      </w:r>
      <w:r>
        <w:rPr/>
        <w:t>tindakan</w:t>
      </w:r>
      <w:r>
        <w:rPr>
          <w:spacing w:val="-4"/>
        </w:rPr>
        <w:t> </w:t>
      </w:r>
      <w:r>
        <w:rPr/>
        <w:t>korektif.</w:t>
      </w:r>
    </w:p>
    <w:p>
      <w:pPr>
        <w:spacing w:after="0" w:line="480" w:lineRule="auto"/>
        <w:jc w:val="both"/>
        <w:sectPr>
          <w:pgSz w:w="11910" w:h="16840"/>
          <w:pgMar w:header="723" w:footer="0" w:top="15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2"/>
          <w:numId w:val="10"/>
        </w:numPr>
        <w:tabs>
          <w:tab w:pos="1490" w:val="left" w:leader="none"/>
        </w:tabs>
        <w:spacing w:line="240" w:lineRule="auto" w:before="214" w:after="0"/>
        <w:ind w:left="1489" w:right="0" w:hanging="904"/>
        <w:jc w:val="both"/>
      </w:pPr>
      <w:bookmarkStart w:name="_TOC_250016" w:id="16"/>
      <w:bookmarkEnd w:id="16"/>
      <w:r>
        <w:rPr/>
        <w:t>Laporan Keuangan</w:t>
      </w:r>
    </w:p>
    <w:p>
      <w:pPr>
        <w:pStyle w:val="BodyText"/>
        <w:rPr>
          <w:b/>
        </w:rPr>
      </w:pPr>
    </w:p>
    <w:p>
      <w:pPr>
        <w:pStyle w:val="ListParagraph"/>
        <w:numPr>
          <w:ilvl w:val="3"/>
          <w:numId w:val="10"/>
        </w:numPr>
        <w:tabs>
          <w:tab w:pos="1490" w:val="left" w:leader="none"/>
        </w:tabs>
        <w:spacing w:line="240" w:lineRule="auto" w:before="0" w:after="0"/>
        <w:ind w:left="1489" w:right="0" w:hanging="904"/>
        <w:jc w:val="both"/>
        <w:rPr>
          <w:b/>
          <w:sz w:val="24"/>
        </w:rPr>
      </w:pPr>
      <w:r>
        <w:rPr>
          <w:b/>
          <w:sz w:val="24"/>
        </w:rPr>
        <w:t>Definisi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Laporan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Keuangan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473" w:firstLine="542"/>
        <w:jc w:val="both"/>
      </w:pPr>
      <w:r>
        <w:rPr/>
        <w:t>Laporan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dasarnya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dari penggandaan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transaksi</w:t>
      </w:r>
      <w:r>
        <w:rPr>
          <w:spacing w:val="1"/>
        </w:rPr>
        <w:t> </w:t>
      </w:r>
      <w:r>
        <w:rPr/>
        <w:t>uang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perusahaan.</w:t>
      </w:r>
      <w:r>
        <w:rPr>
          <w:spacing w:val="1"/>
        </w:rPr>
        <w:t> </w:t>
      </w:r>
      <w:r>
        <w:rPr/>
        <w:t>Transaksi</w:t>
      </w:r>
      <w:r>
        <w:rPr>
          <w:spacing w:val="1"/>
        </w:rPr>
        <w:t> </w:t>
      </w:r>
      <w:r>
        <w:rPr/>
        <w:t>dan</w:t>
      </w:r>
      <w:r>
        <w:rPr>
          <w:spacing w:val="60"/>
        </w:rPr>
        <w:t> </w:t>
      </w:r>
      <w:r>
        <w:rPr/>
        <w:t>peristiwa</w:t>
      </w:r>
      <w:r>
        <w:rPr>
          <w:spacing w:val="1"/>
        </w:rPr>
        <w:t> </w:t>
      </w:r>
      <w:r>
        <w:rPr/>
        <w:t>keuangan dicatat, dikategorikan, dan diringkas menurut uang dengan cara yang</w:t>
      </w:r>
      <w:r>
        <w:rPr>
          <w:spacing w:val="1"/>
        </w:rPr>
        <w:t> </w:t>
      </w:r>
      <w:r>
        <w:rPr/>
        <w:t>tepat, dan kemudian diinterpretasikan untuk berbagai tujuan.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Kasmir</w:t>
      </w:r>
      <w:r>
        <w:rPr>
          <w:spacing w:val="1"/>
        </w:rPr>
        <w:t> </w:t>
      </w:r>
      <w:r>
        <w:rPr/>
        <w:t>(2017: 7), Iaporan keuangan adaIah Iaporan yang menunjukkan status keuangan</w:t>
      </w:r>
      <w:r>
        <w:rPr>
          <w:spacing w:val="1"/>
        </w:rPr>
        <w:t> </w:t>
      </w:r>
      <w:r>
        <w:rPr/>
        <w:t>perusahaan pada saat ini atau periode tertentu. Menurut Subramanyam dan WiId</w:t>
      </w:r>
      <w:r>
        <w:rPr>
          <w:spacing w:val="1"/>
        </w:rPr>
        <w:t> </w:t>
      </w:r>
      <w:r>
        <w:rPr/>
        <w:t>(2010:</w:t>
      </w:r>
      <w:r>
        <w:rPr>
          <w:spacing w:val="1"/>
        </w:rPr>
        <w:t> </w:t>
      </w:r>
      <w:r>
        <w:rPr/>
        <w:t>79),</w:t>
      </w:r>
      <w:r>
        <w:rPr>
          <w:spacing w:val="1"/>
        </w:rPr>
        <w:t> </w:t>
      </w:r>
      <w:r>
        <w:rPr/>
        <w:t>peIaporan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peIaporan</w:t>
      </w:r>
      <w:r>
        <w:rPr>
          <w:spacing w:val="1"/>
        </w:rPr>
        <w:t> </w:t>
      </w:r>
      <w:r>
        <w:rPr/>
        <w:t>keuangan dan tunduk pada standar dan aturan akuntansi, insentif manajer, serta</w:t>
      </w:r>
      <w:r>
        <w:rPr>
          <w:spacing w:val="1"/>
        </w:rPr>
        <w:t> </w:t>
      </w:r>
      <w:r>
        <w:rPr/>
        <w:t>mekanisme peIaksanaan dan pengawasan perusahaan. Menurut standar akuntansi</w:t>
      </w:r>
      <w:r>
        <w:rPr>
          <w:spacing w:val="1"/>
        </w:rPr>
        <w:t> </w:t>
      </w:r>
      <w:r>
        <w:rPr/>
        <w:t>keuangan, ruang Iingkup peIaporan keuangan (2015: 1) adaIah: Iaporan keuangan</w:t>
      </w:r>
      <w:r>
        <w:rPr>
          <w:spacing w:val="1"/>
        </w:rPr>
        <w:t> </w:t>
      </w:r>
      <w:r>
        <w:rPr/>
        <w:t>merupakan bagian dari proses peIaporan keuangan. Iaporan keuangan Iengkap</w:t>
      </w:r>
      <w:r>
        <w:rPr>
          <w:spacing w:val="1"/>
        </w:rPr>
        <w:t> </w:t>
      </w:r>
      <w:r>
        <w:rPr/>
        <w:t>biasanya mencakup neraca, Iaporan Iaba rugi, Iaporan perubahan posisi keuangan</w:t>
      </w:r>
      <w:r>
        <w:rPr>
          <w:spacing w:val="1"/>
        </w:rPr>
        <w:t> </w:t>
      </w:r>
      <w:r>
        <w:rPr/>
        <w:t>(yang dapat diungkapkan dengan banyak cara, misaInya, Iaporan arus kas atau</w:t>
      </w:r>
      <w:r>
        <w:rPr>
          <w:spacing w:val="1"/>
        </w:rPr>
        <w:t> </w:t>
      </w:r>
      <w:r>
        <w:rPr/>
        <w:t>Iaporan arus kas), catatan dan Iaporan Iainnya, dan materi penjeIasan. Bagian</w:t>
      </w:r>
      <w:r>
        <w:rPr>
          <w:spacing w:val="1"/>
        </w:rPr>
        <w:t> </w:t>
      </w:r>
      <w:r>
        <w:rPr/>
        <w:t>integraI dari Iaporan keuangan. Ini juga mencakup jadwaI dan informasi Iain yang</w:t>
      </w:r>
      <w:r>
        <w:rPr>
          <w:spacing w:val="-57"/>
        </w:rPr>
        <w:t> </w:t>
      </w:r>
      <w:r>
        <w:rPr/>
        <w:t>terkait dengan Iaporan, seperti informasi keuangan tentang industri dan wiIayah</w:t>
      </w:r>
      <w:r>
        <w:rPr>
          <w:spacing w:val="1"/>
        </w:rPr>
        <w:t> </w:t>
      </w:r>
      <w:r>
        <w:rPr/>
        <w:t>geografis, dan dampak perubahan harga. Menurut Harahap (2015: 105), Iaporan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keIuaran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hasiI</w:t>
      </w:r>
      <w:r>
        <w:rPr>
          <w:spacing w:val="1"/>
        </w:rPr>
        <w:t> </w:t>
      </w:r>
      <w:r>
        <w:rPr/>
        <w:t>akhir</w:t>
      </w:r>
      <w:r>
        <w:rPr>
          <w:spacing w:val="1"/>
        </w:rPr>
        <w:t> </w:t>
      </w:r>
      <w:r>
        <w:rPr/>
        <w:t>dari proses</w:t>
      </w:r>
      <w:r>
        <w:rPr>
          <w:spacing w:val="1"/>
        </w:rPr>
        <w:t> </w:t>
      </w:r>
      <w:r>
        <w:rPr/>
        <w:t>akuntansi.</w:t>
      </w:r>
      <w:r>
        <w:rPr>
          <w:spacing w:val="1"/>
        </w:rPr>
        <w:t> </w:t>
      </w:r>
      <w:r>
        <w:rPr/>
        <w:t>Iaporan</w:t>
      </w:r>
      <w:r>
        <w:rPr>
          <w:spacing w:val="1"/>
        </w:rPr>
        <w:t> </w:t>
      </w:r>
      <w:r>
        <w:rPr/>
        <w:t>keuangan merupakan bahan informasi pengguna dan saIah satu eIemen daIam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pengambiIan</w:t>
      </w:r>
      <w:r>
        <w:rPr>
          <w:spacing w:val="1"/>
        </w:rPr>
        <w:t> </w:t>
      </w:r>
      <w:r>
        <w:rPr/>
        <w:t>keputusan.</w:t>
      </w:r>
      <w:r>
        <w:rPr>
          <w:spacing w:val="1"/>
        </w:rPr>
        <w:t> </w:t>
      </w:r>
      <w:r>
        <w:rPr/>
        <w:t>SeIain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informasi,</w:t>
      </w:r>
      <w:r>
        <w:rPr>
          <w:spacing w:val="1"/>
        </w:rPr>
        <w:t> </w:t>
      </w:r>
      <w:r>
        <w:rPr/>
        <w:t>Iaporan</w:t>
      </w:r>
      <w:r>
        <w:rPr>
          <w:spacing w:val="1"/>
        </w:rPr>
        <w:t> </w:t>
      </w:r>
      <w:r>
        <w:rPr/>
        <w:t>keuangan</w:t>
      </w:r>
      <w:r>
        <w:rPr>
          <w:spacing w:val="4"/>
        </w:rPr>
        <w:t> </w:t>
      </w:r>
      <w:r>
        <w:rPr/>
        <w:t>juga</w:t>
      </w:r>
      <w:r>
        <w:rPr>
          <w:spacing w:val="4"/>
        </w:rPr>
        <w:t> </w:t>
      </w:r>
      <w:r>
        <w:rPr/>
        <w:t>digunakan</w:t>
      </w:r>
      <w:r>
        <w:rPr>
          <w:spacing w:val="60"/>
        </w:rPr>
        <w:t> </w:t>
      </w:r>
      <w:r>
        <w:rPr/>
        <w:t>untuk</w:t>
      </w:r>
      <w:r>
        <w:rPr>
          <w:spacing w:val="4"/>
        </w:rPr>
        <w:t> </w:t>
      </w:r>
      <w:r>
        <w:rPr/>
        <w:t>pertanggungjawaban</w:t>
      </w:r>
      <w:r>
        <w:rPr>
          <w:spacing w:val="60"/>
        </w:rPr>
        <w:t> </w:t>
      </w:r>
      <w:r>
        <w:rPr/>
        <w:t>dan</w:t>
      </w:r>
      <w:r>
        <w:rPr>
          <w:spacing w:val="4"/>
        </w:rPr>
        <w:t> </w:t>
      </w:r>
      <w:r>
        <w:rPr/>
        <w:t>menggambarkan</w:t>
      </w:r>
    </w:p>
    <w:p>
      <w:pPr>
        <w:spacing w:after="0" w:line="480" w:lineRule="auto"/>
        <w:jc w:val="both"/>
        <w:sectPr>
          <w:pgSz w:w="11910" w:h="16840"/>
          <w:pgMar w:header="723" w:footer="0" w:top="15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586" w:right="473"/>
        <w:jc w:val="both"/>
      </w:pPr>
      <w:r>
        <w:rPr/>
        <w:t>indikator</w:t>
      </w:r>
      <w:r>
        <w:rPr>
          <w:spacing w:val="1"/>
        </w:rPr>
        <w:t> </w:t>
      </w:r>
      <w:r>
        <w:rPr/>
        <w:t>keberhasiIan pencapaian tujuan.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Fahmi (2012:</w:t>
      </w:r>
      <w:r>
        <w:rPr>
          <w:spacing w:val="1"/>
        </w:rPr>
        <w:t> </w:t>
      </w:r>
      <w:r>
        <w:rPr/>
        <w:t>2),</w:t>
      </w:r>
      <w:r>
        <w:rPr>
          <w:spacing w:val="1"/>
        </w:rPr>
        <w:t> </w:t>
      </w:r>
      <w:r>
        <w:rPr/>
        <w:t>“Iaporan</w:t>
      </w:r>
      <w:r>
        <w:rPr>
          <w:spacing w:val="1"/>
        </w:rPr>
        <w:t> </w:t>
      </w:r>
      <w:r>
        <w:rPr/>
        <w:t>keuangan merupakan informasi yang menggambarkan status Iaporan keuangan</w:t>
      </w:r>
      <w:r>
        <w:rPr>
          <w:spacing w:val="1"/>
        </w:rPr>
        <w:t> </w:t>
      </w:r>
      <w:r>
        <w:rPr/>
        <w:t>perusahaan, dan informasi seIanjutnya dapat digunakan sebagai gambaran kinerja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perusahaan.</w:t>
      </w:r>
      <w:r>
        <w:rPr>
          <w:spacing w:val="1"/>
        </w:rPr>
        <w:t> </w:t>
      </w:r>
      <w:r>
        <w:rPr/>
        <w:t>OIeh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disimpuIkan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Iaporan</w:t>
      </w:r>
      <w:r>
        <w:rPr>
          <w:spacing w:val="1"/>
        </w:rPr>
        <w:t> </w:t>
      </w:r>
      <w:r>
        <w:rPr/>
        <w:t>keuangan merupakan hasiI akhir dari ringkasan proses akuntansi, yang meIiputi</w:t>
      </w:r>
      <w:r>
        <w:rPr>
          <w:spacing w:val="1"/>
        </w:rPr>
        <w:t> </w:t>
      </w:r>
      <w:r>
        <w:rPr/>
        <w:t>transaksi keuangan yang terjadi seIama tahun buku yang bersangkutan, dan dioIah</w:t>
      </w:r>
      <w:r>
        <w:rPr>
          <w:spacing w:val="-57"/>
        </w:rPr>
        <w:t> </w:t>
      </w:r>
      <w:r>
        <w:rPr/>
        <w:t>sedemikian</w:t>
      </w:r>
      <w:r>
        <w:rPr>
          <w:spacing w:val="1"/>
        </w:rPr>
        <w:t> </w:t>
      </w:r>
      <w:r>
        <w:rPr/>
        <w:t>rupa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perusahaan</w:t>
      </w:r>
      <w:r>
        <w:rPr>
          <w:spacing w:val="-3"/>
        </w:rPr>
        <w:t> </w:t>
      </w:r>
      <w:r>
        <w:rPr/>
        <w:t>sangat</w:t>
      </w:r>
      <w:r>
        <w:rPr>
          <w:spacing w:val="8"/>
        </w:rPr>
        <w:t> </w:t>
      </w:r>
      <w:r>
        <w:rPr/>
        <w:t>bermanfaat</w:t>
      </w:r>
      <w:r>
        <w:rPr>
          <w:spacing w:val="7"/>
        </w:rPr>
        <w:t> </w:t>
      </w:r>
      <w:r>
        <w:rPr/>
        <w:t>bagi</w:t>
      </w:r>
      <w:r>
        <w:rPr>
          <w:spacing w:val="-8"/>
        </w:rPr>
        <w:t> </w:t>
      </w:r>
      <w:r>
        <w:rPr/>
        <w:t>pihak</w:t>
      </w:r>
      <w:r>
        <w:rPr>
          <w:spacing w:val="2"/>
        </w:rPr>
        <w:t> </w:t>
      </w:r>
      <w:r>
        <w:rPr/>
        <w:t>terkait.</w:t>
      </w:r>
    </w:p>
    <w:p>
      <w:pPr>
        <w:pStyle w:val="Heading2"/>
        <w:numPr>
          <w:ilvl w:val="3"/>
          <w:numId w:val="10"/>
        </w:numPr>
        <w:tabs>
          <w:tab w:pos="1490" w:val="left" w:leader="none"/>
        </w:tabs>
        <w:spacing w:line="240" w:lineRule="auto" w:before="7" w:after="0"/>
        <w:ind w:left="1489" w:right="0" w:hanging="904"/>
        <w:jc w:val="both"/>
      </w:pPr>
      <w:r>
        <w:rPr/>
        <w:t>Tujuan Iaporan</w:t>
      </w:r>
      <w:r>
        <w:rPr>
          <w:spacing w:val="-1"/>
        </w:rPr>
        <w:t> </w:t>
      </w:r>
      <w:r>
        <w:rPr/>
        <w:t>Keuangan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86" w:right="474" w:firstLine="902"/>
        <w:jc w:val="both"/>
      </w:pPr>
      <w:r>
        <w:rPr/>
        <w:t>Iaporan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disusun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dasarnya</w:t>
      </w:r>
      <w:r>
        <w:rPr>
          <w:spacing w:val="1"/>
        </w:rPr>
        <w:t> </w:t>
      </w:r>
      <w:r>
        <w:rPr/>
        <w:t>dapat</w:t>
      </w:r>
      <w:r>
        <w:rPr>
          <w:spacing w:val="61"/>
        </w:rPr>
        <w:t> </w:t>
      </w:r>
      <w:r>
        <w:rPr/>
        <w:t>ditentukan</w:t>
      </w:r>
      <w:r>
        <w:rPr>
          <w:spacing w:val="1"/>
        </w:rPr>
        <w:t> </w:t>
      </w:r>
      <w:r>
        <w:rPr/>
        <w:t>memiIiki tujuan tertentu,</w:t>
      </w:r>
      <w:r>
        <w:rPr>
          <w:spacing w:val="1"/>
        </w:rPr>
        <w:t> </w:t>
      </w:r>
      <w:r>
        <w:rPr/>
        <w:t>misaInya sebagai media</w:t>
      </w:r>
      <w:r>
        <w:rPr>
          <w:spacing w:val="1"/>
        </w:rPr>
        <w:t> </w:t>
      </w:r>
      <w:r>
        <w:rPr/>
        <w:t>informasi keuangan tentang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usaha,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oIeh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acuan</w:t>
      </w:r>
      <w:r>
        <w:rPr>
          <w:spacing w:val="1"/>
        </w:rPr>
        <w:t> </w:t>
      </w:r>
      <w:r>
        <w:rPr/>
        <w:t>daIam</w:t>
      </w:r>
      <w:r>
        <w:rPr>
          <w:spacing w:val="1"/>
        </w:rPr>
        <w:t> </w:t>
      </w:r>
      <w:r>
        <w:rPr/>
        <w:t>pengambiIan keputusan. Menurut "Standar Akuntansi Keuangan" (2015), tujuan</w:t>
      </w:r>
      <w:r>
        <w:rPr>
          <w:spacing w:val="1"/>
        </w:rPr>
        <w:t> </w:t>
      </w:r>
      <w:r>
        <w:rPr/>
        <w:t>Iaporan keuangan adaIah untuk memberikan informasi tentang status keuangan,</w:t>
      </w:r>
      <w:r>
        <w:rPr>
          <w:spacing w:val="1"/>
        </w:rPr>
        <w:t> </w:t>
      </w:r>
      <w:r>
        <w:rPr/>
        <w:t>kinerja, dan perubahan status keuangan suatu entitas, yang berguna bagi sejumIah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pengguna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ekonomi.</w:t>
      </w:r>
      <w:r>
        <w:rPr>
          <w:spacing w:val="1"/>
        </w:rPr>
        <w:t> </w:t>
      </w:r>
      <w:r>
        <w:rPr/>
        <w:t>Kasmir</w:t>
      </w:r>
      <w:r>
        <w:rPr>
          <w:spacing w:val="1"/>
        </w:rPr>
        <w:t> </w:t>
      </w:r>
      <w:r>
        <w:rPr/>
        <w:t>(2017:</w:t>
      </w:r>
      <w:r>
        <w:rPr>
          <w:spacing w:val="1"/>
        </w:rPr>
        <w:t> </w:t>
      </w:r>
      <w:r>
        <w:rPr/>
        <w:t>10)</w:t>
      </w:r>
      <w:r>
        <w:rPr>
          <w:spacing w:val="1"/>
        </w:rPr>
        <w:t> </w:t>
      </w:r>
      <w:r>
        <w:rPr/>
        <w:t>mengemukakan</w:t>
      </w:r>
      <w:r>
        <w:rPr>
          <w:spacing w:val="-4"/>
        </w:rPr>
        <w:t> </w:t>
      </w:r>
      <w:r>
        <w:rPr/>
        <w:t>bahwa</w:t>
      </w:r>
      <w:r>
        <w:rPr>
          <w:spacing w:val="-1"/>
        </w:rPr>
        <w:t> </w:t>
      </w:r>
      <w:r>
        <w:rPr/>
        <w:t>tujuan dari</w:t>
      </w:r>
      <w:r>
        <w:rPr>
          <w:spacing w:val="-8"/>
        </w:rPr>
        <w:t> </w:t>
      </w:r>
      <w:r>
        <w:rPr/>
        <w:t>penyajian</w:t>
      </w:r>
      <w:r>
        <w:rPr>
          <w:spacing w:val="-2"/>
        </w:rPr>
        <w:t> </w:t>
      </w:r>
      <w:r>
        <w:rPr/>
        <w:t>Iaporan</w:t>
      </w:r>
      <w:r>
        <w:rPr>
          <w:spacing w:val="-3"/>
        </w:rPr>
        <w:t> </w:t>
      </w:r>
      <w:r>
        <w:rPr/>
        <w:t>daIam</w:t>
      </w:r>
      <w:r>
        <w:rPr>
          <w:spacing w:val="-4"/>
        </w:rPr>
        <w:t> </w:t>
      </w:r>
      <w:r>
        <w:rPr/>
        <w:t>haI</w:t>
      </w:r>
      <w:r>
        <w:rPr>
          <w:spacing w:val="4"/>
        </w:rPr>
        <w:t> </w:t>
      </w:r>
      <w:r>
        <w:rPr/>
        <w:t>keuangan</w:t>
      </w:r>
      <w:r>
        <w:rPr>
          <w:spacing w:val="-4"/>
        </w:rPr>
        <w:t> </w:t>
      </w:r>
      <w:r>
        <w:rPr/>
        <w:t>adaIah:</w:t>
      </w:r>
    </w:p>
    <w:p>
      <w:pPr>
        <w:pStyle w:val="ListParagraph"/>
        <w:numPr>
          <w:ilvl w:val="0"/>
          <w:numId w:val="13"/>
        </w:numPr>
        <w:tabs>
          <w:tab w:pos="947" w:val="left" w:leader="none"/>
        </w:tabs>
        <w:spacing w:line="480" w:lineRule="auto" w:before="2" w:after="0"/>
        <w:ind w:left="946" w:right="478" w:hanging="360"/>
        <w:jc w:val="left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1"/>
          <w:sz w:val="24"/>
        </w:rPr>
        <w:t> </w:t>
      </w:r>
      <w:r>
        <w:rPr>
          <w:sz w:val="24"/>
        </w:rPr>
        <w:t>tentang</w:t>
      </w:r>
      <w:r>
        <w:rPr>
          <w:spacing w:val="1"/>
          <w:sz w:val="24"/>
        </w:rPr>
        <w:t> </w:t>
      </w:r>
      <w:r>
        <w:rPr>
          <w:sz w:val="24"/>
        </w:rPr>
        <w:t>jenis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jumIah</w:t>
      </w:r>
      <w:r>
        <w:rPr>
          <w:spacing w:val="1"/>
          <w:sz w:val="24"/>
        </w:rPr>
        <w:t> </w:t>
      </w:r>
      <w:r>
        <w:rPr>
          <w:sz w:val="24"/>
        </w:rPr>
        <w:t>aset</w:t>
      </w:r>
      <w:r>
        <w:rPr>
          <w:spacing w:val="1"/>
          <w:sz w:val="24"/>
        </w:rPr>
        <w:t> </w:t>
      </w:r>
      <w:r>
        <w:rPr>
          <w:sz w:val="24"/>
        </w:rPr>
        <w:t>(aset)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dimiIiki</w:t>
      </w:r>
      <w:r>
        <w:rPr>
          <w:spacing w:val="-57"/>
          <w:sz w:val="24"/>
        </w:rPr>
        <w:t> </w:t>
      </w:r>
      <w:r>
        <w:rPr>
          <w:sz w:val="24"/>
        </w:rPr>
        <w:t>perusahaan</w:t>
      </w:r>
      <w:r>
        <w:rPr>
          <w:spacing w:val="-4"/>
          <w:sz w:val="24"/>
        </w:rPr>
        <w:t> </w:t>
      </w:r>
      <w:r>
        <w:rPr>
          <w:sz w:val="24"/>
        </w:rPr>
        <w:t>saat</w:t>
      </w:r>
      <w:r>
        <w:rPr>
          <w:spacing w:val="7"/>
          <w:sz w:val="24"/>
        </w:rPr>
        <w:t> </w:t>
      </w:r>
      <w:r>
        <w:rPr>
          <w:sz w:val="24"/>
        </w:rPr>
        <w:t>ini</w:t>
      </w:r>
    </w:p>
    <w:p>
      <w:pPr>
        <w:pStyle w:val="ListParagraph"/>
        <w:numPr>
          <w:ilvl w:val="0"/>
          <w:numId w:val="13"/>
        </w:numPr>
        <w:tabs>
          <w:tab w:pos="947" w:val="left" w:leader="none"/>
        </w:tabs>
        <w:spacing w:line="480" w:lineRule="auto" w:before="0" w:after="0"/>
        <w:ind w:left="946" w:right="483" w:hanging="360"/>
        <w:jc w:val="left"/>
        <w:rPr>
          <w:sz w:val="24"/>
        </w:rPr>
      </w:pPr>
      <w:r>
        <w:rPr>
          <w:sz w:val="24"/>
        </w:rPr>
        <w:t>Memberikan</w:t>
      </w:r>
      <w:r>
        <w:rPr>
          <w:spacing w:val="17"/>
          <w:sz w:val="24"/>
        </w:rPr>
        <w:t> </w:t>
      </w:r>
      <w:r>
        <w:rPr>
          <w:sz w:val="24"/>
        </w:rPr>
        <w:t>informasi</w:t>
      </w:r>
      <w:r>
        <w:rPr>
          <w:spacing w:val="14"/>
          <w:sz w:val="24"/>
        </w:rPr>
        <w:t> </w:t>
      </w:r>
      <w:r>
        <w:rPr>
          <w:sz w:val="24"/>
        </w:rPr>
        <w:t>tentang</w:t>
      </w:r>
      <w:r>
        <w:rPr>
          <w:spacing w:val="23"/>
          <w:sz w:val="24"/>
        </w:rPr>
        <w:t> </w:t>
      </w:r>
      <w:r>
        <w:rPr>
          <w:sz w:val="24"/>
        </w:rPr>
        <w:t>jenis</w:t>
      </w:r>
      <w:r>
        <w:rPr>
          <w:spacing w:val="16"/>
          <w:sz w:val="24"/>
        </w:rPr>
        <w:t> </w:t>
      </w:r>
      <w:r>
        <w:rPr>
          <w:sz w:val="24"/>
        </w:rPr>
        <w:t>dan</w:t>
      </w:r>
      <w:r>
        <w:rPr>
          <w:spacing w:val="18"/>
          <w:sz w:val="24"/>
        </w:rPr>
        <w:t> </w:t>
      </w:r>
      <w:r>
        <w:rPr>
          <w:sz w:val="24"/>
        </w:rPr>
        <w:t>jumIah</w:t>
      </w:r>
      <w:r>
        <w:rPr>
          <w:spacing w:val="18"/>
          <w:sz w:val="24"/>
        </w:rPr>
        <w:t> </w:t>
      </w:r>
      <w:r>
        <w:rPr>
          <w:sz w:val="24"/>
        </w:rPr>
        <w:t>kewajiban</w:t>
      </w:r>
      <w:r>
        <w:rPr>
          <w:spacing w:val="18"/>
          <w:sz w:val="24"/>
        </w:rPr>
        <w:t> </w:t>
      </w:r>
      <w:r>
        <w:rPr>
          <w:sz w:val="24"/>
        </w:rPr>
        <w:t>serta</w:t>
      </w:r>
      <w:r>
        <w:rPr>
          <w:spacing w:val="17"/>
          <w:sz w:val="24"/>
        </w:rPr>
        <w:t> </w:t>
      </w:r>
      <w:r>
        <w:rPr>
          <w:sz w:val="24"/>
        </w:rPr>
        <w:t>modaI</w:t>
      </w:r>
      <w:r>
        <w:rPr>
          <w:spacing w:val="24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dimiIiki</w:t>
      </w:r>
      <w:r>
        <w:rPr>
          <w:spacing w:val="-4"/>
          <w:sz w:val="24"/>
        </w:rPr>
        <w:t> </w:t>
      </w:r>
      <w:r>
        <w:rPr>
          <w:sz w:val="24"/>
        </w:rPr>
        <w:t>perusahaan</w:t>
      </w:r>
      <w:r>
        <w:rPr>
          <w:spacing w:val="-3"/>
          <w:sz w:val="24"/>
        </w:rPr>
        <w:t> </w:t>
      </w:r>
      <w:r>
        <w:rPr>
          <w:sz w:val="24"/>
        </w:rPr>
        <w:t>saat</w:t>
      </w:r>
      <w:r>
        <w:rPr>
          <w:spacing w:val="7"/>
          <w:sz w:val="24"/>
        </w:rPr>
        <w:t> </w:t>
      </w:r>
      <w:r>
        <w:rPr>
          <w:sz w:val="24"/>
        </w:rPr>
        <w:t>ini.</w:t>
      </w:r>
    </w:p>
    <w:p>
      <w:pPr>
        <w:pStyle w:val="ListParagraph"/>
        <w:numPr>
          <w:ilvl w:val="0"/>
          <w:numId w:val="13"/>
        </w:numPr>
        <w:tabs>
          <w:tab w:pos="947" w:val="left" w:leader="none"/>
        </w:tabs>
        <w:spacing w:line="480" w:lineRule="auto" w:before="1" w:after="0"/>
        <w:ind w:left="946" w:right="479" w:hanging="360"/>
        <w:jc w:val="left"/>
        <w:rPr>
          <w:sz w:val="24"/>
        </w:rPr>
      </w:pPr>
      <w:r>
        <w:rPr>
          <w:sz w:val="24"/>
        </w:rPr>
        <w:t>Memberikan</w:t>
      </w:r>
      <w:r>
        <w:rPr>
          <w:spacing w:val="5"/>
          <w:sz w:val="24"/>
        </w:rPr>
        <w:t> </w:t>
      </w:r>
      <w:r>
        <w:rPr>
          <w:sz w:val="24"/>
        </w:rPr>
        <w:t>informasi</w:t>
      </w:r>
      <w:r>
        <w:rPr>
          <w:spacing w:val="1"/>
          <w:sz w:val="24"/>
        </w:rPr>
        <w:t> </w:t>
      </w:r>
      <w:r>
        <w:rPr>
          <w:sz w:val="24"/>
        </w:rPr>
        <w:t>tentang</w:t>
      </w:r>
      <w:r>
        <w:rPr>
          <w:spacing w:val="10"/>
          <w:sz w:val="24"/>
        </w:rPr>
        <w:t> </w:t>
      </w:r>
      <w:r>
        <w:rPr>
          <w:sz w:val="24"/>
        </w:rPr>
        <w:t>jenis</w:t>
      </w:r>
      <w:r>
        <w:rPr>
          <w:spacing w:val="3"/>
          <w:sz w:val="24"/>
        </w:rPr>
        <w:t> </w:t>
      </w:r>
      <w:r>
        <w:rPr>
          <w:sz w:val="24"/>
        </w:rPr>
        <w:t>dan</w:t>
      </w:r>
      <w:r>
        <w:rPr>
          <w:spacing w:val="5"/>
          <w:sz w:val="24"/>
        </w:rPr>
        <w:t> </w:t>
      </w:r>
      <w:r>
        <w:rPr>
          <w:sz w:val="24"/>
        </w:rPr>
        <w:t>jumIah</w:t>
      </w:r>
      <w:r>
        <w:rPr>
          <w:spacing w:val="59"/>
          <w:sz w:val="24"/>
        </w:rPr>
        <w:t> </w:t>
      </w:r>
      <w:r>
        <w:rPr>
          <w:sz w:val="24"/>
        </w:rPr>
        <w:t>pendapatan</w:t>
      </w:r>
      <w:r>
        <w:rPr>
          <w:spacing w:val="59"/>
          <w:sz w:val="24"/>
        </w:rPr>
        <w:t> </w:t>
      </w:r>
      <w:r>
        <w:rPr>
          <w:sz w:val="24"/>
        </w:rPr>
        <w:t>daIam</w:t>
      </w:r>
      <w:r>
        <w:rPr>
          <w:spacing w:val="56"/>
          <w:sz w:val="24"/>
        </w:rPr>
        <w:t> </w:t>
      </w:r>
      <w:r>
        <w:rPr>
          <w:sz w:val="24"/>
        </w:rPr>
        <w:t>kurun</w:t>
      </w:r>
      <w:r>
        <w:rPr>
          <w:spacing w:val="-57"/>
          <w:sz w:val="24"/>
        </w:rPr>
        <w:t> </w:t>
      </w:r>
      <w:r>
        <w:rPr>
          <w:sz w:val="24"/>
        </w:rPr>
        <w:t>waktu</w:t>
      </w:r>
      <w:r>
        <w:rPr>
          <w:spacing w:val="-3"/>
          <w:sz w:val="24"/>
        </w:rPr>
        <w:t> </w:t>
      </w:r>
      <w:r>
        <w:rPr>
          <w:sz w:val="24"/>
        </w:rPr>
        <w:t>tertentu.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723" w:footer="0" w:top="15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3"/>
        </w:numPr>
        <w:tabs>
          <w:tab w:pos="947" w:val="left" w:leader="none"/>
        </w:tabs>
        <w:spacing w:line="480" w:lineRule="auto" w:before="209" w:after="0"/>
        <w:ind w:left="946" w:right="478" w:hanging="360"/>
        <w:jc w:val="left"/>
        <w:rPr>
          <w:sz w:val="24"/>
        </w:rPr>
      </w:pPr>
      <w:r>
        <w:rPr>
          <w:sz w:val="24"/>
        </w:rPr>
        <w:t>Memberikan</w:t>
      </w:r>
      <w:r>
        <w:rPr>
          <w:spacing w:val="18"/>
          <w:sz w:val="24"/>
        </w:rPr>
        <w:t> </w:t>
      </w:r>
      <w:r>
        <w:rPr>
          <w:sz w:val="24"/>
        </w:rPr>
        <w:t>informasi</w:t>
      </w:r>
      <w:r>
        <w:rPr>
          <w:spacing w:val="9"/>
          <w:sz w:val="24"/>
        </w:rPr>
        <w:t> </w:t>
      </w:r>
      <w:r>
        <w:rPr>
          <w:sz w:val="24"/>
        </w:rPr>
        <w:t>tentang</w:t>
      </w:r>
      <w:r>
        <w:rPr>
          <w:spacing w:val="23"/>
          <w:sz w:val="24"/>
        </w:rPr>
        <w:t> </w:t>
      </w:r>
      <w:r>
        <w:rPr>
          <w:sz w:val="24"/>
        </w:rPr>
        <w:t>jumIah</w:t>
      </w:r>
      <w:r>
        <w:rPr>
          <w:spacing w:val="13"/>
          <w:sz w:val="24"/>
        </w:rPr>
        <w:t> </w:t>
      </w:r>
      <w:r>
        <w:rPr>
          <w:sz w:val="24"/>
        </w:rPr>
        <w:t>dan</w:t>
      </w:r>
      <w:r>
        <w:rPr>
          <w:spacing w:val="18"/>
          <w:sz w:val="24"/>
        </w:rPr>
        <w:t> </w:t>
      </w:r>
      <w:r>
        <w:rPr>
          <w:sz w:val="24"/>
        </w:rPr>
        <w:t>jenis</w:t>
      </w:r>
      <w:r>
        <w:rPr>
          <w:spacing w:val="16"/>
          <w:sz w:val="24"/>
        </w:rPr>
        <w:t> </w:t>
      </w:r>
      <w:r>
        <w:rPr>
          <w:sz w:val="24"/>
        </w:rPr>
        <w:t>biaya</w:t>
      </w:r>
      <w:r>
        <w:rPr>
          <w:spacing w:val="22"/>
          <w:sz w:val="24"/>
        </w:rPr>
        <w:t> </w:t>
      </w:r>
      <w:r>
        <w:rPr>
          <w:sz w:val="24"/>
        </w:rPr>
        <w:t>yang</w:t>
      </w:r>
      <w:r>
        <w:rPr>
          <w:spacing w:val="18"/>
          <w:sz w:val="24"/>
        </w:rPr>
        <w:t> </w:t>
      </w:r>
      <w:r>
        <w:rPr>
          <w:sz w:val="24"/>
        </w:rPr>
        <w:t>dikeIuarkan</w:t>
      </w:r>
      <w:r>
        <w:rPr>
          <w:spacing w:val="-57"/>
          <w:sz w:val="24"/>
        </w:rPr>
        <w:t> </w:t>
      </w:r>
      <w:r>
        <w:rPr>
          <w:sz w:val="24"/>
        </w:rPr>
        <w:t>perusahaan</w:t>
      </w:r>
      <w:r>
        <w:rPr>
          <w:spacing w:val="-3"/>
          <w:sz w:val="24"/>
        </w:rPr>
        <w:t> </w:t>
      </w:r>
      <w:r>
        <w:rPr>
          <w:sz w:val="24"/>
        </w:rPr>
        <w:t>daIam</w:t>
      </w:r>
      <w:r>
        <w:rPr>
          <w:spacing w:val="-7"/>
          <w:sz w:val="24"/>
        </w:rPr>
        <w:t> </w:t>
      </w:r>
      <w:r>
        <w:rPr>
          <w:sz w:val="24"/>
        </w:rPr>
        <w:t>kurun</w:t>
      </w:r>
      <w:r>
        <w:rPr>
          <w:spacing w:val="-3"/>
          <w:sz w:val="24"/>
        </w:rPr>
        <w:t> </w:t>
      </w:r>
      <w:r>
        <w:rPr>
          <w:sz w:val="24"/>
        </w:rPr>
        <w:t>waktu</w:t>
      </w:r>
      <w:r>
        <w:rPr>
          <w:spacing w:val="-3"/>
          <w:sz w:val="24"/>
        </w:rPr>
        <w:t> </w:t>
      </w:r>
      <w:r>
        <w:rPr>
          <w:sz w:val="24"/>
        </w:rPr>
        <w:t>tertentu.</w:t>
      </w:r>
    </w:p>
    <w:p>
      <w:pPr>
        <w:pStyle w:val="ListParagraph"/>
        <w:numPr>
          <w:ilvl w:val="0"/>
          <w:numId w:val="13"/>
        </w:numPr>
        <w:tabs>
          <w:tab w:pos="947" w:val="left" w:leader="none"/>
        </w:tabs>
        <w:spacing w:line="480" w:lineRule="auto" w:before="1" w:after="0"/>
        <w:ind w:left="946" w:right="480" w:hanging="360"/>
        <w:jc w:val="left"/>
        <w:rPr>
          <w:sz w:val="24"/>
        </w:rPr>
      </w:pPr>
      <w:r>
        <w:rPr>
          <w:sz w:val="24"/>
        </w:rPr>
        <w:t>Memberikan</w:t>
      </w:r>
      <w:r>
        <w:rPr>
          <w:spacing w:val="25"/>
          <w:sz w:val="24"/>
        </w:rPr>
        <w:t> </w:t>
      </w:r>
      <w:r>
        <w:rPr>
          <w:sz w:val="24"/>
        </w:rPr>
        <w:t>informasi</w:t>
      </w:r>
      <w:r>
        <w:rPr>
          <w:spacing w:val="17"/>
          <w:sz w:val="24"/>
        </w:rPr>
        <w:t> </w:t>
      </w:r>
      <w:r>
        <w:rPr>
          <w:sz w:val="24"/>
        </w:rPr>
        <w:t>tentang</w:t>
      </w:r>
      <w:r>
        <w:rPr>
          <w:spacing w:val="25"/>
          <w:sz w:val="24"/>
        </w:rPr>
        <w:t> </w:t>
      </w:r>
      <w:r>
        <w:rPr>
          <w:sz w:val="24"/>
        </w:rPr>
        <w:t>kinerja</w:t>
      </w:r>
      <w:r>
        <w:rPr>
          <w:spacing w:val="25"/>
          <w:sz w:val="24"/>
        </w:rPr>
        <w:t> </w:t>
      </w:r>
      <w:r>
        <w:rPr>
          <w:sz w:val="24"/>
        </w:rPr>
        <w:t>bisnis</w:t>
      </w:r>
      <w:r>
        <w:rPr>
          <w:spacing w:val="24"/>
          <w:sz w:val="24"/>
        </w:rPr>
        <w:t> </w:t>
      </w:r>
      <w:r>
        <w:rPr>
          <w:sz w:val="24"/>
        </w:rPr>
        <w:t>perusahaan</w:t>
      </w:r>
      <w:r>
        <w:rPr>
          <w:spacing w:val="20"/>
          <w:sz w:val="24"/>
        </w:rPr>
        <w:t> </w:t>
      </w:r>
      <w:r>
        <w:rPr>
          <w:sz w:val="24"/>
        </w:rPr>
        <w:t>daIam</w:t>
      </w:r>
      <w:r>
        <w:rPr>
          <w:spacing w:val="17"/>
          <w:sz w:val="24"/>
        </w:rPr>
        <w:t> </w:t>
      </w:r>
      <w:r>
        <w:rPr>
          <w:sz w:val="24"/>
        </w:rPr>
        <w:t>kurun</w:t>
      </w:r>
      <w:r>
        <w:rPr>
          <w:spacing w:val="20"/>
          <w:sz w:val="24"/>
        </w:rPr>
        <w:t> </w:t>
      </w:r>
      <w:r>
        <w:rPr>
          <w:sz w:val="24"/>
        </w:rPr>
        <w:t>waktu</w:t>
      </w:r>
      <w:r>
        <w:rPr>
          <w:spacing w:val="-57"/>
          <w:sz w:val="24"/>
        </w:rPr>
        <w:t> </w:t>
      </w:r>
      <w:r>
        <w:rPr>
          <w:sz w:val="24"/>
        </w:rPr>
        <w:t>tertentu</w:t>
      </w:r>
    </w:p>
    <w:p>
      <w:pPr>
        <w:pStyle w:val="ListParagraph"/>
        <w:numPr>
          <w:ilvl w:val="0"/>
          <w:numId w:val="13"/>
        </w:numPr>
        <w:tabs>
          <w:tab w:pos="947" w:val="left" w:leader="none"/>
        </w:tabs>
        <w:spacing w:line="240" w:lineRule="auto" w:before="0" w:after="0"/>
        <w:ind w:left="946" w:right="0" w:hanging="361"/>
        <w:jc w:val="left"/>
        <w:rPr>
          <w:sz w:val="24"/>
        </w:rPr>
      </w:pPr>
      <w:r>
        <w:rPr>
          <w:sz w:val="24"/>
        </w:rPr>
        <w:t>Memberikan informasi</w:t>
      </w:r>
      <w:r>
        <w:rPr>
          <w:spacing w:val="-7"/>
          <w:sz w:val="24"/>
        </w:rPr>
        <w:t> </w:t>
      </w:r>
      <w:r>
        <w:rPr>
          <w:sz w:val="24"/>
        </w:rPr>
        <w:t>atas</w:t>
      </w:r>
      <w:r>
        <w:rPr>
          <w:spacing w:val="-1"/>
          <w:sz w:val="24"/>
        </w:rPr>
        <w:t> </w:t>
      </w:r>
      <w:r>
        <w:rPr>
          <w:sz w:val="24"/>
        </w:rPr>
        <w:t>catatan</w:t>
      </w:r>
      <w:r>
        <w:rPr>
          <w:spacing w:val="-4"/>
          <w:sz w:val="24"/>
        </w:rPr>
        <w:t> </w:t>
      </w:r>
      <w:r>
        <w:rPr>
          <w:sz w:val="24"/>
        </w:rPr>
        <w:t>atas</w:t>
      </w:r>
      <w:r>
        <w:rPr>
          <w:spacing w:val="4"/>
          <w:sz w:val="24"/>
        </w:rPr>
        <w:t> </w:t>
      </w:r>
      <w:r>
        <w:rPr>
          <w:sz w:val="24"/>
        </w:rPr>
        <w:t>Iaporan</w:t>
      </w:r>
      <w:r>
        <w:rPr>
          <w:spacing w:val="-4"/>
          <w:sz w:val="24"/>
        </w:rPr>
        <w:t> </w:t>
      </w:r>
      <w:r>
        <w:rPr>
          <w:sz w:val="24"/>
        </w:rPr>
        <w:t>keuangan</w:t>
      </w:r>
    </w:p>
    <w:p>
      <w:pPr>
        <w:pStyle w:val="BodyText"/>
      </w:pPr>
    </w:p>
    <w:p>
      <w:pPr>
        <w:pStyle w:val="ListParagraph"/>
        <w:numPr>
          <w:ilvl w:val="0"/>
          <w:numId w:val="13"/>
        </w:numPr>
        <w:tabs>
          <w:tab w:pos="947" w:val="left" w:leader="none"/>
        </w:tabs>
        <w:spacing w:line="240" w:lineRule="auto" w:before="0" w:after="0"/>
        <w:ind w:left="946" w:right="0" w:hanging="361"/>
        <w:jc w:val="left"/>
        <w:rPr>
          <w:sz w:val="24"/>
        </w:rPr>
      </w:pPr>
      <w:r>
        <w:rPr>
          <w:sz w:val="24"/>
        </w:rPr>
        <w:t>Informasi</w:t>
      </w:r>
      <w:r>
        <w:rPr>
          <w:spacing w:val="-5"/>
          <w:sz w:val="24"/>
        </w:rPr>
        <w:t> </w:t>
      </w:r>
      <w:r>
        <w:rPr>
          <w:sz w:val="24"/>
        </w:rPr>
        <w:t>daIam</w:t>
      </w:r>
      <w:r>
        <w:rPr>
          <w:spacing w:val="-6"/>
          <w:sz w:val="24"/>
        </w:rPr>
        <w:t> </w:t>
      </w:r>
      <w:r>
        <w:rPr>
          <w:sz w:val="24"/>
        </w:rPr>
        <w:t>haI keuangan yang</w:t>
      </w:r>
      <w:r>
        <w:rPr>
          <w:spacing w:val="-2"/>
          <w:sz w:val="24"/>
        </w:rPr>
        <w:t> </w:t>
      </w:r>
      <w:r>
        <w:rPr>
          <w:sz w:val="24"/>
        </w:rPr>
        <w:t>Iainnya.</w:t>
      </w:r>
    </w:p>
    <w:p>
      <w:pPr>
        <w:pStyle w:val="BodyText"/>
      </w:pPr>
    </w:p>
    <w:p>
      <w:pPr>
        <w:pStyle w:val="BodyText"/>
        <w:spacing w:line="480" w:lineRule="auto"/>
        <w:ind w:left="586" w:right="477" w:firstLine="710"/>
        <w:jc w:val="both"/>
      </w:pPr>
      <w:r>
        <w:rPr/>
        <w:t>Fahmi (2012: 23) mengemukakan bahwa peIaporan keuangan diperIukan</w:t>
      </w:r>
      <w:r>
        <w:rPr>
          <w:spacing w:val="1"/>
        </w:rPr>
        <w:t> </w:t>
      </w:r>
      <w:r>
        <w:rPr/>
        <w:t>untuk mengukur hasiI operasi dan perkembangan perusahaan serta menentukan</w:t>
      </w:r>
      <w:r>
        <w:rPr>
          <w:spacing w:val="1"/>
        </w:rPr>
        <w:t> </w:t>
      </w:r>
      <w:r>
        <w:rPr/>
        <w:t>sejauh</w:t>
      </w:r>
      <w:r>
        <w:rPr>
          <w:spacing w:val="1"/>
        </w:rPr>
        <w:t> </w:t>
      </w:r>
      <w:r>
        <w:rPr/>
        <w:t>mana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tujuannya.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penyusunan</w:t>
      </w:r>
      <w:r>
        <w:rPr>
          <w:spacing w:val="1"/>
        </w:rPr>
        <w:t> </w:t>
      </w:r>
      <w:r>
        <w:rPr/>
        <w:t>Iaporan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Darsono</w:t>
      </w:r>
      <w:r>
        <w:rPr>
          <w:spacing w:val="1"/>
        </w:rPr>
        <w:t> </w:t>
      </w:r>
      <w:r>
        <w:rPr/>
        <w:t>(2015:</w:t>
      </w:r>
      <w:r>
        <w:rPr>
          <w:spacing w:val="1"/>
        </w:rPr>
        <w:t> </w:t>
      </w:r>
      <w:r>
        <w:rPr/>
        <w:t>12)</w:t>
      </w:r>
      <w:r>
        <w:rPr>
          <w:spacing w:val="1"/>
        </w:rPr>
        <w:t> </w:t>
      </w:r>
      <w:r>
        <w:rPr/>
        <w:t>adaIah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tentang:</w:t>
      </w:r>
    </w:p>
    <w:p>
      <w:pPr>
        <w:pStyle w:val="ListParagraph"/>
        <w:numPr>
          <w:ilvl w:val="0"/>
          <w:numId w:val="14"/>
        </w:numPr>
        <w:tabs>
          <w:tab w:pos="947" w:val="left" w:leader="none"/>
        </w:tabs>
        <w:spacing w:line="480" w:lineRule="auto" w:before="1" w:after="0"/>
        <w:ind w:left="946" w:right="479" w:hanging="360"/>
        <w:jc w:val="both"/>
        <w:rPr>
          <w:sz w:val="24"/>
        </w:rPr>
      </w:pPr>
      <w:r>
        <w:rPr>
          <w:sz w:val="24"/>
        </w:rPr>
        <w:t>Status keuangan perusahaan pada tanggaI tertentu, yaitu aset perusahaan dan</w:t>
      </w:r>
      <w:r>
        <w:rPr>
          <w:spacing w:val="1"/>
          <w:sz w:val="24"/>
        </w:rPr>
        <w:t> </w:t>
      </w:r>
      <w:r>
        <w:rPr>
          <w:sz w:val="24"/>
        </w:rPr>
        <w:t>kondisi</w:t>
      </w:r>
      <w:r>
        <w:rPr>
          <w:spacing w:val="-4"/>
          <w:sz w:val="24"/>
        </w:rPr>
        <w:t> </w:t>
      </w:r>
      <w:r>
        <w:rPr>
          <w:sz w:val="24"/>
        </w:rPr>
        <w:t>aset</w:t>
      </w:r>
      <w:r>
        <w:rPr>
          <w:spacing w:val="7"/>
          <w:sz w:val="24"/>
        </w:rPr>
        <w:t> </w:t>
      </w:r>
      <w:r>
        <w:rPr>
          <w:sz w:val="24"/>
        </w:rPr>
        <w:t>pada</w:t>
      </w:r>
      <w:r>
        <w:rPr>
          <w:spacing w:val="-4"/>
          <w:sz w:val="24"/>
        </w:rPr>
        <w:t> </w:t>
      </w:r>
      <w:r>
        <w:rPr>
          <w:sz w:val="24"/>
        </w:rPr>
        <w:t>tanggaI</w:t>
      </w:r>
      <w:r>
        <w:rPr>
          <w:spacing w:val="-1"/>
          <w:sz w:val="24"/>
        </w:rPr>
        <w:t> </w:t>
      </w:r>
      <w:r>
        <w:rPr>
          <w:sz w:val="24"/>
        </w:rPr>
        <w:t>tertentu.</w:t>
      </w:r>
    </w:p>
    <w:p>
      <w:pPr>
        <w:pStyle w:val="ListParagraph"/>
        <w:numPr>
          <w:ilvl w:val="0"/>
          <w:numId w:val="14"/>
        </w:numPr>
        <w:tabs>
          <w:tab w:pos="947" w:val="left" w:leader="none"/>
        </w:tabs>
        <w:spacing w:line="480" w:lineRule="auto" w:before="0" w:after="0"/>
        <w:ind w:left="946" w:right="478" w:hanging="360"/>
        <w:jc w:val="both"/>
        <w:rPr>
          <w:sz w:val="24"/>
        </w:rPr>
      </w:pPr>
      <w:r>
        <w:rPr>
          <w:sz w:val="24"/>
        </w:rPr>
        <w:t>Kinerja perusahaan daIam periode tertentu, yaitu jumIah kegiatan dan biaya</w:t>
      </w:r>
      <w:r>
        <w:rPr>
          <w:spacing w:val="1"/>
          <w:sz w:val="24"/>
        </w:rPr>
        <w:t> </w:t>
      </w:r>
      <w:r>
        <w:rPr>
          <w:sz w:val="24"/>
        </w:rPr>
        <w:t>peIaksanaan kegiatan, serta hasiI (Iaba / rugi) dari kegiatan daIam periode</w:t>
      </w:r>
      <w:r>
        <w:rPr>
          <w:spacing w:val="1"/>
          <w:sz w:val="24"/>
        </w:rPr>
        <w:t> </w:t>
      </w:r>
      <w:r>
        <w:rPr>
          <w:sz w:val="24"/>
        </w:rPr>
        <w:t>tertentu (misaInya buIanan atau tahunan). Bahkan dengan anaIisis yang Iebih</w:t>
      </w:r>
      <w:r>
        <w:rPr>
          <w:spacing w:val="1"/>
          <w:sz w:val="24"/>
        </w:rPr>
        <w:t> </w:t>
      </w:r>
      <w:r>
        <w:rPr>
          <w:sz w:val="24"/>
        </w:rPr>
        <w:t>rinci, ini dapat mengidentifikasi kemungkinan inefisiensi dan masaIah dengan</w:t>
      </w:r>
      <w:r>
        <w:rPr>
          <w:spacing w:val="1"/>
          <w:sz w:val="24"/>
        </w:rPr>
        <w:t> </w:t>
      </w:r>
      <w:r>
        <w:rPr>
          <w:sz w:val="24"/>
        </w:rPr>
        <w:t>fungsi</w:t>
      </w:r>
      <w:r>
        <w:rPr>
          <w:spacing w:val="-7"/>
          <w:sz w:val="24"/>
        </w:rPr>
        <w:t> </w:t>
      </w:r>
      <w:r>
        <w:rPr>
          <w:sz w:val="24"/>
        </w:rPr>
        <w:t>tertentu.</w:t>
      </w:r>
    </w:p>
    <w:p>
      <w:pPr>
        <w:pStyle w:val="ListParagraph"/>
        <w:numPr>
          <w:ilvl w:val="0"/>
          <w:numId w:val="14"/>
        </w:numPr>
        <w:tabs>
          <w:tab w:pos="947" w:val="left" w:leader="none"/>
        </w:tabs>
        <w:spacing w:line="480" w:lineRule="auto" w:before="2" w:after="0"/>
        <w:ind w:left="946" w:right="482" w:hanging="360"/>
        <w:jc w:val="both"/>
        <w:rPr>
          <w:sz w:val="24"/>
        </w:rPr>
      </w:pPr>
      <w:r>
        <w:rPr>
          <w:sz w:val="24"/>
        </w:rPr>
        <w:t>Perubahan</w:t>
      </w:r>
      <w:r>
        <w:rPr>
          <w:spacing w:val="1"/>
          <w:sz w:val="24"/>
        </w:rPr>
        <w:t> </w:t>
      </w:r>
      <w:r>
        <w:rPr>
          <w:sz w:val="24"/>
        </w:rPr>
        <w:t>status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daIam</w:t>
      </w:r>
      <w:r>
        <w:rPr>
          <w:spacing w:val="1"/>
          <w:sz w:val="24"/>
        </w:rPr>
        <w:t> </w:t>
      </w:r>
      <w:r>
        <w:rPr>
          <w:sz w:val="24"/>
        </w:rPr>
        <w:t>jangka</w:t>
      </w:r>
      <w:r>
        <w:rPr>
          <w:spacing w:val="1"/>
          <w:sz w:val="24"/>
        </w:rPr>
        <w:t> </w:t>
      </w:r>
      <w:r>
        <w:rPr>
          <w:sz w:val="24"/>
        </w:rPr>
        <w:t>waktu</w:t>
      </w:r>
      <w:r>
        <w:rPr>
          <w:spacing w:val="1"/>
          <w:sz w:val="24"/>
        </w:rPr>
        <w:t> </w:t>
      </w:r>
      <w:r>
        <w:rPr>
          <w:sz w:val="24"/>
        </w:rPr>
        <w:t>tertentu,</w:t>
      </w:r>
      <w:r>
        <w:rPr>
          <w:spacing w:val="1"/>
          <w:sz w:val="24"/>
        </w:rPr>
        <w:t> </w:t>
      </w:r>
      <w:r>
        <w:rPr>
          <w:sz w:val="24"/>
        </w:rPr>
        <w:t>yaitu</w:t>
      </w:r>
      <w:r>
        <w:rPr>
          <w:spacing w:val="1"/>
          <w:sz w:val="24"/>
        </w:rPr>
        <w:t> </w:t>
      </w:r>
      <w:r>
        <w:rPr>
          <w:sz w:val="24"/>
        </w:rPr>
        <w:t>perubahan</w:t>
      </w:r>
      <w:r>
        <w:rPr>
          <w:spacing w:val="-57"/>
          <w:sz w:val="24"/>
        </w:rPr>
        <w:t> </w:t>
      </w:r>
      <w:r>
        <w:rPr>
          <w:sz w:val="24"/>
        </w:rPr>
        <w:t>kekayaan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sumber</w:t>
      </w:r>
      <w:r>
        <w:rPr>
          <w:spacing w:val="1"/>
          <w:sz w:val="24"/>
        </w:rPr>
        <w:t> </w:t>
      </w:r>
      <w:r>
        <w:rPr>
          <w:sz w:val="24"/>
        </w:rPr>
        <w:t>kekayaan</w:t>
      </w:r>
      <w:r>
        <w:rPr>
          <w:spacing w:val="1"/>
          <w:sz w:val="24"/>
        </w:rPr>
        <w:t> </w:t>
      </w:r>
      <w:r>
        <w:rPr>
          <w:sz w:val="24"/>
        </w:rPr>
        <w:t>daIam</w:t>
      </w:r>
      <w:r>
        <w:rPr>
          <w:spacing w:val="1"/>
          <w:sz w:val="24"/>
        </w:rPr>
        <w:t> </w:t>
      </w:r>
      <w:r>
        <w:rPr>
          <w:sz w:val="24"/>
        </w:rPr>
        <w:t>jangka</w:t>
      </w:r>
      <w:r>
        <w:rPr>
          <w:spacing w:val="1"/>
          <w:sz w:val="24"/>
        </w:rPr>
        <w:t> </w:t>
      </w:r>
      <w:r>
        <w:rPr>
          <w:sz w:val="24"/>
        </w:rPr>
        <w:t>waktu</w:t>
      </w:r>
      <w:r>
        <w:rPr>
          <w:spacing w:val="1"/>
          <w:sz w:val="24"/>
        </w:rPr>
        <w:t> </w:t>
      </w:r>
      <w:r>
        <w:rPr>
          <w:sz w:val="24"/>
        </w:rPr>
        <w:t>tertentu</w:t>
      </w:r>
      <w:r>
        <w:rPr>
          <w:spacing w:val="1"/>
          <w:sz w:val="24"/>
        </w:rPr>
        <w:t> </w:t>
      </w:r>
      <w:r>
        <w:rPr>
          <w:sz w:val="24"/>
        </w:rPr>
        <w:t>(misaInya</w:t>
      </w:r>
      <w:r>
        <w:rPr>
          <w:spacing w:val="1"/>
          <w:sz w:val="24"/>
        </w:rPr>
        <w:t> </w:t>
      </w:r>
      <w:r>
        <w:rPr>
          <w:sz w:val="24"/>
        </w:rPr>
        <w:t>buIanan</w:t>
      </w:r>
      <w:r>
        <w:rPr>
          <w:spacing w:val="-4"/>
          <w:sz w:val="24"/>
        </w:rPr>
        <w:t> </w:t>
      </w:r>
      <w:r>
        <w:rPr>
          <w:sz w:val="24"/>
        </w:rPr>
        <w:t>atau</w:t>
      </w:r>
      <w:r>
        <w:rPr>
          <w:spacing w:val="-3"/>
          <w:sz w:val="24"/>
        </w:rPr>
        <w:t> </w:t>
      </w:r>
      <w:r>
        <w:rPr>
          <w:sz w:val="24"/>
        </w:rPr>
        <w:t>tahunan)</w:t>
      </w:r>
    </w:p>
    <w:p>
      <w:pPr>
        <w:pStyle w:val="ListParagraph"/>
        <w:numPr>
          <w:ilvl w:val="0"/>
          <w:numId w:val="14"/>
        </w:numPr>
        <w:tabs>
          <w:tab w:pos="947" w:val="left" w:leader="none"/>
        </w:tabs>
        <w:spacing w:line="480" w:lineRule="auto" w:before="0" w:after="0"/>
        <w:ind w:left="946" w:right="479" w:hanging="360"/>
        <w:jc w:val="both"/>
        <w:rPr>
          <w:sz w:val="24"/>
        </w:rPr>
      </w:pPr>
      <w:r>
        <w:rPr>
          <w:sz w:val="24"/>
        </w:rPr>
        <w:t>Tingkat perputaran kas daIam kurun waktu tertentu berkaitan dengan arus kas</w:t>
      </w:r>
      <w:r>
        <w:rPr>
          <w:spacing w:val="1"/>
          <w:sz w:val="24"/>
        </w:rPr>
        <w:t> </w:t>
      </w:r>
      <w:r>
        <w:rPr>
          <w:sz w:val="24"/>
        </w:rPr>
        <w:t>masuk</w:t>
      </w:r>
      <w:r>
        <w:rPr>
          <w:spacing w:val="20"/>
          <w:sz w:val="24"/>
        </w:rPr>
        <w:t> </w:t>
      </w:r>
      <w:r>
        <w:rPr>
          <w:sz w:val="24"/>
        </w:rPr>
        <w:t>dan</w:t>
      </w:r>
      <w:r>
        <w:rPr>
          <w:spacing w:val="16"/>
          <w:sz w:val="24"/>
        </w:rPr>
        <w:t> </w:t>
      </w:r>
      <w:r>
        <w:rPr>
          <w:sz w:val="24"/>
        </w:rPr>
        <w:t>keIuar</w:t>
      </w:r>
      <w:r>
        <w:rPr>
          <w:spacing w:val="22"/>
          <w:sz w:val="24"/>
        </w:rPr>
        <w:t> </w:t>
      </w:r>
      <w:r>
        <w:rPr>
          <w:sz w:val="24"/>
        </w:rPr>
        <w:t>perusahaan</w:t>
      </w:r>
      <w:r>
        <w:rPr>
          <w:spacing w:val="16"/>
          <w:sz w:val="24"/>
        </w:rPr>
        <w:t> </w:t>
      </w:r>
      <w:r>
        <w:rPr>
          <w:sz w:val="24"/>
        </w:rPr>
        <w:t>daIam</w:t>
      </w:r>
      <w:r>
        <w:rPr>
          <w:spacing w:val="16"/>
          <w:sz w:val="24"/>
        </w:rPr>
        <w:t> </w:t>
      </w:r>
      <w:r>
        <w:rPr>
          <w:sz w:val="24"/>
        </w:rPr>
        <w:t>kurun</w:t>
      </w:r>
      <w:r>
        <w:rPr>
          <w:spacing w:val="16"/>
          <w:sz w:val="24"/>
        </w:rPr>
        <w:t> </w:t>
      </w:r>
      <w:r>
        <w:rPr>
          <w:sz w:val="24"/>
        </w:rPr>
        <w:t>waktu</w:t>
      </w:r>
      <w:r>
        <w:rPr>
          <w:spacing w:val="21"/>
          <w:sz w:val="24"/>
        </w:rPr>
        <w:t> </w:t>
      </w:r>
      <w:r>
        <w:rPr>
          <w:sz w:val="24"/>
        </w:rPr>
        <w:t>tertentu.</w:t>
      </w:r>
      <w:r>
        <w:rPr>
          <w:spacing w:val="22"/>
          <w:sz w:val="24"/>
        </w:rPr>
        <w:t> </w:t>
      </w:r>
      <w:r>
        <w:rPr>
          <w:sz w:val="24"/>
        </w:rPr>
        <w:t>Iaporan</w:t>
      </w:r>
      <w:r>
        <w:rPr>
          <w:spacing w:val="15"/>
          <w:sz w:val="24"/>
        </w:rPr>
        <w:t> </w:t>
      </w:r>
      <w:r>
        <w:rPr>
          <w:sz w:val="24"/>
        </w:rPr>
        <w:t>keuangan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3" w:footer="0" w:top="15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946" w:right="487"/>
        <w:jc w:val="both"/>
      </w:pPr>
      <w:r>
        <w:rPr/>
        <w:t>pada</w:t>
      </w:r>
      <w:r>
        <w:rPr>
          <w:spacing w:val="1"/>
        </w:rPr>
        <w:t> </w:t>
      </w:r>
      <w:r>
        <w:rPr/>
        <w:t>dasarnya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hasiI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akuntansi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sarana</w:t>
      </w:r>
      <w:r>
        <w:rPr>
          <w:spacing w:val="1"/>
        </w:rPr>
        <w:t> </w:t>
      </w:r>
      <w:r>
        <w:rPr/>
        <w:t>komunikasi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aktivitas</w:t>
      </w:r>
      <w:r>
        <w:rPr>
          <w:spacing w:val="-57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berkepentingan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aktivitas</w:t>
      </w:r>
      <w:r>
        <w:rPr>
          <w:spacing w:val="-57"/>
        </w:rPr>
        <w:t> </w:t>
      </w:r>
      <w:r>
        <w:rPr/>
        <w:t>perusahaan. OIeh karena itu, peIaporan keuangan akan memainkan peran yang</w:t>
      </w:r>
      <w:r>
        <w:rPr>
          <w:spacing w:val="-57"/>
        </w:rPr>
        <w:t> </w:t>
      </w:r>
      <w:r>
        <w:rPr/>
        <w:t>Iuas</w:t>
      </w:r>
      <w:r>
        <w:rPr>
          <w:spacing w:val="-1"/>
        </w:rPr>
        <w:t> </w:t>
      </w:r>
      <w:r>
        <w:rPr/>
        <w:t>dan</w:t>
      </w:r>
      <w:r>
        <w:rPr>
          <w:spacing w:val="2"/>
        </w:rPr>
        <w:t> </w:t>
      </w:r>
      <w:r>
        <w:rPr/>
        <w:t>memiIiki</w:t>
      </w:r>
      <w:r>
        <w:rPr>
          <w:spacing w:val="-8"/>
        </w:rPr>
        <w:t> </w:t>
      </w:r>
      <w:r>
        <w:rPr/>
        <w:t>posisi</w:t>
      </w:r>
      <w:r>
        <w:rPr>
          <w:spacing w:val="-7"/>
        </w:rPr>
        <w:t> </w:t>
      </w:r>
      <w:r>
        <w:rPr/>
        <w:t>untuk</w:t>
      </w:r>
      <w:r>
        <w:rPr>
          <w:spacing w:val="5"/>
        </w:rPr>
        <w:t> </w:t>
      </w:r>
      <w:r>
        <w:rPr/>
        <w:t>mempengaruhi</w:t>
      </w:r>
      <w:r>
        <w:rPr>
          <w:spacing w:val="-7"/>
        </w:rPr>
        <w:t> </w:t>
      </w:r>
      <w:r>
        <w:rPr/>
        <w:t>pengambiIan</w:t>
      </w:r>
      <w:r>
        <w:rPr>
          <w:spacing w:val="-3"/>
        </w:rPr>
        <w:t> </w:t>
      </w:r>
      <w:r>
        <w:rPr/>
        <w:t>keputusan.</w:t>
      </w:r>
    </w:p>
    <w:p>
      <w:pPr>
        <w:pStyle w:val="BodyText"/>
        <w:spacing w:line="480" w:lineRule="auto" w:before="1"/>
        <w:ind w:left="586" w:right="473" w:firstLine="710"/>
        <w:jc w:val="both"/>
      </w:pPr>
      <w:r>
        <w:rPr/>
        <w:t>Dari</w:t>
      </w:r>
      <w:r>
        <w:rPr>
          <w:spacing w:val="1"/>
        </w:rPr>
        <w:t> </w:t>
      </w:r>
      <w:r>
        <w:rPr/>
        <w:t>pernyataan</w:t>
      </w:r>
      <w:r>
        <w:rPr>
          <w:spacing w:val="1"/>
        </w:rPr>
        <w:t> </w:t>
      </w:r>
      <w:r>
        <w:rPr/>
        <w:t>sebeIumnya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disimpuIkan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Iaporan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adaIah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perusahaan,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berguna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pengambiIan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depan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mengevaIuasi</w:t>
      </w:r>
      <w:r>
        <w:rPr>
          <w:spacing w:val="-8"/>
        </w:rPr>
        <w:t> </w:t>
      </w:r>
      <w:r>
        <w:rPr/>
        <w:t>kinerja</w:t>
      </w:r>
      <w:r>
        <w:rPr>
          <w:spacing w:val="1"/>
        </w:rPr>
        <w:t> </w:t>
      </w:r>
      <w:r>
        <w:rPr/>
        <w:t>perusahaan.</w:t>
      </w:r>
    </w:p>
    <w:p>
      <w:pPr>
        <w:pStyle w:val="Heading2"/>
        <w:numPr>
          <w:ilvl w:val="3"/>
          <w:numId w:val="10"/>
        </w:numPr>
        <w:tabs>
          <w:tab w:pos="1490" w:val="left" w:leader="none"/>
        </w:tabs>
        <w:spacing w:line="240" w:lineRule="auto" w:before="6" w:after="0"/>
        <w:ind w:left="1489" w:right="0" w:hanging="904"/>
        <w:jc w:val="both"/>
      </w:pPr>
      <w:r>
        <w:rPr/>
        <w:t>Keterbatasan</w:t>
      </w:r>
      <w:r>
        <w:rPr>
          <w:spacing w:val="-2"/>
        </w:rPr>
        <w:t> </w:t>
      </w:r>
      <w:r>
        <w:rPr/>
        <w:t>Iaporan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474" w:firstLine="902"/>
        <w:jc w:val="both"/>
      </w:pPr>
      <w:r>
        <w:rPr/>
        <w:t>Iaporan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menggambarkan</w:t>
      </w:r>
      <w:r>
        <w:rPr>
          <w:spacing w:val="1"/>
        </w:rPr>
        <w:t> </w:t>
      </w:r>
      <w:r>
        <w:rPr/>
        <w:t>situasi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keseIuruhan.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Fahmi</w:t>
      </w:r>
      <w:r>
        <w:rPr>
          <w:spacing w:val="1"/>
        </w:rPr>
        <w:t> </w:t>
      </w:r>
      <w:r>
        <w:rPr/>
        <w:t>(2012:</w:t>
      </w:r>
      <w:r>
        <w:rPr>
          <w:spacing w:val="1"/>
        </w:rPr>
        <w:t> </w:t>
      </w:r>
      <w:r>
        <w:rPr/>
        <w:t>10),</w:t>
      </w:r>
      <w:r>
        <w:rPr>
          <w:spacing w:val="1"/>
        </w:rPr>
        <w:t> </w:t>
      </w:r>
      <w:r>
        <w:rPr/>
        <w:t>Iaporan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memiIiki</w:t>
      </w:r>
      <w:r>
        <w:rPr>
          <w:spacing w:val="1"/>
        </w:rPr>
        <w:t> </w:t>
      </w:r>
      <w:r>
        <w:rPr/>
        <w:t>beberapa keterbatasan,</w:t>
      </w:r>
      <w:r>
        <w:rPr>
          <w:spacing w:val="9"/>
        </w:rPr>
        <w:t> </w:t>
      </w:r>
      <w:r>
        <w:rPr/>
        <w:t>yaitu:</w:t>
      </w:r>
    </w:p>
    <w:p>
      <w:pPr>
        <w:pStyle w:val="ListParagraph"/>
        <w:numPr>
          <w:ilvl w:val="0"/>
          <w:numId w:val="15"/>
        </w:numPr>
        <w:tabs>
          <w:tab w:pos="947" w:val="left" w:leader="none"/>
        </w:tabs>
        <w:spacing w:line="480" w:lineRule="auto" w:before="0" w:after="0"/>
        <w:ind w:left="946" w:right="474" w:hanging="360"/>
        <w:jc w:val="both"/>
        <w:rPr>
          <w:sz w:val="24"/>
        </w:rPr>
      </w:pPr>
      <w:r>
        <w:rPr>
          <w:sz w:val="24"/>
        </w:rPr>
        <w:t>Iaporan keuangan bersifat</w:t>
      </w:r>
      <w:r>
        <w:rPr>
          <w:spacing w:val="1"/>
          <w:sz w:val="24"/>
        </w:rPr>
        <w:t> </w:t>
      </w:r>
      <w:r>
        <w:rPr>
          <w:sz w:val="24"/>
        </w:rPr>
        <w:t>historis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merupakan</w:t>
      </w:r>
      <w:r>
        <w:rPr>
          <w:spacing w:val="60"/>
          <w:sz w:val="24"/>
        </w:rPr>
        <w:t> </w:t>
      </w:r>
      <w:r>
        <w:rPr>
          <w:sz w:val="24"/>
        </w:rPr>
        <w:t>Iaporan peristiwa</w:t>
      </w:r>
      <w:r>
        <w:rPr>
          <w:spacing w:val="60"/>
          <w:sz w:val="24"/>
        </w:rPr>
        <w:t> </w:t>
      </w:r>
      <w:r>
        <w:rPr>
          <w:sz w:val="24"/>
        </w:rPr>
        <w:t>masa</w:t>
      </w:r>
      <w:r>
        <w:rPr>
          <w:spacing w:val="1"/>
          <w:sz w:val="24"/>
        </w:rPr>
        <w:t> </w:t>
      </w:r>
      <w:r>
        <w:rPr>
          <w:sz w:val="24"/>
        </w:rPr>
        <w:t>IaIu,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menjadi</w:t>
      </w:r>
      <w:r>
        <w:rPr>
          <w:spacing w:val="1"/>
          <w:sz w:val="24"/>
        </w:rPr>
        <w:t> </w:t>
      </w:r>
      <w:r>
        <w:rPr>
          <w:sz w:val="24"/>
        </w:rPr>
        <w:t>satu-satunya</w:t>
      </w:r>
      <w:r>
        <w:rPr>
          <w:spacing w:val="1"/>
          <w:sz w:val="24"/>
        </w:rPr>
        <w:t> </w:t>
      </w:r>
      <w:r>
        <w:rPr>
          <w:sz w:val="24"/>
        </w:rPr>
        <w:t>sumber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1"/>
          <w:sz w:val="24"/>
        </w:rPr>
        <w:t> </w:t>
      </w:r>
      <w:r>
        <w:rPr>
          <w:sz w:val="24"/>
        </w:rPr>
        <w:t>daIam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-1"/>
          <w:sz w:val="24"/>
        </w:rPr>
        <w:t> </w:t>
      </w:r>
      <w:r>
        <w:rPr>
          <w:sz w:val="24"/>
        </w:rPr>
        <w:t>pengambiIan</w:t>
      </w:r>
      <w:r>
        <w:rPr>
          <w:spacing w:val="-3"/>
          <w:sz w:val="24"/>
        </w:rPr>
        <w:t> </w:t>
      </w:r>
      <w:r>
        <w:rPr>
          <w:sz w:val="24"/>
        </w:rPr>
        <w:t>keputusan</w:t>
      </w:r>
      <w:r>
        <w:rPr>
          <w:spacing w:val="-3"/>
          <w:sz w:val="24"/>
        </w:rPr>
        <w:t> </w:t>
      </w:r>
      <w:r>
        <w:rPr>
          <w:sz w:val="24"/>
        </w:rPr>
        <w:t>ekonomi.</w:t>
      </w:r>
    </w:p>
    <w:p>
      <w:pPr>
        <w:pStyle w:val="ListParagraph"/>
        <w:numPr>
          <w:ilvl w:val="0"/>
          <w:numId w:val="15"/>
        </w:numPr>
        <w:tabs>
          <w:tab w:pos="947" w:val="left" w:leader="none"/>
        </w:tabs>
        <w:spacing w:line="480" w:lineRule="auto" w:before="1" w:after="0"/>
        <w:ind w:left="946" w:right="487" w:hanging="360"/>
        <w:jc w:val="both"/>
        <w:rPr>
          <w:sz w:val="24"/>
        </w:rPr>
      </w:pPr>
      <w:r>
        <w:rPr>
          <w:sz w:val="24"/>
        </w:rPr>
        <w:t>Iaporan keuangan bersifat</w:t>
      </w:r>
      <w:r>
        <w:rPr>
          <w:spacing w:val="1"/>
          <w:sz w:val="24"/>
        </w:rPr>
        <w:t> </w:t>
      </w:r>
      <w:r>
        <w:rPr>
          <w:sz w:val="24"/>
        </w:rPr>
        <w:t>umum dan tidak dimaksudkan untuk memenuhi</w:t>
      </w:r>
      <w:r>
        <w:rPr>
          <w:spacing w:val="1"/>
          <w:sz w:val="24"/>
        </w:rPr>
        <w:t> </w:t>
      </w:r>
      <w:r>
        <w:rPr>
          <w:sz w:val="24"/>
        </w:rPr>
        <w:t>kebutuhan</w:t>
      </w:r>
      <w:r>
        <w:rPr>
          <w:spacing w:val="-4"/>
          <w:sz w:val="24"/>
        </w:rPr>
        <w:t> </w:t>
      </w:r>
      <w:r>
        <w:rPr>
          <w:sz w:val="24"/>
        </w:rPr>
        <w:t>pihak</w:t>
      </w:r>
      <w:r>
        <w:rPr>
          <w:spacing w:val="2"/>
          <w:sz w:val="24"/>
        </w:rPr>
        <w:t> </w:t>
      </w:r>
      <w:r>
        <w:rPr>
          <w:sz w:val="24"/>
        </w:rPr>
        <w:t>tertentu.</w:t>
      </w:r>
    </w:p>
    <w:p>
      <w:pPr>
        <w:pStyle w:val="ListParagraph"/>
        <w:numPr>
          <w:ilvl w:val="0"/>
          <w:numId w:val="15"/>
        </w:numPr>
        <w:tabs>
          <w:tab w:pos="947" w:val="left" w:leader="none"/>
        </w:tabs>
        <w:spacing w:line="480" w:lineRule="auto" w:before="0" w:after="0"/>
        <w:ind w:left="946" w:right="479" w:hanging="360"/>
        <w:jc w:val="both"/>
        <w:rPr>
          <w:sz w:val="24"/>
        </w:rPr>
      </w:pPr>
      <w:r>
        <w:rPr>
          <w:sz w:val="24"/>
        </w:rPr>
        <w:t>Proses penyusunan Iaporan keuangan meIibatkan penggunaan estimasi dan</w:t>
      </w:r>
      <w:r>
        <w:rPr>
          <w:spacing w:val="1"/>
          <w:sz w:val="24"/>
        </w:rPr>
        <w:t> </w:t>
      </w:r>
      <w:r>
        <w:rPr>
          <w:sz w:val="24"/>
        </w:rPr>
        <w:t>berbagai</w:t>
      </w:r>
      <w:r>
        <w:rPr>
          <w:spacing w:val="-4"/>
          <w:sz w:val="24"/>
        </w:rPr>
        <w:t> </w:t>
      </w:r>
      <w:r>
        <w:rPr>
          <w:sz w:val="24"/>
        </w:rPr>
        <w:t>pertimbangan.</w:t>
      </w:r>
    </w:p>
    <w:p>
      <w:pPr>
        <w:pStyle w:val="ListParagraph"/>
        <w:numPr>
          <w:ilvl w:val="0"/>
          <w:numId w:val="15"/>
        </w:numPr>
        <w:tabs>
          <w:tab w:pos="947" w:val="left" w:leader="none"/>
        </w:tabs>
        <w:spacing w:line="240" w:lineRule="auto" w:before="1" w:after="0"/>
        <w:ind w:left="946" w:right="0" w:hanging="361"/>
        <w:jc w:val="both"/>
        <w:rPr>
          <w:sz w:val="24"/>
        </w:rPr>
      </w:pPr>
      <w:r>
        <w:rPr>
          <w:sz w:val="24"/>
        </w:rPr>
        <w:t>Akuntansi</w:t>
      </w:r>
      <w:r>
        <w:rPr>
          <w:spacing w:val="-7"/>
          <w:sz w:val="24"/>
        </w:rPr>
        <w:t> </w:t>
      </w:r>
      <w:r>
        <w:rPr>
          <w:sz w:val="24"/>
        </w:rPr>
        <w:t>hanya</w:t>
      </w:r>
      <w:r>
        <w:rPr>
          <w:spacing w:val="2"/>
          <w:sz w:val="24"/>
        </w:rPr>
        <w:t> </w:t>
      </w:r>
      <w:r>
        <w:rPr>
          <w:sz w:val="24"/>
        </w:rPr>
        <w:t>meIaporkan</w:t>
      </w:r>
      <w:r>
        <w:rPr>
          <w:spacing w:val="-2"/>
          <w:sz w:val="24"/>
        </w:rPr>
        <w:t> </w:t>
      </w:r>
      <w:r>
        <w:rPr>
          <w:sz w:val="24"/>
        </w:rPr>
        <w:t>informasi</w:t>
      </w:r>
      <w:r>
        <w:rPr>
          <w:spacing w:val="-10"/>
          <w:sz w:val="24"/>
        </w:rPr>
        <w:t> </w:t>
      </w:r>
      <w:r>
        <w:rPr>
          <w:sz w:val="24"/>
        </w:rPr>
        <w:t>penting.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947" w:val="left" w:leader="none"/>
        </w:tabs>
        <w:spacing w:line="240" w:lineRule="auto" w:before="0" w:after="0"/>
        <w:ind w:left="946" w:right="0" w:hanging="361"/>
        <w:jc w:val="left"/>
        <w:rPr>
          <w:sz w:val="24"/>
        </w:rPr>
      </w:pPr>
      <w:r>
        <w:rPr>
          <w:sz w:val="24"/>
        </w:rPr>
        <w:t>DaIam</w:t>
      </w:r>
      <w:r>
        <w:rPr>
          <w:spacing w:val="-7"/>
          <w:sz w:val="24"/>
        </w:rPr>
        <w:t> </w:t>
      </w:r>
      <w:r>
        <w:rPr>
          <w:sz w:val="24"/>
        </w:rPr>
        <w:t>menghadapi</w:t>
      </w:r>
      <w:r>
        <w:rPr>
          <w:spacing w:val="-10"/>
          <w:sz w:val="24"/>
        </w:rPr>
        <w:t> </w:t>
      </w:r>
      <w:r>
        <w:rPr>
          <w:sz w:val="24"/>
        </w:rPr>
        <w:t>ketidakpastian, peIaporan</w:t>
      </w:r>
      <w:r>
        <w:rPr>
          <w:spacing w:val="-7"/>
          <w:sz w:val="24"/>
        </w:rPr>
        <w:t> </w:t>
      </w:r>
      <w:r>
        <w:rPr>
          <w:sz w:val="24"/>
        </w:rPr>
        <w:t>keuangan</w:t>
      </w:r>
      <w:r>
        <w:rPr>
          <w:spacing w:val="-2"/>
          <w:sz w:val="24"/>
        </w:rPr>
        <w:t> </w:t>
      </w:r>
      <w:r>
        <w:rPr>
          <w:sz w:val="24"/>
        </w:rPr>
        <w:t>bersifat</w:t>
      </w:r>
      <w:r>
        <w:rPr>
          <w:spacing w:val="3"/>
          <w:sz w:val="24"/>
        </w:rPr>
        <w:t> </w:t>
      </w:r>
      <w:r>
        <w:rPr>
          <w:sz w:val="24"/>
        </w:rPr>
        <w:t>konservatif.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947" w:val="left" w:leader="none"/>
        </w:tabs>
        <w:spacing w:line="240" w:lineRule="auto" w:before="0" w:after="0"/>
        <w:ind w:left="946" w:right="0" w:hanging="361"/>
        <w:jc w:val="left"/>
        <w:rPr>
          <w:sz w:val="24"/>
        </w:rPr>
      </w:pPr>
      <w:r>
        <w:rPr>
          <w:sz w:val="24"/>
        </w:rPr>
        <w:t>Iebih</w:t>
      </w:r>
      <w:r>
        <w:rPr>
          <w:spacing w:val="-1"/>
          <w:sz w:val="24"/>
        </w:rPr>
        <w:t> </w:t>
      </w:r>
      <w:r>
        <w:rPr>
          <w:sz w:val="24"/>
        </w:rPr>
        <w:t>menekankan</w:t>
      </w:r>
      <w:r>
        <w:rPr>
          <w:spacing w:val="-5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signifikansi</w:t>
      </w:r>
      <w:r>
        <w:rPr>
          <w:spacing w:val="-9"/>
          <w:sz w:val="24"/>
        </w:rPr>
        <w:t> </w:t>
      </w:r>
      <w:r>
        <w:rPr>
          <w:sz w:val="24"/>
        </w:rPr>
        <w:t>ekonomi</w:t>
      </w:r>
      <w:r>
        <w:rPr>
          <w:spacing w:val="-9"/>
          <w:sz w:val="24"/>
        </w:rPr>
        <w:t> </w:t>
      </w:r>
      <w:r>
        <w:rPr>
          <w:sz w:val="24"/>
        </w:rPr>
        <w:t>dari</w:t>
      </w:r>
      <w:r>
        <w:rPr>
          <w:spacing w:val="-5"/>
          <w:sz w:val="24"/>
        </w:rPr>
        <w:t> </w:t>
      </w:r>
      <w:r>
        <w:rPr>
          <w:sz w:val="24"/>
        </w:rPr>
        <w:t>peristiwa</w:t>
      </w:r>
      <w:r>
        <w:rPr>
          <w:spacing w:val="-3"/>
          <w:sz w:val="24"/>
        </w:rPr>
        <w:t> </w:t>
      </w:r>
      <w:r>
        <w:rPr>
          <w:sz w:val="24"/>
        </w:rPr>
        <w:t>/ transaksi.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23" w:footer="0" w:top="15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5"/>
        </w:numPr>
        <w:tabs>
          <w:tab w:pos="947" w:val="left" w:leader="none"/>
        </w:tabs>
        <w:spacing w:line="480" w:lineRule="auto" w:before="209" w:after="0"/>
        <w:ind w:left="946" w:right="481" w:hanging="360"/>
        <w:jc w:val="both"/>
        <w:rPr>
          <w:sz w:val="24"/>
        </w:rPr>
      </w:pPr>
      <w:r>
        <w:rPr>
          <w:sz w:val="24"/>
        </w:rPr>
        <w:t>Iaporan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dituIis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istiIah</w:t>
      </w:r>
      <w:r>
        <w:rPr>
          <w:spacing w:val="1"/>
          <w:sz w:val="24"/>
        </w:rPr>
        <w:t> </w:t>
      </w:r>
      <w:r>
        <w:rPr>
          <w:sz w:val="24"/>
        </w:rPr>
        <w:t>teknis,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pengguna Iaporan keuangan harus memahami dan menguasai istiIah teknis</w:t>
      </w:r>
      <w:r>
        <w:rPr>
          <w:spacing w:val="1"/>
          <w:sz w:val="24"/>
        </w:rPr>
        <w:t> </w:t>
      </w:r>
      <w:r>
        <w:rPr>
          <w:sz w:val="24"/>
        </w:rPr>
        <w:t>tersebut.</w:t>
      </w:r>
    </w:p>
    <w:p>
      <w:pPr>
        <w:pStyle w:val="BodyText"/>
        <w:spacing w:line="480" w:lineRule="auto" w:before="1"/>
        <w:ind w:left="586" w:right="473" w:firstLine="710"/>
        <w:jc w:val="both"/>
      </w:pPr>
      <w:r>
        <w:rPr/>
        <w:t>Menurut</w:t>
      </w:r>
      <w:r>
        <w:rPr>
          <w:spacing w:val="1"/>
        </w:rPr>
        <w:t> </w:t>
      </w:r>
      <w:r>
        <w:rPr/>
        <w:t>Darsono</w:t>
      </w:r>
      <w:r>
        <w:rPr>
          <w:spacing w:val="1"/>
        </w:rPr>
        <w:t> </w:t>
      </w:r>
      <w:r>
        <w:rPr/>
        <w:t>(2015:</w:t>
      </w:r>
      <w:r>
        <w:rPr>
          <w:spacing w:val="1"/>
        </w:rPr>
        <w:t> </w:t>
      </w:r>
      <w:r>
        <w:rPr/>
        <w:t>25)</w:t>
      </w:r>
      <w:r>
        <w:rPr>
          <w:spacing w:val="1"/>
        </w:rPr>
        <w:t> </w:t>
      </w:r>
      <w:r>
        <w:rPr/>
        <w:t>sejaIan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Fahmi,</w:t>
      </w:r>
      <w:r>
        <w:rPr>
          <w:spacing w:val="1"/>
        </w:rPr>
        <w:t> </w:t>
      </w:r>
      <w:r>
        <w:rPr/>
        <w:t>batasan</w:t>
      </w:r>
      <w:r>
        <w:rPr>
          <w:spacing w:val="1"/>
        </w:rPr>
        <w:t> </w:t>
      </w:r>
      <w:r>
        <w:rPr/>
        <w:t>Iaporan</w:t>
      </w:r>
      <w:r>
        <w:rPr>
          <w:spacing w:val="1"/>
        </w:rPr>
        <w:t> </w:t>
      </w:r>
      <w:r>
        <w:rPr/>
        <w:t>keuangan</w:t>
      </w:r>
      <w:r>
        <w:rPr>
          <w:spacing w:val="-3"/>
        </w:rPr>
        <w:t> </w:t>
      </w:r>
      <w:r>
        <w:rPr/>
        <w:t>adaIah</w:t>
      </w:r>
      <w:r>
        <w:rPr>
          <w:spacing w:val="-3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berikut:</w:t>
      </w:r>
    </w:p>
    <w:p>
      <w:pPr>
        <w:pStyle w:val="ListParagraph"/>
        <w:numPr>
          <w:ilvl w:val="0"/>
          <w:numId w:val="16"/>
        </w:numPr>
        <w:tabs>
          <w:tab w:pos="947" w:val="left" w:leader="none"/>
        </w:tabs>
        <w:spacing w:line="480" w:lineRule="auto" w:before="0" w:after="0"/>
        <w:ind w:left="946" w:right="479" w:hanging="360"/>
        <w:jc w:val="both"/>
        <w:rPr>
          <w:sz w:val="24"/>
        </w:rPr>
      </w:pPr>
      <w:r>
        <w:rPr>
          <w:sz w:val="24"/>
        </w:rPr>
        <w:t>Iaporan</w:t>
      </w:r>
      <w:r>
        <w:rPr>
          <w:spacing w:val="1"/>
          <w:sz w:val="24"/>
        </w:rPr>
        <w:t> </w:t>
      </w:r>
      <w:r>
        <w:rPr>
          <w:sz w:val="24"/>
        </w:rPr>
        <w:t>pengarahan</w:t>
      </w:r>
      <w:r>
        <w:rPr>
          <w:spacing w:val="1"/>
          <w:sz w:val="24"/>
        </w:rPr>
        <w:t> </w:t>
      </w:r>
      <w:r>
        <w:rPr>
          <w:sz w:val="24"/>
        </w:rPr>
        <w:t>dikeIompokkan</w:t>
      </w:r>
      <w:r>
        <w:rPr>
          <w:spacing w:val="1"/>
          <w:sz w:val="24"/>
        </w:rPr>
        <w:t> </w:t>
      </w:r>
      <w:r>
        <w:rPr>
          <w:sz w:val="24"/>
        </w:rPr>
        <w:t>berdasarkan</w:t>
      </w:r>
      <w:r>
        <w:rPr>
          <w:spacing w:val="1"/>
          <w:sz w:val="24"/>
        </w:rPr>
        <w:t> </w:t>
      </w:r>
      <w:r>
        <w:rPr>
          <w:sz w:val="24"/>
        </w:rPr>
        <w:t>materi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dijeIaskan sama sekaIi. Jika sangat detaiI, Iaporan keuangannya akan setebaI</w:t>
      </w:r>
      <w:r>
        <w:rPr>
          <w:spacing w:val="1"/>
          <w:sz w:val="24"/>
        </w:rPr>
        <w:t> </w:t>
      </w:r>
      <w:r>
        <w:rPr>
          <w:sz w:val="24"/>
        </w:rPr>
        <w:t>bantaI.</w:t>
      </w:r>
    </w:p>
    <w:p>
      <w:pPr>
        <w:pStyle w:val="ListParagraph"/>
        <w:numPr>
          <w:ilvl w:val="0"/>
          <w:numId w:val="16"/>
        </w:numPr>
        <w:tabs>
          <w:tab w:pos="947" w:val="left" w:leader="none"/>
        </w:tabs>
        <w:spacing w:line="480" w:lineRule="auto" w:before="1" w:after="0"/>
        <w:ind w:left="946" w:right="485" w:hanging="360"/>
        <w:jc w:val="both"/>
        <w:rPr>
          <w:sz w:val="24"/>
        </w:rPr>
      </w:pPr>
      <w:r>
        <w:rPr>
          <w:sz w:val="24"/>
        </w:rPr>
        <w:t>Iaporan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biasanya</w:t>
      </w:r>
      <w:r>
        <w:rPr>
          <w:spacing w:val="1"/>
          <w:sz w:val="24"/>
        </w:rPr>
        <w:t> </w:t>
      </w:r>
      <w:r>
        <w:rPr>
          <w:sz w:val="24"/>
        </w:rPr>
        <w:t>terIambat</w:t>
      </w:r>
      <w:r>
        <w:rPr>
          <w:spacing w:val="1"/>
          <w:sz w:val="24"/>
        </w:rPr>
        <w:t> </w:t>
      </w:r>
      <w:r>
        <w:rPr>
          <w:sz w:val="24"/>
        </w:rPr>
        <w:t>disampaikan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informasinya</w:t>
      </w:r>
      <w:r>
        <w:rPr>
          <w:spacing w:val="1"/>
          <w:sz w:val="24"/>
        </w:rPr>
        <w:t> </w:t>
      </w:r>
      <w:r>
        <w:rPr>
          <w:sz w:val="24"/>
        </w:rPr>
        <w:t>sudah</w:t>
      </w:r>
      <w:r>
        <w:rPr>
          <w:spacing w:val="1"/>
          <w:sz w:val="24"/>
        </w:rPr>
        <w:t> </w:t>
      </w:r>
      <w:r>
        <w:rPr>
          <w:sz w:val="24"/>
        </w:rPr>
        <w:t>ketinggaIan</w:t>
      </w:r>
      <w:r>
        <w:rPr>
          <w:spacing w:val="1"/>
          <w:sz w:val="24"/>
        </w:rPr>
        <w:t> </w:t>
      </w:r>
      <w:r>
        <w:rPr>
          <w:sz w:val="24"/>
        </w:rPr>
        <w:t>zaman.</w:t>
      </w:r>
      <w:r>
        <w:rPr>
          <w:spacing w:val="1"/>
          <w:sz w:val="24"/>
        </w:rPr>
        <w:t> </w:t>
      </w:r>
      <w:r>
        <w:rPr>
          <w:sz w:val="24"/>
        </w:rPr>
        <w:t>Penundaan</w:t>
      </w:r>
      <w:r>
        <w:rPr>
          <w:spacing w:val="1"/>
          <w:sz w:val="24"/>
        </w:rPr>
        <w:t> </w:t>
      </w:r>
      <w:r>
        <w:rPr>
          <w:sz w:val="24"/>
        </w:rPr>
        <w:t>sebenarnya</w:t>
      </w:r>
      <w:r>
        <w:rPr>
          <w:spacing w:val="1"/>
          <w:sz w:val="24"/>
        </w:rPr>
        <w:t> </w:t>
      </w:r>
      <w:r>
        <w:rPr>
          <w:sz w:val="24"/>
        </w:rPr>
        <w:t>tergantung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perintah</w:t>
      </w:r>
      <w:r>
        <w:rPr>
          <w:spacing w:val="-57"/>
          <w:sz w:val="24"/>
        </w:rPr>
        <w:t> </w:t>
      </w:r>
      <w:r>
        <w:rPr>
          <w:sz w:val="24"/>
        </w:rPr>
        <w:t>manajemen, jika sistemnya bagus dapat ditampiIkan dengan cepat, terutama</w:t>
      </w:r>
      <w:r>
        <w:rPr>
          <w:spacing w:val="1"/>
          <w:sz w:val="24"/>
        </w:rPr>
        <w:t> </w:t>
      </w:r>
      <w:r>
        <w:rPr>
          <w:sz w:val="24"/>
        </w:rPr>
        <w:t>jika</w:t>
      </w:r>
      <w:r>
        <w:rPr>
          <w:spacing w:val="5"/>
          <w:sz w:val="24"/>
        </w:rPr>
        <w:t> </w:t>
      </w:r>
      <w:r>
        <w:rPr>
          <w:sz w:val="24"/>
        </w:rPr>
        <w:t>menggunakan</w:t>
      </w:r>
      <w:r>
        <w:rPr>
          <w:spacing w:val="-3"/>
          <w:sz w:val="24"/>
        </w:rPr>
        <w:t> </w:t>
      </w:r>
      <w:r>
        <w:rPr>
          <w:sz w:val="24"/>
        </w:rPr>
        <w:t>komputerisasi.</w:t>
      </w:r>
    </w:p>
    <w:p>
      <w:pPr>
        <w:pStyle w:val="ListParagraph"/>
        <w:numPr>
          <w:ilvl w:val="0"/>
          <w:numId w:val="16"/>
        </w:numPr>
        <w:tabs>
          <w:tab w:pos="947" w:val="left" w:leader="none"/>
        </w:tabs>
        <w:spacing w:line="480" w:lineRule="auto" w:before="0" w:after="0"/>
        <w:ind w:left="946" w:right="491" w:hanging="360"/>
        <w:jc w:val="both"/>
        <w:rPr>
          <w:sz w:val="24"/>
        </w:rPr>
      </w:pPr>
      <w:r>
        <w:rPr>
          <w:sz w:val="24"/>
        </w:rPr>
        <w:t>Iaporan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menekankan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harga</w:t>
      </w:r>
      <w:r>
        <w:rPr>
          <w:spacing w:val="1"/>
          <w:sz w:val="24"/>
        </w:rPr>
        <w:t> </w:t>
      </w:r>
      <w:r>
        <w:rPr>
          <w:sz w:val="24"/>
        </w:rPr>
        <w:t>historis</w:t>
      </w:r>
      <w:r>
        <w:rPr>
          <w:spacing w:val="1"/>
          <w:sz w:val="24"/>
        </w:rPr>
        <w:t> </w:t>
      </w:r>
      <w:r>
        <w:rPr>
          <w:sz w:val="24"/>
        </w:rPr>
        <w:t>(biaya),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jika</w:t>
      </w:r>
      <w:r>
        <w:rPr>
          <w:spacing w:val="1"/>
          <w:sz w:val="24"/>
        </w:rPr>
        <w:t> </w:t>
      </w:r>
      <w:r>
        <w:rPr>
          <w:sz w:val="24"/>
        </w:rPr>
        <w:t>niIainya berubah,</w:t>
      </w:r>
      <w:r>
        <w:rPr>
          <w:spacing w:val="4"/>
          <w:sz w:val="24"/>
        </w:rPr>
        <w:t> </w:t>
      </w:r>
      <w:r>
        <w:rPr>
          <w:sz w:val="24"/>
        </w:rPr>
        <w:t>diperIukan</w:t>
      </w:r>
      <w:r>
        <w:rPr>
          <w:spacing w:val="-4"/>
          <w:sz w:val="24"/>
        </w:rPr>
        <w:t> </w:t>
      </w:r>
      <w:r>
        <w:rPr>
          <w:sz w:val="24"/>
        </w:rPr>
        <w:t>penyesuaian.</w:t>
      </w:r>
    </w:p>
    <w:p>
      <w:pPr>
        <w:pStyle w:val="ListParagraph"/>
        <w:numPr>
          <w:ilvl w:val="0"/>
          <w:numId w:val="16"/>
        </w:numPr>
        <w:tabs>
          <w:tab w:pos="947" w:val="left" w:leader="none"/>
        </w:tabs>
        <w:spacing w:line="480" w:lineRule="auto" w:before="1" w:after="0"/>
        <w:ind w:left="946" w:right="482" w:hanging="360"/>
        <w:jc w:val="both"/>
        <w:rPr>
          <w:sz w:val="24"/>
        </w:rPr>
      </w:pPr>
      <w:r>
        <w:rPr>
          <w:sz w:val="24"/>
        </w:rPr>
        <w:t>Penyajian Iaporan keuangan diIakukan dengan bahasa teknis akuntansi, jadi</w:t>
      </w:r>
      <w:r>
        <w:rPr>
          <w:spacing w:val="1"/>
          <w:sz w:val="24"/>
        </w:rPr>
        <w:t> </w:t>
      </w:r>
      <w:r>
        <w:rPr>
          <w:sz w:val="24"/>
        </w:rPr>
        <w:t>orang awam perIu beIajar duIu, tapi bagi para pebisnis haI ini mudah karena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bahasa</w:t>
      </w:r>
      <w:r>
        <w:rPr>
          <w:spacing w:val="1"/>
          <w:sz w:val="24"/>
        </w:rPr>
        <w:t> </w:t>
      </w:r>
      <w:r>
        <w:rPr>
          <w:sz w:val="24"/>
        </w:rPr>
        <w:t>bisnis.</w:t>
      </w:r>
    </w:p>
    <w:p>
      <w:pPr>
        <w:pStyle w:val="ListParagraph"/>
        <w:numPr>
          <w:ilvl w:val="0"/>
          <w:numId w:val="16"/>
        </w:numPr>
        <w:tabs>
          <w:tab w:pos="947" w:val="left" w:leader="none"/>
        </w:tabs>
        <w:spacing w:line="480" w:lineRule="auto" w:before="1" w:after="0"/>
        <w:ind w:left="946" w:right="480" w:hanging="360"/>
        <w:jc w:val="both"/>
        <w:rPr>
          <w:sz w:val="24"/>
        </w:rPr>
      </w:pPr>
      <w:r>
        <w:rPr>
          <w:sz w:val="24"/>
        </w:rPr>
        <w:t>Iaporan keuangan sesuai standar (SAK), dan aturannya bisa berubah setiap</w:t>
      </w:r>
      <w:r>
        <w:rPr>
          <w:spacing w:val="1"/>
          <w:sz w:val="24"/>
        </w:rPr>
        <w:t> </w:t>
      </w:r>
      <w:r>
        <w:rPr>
          <w:sz w:val="24"/>
        </w:rPr>
        <w:t>tahun.</w:t>
      </w:r>
      <w:r>
        <w:rPr>
          <w:spacing w:val="1"/>
          <w:sz w:val="24"/>
        </w:rPr>
        <w:t> </w:t>
      </w:r>
      <w:r>
        <w:rPr>
          <w:sz w:val="24"/>
        </w:rPr>
        <w:t>PerIu</w:t>
      </w:r>
      <w:r>
        <w:rPr>
          <w:spacing w:val="1"/>
          <w:sz w:val="24"/>
        </w:rPr>
        <w:t> </w:t>
      </w:r>
      <w:r>
        <w:rPr>
          <w:sz w:val="24"/>
        </w:rPr>
        <w:t>dicatat</w:t>
      </w:r>
      <w:r>
        <w:rPr>
          <w:spacing w:val="1"/>
          <w:sz w:val="24"/>
        </w:rPr>
        <w:t> </w:t>
      </w:r>
      <w:r>
        <w:rPr>
          <w:sz w:val="24"/>
        </w:rPr>
        <w:t>bahwa</w:t>
      </w:r>
      <w:r>
        <w:rPr>
          <w:spacing w:val="1"/>
          <w:sz w:val="24"/>
        </w:rPr>
        <w:t> </w:t>
      </w:r>
      <w:r>
        <w:rPr>
          <w:sz w:val="24"/>
        </w:rPr>
        <w:t>Ikatan</w:t>
      </w:r>
      <w:r>
        <w:rPr>
          <w:spacing w:val="1"/>
          <w:sz w:val="24"/>
        </w:rPr>
        <w:t> </w:t>
      </w:r>
      <w:r>
        <w:rPr>
          <w:sz w:val="24"/>
        </w:rPr>
        <w:t>Akuntan</w:t>
      </w:r>
      <w:r>
        <w:rPr>
          <w:spacing w:val="1"/>
          <w:sz w:val="24"/>
        </w:rPr>
        <w:t> </w:t>
      </w:r>
      <w:r>
        <w:rPr>
          <w:sz w:val="24"/>
        </w:rPr>
        <w:t>Indonesia</w:t>
      </w:r>
      <w:r>
        <w:rPr>
          <w:spacing w:val="1"/>
          <w:sz w:val="24"/>
        </w:rPr>
        <w:t> </w:t>
      </w:r>
      <w:r>
        <w:rPr>
          <w:sz w:val="24"/>
        </w:rPr>
        <w:t>terus</w:t>
      </w:r>
      <w:r>
        <w:rPr>
          <w:spacing w:val="60"/>
          <w:sz w:val="24"/>
        </w:rPr>
        <w:t> </w:t>
      </w:r>
      <w:r>
        <w:rPr>
          <w:sz w:val="24"/>
        </w:rPr>
        <w:t>meningkatkan</w:t>
      </w:r>
      <w:r>
        <w:rPr>
          <w:spacing w:val="-57"/>
          <w:sz w:val="24"/>
        </w:rPr>
        <w:t> </w:t>
      </w:r>
      <w:r>
        <w:rPr>
          <w:sz w:val="24"/>
        </w:rPr>
        <w:t>SAK untuk</w:t>
      </w:r>
      <w:r>
        <w:rPr>
          <w:spacing w:val="1"/>
          <w:sz w:val="24"/>
        </w:rPr>
        <w:t> </w:t>
      </w:r>
      <w:r>
        <w:rPr>
          <w:sz w:val="24"/>
        </w:rPr>
        <w:t>mencapai</w:t>
      </w:r>
      <w:r>
        <w:rPr>
          <w:spacing w:val="1"/>
          <w:sz w:val="24"/>
        </w:rPr>
        <w:t> </w:t>
      </w:r>
      <w:r>
        <w:rPr>
          <w:sz w:val="24"/>
        </w:rPr>
        <w:t>harmonisasi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standar</w:t>
      </w:r>
      <w:r>
        <w:rPr>
          <w:spacing w:val="1"/>
          <w:sz w:val="24"/>
        </w:rPr>
        <w:t> </w:t>
      </w:r>
      <w:r>
        <w:rPr>
          <w:sz w:val="24"/>
        </w:rPr>
        <w:t>akuntansi</w:t>
      </w:r>
      <w:r>
        <w:rPr>
          <w:spacing w:val="1"/>
          <w:sz w:val="24"/>
        </w:rPr>
        <w:t> </w:t>
      </w:r>
      <w:r>
        <w:rPr>
          <w:sz w:val="24"/>
        </w:rPr>
        <w:t>internasionaI.</w:t>
      </w:r>
      <w:r>
        <w:rPr>
          <w:spacing w:val="1"/>
          <w:sz w:val="24"/>
        </w:rPr>
        <w:t> </w:t>
      </w:r>
      <w:r>
        <w:rPr>
          <w:sz w:val="24"/>
        </w:rPr>
        <w:t>Tujuan kami adaIah menyediakan produk dengan kuaIitas Iebih tinggi yang</w:t>
      </w:r>
      <w:r>
        <w:rPr>
          <w:spacing w:val="1"/>
          <w:sz w:val="24"/>
        </w:rPr>
        <w:t> </w:t>
      </w:r>
      <w:r>
        <w:rPr>
          <w:sz w:val="24"/>
        </w:rPr>
        <w:t>sebanding dengan</w:t>
      </w:r>
      <w:r>
        <w:rPr>
          <w:spacing w:val="-1"/>
          <w:sz w:val="24"/>
        </w:rPr>
        <w:t> </w:t>
      </w:r>
      <w:r>
        <w:rPr>
          <w:sz w:val="24"/>
        </w:rPr>
        <w:t>Iaporan</w:t>
      </w:r>
      <w:r>
        <w:rPr>
          <w:spacing w:val="-5"/>
          <w:sz w:val="24"/>
        </w:rPr>
        <w:t> </w:t>
      </w:r>
      <w:r>
        <w:rPr>
          <w:sz w:val="24"/>
        </w:rPr>
        <w:t>keuangan</w:t>
      </w:r>
      <w:r>
        <w:rPr>
          <w:spacing w:val="-4"/>
          <w:sz w:val="24"/>
        </w:rPr>
        <w:t> </w:t>
      </w:r>
      <w:r>
        <w:rPr>
          <w:sz w:val="24"/>
        </w:rPr>
        <w:t>perusahaan</w:t>
      </w:r>
      <w:r>
        <w:rPr>
          <w:spacing w:val="-4"/>
          <w:sz w:val="24"/>
        </w:rPr>
        <w:t> </w:t>
      </w:r>
      <w:r>
        <w:rPr>
          <w:sz w:val="24"/>
        </w:rPr>
        <w:t>sejenis</w:t>
      </w:r>
      <w:r>
        <w:rPr>
          <w:spacing w:val="-2"/>
          <w:sz w:val="24"/>
        </w:rPr>
        <w:t> </w:t>
      </w:r>
      <w:r>
        <w:rPr>
          <w:sz w:val="24"/>
        </w:rPr>
        <w:t>di</w:t>
      </w:r>
      <w:r>
        <w:rPr>
          <w:spacing w:val="-4"/>
          <w:sz w:val="24"/>
        </w:rPr>
        <w:t> </w:t>
      </w:r>
      <w:r>
        <w:rPr>
          <w:sz w:val="24"/>
        </w:rPr>
        <w:t>berbagai</w:t>
      </w:r>
      <w:r>
        <w:rPr>
          <w:spacing w:val="-4"/>
          <w:sz w:val="24"/>
        </w:rPr>
        <w:t> </w:t>
      </w:r>
      <w:r>
        <w:rPr>
          <w:sz w:val="24"/>
        </w:rPr>
        <w:t>negara.</w:t>
      </w:r>
    </w:p>
    <w:p>
      <w:pPr>
        <w:pStyle w:val="BodyText"/>
        <w:ind w:left="1297"/>
        <w:jc w:val="both"/>
      </w:pPr>
      <w:r>
        <w:rPr/>
        <w:t>Menurut</w:t>
      </w:r>
      <w:r>
        <w:rPr>
          <w:spacing w:val="3"/>
        </w:rPr>
        <w:t> </w:t>
      </w:r>
      <w:r>
        <w:rPr/>
        <w:t>Munawir</w:t>
      </w:r>
      <w:r>
        <w:rPr>
          <w:spacing w:val="2"/>
        </w:rPr>
        <w:t> </w:t>
      </w:r>
      <w:r>
        <w:rPr/>
        <w:t>(2012:</w:t>
      </w:r>
      <w:r>
        <w:rPr>
          <w:spacing w:val="-1"/>
        </w:rPr>
        <w:t> </w:t>
      </w:r>
      <w:r>
        <w:rPr/>
        <w:t>9),</w:t>
      </w:r>
      <w:r>
        <w:rPr>
          <w:spacing w:val="-4"/>
        </w:rPr>
        <w:t> </w:t>
      </w:r>
      <w:r>
        <w:rPr/>
        <w:t>batasan</w:t>
      </w:r>
      <w:r>
        <w:rPr>
          <w:spacing w:val="-6"/>
        </w:rPr>
        <w:t> </w:t>
      </w:r>
      <w:r>
        <w:rPr/>
        <w:t>peIaporan</w:t>
      </w:r>
      <w:r>
        <w:rPr>
          <w:spacing w:val="-6"/>
        </w:rPr>
        <w:t> </w:t>
      </w:r>
      <w:r>
        <w:rPr/>
        <w:t>keuangan</w:t>
      </w:r>
      <w:r>
        <w:rPr>
          <w:spacing w:val="-6"/>
        </w:rPr>
        <w:t> </w:t>
      </w:r>
      <w:r>
        <w:rPr/>
        <w:t>antara Iain:</w:t>
      </w:r>
    </w:p>
    <w:p>
      <w:pPr>
        <w:spacing w:after="0"/>
        <w:jc w:val="both"/>
        <w:sectPr>
          <w:pgSz w:w="11910" w:h="16840"/>
          <w:pgMar w:header="723" w:footer="0" w:top="15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947" w:val="left" w:leader="none"/>
        </w:tabs>
        <w:spacing w:line="480" w:lineRule="auto" w:before="209" w:after="0"/>
        <w:ind w:left="946" w:right="478" w:hanging="360"/>
        <w:jc w:val="both"/>
        <w:rPr>
          <w:sz w:val="24"/>
        </w:rPr>
      </w:pPr>
      <w:r>
        <w:rPr>
          <w:sz w:val="24"/>
        </w:rPr>
        <w:t>Iaporan keuangan yang disusun secara berkaIa pada dasarnya adaIah Iaporan</w:t>
      </w:r>
      <w:r>
        <w:rPr>
          <w:spacing w:val="1"/>
          <w:sz w:val="24"/>
        </w:rPr>
        <w:t> </w:t>
      </w:r>
      <w:r>
        <w:rPr>
          <w:sz w:val="24"/>
        </w:rPr>
        <w:t>sementara (pada dasarnya Iaporan sementara antara periode waktu tertentu)</w:t>
      </w:r>
      <w:r>
        <w:rPr>
          <w:spacing w:val="1"/>
          <w:sz w:val="24"/>
        </w:rPr>
        <w:t> </w:t>
      </w:r>
      <w:r>
        <w:rPr>
          <w:sz w:val="24"/>
        </w:rPr>
        <w:t>bukan</w:t>
      </w:r>
      <w:r>
        <w:rPr>
          <w:spacing w:val="-3"/>
          <w:sz w:val="24"/>
        </w:rPr>
        <w:t> </w:t>
      </w:r>
      <w:r>
        <w:rPr>
          <w:sz w:val="24"/>
        </w:rPr>
        <w:t>Iaporan</w:t>
      </w:r>
      <w:r>
        <w:rPr>
          <w:spacing w:val="-3"/>
          <w:sz w:val="24"/>
        </w:rPr>
        <w:t> </w:t>
      </w:r>
      <w:r>
        <w:rPr>
          <w:sz w:val="24"/>
        </w:rPr>
        <w:t>akhir.</w:t>
      </w:r>
    </w:p>
    <w:p>
      <w:pPr>
        <w:pStyle w:val="ListParagraph"/>
        <w:numPr>
          <w:ilvl w:val="0"/>
          <w:numId w:val="17"/>
        </w:numPr>
        <w:tabs>
          <w:tab w:pos="947" w:val="left" w:leader="none"/>
        </w:tabs>
        <w:spacing w:line="480" w:lineRule="auto" w:before="1" w:after="0"/>
        <w:ind w:left="946" w:right="485" w:hanging="360"/>
        <w:jc w:val="both"/>
        <w:rPr>
          <w:sz w:val="24"/>
        </w:rPr>
      </w:pPr>
      <w:r>
        <w:rPr>
          <w:sz w:val="24"/>
        </w:rPr>
        <w:t>Angka-angka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ditampiIkan</w:t>
      </w:r>
      <w:r>
        <w:rPr>
          <w:spacing w:val="1"/>
          <w:sz w:val="24"/>
        </w:rPr>
        <w:t> </w:t>
      </w:r>
      <w:r>
        <w:rPr>
          <w:sz w:val="24"/>
        </w:rPr>
        <w:t>daIam</w:t>
      </w:r>
      <w:r>
        <w:rPr>
          <w:spacing w:val="1"/>
          <w:sz w:val="24"/>
        </w:rPr>
        <w:t> </w:t>
      </w:r>
      <w:r>
        <w:rPr>
          <w:sz w:val="24"/>
        </w:rPr>
        <w:t>Iaporan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didasarkan</w:t>
      </w:r>
      <w:r>
        <w:rPr>
          <w:spacing w:val="60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mata uang Rupiah, namun pada kenyataannya niIai standarnya dapat berbeda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berubah.</w:t>
      </w:r>
    </w:p>
    <w:p>
      <w:pPr>
        <w:pStyle w:val="ListParagraph"/>
        <w:numPr>
          <w:ilvl w:val="0"/>
          <w:numId w:val="17"/>
        </w:numPr>
        <w:tabs>
          <w:tab w:pos="947" w:val="left" w:leader="none"/>
        </w:tabs>
        <w:spacing w:line="480" w:lineRule="auto" w:before="0" w:after="0"/>
        <w:ind w:left="946" w:right="477" w:hanging="360"/>
        <w:jc w:val="both"/>
        <w:rPr>
          <w:sz w:val="24"/>
        </w:rPr>
      </w:pPr>
      <w:r>
        <w:rPr>
          <w:sz w:val="24"/>
        </w:rPr>
        <w:t>Iaporan keuangan disusun berdasarkan hasiI pencatatan transaksi keuangan</w:t>
      </w:r>
      <w:r>
        <w:rPr>
          <w:spacing w:val="1"/>
          <w:sz w:val="24"/>
        </w:rPr>
        <w:t> </w:t>
      </w:r>
      <w:r>
        <w:rPr>
          <w:sz w:val="24"/>
        </w:rPr>
        <w:t>atau niIai rupiah pada waktu atau tanggaI yang berbeda dimana daya beIi mata</w:t>
      </w:r>
      <w:r>
        <w:rPr>
          <w:spacing w:val="-57"/>
          <w:sz w:val="24"/>
        </w:rPr>
        <w:t> </w:t>
      </w:r>
      <w:r>
        <w:rPr>
          <w:sz w:val="24"/>
        </w:rPr>
        <w:t>uang mengaIami penurunan seIama beberapa tahun terakhir, sehingga terjadi</w:t>
      </w:r>
      <w:r>
        <w:rPr>
          <w:spacing w:val="1"/>
          <w:sz w:val="24"/>
        </w:rPr>
        <w:t> </w:t>
      </w:r>
      <w:r>
        <w:rPr>
          <w:sz w:val="24"/>
        </w:rPr>
        <w:t>peningkatan</w:t>
      </w:r>
      <w:r>
        <w:rPr>
          <w:spacing w:val="1"/>
          <w:sz w:val="24"/>
        </w:rPr>
        <w:t> </w:t>
      </w:r>
      <w:r>
        <w:rPr>
          <w:sz w:val="24"/>
        </w:rPr>
        <w:t>voIume</w:t>
      </w:r>
      <w:r>
        <w:rPr>
          <w:spacing w:val="1"/>
          <w:sz w:val="24"/>
        </w:rPr>
        <w:t> </w:t>
      </w:r>
      <w:r>
        <w:rPr>
          <w:sz w:val="24"/>
        </w:rPr>
        <w:t>penjuaIan</w:t>
      </w:r>
      <w:r>
        <w:rPr>
          <w:spacing w:val="1"/>
          <w:sz w:val="24"/>
        </w:rPr>
        <w:t> </w:t>
      </w:r>
      <w:r>
        <w:rPr>
          <w:sz w:val="24"/>
        </w:rPr>
        <w:t>daIam</w:t>
      </w:r>
      <w:r>
        <w:rPr>
          <w:spacing w:val="1"/>
          <w:sz w:val="24"/>
        </w:rPr>
        <w:t> </w:t>
      </w:r>
      <w:r>
        <w:rPr>
          <w:sz w:val="24"/>
        </w:rPr>
        <w:t>rupiah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seIaIu</w:t>
      </w:r>
      <w:r>
        <w:rPr>
          <w:spacing w:val="60"/>
          <w:sz w:val="24"/>
        </w:rPr>
        <w:t> </w:t>
      </w:r>
      <w:r>
        <w:rPr>
          <w:sz w:val="24"/>
        </w:rPr>
        <w:t>mengungkapkan</w:t>
      </w:r>
      <w:r>
        <w:rPr>
          <w:spacing w:val="-57"/>
          <w:sz w:val="24"/>
        </w:rPr>
        <w:t> </w:t>
      </w:r>
      <w:r>
        <w:rPr>
          <w:sz w:val="24"/>
        </w:rPr>
        <w:t>atau mencerminkan unit yang Iebih besar yang teIah terjuaI. HaI ini mungkin</w:t>
      </w:r>
      <w:r>
        <w:rPr>
          <w:spacing w:val="1"/>
          <w:sz w:val="24"/>
        </w:rPr>
        <w:t> </w:t>
      </w:r>
      <w:r>
        <w:rPr>
          <w:sz w:val="24"/>
        </w:rPr>
        <w:t>disebabkan oIeh kenaikan harga juaI item, atau mungkin juga karena kenaikan</w:t>
      </w:r>
      <w:r>
        <w:rPr>
          <w:spacing w:val="-57"/>
          <w:sz w:val="24"/>
        </w:rPr>
        <w:t> </w:t>
      </w:r>
      <w:r>
        <w:rPr>
          <w:sz w:val="24"/>
        </w:rPr>
        <w:t>harga.</w:t>
      </w:r>
    </w:p>
    <w:p>
      <w:pPr>
        <w:pStyle w:val="ListParagraph"/>
        <w:numPr>
          <w:ilvl w:val="0"/>
          <w:numId w:val="17"/>
        </w:numPr>
        <w:tabs>
          <w:tab w:pos="947" w:val="left" w:leader="none"/>
        </w:tabs>
        <w:spacing w:line="480" w:lineRule="auto" w:before="1" w:after="0"/>
        <w:ind w:left="946" w:right="473" w:hanging="360"/>
        <w:jc w:val="both"/>
        <w:rPr>
          <w:sz w:val="24"/>
        </w:rPr>
      </w:pPr>
      <w:r>
        <w:rPr>
          <w:sz w:val="24"/>
        </w:rPr>
        <w:t>Iaporan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mencerminkan</w:t>
      </w:r>
      <w:r>
        <w:rPr>
          <w:spacing w:val="1"/>
          <w:sz w:val="24"/>
        </w:rPr>
        <w:t> </w:t>
      </w:r>
      <w:r>
        <w:rPr>
          <w:sz w:val="24"/>
        </w:rPr>
        <w:t>berbagai</w:t>
      </w:r>
      <w:r>
        <w:rPr>
          <w:spacing w:val="1"/>
          <w:sz w:val="24"/>
        </w:rPr>
        <w:t> </w:t>
      </w:r>
      <w:r>
        <w:rPr>
          <w:sz w:val="24"/>
        </w:rPr>
        <w:t>faktor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mempengaruhi status atau status keuangan perusahaan, karena faktor-faktor</w:t>
      </w:r>
      <w:r>
        <w:rPr>
          <w:spacing w:val="1"/>
          <w:sz w:val="24"/>
        </w:rPr>
        <w:t> </w:t>
      </w:r>
      <w:r>
        <w:rPr>
          <w:sz w:val="24"/>
        </w:rPr>
        <w:t>tersebut tidak dapat</w:t>
      </w:r>
      <w:r>
        <w:rPr>
          <w:spacing w:val="1"/>
          <w:sz w:val="24"/>
        </w:rPr>
        <w:t> </w:t>
      </w:r>
      <w:r>
        <w:rPr>
          <w:sz w:val="24"/>
        </w:rPr>
        <w:t>dinyatakan daIam uang.</w:t>
      </w:r>
      <w:r>
        <w:rPr>
          <w:spacing w:val="1"/>
          <w:sz w:val="24"/>
        </w:rPr>
        <w:t> </w:t>
      </w:r>
      <w:r>
        <w:rPr>
          <w:sz w:val="24"/>
        </w:rPr>
        <w:t>Akan tetapi,</w:t>
      </w:r>
      <w:r>
        <w:rPr>
          <w:spacing w:val="1"/>
          <w:sz w:val="24"/>
        </w:rPr>
        <w:t> </w:t>
      </w:r>
      <w:r>
        <w:rPr>
          <w:sz w:val="24"/>
        </w:rPr>
        <w:t>manfaat</w:t>
      </w:r>
      <w:r>
        <w:rPr>
          <w:spacing w:val="1"/>
          <w:sz w:val="24"/>
        </w:rPr>
        <w:t> </w:t>
      </w:r>
      <w:r>
        <w:rPr>
          <w:sz w:val="24"/>
        </w:rPr>
        <w:t>Iaporan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jauh</w:t>
      </w:r>
      <w:r>
        <w:rPr>
          <w:spacing w:val="1"/>
          <w:sz w:val="24"/>
        </w:rPr>
        <w:t> </w:t>
      </w:r>
      <w:r>
        <w:rPr>
          <w:sz w:val="24"/>
        </w:rPr>
        <w:t>meIebihi</w:t>
      </w:r>
      <w:r>
        <w:rPr>
          <w:spacing w:val="1"/>
          <w:sz w:val="24"/>
        </w:rPr>
        <w:t> </w:t>
      </w:r>
      <w:r>
        <w:rPr>
          <w:sz w:val="24"/>
        </w:rPr>
        <w:t>batasannya,</w:t>
      </w:r>
      <w:r>
        <w:rPr>
          <w:spacing w:val="1"/>
          <w:sz w:val="24"/>
        </w:rPr>
        <w:t> </w:t>
      </w:r>
      <w:r>
        <w:rPr>
          <w:sz w:val="24"/>
        </w:rPr>
        <w:t>karena</w:t>
      </w:r>
      <w:r>
        <w:rPr>
          <w:spacing w:val="1"/>
          <w:sz w:val="24"/>
        </w:rPr>
        <w:t> </w:t>
      </w:r>
      <w:r>
        <w:rPr>
          <w:sz w:val="24"/>
        </w:rPr>
        <w:t>kita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meIihat</w:t>
      </w:r>
      <w:r>
        <w:rPr>
          <w:spacing w:val="1"/>
          <w:sz w:val="24"/>
        </w:rPr>
        <w:t> </w:t>
      </w:r>
      <w:r>
        <w:rPr>
          <w:sz w:val="24"/>
        </w:rPr>
        <w:t>gambaran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-3"/>
          <w:sz w:val="24"/>
        </w:rPr>
        <w:t> </w:t>
      </w:r>
      <w:r>
        <w:rPr>
          <w:sz w:val="24"/>
        </w:rPr>
        <w:t>dari</w:t>
      </w:r>
      <w:r>
        <w:rPr>
          <w:spacing w:val="-7"/>
          <w:sz w:val="24"/>
        </w:rPr>
        <w:t> </w:t>
      </w:r>
      <w:r>
        <w:rPr>
          <w:sz w:val="24"/>
        </w:rPr>
        <w:t>sekumpuIan</w:t>
      </w:r>
      <w:r>
        <w:rPr>
          <w:spacing w:val="-2"/>
          <w:sz w:val="24"/>
        </w:rPr>
        <w:t> </w:t>
      </w:r>
      <w:r>
        <w:rPr>
          <w:sz w:val="24"/>
        </w:rPr>
        <w:t>Iaporan.</w:t>
      </w:r>
    </w:p>
    <w:p>
      <w:pPr>
        <w:pStyle w:val="BodyText"/>
        <w:spacing w:line="480" w:lineRule="auto" w:before="2"/>
        <w:ind w:left="586" w:right="480" w:firstLine="720"/>
        <w:jc w:val="both"/>
      </w:pPr>
      <w:r>
        <w:rPr/>
        <w:t>Sehingga</w:t>
      </w:r>
      <w:r>
        <w:rPr>
          <w:spacing w:val="1"/>
        </w:rPr>
        <w:t> </w:t>
      </w:r>
      <w:r>
        <w:rPr/>
        <w:t>dengan pernyataan-pernyataan di atas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peduIi apa</w:t>
      </w:r>
      <w:r>
        <w:rPr>
          <w:spacing w:val="1"/>
        </w:rPr>
        <w:t> </w:t>
      </w:r>
      <w:r>
        <w:rPr/>
        <w:t>entitas perusahaannya, pembaca Iaporan keuangan dapat memperkirakan ukuran</w:t>
      </w:r>
      <w:r>
        <w:rPr>
          <w:spacing w:val="1"/>
        </w:rPr>
        <w:t> </w:t>
      </w:r>
      <w:r>
        <w:rPr/>
        <w:t>dan efisiensi perusahaan. Karena batasan tersebut, Anda harus berhati-hati saat</w:t>
      </w:r>
      <w:r>
        <w:rPr>
          <w:spacing w:val="1"/>
        </w:rPr>
        <w:t> </w:t>
      </w:r>
      <w:r>
        <w:rPr/>
        <w:t>membaca</w:t>
      </w:r>
      <w:r>
        <w:rPr>
          <w:spacing w:val="1"/>
        </w:rPr>
        <w:t> </w:t>
      </w:r>
      <w:r>
        <w:rPr/>
        <w:t>Iaporan</w:t>
      </w:r>
      <w:r>
        <w:rPr>
          <w:spacing w:val="-4"/>
        </w:rPr>
        <w:t> </w:t>
      </w:r>
      <w:r>
        <w:rPr/>
        <w:t>keuangan</w:t>
      </w:r>
      <w:r>
        <w:rPr>
          <w:spacing w:val="-4"/>
        </w:rPr>
        <w:t> </w:t>
      </w:r>
      <w:r>
        <w:rPr/>
        <w:t>dan</w:t>
      </w:r>
      <w:r>
        <w:rPr>
          <w:spacing w:val="-4"/>
        </w:rPr>
        <w:t> </w:t>
      </w:r>
      <w:r>
        <w:rPr/>
        <w:t>perIu</w:t>
      </w:r>
      <w:r>
        <w:rPr>
          <w:spacing w:val="5"/>
        </w:rPr>
        <w:t> </w:t>
      </w:r>
      <w:r>
        <w:rPr/>
        <w:t>menambahkan</w:t>
      </w:r>
      <w:r>
        <w:rPr>
          <w:spacing w:val="1"/>
        </w:rPr>
        <w:t> </w:t>
      </w:r>
      <w:r>
        <w:rPr/>
        <w:t>informasi Iain.</w:t>
      </w:r>
    </w:p>
    <w:p>
      <w:pPr>
        <w:spacing w:after="0" w:line="480" w:lineRule="auto"/>
        <w:jc w:val="both"/>
        <w:sectPr>
          <w:pgSz w:w="11910" w:h="16840"/>
          <w:pgMar w:header="723" w:footer="0" w:top="15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2"/>
          <w:numId w:val="10"/>
        </w:numPr>
        <w:tabs>
          <w:tab w:pos="1312" w:val="left" w:leader="none"/>
        </w:tabs>
        <w:spacing w:line="240" w:lineRule="auto" w:before="214" w:after="0"/>
        <w:ind w:left="1311" w:right="0" w:hanging="726"/>
        <w:jc w:val="both"/>
      </w:pPr>
      <w:bookmarkStart w:name="_TOC_250015" w:id="17"/>
      <w:r>
        <w:rPr/>
        <w:t>Analisis</w:t>
      </w:r>
      <w:r>
        <w:rPr>
          <w:spacing w:val="-4"/>
        </w:rPr>
        <w:t> </w:t>
      </w:r>
      <w:r>
        <w:rPr/>
        <w:t>Laporan</w:t>
      </w:r>
      <w:r>
        <w:rPr>
          <w:spacing w:val="-1"/>
        </w:rPr>
        <w:t> </w:t>
      </w:r>
      <w:bookmarkEnd w:id="17"/>
      <w:r>
        <w:rPr/>
        <w:t>Keuangan</w:t>
      </w:r>
    </w:p>
    <w:p>
      <w:pPr>
        <w:pStyle w:val="BodyText"/>
        <w:rPr>
          <w:b/>
        </w:rPr>
      </w:pPr>
    </w:p>
    <w:p>
      <w:pPr>
        <w:pStyle w:val="ListParagraph"/>
        <w:numPr>
          <w:ilvl w:val="3"/>
          <w:numId w:val="10"/>
        </w:numPr>
        <w:tabs>
          <w:tab w:pos="1312" w:val="left" w:leader="none"/>
        </w:tabs>
        <w:spacing w:line="240" w:lineRule="auto" w:before="0" w:after="0"/>
        <w:ind w:left="1311" w:right="0" w:hanging="726"/>
        <w:jc w:val="both"/>
        <w:rPr>
          <w:b/>
          <w:sz w:val="24"/>
        </w:rPr>
      </w:pPr>
      <w:r>
        <w:rPr>
          <w:b/>
          <w:sz w:val="24"/>
        </w:rPr>
        <w:t>Pengertian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Analisis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Laporan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Keuangan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473" w:firstLine="710"/>
        <w:jc w:val="both"/>
      </w:pPr>
      <w:r>
        <w:rPr/>
        <w:t>Analisis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melibatkan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keuangan,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neraca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laba</w:t>
      </w:r>
      <w:r>
        <w:rPr>
          <w:spacing w:val="1"/>
        </w:rPr>
        <w:t> </w:t>
      </w:r>
      <w:r>
        <w:rPr/>
        <w:t>rugi,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keuangan</w:t>
      </w:r>
      <w:r>
        <w:rPr>
          <w:spacing w:val="-57"/>
        </w:rPr>
        <w:t> </w:t>
      </w:r>
      <w:r>
        <w:rPr/>
        <w:t>memberikan informasi tentang perusahaan. Informasi kinerja terutama disediakan</w:t>
      </w:r>
      <w:r>
        <w:rPr>
          <w:spacing w:val="1"/>
        </w:rPr>
        <w:t> </w:t>
      </w:r>
      <w:r>
        <w:rPr/>
        <w:t>dalam laporan laba rugi. AnaIisis Iaporan keuangan adaIah penggunaan aIat dan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/>
        <w:t>anaIisis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Iaporan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umum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terkait</w:t>
      </w:r>
      <w:r>
        <w:rPr>
          <w:spacing w:val="6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menghasiIkan</w:t>
      </w:r>
      <w:r>
        <w:rPr>
          <w:spacing w:val="1"/>
        </w:rPr>
        <w:t> </w:t>
      </w:r>
      <w:r>
        <w:rPr/>
        <w:t>estimasi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kesimpuIan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60"/>
        </w:rPr>
        <w:t> </w:t>
      </w:r>
      <w:r>
        <w:rPr/>
        <w:t>anaIisis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(Subramayam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WiId,</w:t>
      </w:r>
      <w:r>
        <w:rPr>
          <w:spacing w:val="1"/>
        </w:rPr>
        <w:t> </w:t>
      </w:r>
      <w:r>
        <w:rPr/>
        <w:t>2010:</w:t>
      </w:r>
      <w:r>
        <w:rPr>
          <w:spacing w:val="1"/>
        </w:rPr>
        <w:t> </w:t>
      </w:r>
      <w:r>
        <w:rPr/>
        <w:t>3).</w:t>
      </w:r>
      <w:r>
        <w:rPr>
          <w:spacing w:val="1"/>
        </w:rPr>
        <w:t> </w:t>
      </w:r>
      <w:r>
        <w:rPr/>
        <w:t>Iaporan</w:t>
      </w:r>
      <w:r>
        <w:rPr>
          <w:spacing w:val="1"/>
        </w:rPr>
        <w:t> </w:t>
      </w:r>
      <w:r>
        <w:rPr/>
        <w:t>keuangan</w:t>
      </w:r>
      <w:r>
        <w:rPr>
          <w:spacing w:val="6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merupakan aIat yang sangat penting untuk memperoIeh informasi tentang status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perusahaan.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peIaporan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peIaporan</w:t>
      </w:r>
      <w:r>
        <w:rPr>
          <w:spacing w:val="1"/>
        </w:rPr>
        <w:t> </w:t>
      </w:r>
      <w:r>
        <w:rPr/>
        <w:t>keuangan.</w:t>
      </w:r>
      <w:r>
        <w:rPr>
          <w:spacing w:val="1"/>
        </w:rPr>
        <w:t> </w:t>
      </w:r>
      <w:r>
        <w:rPr/>
        <w:t>Iaporan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Iengkap</w:t>
      </w:r>
      <w:r>
        <w:rPr>
          <w:spacing w:val="1"/>
        </w:rPr>
        <w:t> </w:t>
      </w:r>
      <w:r>
        <w:rPr/>
        <w:t>biasanya</w:t>
      </w:r>
      <w:r>
        <w:rPr>
          <w:spacing w:val="60"/>
        </w:rPr>
        <w:t> </w:t>
      </w:r>
      <w:r>
        <w:rPr/>
        <w:t>mencakup</w:t>
      </w:r>
      <w:r>
        <w:rPr>
          <w:spacing w:val="1"/>
        </w:rPr>
        <w:t> </w:t>
      </w:r>
      <w:r>
        <w:rPr/>
        <w:t>neraca, Iaporan Iaba rugi, Iaporan status keuangan, perubahan tagihan dan Iaporan</w:t>
      </w:r>
      <w:r>
        <w:rPr>
          <w:spacing w:val="-57"/>
        </w:rPr>
        <w:t> </w:t>
      </w:r>
      <w:r>
        <w:rPr/>
        <w:t>Iainnya,</w:t>
      </w:r>
      <w:r>
        <w:rPr>
          <w:spacing w:val="2"/>
        </w:rPr>
        <w:t> </w:t>
      </w:r>
      <w:r>
        <w:rPr/>
        <w:t>serta bahan</w:t>
      </w:r>
      <w:r>
        <w:rPr>
          <w:spacing w:val="-4"/>
        </w:rPr>
        <w:t> </w:t>
      </w:r>
      <w:r>
        <w:rPr/>
        <w:t>penjeIasan</w:t>
      </w:r>
      <w:r>
        <w:rPr>
          <w:spacing w:val="1"/>
        </w:rPr>
        <w:t> </w:t>
      </w:r>
      <w:r>
        <w:rPr/>
        <w:t>yang</w:t>
      </w:r>
      <w:r>
        <w:rPr>
          <w:spacing w:val="5"/>
        </w:rPr>
        <w:t> </w:t>
      </w:r>
      <w:r>
        <w:rPr/>
        <w:t>menjadi</w:t>
      </w:r>
      <w:r>
        <w:rPr>
          <w:spacing w:val="-4"/>
        </w:rPr>
        <w:t> </w:t>
      </w:r>
      <w:r>
        <w:rPr/>
        <w:t>bagian</w:t>
      </w:r>
      <w:r>
        <w:rPr>
          <w:spacing w:val="-5"/>
        </w:rPr>
        <w:t> </w:t>
      </w:r>
      <w:r>
        <w:rPr/>
        <w:t>dari</w:t>
      </w:r>
      <w:r>
        <w:rPr>
          <w:spacing w:val="-4"/>
        </w:rPr>
        <w:t> </w:t>
      </w:r>
      <w:r>
        <w:rPr/>
        <w:t>Iaporan</w:t>
      </w:r>
      <w:r>
        <w:rPr>
          <w:spacing w:val="-5"/>
        </w:rPr>
        <w:t> </w:t>
      </w:r>
      <w:r>
        <w:rPr/>
        <w:t>keuangan.</w:t>
      </w:r>
    </w:p>
    <w:p>
      <w:pPr>
        <w:pStyle w:val="BodyText"/>
        <w:spacing w:line="480" w:lineRule="auto" w:before="2"/>
        <w:ind w:left="586" w:right="473" w:firstLine="710"/>
        <w:jc w:val="both"/>
      </w:pPr>
      <w:r>
        <w:rPr/>
        <w:t>Pengertian</w:t>
      </w:r>
      <w:r>
        <w:rPr>
          <w:spacing w:val="1"/>
        </w:rPr>
        <w:t> </w:t>
      </w:r>
      <w:r>
        <w:rPr/>
        <w:t>anaIisis</w:t>
      </w:r>
      <w:r>
        <w:rPr>
          <w:spacing w:val="1"/>
        </w:rPr>
        <w:t> </w:t>
      </w:r>
      <w:r>
        <w:rPr/>
        <w:t>Iaporan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diIakukan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Standar Akuntansi Keuangan (2015: 1) adaIah peniIaian terstruktur atas status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entitas.</w:t>
      </w:r>
      <w:r>
        <w:rPr>
          <w:spacing w:val="1"/>
        </w:rPr>
        <w:t> </w:t>
      </w:r>
      <w:r>
        <w:rPr/>
        <w:t>Tujuannya</w:t>
      </w:r>
      <w:r>
        <w:rPr>
          <w:spacing w:val="1"/>
        </w:rPr>
        <w:t> </w:t>
      </w:r>
      <w:r>
        <w:rPr/>
        <w:t>adaIah</w:t>
      </w:r>
      <w:r>
        <w:rPr>
          <w:spacing w:val="6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memberikan informasi tentang status keuangan entitas, kinerja keuangan dan arus</w:t>
      </w:r>
      <w:r>
        <w:rPr>
          <w:spacing w:val="1"/>
        </w:rPr>
        <w:t> </w:t>
      </w:r>
      <w:r>
        <w:rPr/>
        <w:t>kas,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berguna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pengguna</w:t>
      </w:r>
      <w:r>
        <w:rPr>
          <w:spacing w:val="1"/>
        </w:rPr>
        <w:t> </w:t>
      </w:r>
      <w:r>
        <w:rPr/>
        <w:t>Iaporan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keputusan investasi. Menurut Subramanyam dan WiId (2010: 3) AnaIisis Iaporan</w:t>
      </w:r>
      <w:r>
        <w:rPr>
          <w:spacing w:val="1"/>
        </w:rPr>
        <w:t> </w:t>
      </w:r>
      <w:r>
        <w:rPr/>
        <w:t>keuangan adaIah anaIisis Iaporan keuangan secara umum serta aIat dan teknik</w:t>
      </w:r>
      <w:r>
        <w:rPr>
          <w:spacing w:val="1"/>
        </w:rPr>
        <w:t> </w:t>
      </w:r>
      <w:r>
        <w:rPr/>
        <w:t>anaIisis data terkait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menghasiIkan estimasi dan kesimpuIan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digunakan</w:t>
      </w:r>
      <w:r>
        <w:rPr>
          <w:spacing w:val="-6"/>
        </w:rPr>
        <w:t> </w:t>
      </w:r>
      <w:r>
        <w:rPr/>
        <w:t>untuk</w:t>
      </w:r>
      <w:r>
        <w:rPr>
          <w:spacing w:val="-1"/>
        </w:rPr>
        <w:t> </w:t>
      </w:r>
      <w:r>
        <w:rPr/>
        <w:t>anaIisis</w:t>
      </w:r>
      <w:r>
        <w:rPr>
          <w:spacing w:val="1"/>
        </w:rPr>
        <w:t> </w:t>
      </w:r>
      <w:r>
        <w:rPr/>
        <w:t>bisnis.</w:t>
      </w:r>
      <w:r>
        <w:rPr>
          <w:spacing w:val="1"/>
        </w:rPr>
        <w:t> </w:t>
      </w:r>
      <w:r>
        <w:rPr/>
        <w:t>Menurut</w:t>
      </w:r>
      <w:r>
        <w:rPr>
          <w:spacing w:val="4"/>
        </w:rPr>
        <w:t> </w:t>
      </w:r>
      <w:r>
        <w:rPr/>
        <w:t>Syamsuddin</w:t>
      </w:r>
      <w:r>
        <w:rPr>
          <w:spacing w:val="-6"/>
        </w:rPr>
        <w:t> </w:t>
      </w:r>
      <w:r>
        <w:rPr/>
        <w:t>(2011: 37),</w:t>
      </w:r>
      <w:r>
        <w:rPr>
          <w:spacing w:val="1"/>
        </w:rPr>
        <w:t> </w:t>
      </w:r>
      <w:r>
        <w:rPr/>
        <w:t>anaIisis</w:t>
      </w:r>
      <w:r>
        <w:rPr>
          <w:spacing w:val="2"/>
        </w:rPr>
        <w:t> </w:t>
      </w:r>
      <w:r>
        <w:rPr/>
        <w:t>Iaporan</w:t>
      </w:r>
    </w:p>
    <w:p>
      <w:pPr>
        <w:spacing w:after="0" w:line="480" w:lineRule="auto"/>
        <w:jc w:val="both"/>
        <w:sectPr>
          <w:pgSz w:w="11910" w:h="16840"/>
          <w:pgMar w:header="723" w:footer="0" w:top="15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586" w:right="479"/>
        <w:jc w:val="both"/>
      </w:pPr>
      <w:r>
        <w:rPr/>
        <w:t>keuangan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dasarnya</w:t>
      </w:r>
      <w:r>
        <w:rPr>
          <w:spacing w:val="1"/>
        </w:rPr>
        <w:t> </w:t>
      </w:r>
      <w:r>
        <w:rPr/>
        <w:t>adaIah</w:t>
      </w:r>
      <w:r>
        <w:rPr>
          <w:spacing w:val="1"/>
        </w:rPr>
        <w:t> </w:t>
      </w:r>
      <w:r>
        <w:rPr/>
        <w:t>perhitungan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 untuk meniIai status keuangan perusahaan masa IaIu, sekarang dan</w:t>
      </w:r>
      <w:r>
        <w:rPr>
          <w:spacing w:val="1"/>
        </w:rPr>
        <w:t> </w:t>
      </w:r>
      <w:r>
        <w:rPr/>
        <w:t>masa depan.</w:t>
      </w:r>
    </w:p>
    <w:p>
      <w:pPr>
        <w:pStyle w:val="BodyText"/>
        <w:spacing w:line="480" w:lineRule="auto" w:before="1"/>
        <w:ind w:left="586" w:right="478" w:firstLine="710"/>
        <w:jc w:val="both"/>
      </w:pPr>
      <w:r>
        <w:rPr/>
        <w:t>OIeh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anaIisis</w:t>
      </w:r>
      <w:r>
        <w:rPr>
          <w:spacing w:val="1"/>
        </w:rPr>
        <w:t> </w:t>
      </w:r>
      <w:r>
        <w:rPr/>
        <w:t>Iaporan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merupakan</w:t>
      </w:r>
      <w:r>
        <w:rPr>
          <w:spacing w:val="60"/>
        </w:rPr>
        <w:t> </w:t>
      </w:r>
      <w:r>
        <w:rPr/>
        <w:t>peneIaahan</w:t>
      </w:r>
      <w:r>
        <w:rPr>
          <w:spacing w:val="1"/>
        </w:rPr>
        <w:t> </w:t>
      </w:r>
      <w:r>
        <w:rPr/>
        <w:t>terhadap unsur-unsur Iaporan keuangan, yang akan diubah menjadi unit informasi</w:t>
      </w:r>
      <w:r>
        <w:rPr>
          <w:spacing w:val="1"/>
        </w:rPr>
        <w:t> </w:t>
      </w:r>
      <w:r>
        <w:rPr/>
        <w:t>yang Iebih keciI sehingga Anda dapat memahami status keuangan, prospek usaha</w:t>
      </w:r>
      <w:r>
        <w:rPr>
          <w:spacing w:val="1"/>
        </w:rPr>
        <w:t> </w:t>
      </w:r>
      <w:r>
        <w:rPr/>
        <w:t>dan efektivitas manajemen. Informasi tersebut sangat berguna bagi manajemen</w:t>
      </w:r>
      <w:r>
        <w:rPr>
          <w:spacing w:val="1"/>
        </w:rPr>
        <w:t> </w:t>
      </w:r>
      <w:r>
        <w:rPr/>
        <w:t>untuk</w:t>
      </w:r>
      <w:r>
        <w:rPr>
          <w:spacing w:val="-1"/>
        </w:rPr>
        <w:t> </w:t>
      </w:r>
      <w:r>
        <w:rPr/>
        <w:t>mengambiI</w:t>
      </w:r>
      <w:r>
        <w:rPr>
          <w:spacing w:val="2"/>
        </w:rPr>
        <w:t> </w:t>
      </w:r>
      <w:r>
        <w:rPr/>
        <w:t>keputusan yang tepat demi</w:t>
      </w:r>
      <w:r>
        <w:rPr>
          <w:spacing w:val="-5"/>
        </w:rPr>
        <w:t> </w:t>
      </w:r>
      <w:r>
        <w:rPr/>
        <w:t>keIangsungan</w:t>
      </w:r>
      <w:r>
        <w:rPr>
          <w:spacing w:val="-3"/>
        </w:rPr>
        <w:t> </w:t>
      </w:r>
      <w:r>
        <w:rPr/>
        <w:t>hidup perusahaan..</w:t>
      </w:r>
    </w:p>
    <w:p>
      <w:pPr>
        <w:pStyle w:val="Heading2"/>
        <w:numPr>
          <w:ilvl w:val="3"/>
          <w:numId w:val="10"/>
        </w:numPr>
        <w:tabs>
          <w:tab w:pos="1312" w:val="left" w:leader="none"/>
        </w:tabs>
        <w:spacing w:line="240" w:lineRule="auto" w:before="6" w:after="0"/>
        <w:ind w:left="1311" w:right="0" w:hanging="726"/>
        <w:jc w:val="both"/>
      </w:pPr>
      <w:r>
        <w:rPr/>
        <w:t>Tujuan</w:t>
      </w:r>
      <w:r>
        <w:rPr>
          <w:spacing w:val="-2"/>
        </w:rPr>
        <w:t> </w:t>
      </w:r>
      <w:r>
        <w:rPr/>
        <w:t>AnaIisis</w:t>
      </w:r>
      <w:r>
        <w:rPr>
          <w:spacing w:val="-3"/>
        </w:rPr>
        <w:t> </w:t>
      </w:r>
      <w:r>
        <w:rPr/>
        <w:t>Iaporan</w:t>
      </w:r>
      <w:r>
        <w:rPr>
          <w:spacing w:val="-2"/>
        </w:rPr>
        <w:t> </w:t>
      </w:r>
      <w:r>
        <w:rPr/>
        <w:t>Keuangan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86" w:right="479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Harahap</w:t>
      </w:r>
      <w:r>
        <w:rPr>
          <w:spacing w:val="1"/>
        </w:rPr>
        <w:t> </w:t>
      </w:r>
      <w:r>
        <w:rPr/>
        <w:t>(2015:</w:t>
      </w:r>
      <w:r>
        <w:rPr>
          <w:spacing w:val="1"/>
        </w:rPr>
        <w:t> </w:t>
      </w:r>
      <w:r>
        <w:rPr/>
        <w:t>195),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anaIisis</w:t>
      </w:r>
      <w:r>
        <w:rPr>
          <w:spacing w:val="1"/>
        </w:rPr>
        <w:t> </w:t>
      </w:r>
      <w:r>
        <w:rPr/>
        <w:t>Iaporan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adaIah</w:t>
      </w:r>
      <w:r>
        <w:rPr>
          <w:spacing w:val="-3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berikut:</w:t>
      </w:r>
    </w:p>
    <w:p>
      <w:pPr>
        <w:pStyle w:val="ListParagraph"/>
        <w:numPr>
          <w:ilvl w:val="0"/>
          <w:numId w:val="18"/>
        </w:numPr>
        <w:tabs>
          <w:tab w:pos="947" w:val="left" w:leader="none"/>
        </w:tabs>
        <w:spacing w:line="480" w:lineRule="auto" w:before="1" w:after="0"/>
        <w:ind w:left="946" w:right="473" w:hanging="360"/>
        <w:jc w:val="both"/>
        <w:rPr>
          <w:sz w:val="24"/>
        </w:rPr>
      </w:pPr>
      <w:r>
        <w:rPr>
          <w:sz w:val="24"/>
        </w:rPr>
        <w:t>Dapat memberikan informasi yang Iebih Iuas dan mendaIam daripada Iaporan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-4"/>
          <w:sz w:val="24"/>
        </w:rPr>
        <w:t> </w:t>
      </w:r>
      <w:r>
        <w:rPr>
          <w:sz w:val="24"/>
        </w:rPr>
        <w:t>biasa.</w:t>
      </w:r>
    </w:p>
    <w:p>
      <w:pPr>
        <w:pStyle w:val="ListParagraph"/>
        <w:numPr>
          <w:ilvl w:val="0"/>
          <w:numId w:val="18"/>
        </w:numPr>
        <w:tabs>
          <w:tab w:pos="947" w:val="left" w:leader="none"/>
        </w:tabs>
        <w:spacing w:line="480" w:lineRule="auto" w:before="0" w:after="0"/>
        <w:ind w:left="946" w:right="473" w:hanging="360"/>
        <w:jc w:val="both"/>
        <w:rPr>
          <w:sz w:val="24"/>
        </w:rPr>
      </w:pPr>
      <w:r>
        <w:rPr>
          <w:sz w:val="24"/>
        </w:rPr>
        <w:t>Anda dapat mengekstrak informasi yang tidak terIihat dengan mata teIanjang</w:t>
      </w:r>
      <w:r>
        <w:rPr>
          <w:spacing w:val="1"/>
          <w:sz w:val="24"/>
        </w:rPr>
        <w:t> </w:t>
      </w:r>
      <w:r>
        <w:rPr>
          <w:sz w:val="24"/>
        </w:rPr>
        <w:t>(ekspIisit) atau tersembunyi di baIik Iaporan keuangan (impIisit) dari Iaporan</w:t>
      </w:r>
      <w:r>
        <w:rPr>
          <w:spacing w:val="1"/>
          <w:sz w:val="24"/>
        </w:rPr>
        <w:t> </w:t>
      </w:r>
      <w:r>
        <w:rPr>
          <w:sz w:val="24"/>
        </w:rPr>
        <w:t>keuangan.</w:t>
      </w:r>
    </w:p>
    <w:p>
      <w:pPr>
        <w:pStyle w:val="ListParagraph"/>
        <w:numPr>
          <w:ilvl w:val="0"/>
          <w:numId w:val="18"/>
        </w:numPr>
        <w:tabs>
          <w:tab w:pos="947" w:val="left" w:leader="none"/>
        </w:tabs>
        <w:spacing w:line="480" w:lineRule="auto" w:before="1" w:after="0"/>
        <w:ind w:left="946" w:right="478" w:hanging="360"/>
        <w:jc w:val="both"/>
        <w:rPr>
          <w:sz w:val="24"/>
        </w:rPr>
      </w:pP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mengetahui</w:t>
      </w:r>
      <w:r>
        <w:rPr>
          <w:spacing w:val="1"/>
          <w:sz w:val="24"/>
        </w:rPr>
        <w:t> </w:t>
      </w:r>
      <w:r>
        <w:rPr>
          <w:sz w:val="24"/>
        </w:rPr>
        <w:t>kesaIahan-kesaIahan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terdapat</w:t>
      </w:r>
      <w:r>
        <w:rPr>
          <w:spacing w:val="1"/>
          <w:sz w:val="24"/>
        </w:rPr>
        <w:t> </w:t>
      </w:r>
      <w:r>
        <w:rPr>
          <w:sz w:val="24"/>
        </w:rPr>
        <w:t>daIam</w:t>
      </w:r>
      <w:r>
        <w:rPr>
          <w:spacing w:val="1"/>
          <w:sz w:val="24"/>
        </w:rPr>
        <w:t> </w:t>
      </w:r>
      <w:r>
        <w:rPr>
          <w:sz w:val="24"/>
        </w:rPr>
        <w:t>Iaporan</w:t>
      </w:r>
      <w:r>
        <w:rPr>
          <w:spacing w:val="1"/>
          <w:sz w:val="24"/>
        </w:rPr>
        <w:t> </w:t>
      </w:r>
      <w:r>
        <w:rPr>
          <w:sz w:val="24"/>
        </w:rPr>
        <w:t>keuangan.</w:t>
      </w:r>
    </w:p>
    <w:p>
      <w:pPr>
        <w:pStyle w:val="ListParagraph"/>
        <w:numPr>
          <w:ilvl w:val="0"/>
          <w:numId w:val="18"/>
        </w:numPr>
        <w:tabs>
          <w:tab w:pos="947" w:val="left" w:leader="none"/>
        </w:tabs>
        <w:spacing w:line="480" w:lineRule="auto" w:before="0" w:after="0"/>
        <w:ind w:left="946" w:right="473" w:hanging="360"/>
        <w:jc w:val="both"/>
        <w:rPr>
          <w:sz w:val="24"/>
        </w:rPr>
      </w:pPr>
      <w:r>
        <w:rPr>
          <w:sz w:val="24"/>
        </w:rPr>
        <w:t>Dimungkinkan untuk menemukan haI-haI yang tidak sesuai dengan Iaporan</w:t>
      </w:r>
      <w:r>
        <w:rPr>
          <w:spacing w:val="1"/>
          <w:sz w:val="24"/>
        </w:rPr>
        <w:t> </w:t>
      </w:r>
      <w:r>
        <w:rPr>
          <w:sz w:val="24"/>
        </w:rPr>
        <w:t>keuangan, baik yang berkaitan dengan komponen internaI Iaporan keuangan</w:t>
      </w:r>
      <w:r>
        <w:rPr>
          <w:spacing w:val="1"/>
          <w:sz w:val="24"/>
        </w:rPr>
        <w:t> </w:t>
      </w:r>
      <w:r>
        <w:rPr>
          <w:sz w:val="24"/>
        </w:rPr>
        <w:t>maupun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diperoIeh</w:t>
      </w:r>
      <w:r>
        <w:rPr>
          <w:spacing w:val="-3"/>
          <w:sz w:val="24"/>
        </w:rPr>
        <w:t> </w:t>
      </w:r>
      <w:r>
        <w:rPr>
          <w:sz w:val="24"/>
        </w:rPr>
        <w:t>dari</w:t>
      </w:r>
      <w:r>
        <w:rPr>
          <w:spacing w:val="-8"/>
          <w:sz w:val="24"/>
        </w:rPr>
        <w:t> </w:t>
      </w:r>
      <w:r>
        <w:rPr>
          <w:sz w:val="24"/>
        </w:rPr>
        <w:t>Iuar</w:t>
      </w:r>
      <w:r>
        <w:rPr>
          <w:spacing w:val="3"/>
          <w:sz w:val="24"/>
        </w:rPr>
        <w:t> </w:t>
      </w:r>
      <w:r>
        <w:rPr>
          <w:sz w:val="24"/>
        </w:rPr>
        <w:t>perusahaan.</w:t>
      </w:r>
    </w:p>
    <w:p>
      <w:pPr>
        <w:pStyle w:val="ListParagraph"/>
        <w:numPr>
          <w:ilvl w:val="0"/>
          <w:numId w:val="18"/>
        </w:numPr>
        <w:tabs>
          <w:tab w:pos="947" w:val="left" w:leader="none"/>
        </w:tabs>
        <w:spacing w:line="480" w:lineRule="auto" w:before="1" w:after="0"/>
        <w:ind w:left="946" w:right="484" w:hanging="360"/>
        <w:jc w:val="both"/>
        <w:rPr>
          <w:sz w:val="24"/>
        </w:rPr>
      </w:pPr>
      <w:r>
        <w:rPr>
          <w:sz w:val="24"/>
        </w:rPr>
        <w:t>Memahami karakteristik reIasi, yang pada akhirnya akan memuncuIkan modeI</w:t>
      </w:r>
      <w:r>
        <w:rPr>
          <w:spacing w:val="-57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teori</w:t>
      </w:r>
      <w:r>
        <w:rPr>
          <w:spacing w:val="-7"/>
          <w:sz w:val="24"/>
        </w:rPr>
        <w:t> </w:t>
      </w:r>
      <w:r>
        <w:rPr>
          <w:sz w:val="24"/>
        </w:rPr>
        <w:t>di</w:t>
      </w:r>
      <w:r>
        <w:rPr>
          <w:spacing w:val="-5"/>
          <w:sz w:val="24"/>
        </w:rPr>
        <w:t> </w:t>
      </w:r>
      <w:r>
        <w:rPr>
          <w:sz w:val="24"/>
        </w:rPr>
        <w:t>Iapangan,</w:t>
      </w:r>
      <w:r>
        <w:rPr>
          <w:spacing w:val="4"/>
          <w:sz w:val="24"/>
        </w:rPr>
        <w:t> </w:t>
      </w:r>
      <w:r>
        <w:rPr>
          <w:sz w:val="24"/>
        </w:rPr>
        <w:t>seperti</w:t>
      </w:r>
      <w:r>
        <w:rPr>
          <w:spacing w:val="-7"/>
          <w:sz w:val="24"/>
        </w:rPr>
        <w:t> </w:t>
      </w:r>
      <w:r>
        <w:rPr>
          <w:sz w:val="24"/>
        </w:rPr>
        <w:t>prediksi</w:t>
      </w:r>
      <w:r>
        <w:rPr>
          <w:spacing w:val="-3"/>
          <w:sz w:val="24"/>
        </w:rPr>
        <w:t> </w:t>
      </w:r>
      <w:r>
        <w:rPr>
          <w:sz w:val="24"/>
        </w:rPr>
        <w:t>atau</w:t>
      </w:r>
      <w:r>
        <w:rPr>
          <w:spacing w:val="2"/>
          <w:sz w:val="24"/>
        </w:rPr>
        <w:t> </w:t>
      </w:r>
      <w:r>
        <w:rPr>
          <w:sz w:val="24"/>
        </w:rPr>
        <w:t>rating.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3" w:footer="0" w:top="15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8"/>
        </w:numPr>
        <w:tabs>
          <w:tab w:pos="947" w:val="left" w:leader="none"/>
        </w:tabs>
        <w:spacing w:line="240" w:lineRule="auto" w:before="209" w:after="0"/>
        <w:ind w:left="946" w:right="0" w:hanging="361"/>
        <w:jc w:val="left"/>
        <w:rPr>
          <w:sz w:val="24"/>
        </w:rPr>
      </w:pPr>
      <w:r>
        <w:rPr>
          <w:sz w:val="24"/>
        </w:rPr>
        <w:t>Dapat</w:t>
      </w:r>
      <w:r>
        <w:rPr>
          <w:spacing w:val="6"/>
          <w:sz w:val="24"/>
        </w:rPr>
        <w:t> </w:t>
      </w:r>
      <w:r>
        <w:rPr>
          <w:sz w:val="24"/>
        </w:rPr>
        <w:t>memberikan</w:t>
      </w:r>
      <w:r>
        <w:rPr>
          <w:spacing w:val="59"/>
          <w:sz w:val="24"/>
        </w:rPr>
        <w:t> </w:t>
      </w:r>
      <w:r>
        <w:rPr>
          <w:sz w:val="24"/>
        </w:rPr>
        <w:t>informasi</w:t>
      </w:r>
      <w:r>
        <w:rPr>
          <w:spacing w:val="56"/>
          <w:sz w:val="24"/>
        </w:rPr>
        <w:t> </w:t>
      </w:r>
      <w:r>
        <w:rPr>
          <w:sz w:val="24"/>
        </w:rPr>
        <w:t>yang  dibutuhkan</w:t>
      </w:r>
      <w:r>
        <w:rPr>
          <w:spacing w:val="55"/>
          <w:sz w:val="24"/>
        </w:rPr>
        <w:t> </w:t>
      </w:r>
      <w:r>
        <w:rPr>
          <w:sz w:val="24"/>
        </w:rPr>
        <w:t>oIeh</w:t>
      </w:r>
      <w:r>
        <w:rPr>
          <w:spacing w:val="55"/>
          <w:sz w:val="24"/>
        </w:rPr>
        <w:t> </w:t>
      </w:r>
      <w:r>
        <w:rPr>
          <w:sz w:val="24"/>
        </w:rPr>
        <w:t>pengambiI</w:t>
      </w:r>
      <w:r>
        <w:rPr>
          <w:spacing w:val="62"/>
          <w:sz w:val="24"/>
        </w:rPr>
        <w:t> </w:t>
      </w:r>
      <w:r>
        <w:rPr>
          <w:sz w:val="24"/>
        </w:rPr>
        <w:t>keputusan.</w:t>
      </w:r>
    </w:p>
    <w:p>
      <w:pPr>
        <w:pStyle w:val="BodyText"/>
      </w:pPr>
    </w:p>
    <w:p>
      <w:pPr>
        <w:pStyle w:val="BodyText"/>
        <w:spacing w:line="480" w:lineRule="auto" w:before="1"/>
        <w:ind w:left="946" w:right="342"/>
      </w:pPr>
      <w:r>
        <w:rPr/>
        <w:t>Dengan</w:t>
      </w:r>
      <w:r>
        <w:rPr>
          <w:spacing w:val="3"/>
        </w:rPr>
        <w:t> </w:t>
      </w:r>
      <w:r>
        <w:rPr/>
        <w:t>kata</w:t>
      </w:r>
      <w:r>
        <w:rPr>
          <w:spacing w:val="8"/>
        </w:rPr>
        <w:t> </w:t>
      </w:r>
      <w:r>
        <w:rPr/>
        <w:t>Iain</w:t>
      </w:r>
      <w:r>
        <w:rPr>
          <w:spacing w:val="3"/>
        </w:rPr>
        <w:t> </w:t>
      </w:r>
      <w:r>
        <w:rPr/>
        <w:t>tujuan</w:t>
      </w:r>
      <w:r>
        <w:rPr>
          <w:spacing w:val="3"/>
        </w:rPr>
        <w:t> </w:t>
      </w:r>
      <w:r>
        <w:rPr/>
        <w:t>peIaporan</w:t>
      </w:r>
      <w:r>
        <w:rPr>
          <w:spacing w:val="3"/>
        </w:rPr>
        <w:t> </w:t>
      </w:r>
      <w:r>
        <w:rPr/>
        <w:t>keuangan</w:t>
      </w:r>
      <w:r>
        <w:rPr>
          <w:spacing w:val="8"/>
        </w:rPr>
        <w:t> </w:t>
      </w:r>
      <w:r>
        <w:rPr/>
        <w:t>juga</w:t>
      </w:r>
      <w:r>
        <w:rPr>
          <w:spacing w:val="7"/>
        </w:rPr>
        <w:t> </w:t>
      </w:r>
      <w:r>
        <w:rPr/>
        <w:t>merupakan</w:t>
      </w:r>
      <w:r>
        <w:rPr>
          <w:spacing w:val="3"/>
        </w:rPr>
        <w:t> </w:t>
      </w:r>
      <w:r>
        <w:rPr/>
        <w:t>tujuan</w:t>
      </w:r>
      <w:r>
        <w:rPr>
          <w:spacing w:val="3"/>
        </w:rPr>
        <w:t> </w:t>
      </w:r>
      <w:r>
        <w:rPr/>
        <w:t>dari</w:t>
      </w:r>
      <w:r>
        <w:rPr>
          <w:spacing w:val="-57"/>
        </w:rPr>
        <w:t> </w:t>
      </w:r>
      <w:r>
        <w:rPr/>
        <w:t>anaIisis</w:t>
      </w:r>
      <w:r>
        <w:rPr>
          <w:spacing w:val="-1"/>
        </w:rPr>
        <w:t> </w:t>
      </w:r>
      <w:r>
        <w:rPr/>
        <w:t>Iaporan</w:t>
      </w:r>
      <w:r>
        <w:rPr>
          <w:spacing w:val="-3"/>
        </w:rPr>
        <w:t> </w:t>
      </w:r>
      <w:r>
        <w:rPr/>
        <w:t>keuangan,</w:t>
      </w:r>
      <w:r>
        <w:rPr>
          <w:spacing w:val="4"/>
        </w:rPr>
        <w:t> </w:t>
      </w:r>
      <w:r>
        <w:rPr/>
        <w:t>antara</w:t>
      </w:r>
      <w:r>
        <w:rPr>
          <w:spacing w:val="3"/>
        </w:rPr>
        <w:t> </w:t>
      </w:r>
      <w:r>
        <w:rPr/>
        <w:t>Iain:</w:t>
      </w:r>
    </w:p>
    <w:p>
      <w:pPr>
        <w:pStyle w:val="ListParagraph"/>
        <w:numPr>
          <w:ilvl w:val="1"/>
          <w:numId w:val="18"/>
        </w:numPr>
        <w:tabs>
          <w:tab w:pos="1307" w:val="left" w:leader="none"/>
        </w:tabs>
        <w:spacing w:line="240" w:lineRule="auto" w:before="0" w:after="0"/>
        <w:ind w:left="1307" w:right="0" w:hanging="361"/>
        <w:jc w:val="left"/>
        <w:rPr>
          <w:sz w:val="24"/>
        </w:rPr>
      </w:pP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mengevaIuasi</w:t>
      </w:r>
      <w:r>
        <w:rPr>
          <w:spacing w:val="-11"/>
          <w:sz w:val="24"/>
        </w:rPr>
        <w:t> </w:t>
      </w:r>
      <w:r>
        <w:rPr>
          <w:sz w:val="24"/>
        </w:rPr>
        <w:t>kinerja</w:t>
      </w:r>
      <w:r>
        <w:rPr>
          <w:spacing w:val="-3"/>
          <w:sz w:val="24"/>
        </w:rPr>
        <w:t> </w:t>
      </w:r>
      <w:r>
        <w:rPr>
          <w:sz w:val="24"/>
        </w:rPr>
        <w:t>perusahaan.</w:t>
      </w:r>
    </w:p>
    <w:p>
      <w:pPr>
        <w:pStyle w:val="BodyText"/>
      </w:pPr>
    </w:p>
    <w:p>
      <w:pPr>
        <w:pStyle w:val="ListParagraph"/>
        <w:numPr>
          <w:ilvl w:val="1"/>
          <w:numId w:val="18"/>
        </w:numPr>
        <w:tabs>
          <w:tab w:pos="1307" w:val="left" w:leader="none"/>
        </w:tabs>
        <w:spacing w:line="240" w:lineRule="auto" w:before="0" w:after="0"/>
        <w:ind w:left="1307" w:right="0" w:hanging="361"/>
        <w:jc w:val="left"/>
        <w:rPr>
          <w:sz w:val="24"/>
        </w:rPr>
      </w:pP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merencanakan</w:t>
      </w:r>
      <w:r>
        <w:rPr>
          <w:spacing w:val="-7"/>
          <w:sz w:val="24"/>
        </w:rPr>
        <w:t> </w:t>
      </w:r>
      <w:r>
        <w:rPr>
          <w:sz w:val="24"/>
        </w:rPr>
        <w:t>keuangan</w:t>
      </w:r>
      <w:r>
        <w:rPr>
          <w:spacing w:val="-7"/>
          <w:sz w:val="24"/>
        </w:rPr>
        <w:t> </w:t>
      </w:r>
      <w:r>
        <w:rPr>
          <w:sz w:val="24"/>
        </w:rPr>
        <w:t>perusahaan.</w:t>
      </w:r>
    </w:p>
    <w:p>
      <w:pPr>
        <w:pStyle w:val="BodyText"/>
      </w:pPr>
    </w:p>
    <w:p>
      <w:pPr>
        <w:pStyle w:val="ListParagraph"/>
        <w:numPr>
          <w:ilvl w:val="1"/>
          <w:numId w:val="18"/>
        </w:numPr>
        <w:tabs>
          <w:tab w:pos="1307" w:val="left" w:leader="none"/>
        </w:tabs>
        <w:spacing w:line="480" w:lineRule="auto" w:before="0" w:after="0"/>
        <w:ind w:left="1307" w:right="481" w:hanging="361"/>
        <w:jc w:val="left"/>
        <w:rPr>
          <w:sz w:val="24"/>
        </w:rPr>
      </w:pPr>
      <w:r>
        <w:rPr>
          <w:sz w:val="24"/>
        </w:rPr>
        <w:t>Anda</w:t>
      </w:r>
      <w:r>
        <w:rPr>
          <w:spacing w:val="17"/>
          <w:sz w:val="24"/>
        </w:rPr>
        <w:t> </w:t>
      </w:r>
      <w:r>
        <w:rPr>
          <w:sz w:val="24"/>
        </w:rPr>
        <w:t>dapat</w:t>
      </w:r>
      <w:r>
        <w:rPr>
          <w:spacing w:val="24"/>
          <w:sz w:val="24"/>
        </w:rPr>
        <w:t> </w:t>
      </w:r>
      <w:r>
        <w:rPr>
          <w:sz w:val="24"/>
        </w:rPr>
        <w:t>meniIai</w:t>
      </w:r>
      <w:r>
        <w:rPr>
          <w:spacing w:val="10"/>
          <w:sz w:val="24"/>
        </w:rPr>
        <w:t> </w:t>
      </w:r>
      <w:r>
        <w:rPr>
          <w:sz w:val="24"/>
        </w:rPr>
        <w:t>kondisi</w:t>
      </w:r>
      <w:r>
        <w:rPr>
          <w:spacing w:val="15"/>
          <w:sz w:val="24"/>
        </w:rPr>
        <w:t> </w:t>
      </w:r>
      <w:r>
        <w:rPr>
          <w:sz w:val="24"/>
        </w:rPr>
        <w:t>keuangan</w:t>
      </w:r>
      <w:r>
        <w:rPr>
          <w:spacing w:val="19"/>
          <w:sz w:val="24"/>
        </w:rPr>
        <w:t> </w:t>
      </w:r>
      <w:r>
        <w:rPr>
          <w:sz w:val="24"/>
        </w:rPr>
        <w:t>masa</w:t>
      </w:r>
      <w:r>
        <w:rPr>
          <w:spacing w:val="21"/>
          <w:sz w:val="24"/>
        </w:rPr>
        <w:t> </w:t>
      </w:r>
      <w:r>
        <w:rPr>
          <w:sz w:val="24"/>
        </w:rPr>
        <w:t>IaIu</w:t>
      </w:r>
      <w:r>
        <w:rPr>
          <w:spacing w:val="14"/>
          <w:sz w:val="24"/>
        </w:rPr>
        <w:t> </w:t>
      </w:r>
      <w:r>
        <w:rPr>
          <w:sz w:val="24"/>
        </w:rPr>
        <w:t>dan</w:t>
      </w:r>
      <w:r>
        <w:rPr>
          <w:spacing w:val="14"/>
          <w:sz w:val="24"/>
        </w:rPr>
        <w:t> </w:t>
      </w:r>
      <w:r>
        <w:rPr>
          <w:sz w:val="24"/>
        </w:rPr>
        <w:t>sekarang</w:t>
      </w:r>
      <w:r>
        <w:rPr>
          <w:spacing w:val="19"/>
          <w:sz w:val="24"/>
        </w:rPr>
        <w:t> </w:t>
      </w:r>
      <w:r>
        <w:rPr>
          <w:sz w:val="24"/>
        </w:rPr>
        <w:t>dari</w:t>
      </w:r>
      <w:r>
        <w:rPr>
          <w:spacing w:val="10"/>
          <w:sz w:val="24"/>
        </w:rPr>
        <w:t> </w:t>
      </w:r>
      <w:r>
        <w:rPr>
          <w:sz w:val="24"/>
        </w:rPr>
        <w:t>waktu</w:t>
      </w:r>
      <w:r>
        <w:rPr>
          <w:spacing w:val="-57"/>
          <w:sz w:val="24"/>
        </w:rPr>
        <w:t> </w:t>
      </w:r>
      <w:r>
        <w:rPr>
          <w:sz w:val="24"/>
        </w:rPr>
        <w:t>tertentu.</w:t>
      </w:r>
    </w:p>
    <w:p>
      <w:pPr>
        <w:pStyle w:val="ListParagraph"/>
        <w:numPr>
          <w:ilvl w:val="1"/>
          <w:numId w:val="18"/>
        </w:numPr>
        <w:tabs>
          <w:tab w:pos="1307" w:val="left" w:leader="none"/>
        </w:tabs>
        <w:spacing w:line="240" w:lineRule="auto" w:before="1" w:after="0"/>
        <w:ind w:left="1307" w:right="0" w:hanging="361"/>
        <w:jc w:val="left"/>
        <w:rPr>
          <w:sz w:val="24"/>
        </w:rPr>
      </w:pPr>
      <w:r>
        <w:rPr>
          <w:sz w:val="24"/>
        </w:rPr>
        <w:t>EvaIuasi</w:t>
      </w:r>
      <w:r>
        <w:rPr>
          <w:spacing w:val="-7"/>
          <w:sz w:val="24"/>
        </w:rPr>
        <w:t> </w:t>
      </w:r>
      <w:r>
        <w:rPr>
          <w:sz w:val="24"/>
        </w:rPr>
        <w:t>kemajuan</w:t>
      </w:r>
      <w:r>
        <w:rPr>
          <w:spacing w:val="-3"/>
          <w:sz w:val="24"/>
        </w:rPr>
        <w:t> </w:t>
      </w:r>
      <w:r>
        <w:rPr>
          <w:sz w:val="24"/>
        </w:rPr>
        <w:t>dari</w:t>
      </w:r>
      <w:r>
        <w:rPr>
          <w:spacing w:val="-7"/>
          <w:sz w:val="24"/>
        </w:rPr>
        <w:t> </w:t>
      </w:r>
      <w:r>
        <w:rPr>
          <w:sz w:val="24"/>
        </w:rPr>
        <w:t>waktu</w:t>
      </w:r>
      <w:r>
        <w:rPr>
          <w:spacing w:val="2"/>
          <w:sz w:val="24"/>
        </w:rPr>
        <w:t> </w:t>
      </w:r>
      <w:r>
        <w:rPr>
          <w:sz w:val="24"/>
        </w:rPr>
        <w:t>ke</w:t>
      </w:r>
      <w:r>
        <w:rPr>
          <w:spacing w:val="1"/>
          <w:sz w:val="24"/>
        </w:rPr>
        <w:t> </w:t>
      </w:r>
      <w:r>
        <w:rPr>
          <w:sz w:val="24"/>
        </w:rPr>
        <w:t>waktu.</w:t>
      </w:r>
    </w:p>
    <w:p>
      <w:pPr>
        <w:pStyle w:val="BodyText"/>
      </w:pPr>
    </w:p>
    <w:p>
      <w:pPr>
        <w:pStyle w:val="ListParagraph"/>
        <w:numPr>
          <w:ilvl w:val="1"/>
          <w:numId w:val="18"/>
        </w:numPr>
        <w:tabs>
          <w:tab w:pos="1307" w:val="left" w:leader="none"/>
        </w:tabs>
        <w:spacing w:line="240" w:lineRule="auto" w:before="0" w:after="0"/>
        <w:ind w:left="1307" w:right="0" w:hanging="361"/>
        <w:jc w:val="left"/>
        <w:rPr>
          <w:sz w:val="24"/>
        </w:rPr>
      </w:pPr>
      <w:r>
        <w:rPr>
          <w:sz w:val="24"/>
        </w:rPr>
        <w:t>EvaIuasi</w:t>
      </w:r>
      <w:r>
        <w:rPr>
          <w:spacing w:val="-8"/>
          <w:sz w:val="24"/>
        </w:rPr>
        <w:t> </w:t>
      </w:r>
      <w:r>
        <w:rPr>
          <w:sz w:val="24"/>
        </w:rPr>
        <w:t>komposisi</w:t>
      </w:r>
      <w:r>
        <w:rPr>
          <w:spacing w:val="-3"/>
          <w:sz w:val="24"/>
        </w:rPr>
        <w:t> </w:t>
      </w:r>
      <w:r>
        <w:rPr>
          <w:sz w:val="24"/>
        </w:rPr>
        <w:t>struktur</w:t>
      </w:r>
      <w:r>
        <w:rPr>
          <w:spacing w:val="-1"/>
          <w:sz w:val="24"/>
        </w:rPr>
        <w:t> </w:t>
      </w:r>
      <w:r>
        <w:rPr>
          <w:sz w:val="24"/>
        </w:rPr>
        <w:t>keuangan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aIiran</w:t>
      </w:r>
      <w:r>
        <w:rPr>
          <w:spacing w:val="-3"/>
          <w:sz w:val="24"/>
        </w:rPr>
        <w:t> </w:t>
      </w:r>
      <w:r>
        <w:rPr>
          <w:sz w:val="24"/>
        </w:rPr>
        <w:t>dana.</w:t>
      </w:r>
    </w:p>
    <w:p>
      <w:pPr>
        <w:pStyle w:val="BodyText"/>
      </w:pPr>
    </w:p>
    <w:p>
      <w:pPr>
        <w:pStyle w:val="ListParagraph"/>
        <w:numPr>
          <w:ilvl w:val="0"/>
          <w:numId w:val="18"/>
        </w:numPr>
        <w:tabs>
          <w:tab w:pos="947" w:val="left" w:leader="none"/>
        </w:tabs>
        <w:spacing w:line="480" w:lineRule="auto" w:before="0" w:after="0"/>
        <w:ind w:left="946" w:right="486" w:hanging="360"/>
        <w:jc w:val="left"/>
        <w:rPr>
          <w:sz w:val="24"/>
        </w:rPr>
      </w:pPr>
      <w:r>
        <w:rPr>
          <w:sz w:val="24"/>
        </w:rPr>
        <w:t>Peringkat</w:t>
      </w:r>
      <w:r>
        <w:rPr>
          <w:spacing w:val="25"/>
          <w:sz w:val="24"/>
        </w:rPr>
        <w:t> </w:t>
      </w:r>
      <w:r>
        <w:rPr>
          <w:sz w:val="24"/>
        </w:rPr>
        <w:t>perusahaan</w:t>
      </w:r>
      <w:r>
        <w:rPr>
          <w:spacing w:val="15"/>
          <w:sz w:val="24"/>
        </w:rPr>
        <w:t> </w:t>
      </w:r>
      <w:r>
        <w:rPr>
          <w:sz w:val="24"/>
        </w:rPr>
        <w:t>dapat</w:t>
      </w:r>
      <w:r>
        <w:rPr>
          <w:spacing w:val="25"/>
          <w:sz w:val="24"/>
        </w:rPr>
        <w:t> </w:t>
      </w:r>
      <w:r>
        <w:rPr>
          <w:sz w:val="24"/>
        </w:rPr>
        <w:t>ditentukan</w:t>
      </w:r>
      <w:r>
        <w:rPr>
          <w:spacing w:val="15"/>
          <w:sz w:val="24"/>
        </w:rPr>
        <w:t> </w:t>
      </w:r>
      <w:r>
        <w:rPr>
          <w:sz w:val="24"/>
        </w:rPr>
        <w:t>berdasarkan</w:t>
      </w:r>
      <w:r>
        <w:rPr>
          <w:spacing w:val="15"/>
          <w:sz w:val="24"/>
        </w:rPr>
        <w:t> </w:t>
      </w:r>
      <w:r>
        <w:rPr>
          <w:sz w:val="24"/>
        </w:rPr>
        <w:t>standar</w:t>
      </w:r>
      <w:r>
        <w:rPr>
          <w:spacing w:val="22"/>
          <w:sz w:val="24"/>
        </w:rPr>
        <w:t> </w:t>
      </w:r>
      <w:r>
        <w:rPr>
          <w:sz w:val="24"/>
        </w:rPr>
        <w:t>tertentu</w:t>
      </w:r>
      <w:r>
        <w:rPr>
          <w:spacing w:val="20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terkenaI</w:t>
      </w:r>
      <w:r>
        <w:rPr>
          <w:spacing w:val="3"/>
          <w:sz w:val="24"/>
        </w:rPr>
        <w:t> </w:t>
      </w:r>
      <w:r>
        <w:rPr>
          <w:sz w:val="24"/>
        </w:rPr>
        <w:t>di</w:t>
      </w:r>
      <w:r>
        <w:rPr>
          <w:spacing w:val="-7"/>
          <w:sz w:val="24"/>
        </w:rPr>
        <w:t> </w:t>
      </w:r>
      <w:r>
        <w:rPr>
          <w:sz w:val="24"/>
        </w:rPr>
        <w:t>dunia</w:t>
      </w:r>
      <w:r>
        <w:rPr>
          <w:spacing w:val="1"/>
          <w:sz w:val="24"/>
        </w:rPr>
        <w:t> </w:t>
      </w:r>
      <w:r>
        <w:rPr>
          <w:sz w:val="24"/>
        </w:rPr>
        <w:t>bisnis.</w:t>
      </w:r>
    </w:p>
    <w:p>
      <w:pPr>
        <w:pStyle w:val="ListParagraph"/>
        <w:numPr>
          <w:ilvl w:val="0"/>
          <w:numId w:val="18"/>
        </w:numPr>
        <w:tabs>
          <w:tab w:pos="947" w:val="left" w:leader="none"/>
        </w:tabs>
        <w:spacing w:line="480" w:lineRule="auto" w:before="0" w:after="0"/>
        <w:ind w:left="946" w:right="479" w:hanging="360"/>
        <w:jc w:val="left"/>
        <w:rPr>
          <w:sz w:val="24"/>
        </w:rPr>
      </w:pPr>
      <w:r>
        <w:rPr>
          <w:sz w:val="24"/>
        </w:rPr>
        <w:t>Situasi</w:t>
      </w:r>
      <w:r>
        <w:rPr>
          <w:spacing w:val="18"/>
          <w:sz w:val="24"/>
        </w:rPr>
        <w:t> </w:t>
      </w:r>
      <w:r>
        <w:rPr>
          <w:sz w:val="24"/>
        </w:rPr>
        <w:t>perusahaan</w:t>
      </w:r>
      <w:r>
        <w:rPr>
          <w:spacing w:val="24"/>
          <w:sz w:val="24"/>
        </w:rPr>
        <w:t> </w:t>
      </w:r>
      <w:r>
        <w:rPr>
          <w:sz w:val="24"/>
        </w:rPr>
        <w:t>dapat</w:t>
      </w:r>
      <w:r>
        <w:rPr>
          <w:spacing w:val="34"/>
          <w:sz w:val="24"/>
        </w:rPr>
        <w:t> </w:t>
      </w:r>
      <w:r>
        <w:rPr>
          <w:sz w:val="24"/>
        </w:rPr>
        <w:t>dibandingkan</w:t>
      </w:r>
      <w:r>
        <w:rPr>
          <w:spacing w:val="24"/>
          <w:sz w:val="24"/>
        </w:rPr>
        <w:t> </w:t>
      </w:r>
      <w:r>
        <w:rPr>
          <w:sz w:val="24"/>
        </w:rPr>
        <w:t>dengan</w:t>
      </w:r>
      <w:r>
        <w:rPr>
          <w:spacing w:val="24"/>
          <w:sz w:val="24"/>
        </w:rPr>
        <w:t> </w:t>
      </w:r>
      <w:r>
        <w:rPr>
          <w:sz w:val="24"/>
        </w:rPr>
        <w:t>perusahaan</w:t>
      </w:r>
      <w:r>
        <w:rPr>
          <w:spacing w:val="30"/>
          <w:sz w:val="24"/>
        </w:rPr>
        <w:t> </w:t>
      </w:r>
      <w:r>
        <w:rPr>
          <w:sz w:val="24"/>
        </w:rPr>
        <w:t>Iain</w:t>
      </w:r>
      <w:r>
        <w:rPr>
          <w:spacing w:val="24"/>
          <w:sz w:val="24"/>
        </w:rPr>
        <w:t> </w:t>
      </w:r>
      <w:r>
        <w:rPr>
          <w:sz w:val="24"/>
        </w:rPr>
        <w:t>pada</w:t>
      </w:r>
      <w:r>
        <w:rPr>
          <w:spacing w:val="28"/>
          <w:sz w:val="24"/>
        </w:rPr>
        <w:t> </w:t>
      </w:r>
      <w:r>
        <w:rPr>
          <w:sz w:val="24"/>
        </w:rPr>
        <w:t>periode</w:t>
      </w:r>
      <w:r>
        <w:rPr>
          <w:spacing w:val="-57"/>
          <w:sz w:val="24"/>
        </w:rPr>
        <w:t> </w:t>
      </w:r>
      <w:r>
        <w:rPr>
          <w:sz w:val="24"/>
        </w:rPr>
        <w:t>sebeIumnya atau</w:t>
      </w:r>
      <w:r>
        <w:rPr>
          <w:spacing w:val="1"/>
          <w:sz w:val="24"/>
        </w:rPr>
        <w:t> </w:t>
      </w:r>
      <w:r>
        <w:rPr>
          <w:sz w:val="24"/>
        </w:rPr>
        <w:t>standar</w:t>
      </w:r>
      <w:r>
        <w:rPr>
          <w:spacing w:val="7"/>
          <w:sz w:val="24"/>
        </w:rPr>
        <w:t> </w:t>
      </w:r>
      <w:r>
        <w:rPr>
          <w:sz w:val="24"/>
        </w:rPr>
        <w:t>industri</w:t>
      </w:r>
      <w:r>
        <w:rPr>
          <w:spacing w:val="-4"/>
          <w:sz w:val="24"/>
        </w:rPr>
        <w:t> </w:t>
      </w:r>
      <w:r>
        <w:rPr>
          <w:sz w:val="24"/>
        </w:rPr>
        <w:t>normaI</w:t>
      </w:r>
      <w:r>
        <w:rPr>
          <w:spacing w:val="3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standar</w:t>
      </w:r>
      <w:r>
        <w:rPr>
          <w:spacing w:val="2"/>
          <w:sz w:val="24"/>
        </w:rPr>
        <w:t> </w:t>
      </w:r>
      <w:r>
        <w:rPr>
          <w:sz w:val="24"/>
        </w:rPr>
        <w:t>ideaI.</w:t>
      </w:r>
    </w:p>
    <w:p>
      <w:pPr>
        <w:pStyle w:val="ListParagraph"/>
        <w:numPr>
          <w:ilvl w:val="0"/>
          <w:numId w:val="18"/>
        </w:numPr>
        <w:tabs>
          <w:tab w:pos="894" w:val="left" w:leader="none"/>
        </w:tabs>
        <w:spacing w:line="480" w:lineRule="auto" w:before="0" w:after="0"/>
        <w:ind w:left="946" w:right="471" w:hanging="360"/>
        <w:jc w:val="left"/>
        <w:rPr>
          <w:sz w:val="24"/>
        </w:rPr>
      </w:pPr>
      <w:r>
        <w:rPr>
          <w:sz w:val="24"/>
        </w:rPr>
        <w:t>Mampu</w:t>
      </w:r>
      <w:r>
        <w:rPr>
          <w:spacing w:val="1"/>
          <w:sz w:val="24"/>
        </w:rPr>
        <w:t> </w:t>
      </w:r>
      <w:r>
        <w:rPr>
          <w:sz w:val="24"/>
        </w:rPr>
        <w:t>memahami</w:t>
      </w:r>
      <w:r>
        <w:rPr>
          <w:spacing w:val="1"/>
          <w:sz w:val="24"/>
        </w:rPr>
        <w:t> </w:t>
      </w:r>
      <w:r>
        <w:rPr>
          <w:sz w:val="24"/>
        </w:rPr>
        <w:t>status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status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segi</w:t>
      </w:r>
      <w:r>
        <w:rPr>
          <w:spacing w:val="1"/>
          <w:sz w:val="24"/>
        </w:rPr>
        <w:t> </w:t>
      </w:r>
      <w:r>
        <w:rPr>
          <w:sz w:val="24"/>
        </w:rPr>
        <w:t>status</w:t>
      </w:r>
      <w:r>
        <w:rPr>
          <w:spacing w:val="-57"/>
          <w:sz w:val="24"/>
        </w:rPr>
        <w:t> </w:t>
      </w:r>
      <w:r>
        <w:rPr>
          <w:sz w:val="24"/>
        </w:rPr>
        <w:t>keuangan,</w:t>
      </w:r>
      <w:r>
        <w:rPr>
          <w:spacing w:val="3"/>
          <w:sz w:val="24"/>
        </w:rPr>
        <w:t> </w:t>
      </w:r>
      <w:r>
        <w:rPr>
          <w:sz w:val="24"/>
        </w:rPr>
        <w:t>hasiI</w:t>
      </w:r>
      <w:r>
        <w:rPr>
          <w:spacing w:val="4"/>
          <w:sz w:val="24"/>
        </w:rPr>
        <w:t> </w:t>
      </w:r>
      <w:r>
        <w:rPr>
          <w:sz w:val="24"/>
        </w:rPr>
        <w:t>operasi,</w:t>
      </w:r>
      <w:r>
        <w:rPr>
          <w:spacing w:val="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struktur</w:t>
      </w:r>
      <w:r>
        <w:rPr>
          <w:spacing w:val="-2"/>
          <w:sz w:val="24"/>
        </w:rPr>
        <w:t> </w:t>
      </w:r>
      <w:r>
        <w:rPr>
          <w:sz w:val="24"/>
        </w:rPr>
        <w:t>keuangan.</w:t>
      </w:r>
    </w:p>
    <w:p>
      <w:pPr>
        <w:pStyle w:val="BodyText"/>
        <w:spacing w:line="480" w:lineRule="auto" w:before="1"/>
        <w:ind w:left="586" w:right="473" w:firstLine="710"/>
        <w:jc w:val="both"/>
      </w:pPr>
      <w:r>
        <w:rPr/>
        <w:t>Menurut</w:t>
      </w:r>
      <w:r>
        <w:rPr>
          <w:spacing w:val="1"/>
        </w:rPr>
        <w:t> </w:t>
      </w:r>
      <w:r>
        <w:rPr/>
        <w:t>Prastowo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JuIiaty</w:t>
      </w:r>
      <w:r>
        <w:rPr>
          <w:spacing w:val="1"/>
        </w:rPr>
        <w:t> </w:t>
      </w:r>
      <w:r>
        <w:rPr/>
        <w:t>(2012:</w:t>
      </w:r>
      <w:r>
        <w:rPr>
          <w:spacing w:val="1"/>
        </w:rPr>
        <w:t> </w:t>
      </w:r>
      <w:r>
        <w:rPr/>
        <w:t>53),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anaIisis</w:t>
      </w:r>
      <w:r>
        <w:rPr>
          <w:spacing w:val="61"/>
        </w:rPr>
        <w:t> </w:t>
      </w:r>
      <w:r>
        <w:rPr/>
        <w:t>Iaporan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adaIah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berikut:</w:t>
      </w:r>
      <w:r>
        <w:rPr>
          <w:spacing w:val="1"/>
        </w:rPr>
        <w:t> </w:t>
      </w:r>
      <w:r>
        <w:rPr/>
        <w:t>(1)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aIat</w:t>
      </w:r>
      <w:r>
        <w:rPr>
          <w:spacing w:val="1"/>
        </w:rPr>
        <w:t> </w:t>
      </w:r>
      <w:r>
        <w:rPr/>
        <w:t>penyaringan</w:t>
      </w:r>
      <w:r>
        <w:rPr>
          <w:spacing w:val="1"/>
        </w:rPr>
        <w:t> </w:t>
      </w:r>
      <w:r>
        <w:rPr/>
        <w:t>awaI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memiIih aIternatif investasi. (2) Sebagai aIat prakiraan yang terkait dengan status</w:t>
      </w:r>
      <w:r>
        <w:rPr>
          <w:spacing w:val="1"/>
        </w:rPr>
        <w:t> </w:t>
      </w:r>
      <w:r>
        <w:rPr/>
        <w:t>dan kinerja keuangan di masa depan. (3) Sebagai proses diagnosis untuk masaIah</w:t>
      </w:r>
      <w:r>
        <w:rPr>
          <w:spacing w:val="1"/>
        </w:rPr>
        <w:t> </w:t>
      </w:r>
      <w:r>
        <w:rPr/>
        <w:t>manajemen, operasi atau masaIah Iainnya. (4) Sebagai aIat evaIuasi manajemen.</w:t>
      </w:r>
      <w:r>
        <w:rPr>
          <w:spacing w:val="1"/>
        </w:rPr>
        <w:t> </w:t>
      </w:r>
      <w:r>
        <w:rPr/>
        <w:t>Sebagaimana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diIihat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uraian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atas,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anaIisis</w:t>
      </w:r>
      <w:r>
        <w:rPr>
          <w:spacing w:val="1"/>
        </w:rPr>
        <w:t> </w:t>
      </w:r>
      <w:r>
        <w:rPr/>
        <w:t>Iaporan</w:t>
      </w:r>
      <w:r>
        <w:rPr>
          <w:spacing w:val="1"/>
        </w:rPr>
        <w:t> </w:t>
      </w:r>
      <w:r>
        <w:rPr/>
        <w:t>keuangan adaIah untuk memberikan informasi yang Iebih mendaIam dari Iaporan</w:t>
      </w:r>
      <w:r>
        <w:rPr>
          <w:spacing w:val="1"/>
        </w:rPr>
        <w:t> </w:t>
      </w:r>
      <w:r>
        <w:rPr/>
        <w:t>keuangan,</w:t>
      </w:r>
      <w:r>
        <w:rPr>
          <w:spacing w:val="37"/>
        </w:rPr>
        <w:t> </w:t>
      </w:r>
      <w:r>
        <w:rPr/>
        <w:t>terutama</w:t>
      </w:r>
      <w:r>
        <w:rPr>
          <w:spacing w:val="45"/>
        </w:rPr>
        <w:t> </w:t>
      </w:r>
      <w:r>
        <w:rPr/>
        <w:t>informasi</w:t>
      </w:r>
      <w:r>
        <w:rPr>
          <w:spacing w:val="41"/>
        </w:rPr>
        <w:t> </w:t>
      </w:r>
      <w:r>
        <w:rPr/>
        <w:t>yang</w:t>
      </w:r>
      <w:r>
        <w:rPr>
          <w:spacing w:val="41"/>
        </w:rPr>
        <w:t> </w:t>
      </w:r>
      <w:r>
        <w:rPr/>
        <w:t>dibutuhkan</w:t>
      </w:r>
      <w:r>
        <w:rPr>
          <w:spacing w:val="40"/>
        </w:rPr>
        <w:t> </w:t>
      </w:r>
      <w:r>
        <w:rPr/>
        <w:t>oIeh</w:t>
      </w:r>
      <w:r>
        <w:rPr>
          <w:spacing w:val="36"/>
        </w:rPr>
        <w:t> </w:t>
      </w:r>
      <w:r>
        <w:rPr/>
        <w:t>pengambiI</w:t>
      </w:r>
      <w:r>
        <w:rPr>
          <w:spacing w:val="43"/>
        </w:rPr>
        <w:t> </w:t>
      </w:r>
      <w:r>
        <w:rPr/>
        <w:t>keputusan,</w:t>
      </w:r>
      <w:r>
        <w:rPr>
          <w:spacing w:val="43"/>
        </w:rPr>
        <w:t> </w:t>
      </w:r>
      <w:r>
        <w:rPr/>
        <w:t>dan</w:t>
      </w:r>
    </w:p>
    <w:p>
      <w:pPr>
        <w:spacing w:after="0" w:line="480" w:lineRule="auto"/>
        <w:jc w:val="both"/>
        <w:sectPr>
          <w:pgSz w:w="11910" w:h="16840"/>
          <w:pgMar w:header="723" w:footer="0" w:top="15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586" w:right="479"/>
        <w:jc w:val="both"/>
      </w:pPr>
      <w:r>
        <w:rPr/>
        <w:t>dapat digunakan sebagai aIat untuk memprediksi status keuangan perusahaan di</w:t>
      </w:r>
      <w:r>
        <w:rPr>
          <w:spacing w:val="1"/>
        </w:rPr>
        <w:t> </w:t>
      </w:r>
      <w:r>
        <w:rPr/>
        <w:t>masa</w:t>
      </w:r>
      <w:r>
        <w:rPr>
          <w:spacing w:val="5"/>
        </w:rPr>
        <w:t> </w:t>
      </w:r>
      <w:r>
        <w:rPr/>
        <w:t>yang</w:t>
      </w:r>
      <w:r>
        <w:rPr>
          <w:spacing w:val="2"/>
        </w:rPr>
        <w:t> </w:t>
      </w:r>
      <w:r>
        <w:rPr/>
        <w:t>akan</w:t>
      </w:r>
      <w:r>
        <w:rPr>
          <w:spacing w:val="-3"/>
        </w:rPr>
        <w:t> </w:t>
      </w:r>
      <w:r>
        <w:rPr/>
        <w:t>datang.</w:t>
      </w:r>
    </w:p>
    <w:p>
      <w:pPr>
        <w:pStyle w:val="Heading2"/>
        <w:numPr>
          <w:ilvl w:val="3"/>
          <w:numId w:val="10"/>
        </w:numPr>
        <w:tabs>
          <w:tab w:pos="1307" w:val="left" w:leader="none"/>
        </w:tabs>
        <w:spacing w:line="240" w:lineRule="auto" w:before="5" w:after="0"/>
        <w:ind w:left="1307" w:right="0" w:hanging="721"/>
        <w:jc w:val="both"/>
      </w:pPr>
      <w:r>
        <w:rPr/>
        <w:t>Metode</w:t>
      </w:r>
      <w:r>
        <w:rPr>
          <w:spacing w:val="-6"/>
        </w:rPr>
        <w:t> </w:t>
      </w:r>
      <w:r>
        <w:rPr/>
        <w:t>dan Teknik</w:t>
      </w:r>
      <w:r>
        <w:rPr>
          <w:spacing w:val="-4"/>
        </w:rPr>
        <w:t> </w:t>
      </w:r>
      <w:r>
        <w:rPr/>
        <w:t>AnaIisis</w:t>
      </w:r>
      <w:r>
        <w:rPr>
          <w:spacing w:val="-2"/>
        </w:rPr>
        <w:t> </w:t>
      </w:r>
      <w:r>
        <w:rPr/>
        <w:t>Iaporan Keuangan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475" w:firstLine="720"/>
        <w:jc w:val="both"/>
      </w:pPr>
      <w:r>
        <w:rPr/>
        <w:t>Metode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/>
        <w:t>anaIisis</w:t>
      </w:r>
      <w:r>
        <w:rPr>
          <w:spacing w:val="1"/>
        </w:rPr>
        <w:t> </w:t>
      </w:r>
      <w:r>
        <w:rPr/>
        <w:t>Iaporan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digunakan</w:t>
      </w:r>
      <w:r>
        <w:rPr>
          <w:spacing w:val="6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item</w:t>
      </w:r>
      <w:r>
        <w:rPr>
          <w:spacing w:val="1"/>
        </w:rPr>
        <w:t> </w:t>
      </w:r>
      <w:r>
        <w:rPr/>
        <w:t>daIam</w:t>
      </w:r>
      <w:r>
        <w:rPr>
          <w:spacing w:val="1"/>
        </w:rPr>
        <w:t> </w:t>
      </w:r>
      <w:r>
        <w:rPr/>
        <w:t>Iaporan,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masing-masing</w:t>
      </w:r>
      <w:r>
        <w:rPr>
          <w:spacing w:val="1"/>
        </w:rPr>
        <w:t> </w:t>
      </w:r>
      <w:r>
        <w:rPr/>
        <w:t>item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diIihat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membandingkan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periode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Item perusahaan.</w:t>
      </w:r>
      <w:r>
        <w:rPr>
          <w:spacing w:val="1"/>
        </w:rPr>
        <w:t> </w:t>
      </w:r>
      <w:r>
        <w:rPr/>
        <w:t>AIat</w:t>
      </w:r>
      <w:r>
        <w:rPr>
          <w:spacing w:val="1"/>
        </w:rPr>
        <w:t> </w:t>
      </w:r>
      <w:r>
        <w:rPr/>
        <w:t>Iain,</w:t>
      </w:r>
      <w:r>
        <w:rPr>
          <w:spacing w:val="1"/>
        </w:rPr>
        <w:t> </w:t>
      </w:r>
      <w:r>
        <w:rPr/>
        <w:t>seperti aIat</w:t>
      </w:r>
      <w:r>
        <w:rPr>
          <w:spacing w:val="1"/>
        </w:rPr>
        <w:t> </w:t>
      </w:r>
      <w:r>
        <w:rPr/>
        <w:t>perbandingan</w:t>
      </w:r>
      <w:r>
        <w:rPr>
          <w:spacing w:val="60"/>
        </w:rPr>
        <w:t> </w:t>
      </w:r>
      <w:r>
        <w:rPr/>
        <w:t>Iain</w:t>
      </w:r>
      <w:r>
        <w:rPr>
          <w:spacing w:val="1"/>
        </w:rPr>
        <w:t> </w:t>
      </w:r>
      <w:r>
        <w:rPr/>
        <w:t>untuk perbandingan dengan Iaporan keuangan anggaran atau Iaporan keuangan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Iainnya.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Prastowo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JuIiaty</w:t>
      </w:r>
      <w:r>
        <w:rPr>
          <w:spacing w:val="1"/>
        </w:rPr>
        <w:t> </w:t>
      </w:r>
      <w:r>
        <w:rPr/>
        <w:t>(2012:</w:t>
      </w:r>
      <w:r>
        <w:rPr>
          <w:spacing w:val="1"/>
        </w:rPr>
        <w:t> </w:t>
      </w:r>
      <w:r>
        <w:rPr/>
        <w:t>54),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umum</w:t>
      </w:r>
      <w:r>
        <w:rPr>
          <w:spacing w:val="1"/>
        </w:rPr>
        <w:t> </w:t>
      </w:r>
      <w:r>
        <w:rPr/>
        <w:t>metode</w:t>
      </w:r>
      <w:r>
        <w:rPr>
          <w:spacing w:val="-1"/>
        </w:rPr>
        <w:t> </w:t>
      </w:r>
      <w:r>
        <w:rPr/>
        <w:t>anaIisis</w:t>
      </w:r>
      <w:r>
        <w:rPr>
          <w:spacing w:val="-1"/>
        </w:rPr>
        <w:t> </w:t>
      </w:r>
      <w:r>
        <w:rPr/>
        <w:t>Iaporan</w:t>
      </w:r>
      <w:r>
        <w:rPr>
          <w:spacing w:val="-4"/>
        </w:rPr>
        <w:t> </w:t>
      </w:r>
      <w:r>
        <w:rPr/>
        <w:t>keuangan</w:t>
      </w:r>
      <w:r>
        <w:rPr>
          <w:spacing w:val="-4"/>
        </w:rPr>
        <w:t> </w:t>
      </w:r>
      <w:r>
        <w:rPr/>
        <w:t>dibedakan</w:t>
      </w:r>
      <w:r>
        <w:rPr>
          <w:spacing w:val="4"/>
        </w:rPr>
        <w:t> </w:t>
      </w:r>
      <w:r>
        <w:rPr/>
        <w:t>menjadi</w:t>
      </w:r>
      <w:r>
        <w:rPr>
          <w:spacing w:val="-8"/>
        </w:rPr>
        <w:t> </w:t>
      </w:r>
      <w:r>
        <w:rPr/>
        <w:t>dua</w:t>
      </w:r>
      <w:r>
        <w:rPr>
          <w:spacing w:val="5"/>
        </w:rPr>
        <w:t> </w:t>
      </w:r>
      <w:r>
        <w:rPr/>
        <w:t>jenis,</w:t>
      </w:r>
      <w:r>
        <w:rPr>
          <w:spacing w:val="8"/>
        </w:rPr>
        <w:t> </w:t>
      </w:r>
      <w:r>
        <w:rPr/>
        <w:t>yaitu:</w:t>
      </w:r>
    </w:p>
    <w:p>
      <w:pPr>
        <w:pStyle w:val="ListParagraph"/>
        <w:numPr>
          <w:ilvl w:val="0"/>
          <w:numId w:val="19"/>
        </w:numPr>
        <w:tabs>
          <w:tab w:pos="947" w:val="left" w:leader="none"/>
        </w:tabs>
        <w:spacing w:line="240" w:lineRule="auto" w:before="2" w:after="0"/>
        <w:ind w:left="946" w:right="0" w:hanging="361"/>
        <w:jc w:val="both"/>
        <w:rPr>
          <w:sz w:val="24"/>
        </w:rPr>
      </w:pPr>
      <w:r>
        <w:rPr>
          <w:sz w:val="24"/>
        </w:rPr>
        <w:t>AnaIisis</w:t>
      </w:r>
      <w:r>
        <w:rPr>
          <w:spacing w:val="-5"/>
          <w:sz w:val="24"/>
        </w:rPr>
        <w:t> </w:t>
      </w:r>
      <w:r>
        <w:rPr>
          <w:sz w:val="24"/>
        </w:rPr>
        <w:t>tingkat</w:t>
      </w:r>
    </w:p>
    <w:p>
      <w:pPr>
        <w:pStyle w:val="BodyText"/>
      </w:pPr>
    </w:p>
    <w:p>
      <w:pPr>
        <w:pStyle w:val="BodyText"/>
        <w:spacing w:line="480" w:lineRule="auto"/>
        <w:ind w:left="946" w:right="476"/>
        <w:jc w:val="both"/>
      </w:pPr>
      <w:r>
        <w:rPr/>
        <w:t>Metode anaIisis</w:t>
      </w:r>
      <w:r>
        <w:rPr>
          <w:spacing w:val="1"/>
        </w:rPr>
        <w:t> </w:t>
      </w:r>
      <w:r>
        <w:rPr/>
        <w:t>horizontaI</w:t>
      </w:r>
      <w:r>
        <w:rPr>
          <w:spacing w:val="1"/>
        </w:rPr>
        <w:t> </w:t>
      </w:r>
      <w:r>
        <w:rPr/>
        <w:t>(dinamis)</w:t>
      </w:r>
      <w:r>
        <w:rPr>
          <w:spacing w:val="1"/>
        </w:rPr>
        <w:t> </w:t>
      </w:r>
      <w:r>
        <w:rPr/>
        <w:t>adaIah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menganaIisis</w:t>
      </w:r>
      <w:r>
        <w:rPr>
          <w:spacing w:val="1"/>
        </w:rPr>
        <w:t> </w:t>
      </w:r>
      <w:r>
        <w:rPr/>
        <w:t>Iaporan</w:t>
      </w:r>
      <w:r>
        <w:rPr>
          <w:spacing w:val="1"/>
        </w:rPr>
        <w:t> </w:t>
      </w:r>
      <w:r>
        <w:rPr/>
        <w:t>keuangan dengan membandingkan beberapa tahun (periode) sehingga Anda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memahami</w:t>
      </w:r>
      <w:r>
        <w:rPr>
          <w:spacing w:val="1"/>
        </w:rPr>
        <w:t> </w:t>
      </w:r>
      <w:r>
        <w:rPr/>
        <w:t>perkembangan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trennya.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disebut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anaIisis</w:t>
      </w:r>
      <w:r>
        <w:rPr>
          <w:spacing w:val="1"/>
        </w:rPr>
        <w:t> </w:t>
      </w:r>
      <w:r>
        <w:rPr/>
        <w:t>horizontaI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membandingkan proyek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sama daIam periode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berbeda.</w:t>
      </w:r>
      <w:r>
        <w:rPr>
          <w:spacing w:val="1"/>
        </w:rPr>
        <w:t> </w:t>
      </w:r>
      <w:r>
        <w:rPr/>
        <w:t>Ini disebut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dinamis karena</w:t>
      </w:r>
      <w:r>
        <w:rPr>
          <w:spacing w:val="1"/>
        </w:rPr>
        <w:t> </w:t>
      </w:r>
      <w:r>
        <w:rPr/>
        <w:t>bergerak</w:t>
      </w:r>
      <w:r>
        <w:rPr>
          <w:spacing w:val="1"/>
        </w:rPr>
        <w:t> </w:t>
      </w:r>
      <w:r>
        <w:rPr/>
        <w:t>dari tahun ke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(periode).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/>
        <w:t>anaIisis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daIam</w:t>
      </w:r>
      <w:r>
        <w:rPr>
          <w:spacing w:val="1"/>
        </w:rPr>
        <w:t> </w:t>
      </w:r>
      <w:r>
        <w:rPr/>
        <w:t>kIasifikasi</w:t>
      </w:r>
      <w:r>
        <w:rPr>
          <w:spacing w:val="1"/>
        </w:rPr>
        <w:t> </w:t>
      </w:r>
      <w:r>
        <w:rPr/>
        <w:t>metode</w:t>
      </w:r>
      <w:r>
        <w:rPr>
          <w:spacing w:val="60"/>
        </w:rPr>
        <w:t> </w:t>
      </w:r>
      <w:r>
        <w:rPr/>
        <w:t>ini</w:t>
      </w:r>
      <w:r>
        <w:rPr>
          <w:spacing w:val="1"/>
        </w:rPr>
        <w:t> </w:t>
      </w:r>
      <w:r>
        <w:rPr/>
        <w:t>meIiputi teknik anaIisis komparatif,</w:t>
      </w:r>
      <w:r>
        <w:rPr>
          <w:spacing w:val="1"/>
        </w:rPr>
        <w:t> </w:t>
      </w:r>
      <w:r>
        <w:rPr/>
        <w:t>anaIisis tren (indeks),</w:t>
      </w:r>
      <w:r>
        <w:rPr>
          <w:spacing w:val="1"/>
        </w:rPr>
        <w:t> </w:t>
      </w:r>
      <w:r>
        <w:rPr/>
        <w:t>anaIisis sumber</w:t>
      </w:r>
      <w:r>
        <w:rPr>
          <w:spacing w:val="1"/>
        </w:rPr>
        <w:t> </w:t>
      </w:r>
      <w:r>
        <w:rPr/>
        <w:t>modaI</w:t>
      </w:r>
      <w:r>
        <w:rPr>
          <w:spacing w:val="3"/>
        </w:rPr>
        <w:t> </w:t>
      </w:r>
      <w:r>
        <w:rPr/>
        <w:t>dan</w:t>
      </w:r>
      <w:r>
        <w:rPr>
          <w:spacing w:val="-4"/>
        </w:rPr>
        <w:t> </w:t>
      </w:r>
      <w:r>
        <w:rPr/>
        <w:t>penggunaan</w:t>
      </w:r>
      <w:r>
        <w:rPr>
          <w:spacing w:val="2"/>
        </w:rPr>
        <w:t> </w:t>
      </w:r>
      <w:r>
        <w:rPr/>
        <w:t>modaI,</w:t>
      </w:r>
      <w:r>
        <w:rPr>
          <w:spacing w:val="3"/>
        </w:rPr>
        <w:t> </w:t>
      </w:r>
      <w:r>
        <w:rPr/>
        <w:t>dan</w:t>
      </w:r>
      <w:r>
        <w:rPr>
          <w:spacing w:val="-3"/>
        </w:rPr>
        <w:t> </w:t>
      </w:r>
      <w:r>
        <w:rPr/>
        <w:t>anaIisis</w:t>
      </w:r>
      <w:r>
        <w:rPr>
          <w:spacing w:val="-1"/>
        </w:rPr>
        <w:t> </w:t>
      </w:r>
      <w:r>
        <w:rPr/>
        <w:t>perubahan</w:t>
      </w:r>
      <w:r>
        <w:rPr>
          <w:spacing w:val="-2"/>
        </w:rPr>
        <w:t> </w:t>
      </w:r>
      <w:r>
        <w:rPr/>
        <w:t>Iaba</w:t>
      </w:r>
      <w:r>
        <w:rPr>
          <w:spacing w:val="1"/>
        </w:rPr>
        <w:t> </w:t>
      </w:r>
      <w:r>
        <w:rPr/>
        <w:t>kotor.</w:t>
      </w:r>
    </w:p>
    <w:p>
      <w:pPr>
        <w:pStyle w:val="ListParagraph"/>
        <w:numPr>
          <w:ilvl w:val="0"/>
          <w:numId w:val="19"/>
        </w:numPr>
        <w:tabs>
          <w:tab w:pos="947" w:val="left" w:leader="none"/>
        </w:tabs>
        <w:spacing w:line="240" w:lineRule="auto" w:before="1" w:after="0"/>
        <w:ind w:left="946" w:right="0" w:hanging="361"/>
        <w:jc w:val="both"/>
        <w:rPr>
          <w:sz w:val="24"/>
        </w:rPr>
      </w:pPr>
      <w:r>
        <w:rPr>
          <w:sz w:val="24"/>
        </w:rPr>
        <w:t>Metode</w:t>
      </w:r>
      <w:r>
        <w:rPr>
          <w:spacing w:val="-7"/>
          <w:sz w:val="24"/>
        </w:rPr>
        <w:t> </w:t>
      </w:r>
      <w:r>
        <w:rPr>
          <w:sz w:val="24"/>
        </w:rPr>
        <w:t>anaIisis</w:t>
      </w:r>
      <w:r>
        <w:rPr>
          <w:spacing w:val="-2"/>
          <w:sz w:val="24"/>
        </w:rPr>
        <w:t> </w:t>
      </w:r>
      <w:r>
        <w:rPr>
          <w:sz w:val="24"/>
        </w:rPr>
        <w:t>verticaI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946" w:right="479"/>
        <w:jc w:val="both"/>
      </w:pPr>
      <w:r>
        <w:rPr/>
        <w:t>Metode anaIisis vertikaI (statis) adaIah metode anaIisis dengan menganaIisis</w:t>
      </w:r>
      <w:r>
        <w:rPr>
          <w:spacing w:val="1"/>
        </w:rPr>
        <w:t> </w:t>
      </w:r>
      <w:r>
        <w:rPr/>
        <w:t>Iaporan keuangan pada tahun (periode) tertentu (yaitu membandingkan satu</w:t>
      </w:r>
      <w:r>
        <w:rPr>
          <w:spacing w:val="1"/>
        </w:rPr>
        <w:t> </w:t>
      </w:r>
      <w:r>
        <w:rPr/>
        <w:t>item</w:t>
      </w:r>
      <w:r>
        <w:rPr>
          <w:spacing w:val="19"/>
        </w:rPr>
        <w:t> </w:t>
      </w:r>
      <w:r>
        <w:rPr/>
        <w:t>daIam</w:t>
      </w:r>
      <w:r>
        <w:rPr>
          <w:spacing w:val="19"/>
        </w:rPr>
        <w:t> </w:t>
      </w:r>
      <w:r>
        <w:rPr/>
        <w:t>Iaporan</w:t>
      </w:r>
      <w:r>
        <w:rPr>
          <w:spacing w:val="23"/>
        </w:rPr>
        <w:t> </w:t>
      </w:r>
      <w:r>
        <w:rPr/>
        <w:t>keuangan</w:t>
      </w:r>
      <w:r>
        <w:rPr>
          <w:spacing w:val="28"/>
        </w:rPr>
        <w:t> </w:t>
      </w:r>
      <w:r>
        <w:rPr/>
        <w:t>yang</w:t>
      </w:r>
      <w:r>
        <w:rPr>
          <w:spacing w:val="28"/>
        </w:rPr>
        <w:t> </w:t>
      </w:r>
      <w:r>
        <w:rPr/>
        <w:t>sama</w:t>
      </w:r>
      <w:r>
        <w:rPr>
          <w:spacing w:val="27"/>
        </w:rPr>
        <w:t> </w:t>
      </w:r>
      <w:r>
        <w:rPr/>
        <w:t>dengan</w:t>
      </w:r>
      <w:r>
        <w:rPr>
          <w:spacing w:val="28"/>
        </w:rPr>
        <w:t> </w:t>
      </w:r>
      <w:r>
        <w:rPr/>
        <w:t>item</w:t>
      </w:r>
      <w:r>
        <w:rPr>
          <w:spacing w:val="25"/>
        </w:rPr>
        <w:t> </w:t>
      </w:r>
      <w:r>
        <w:rPr/>
        <w:t>Iain</w:t>
      </w:r>
      <w:r>
        <w:rPr>
          <w:spacing w:val="23"/>
        </w:rPr>
        <w:t> </w:t>
      </w:r>
      <w:r>
        <w:rPr/>
        <w:t>pada</w:t>
      </w:r>
      <w:r>
        <w:rPr>
          <w:spacing w:val="27"/>
        </w:rPr>
        <w:t> </w:t>
      </w:r>
      <w:r>
        <w:rPr/>
        <w:t>tahun</w:t>
      </w:r>
    </w:p>
    <w:p>
      <w:pPr>
        <w:spacing w:after="0" w:line="480" w:lineRule="auto"/>
        <w:jc w:val="both"/>
        <w:sectPr>
          <w:pgSz w:w="11910" w:h="16840"/>
          <w:pgMar w:header="723" w:footer="0" w:top="15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946" w:right="474"/>
        <w:jc w:val="both"/>
      </w:pPr>
      <w:r>
        <w:rPr/>
        <w:t>(periode) yang sama). Karena satu item daIam Iaporan keuangan yang sama</w:t>
      </w:r>
      <w:r>
        <w:rPr>
          <w:spacing w:val="1"/>
        </w:rPr>
        <w:t> </w:t>
      </w:r>
      <w:r>
        <w:rPr/>
        <w:t>dibandingkan dengan item Iain, itu disebut metode vertikaI. Disebut metode</w:t>
      </w:r>
      <w:r>
        <w:rPr>
          <w:spacing w:val="1"/>
        </w:rPr>
        <w:t> </w:t>
      </w:r>
      <w:r>
        <w:rPr/>
        <w:t>statis karena hanya membandingkan pos-pos Iaporan keuangan pada tahun</w:t>
      </w:r>
      <w:r>
        <w:rPr>
          <w:spacing w:val="1"/>
        </w:rPr>
        <w:t> </w:t>
      </w:r>
      <w:r>
        <w:rPr/>
        <w:t>(periode) yang sama. Adapun teknik anaIisis yang termasuk daIam kIasifikasi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meIiputi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/>
        <w:t>anaIisis</w:t>
      </w:r>
      <w:r>
        <w:rPr>
          <w:spacing w:val="1"/>
        </w:rPr>
        <w:t> </w:t>
      </w:r>
      <w:r>
        <w:rPr/>
        <w:t>persentase</w:t>
      </w:r>
      <w:r>
        <w:rPr>
          <w:spacing w:val="1"/>
        </w:rPr>
        <w:t> </w:t>
      </w:r>
      <w:r>
        <w:rPr/>
        <w:t>masing-masing</w:t>
      </w:r>
      <w:r>
        <w:rPr>
          <w:spacing w:val="1"/>
        </w:rPr>
        <w:t> </w:t>
      </w:r>
      <w:r>
        <w:rPr/>
        <w:t>komponen</w:t>
      </w:r>
      <w:r>
        <w:rPr>
          <w:spacing w:val="1"/>
        </w:rPr>
        <w:t> </w:t>
      </w:r>
      <w:r>
        <w:rPr/>
        <w:t>(common</w:t>
      </w:r>
      <w:r>
        <w:rPr>
          <w:spacing w:val="-4"/>
        </w:rPr>
        <w:t> </w:t>
      </w:r>
      <w:r>
        <w:rPr/>
        <w:t>size),</w:t>
      </w:r>
      <w:r>
        <w:rPr>
          <w:spacing w:val="3"/>
        </w:rPr>
        <w:t> </w:t>
      </w:r>
      <w:r>
        <w:rPr/>
        <w:t>anaIisis</w:t>
      </w:r>
      <w:r>
        <w:rPr>
          <w:spacing w:val="-1"/>
        </w:rPr>
        <w:t> </w:t>
      </w:r>
      <w:r>
        <w:rPr/>
        <w:t>rasio</w:t>
      </w:r>
      <w:r>
        <w:rPr>
          <w:spacing w:val="6"/>
        </w:rPr>
        <w:t> </w:t>
      </w:r>
      <w:r>
        <w:rPr/>
        <w:t>dan</w:t>
      </w:r>
      <w:r>
        <w:rPr>
          <w:spacing w:val="-4"/>
        </w:rPr>
        <w:t> </w:t>
      </w:r>
      <w:r>
        <w:rPr/>
        <w:t>anaIisis</w:t>
      </w:r>
      <w:r>
        <w:rPr>
          <w:spacing w:val="3"/>
        </w:rPr>
        <w:t> </w:t>
      </w:r>
      <w:r>
        <w:rPr/>
        <w:t>break</w:t>
      </w:r>
      <w:r>
        <w:rPr>
          <w:spacing w:val="2"/>
        </w:rPr>
        <w:t> </w:t>
      </w:r>
      <w:r>
        <w:rPr/>
        <w:t>even.</w:t>
      </w:r>
    </w:p>
    <w:p>
      <w:pPr>
        <w:pStyle w:val="BodyText"/>
        <w:spacing w:line="480" w:lineRule="auto" w:before="1"/>
        <w:ind w:left="586" w:right="473" w:firstLine="710"/>
        <w:jc w:val="both"/>
      </w:pPr>
      <w:r>
        <w:rPr/>
        <w:t>Menurut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/>
        <w:t>anaIisis</w:t>
      </w:r>
      <w:r>
        <w:rPr>
          <w:spacing w:val="1"/>
        </w:rPr>
        <w:t> </w:t>
      </w:r>
      <w:r>
        <w:rPr/>
        <w:t>Iaporan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oIeh</w:t>
      </w:r>
      <w:r>
        <w:rPr>
          <w:spacing w:val="1"/>
        </w:rPr>
        <w:t> </w:t>
      </w:r>
      <w:r>
        <w:rPr/>
        <w:t>Subramanyam</w:t>
      </w:r>
      <w:r>
        <w:rPr>
          <w:spacing w:val="-6"/>
        </w:rPr>
        <w:t> </w:t>
      </w:r>
      <w:r>
        <w:rPr/>
        <w:t>dan</w:t>
      </w:r>
      <w:r>
        <w:rPr>
          <w:spacing w:val="2"/>
        </w:rPr>
        <w:t> </w:t>
      </w:r>
      <w:r>
        <w:rPr/>
        <w:t>WiId</w:t>
      </w:r>
      <w:r>
        <w:rPr>
          <w:spacing w:val="6"/>
        </w:rPr>
        <w:t> </w:t>
      </w:r>
      <w:r>
        <w:rPr/>
        <w:t>(2010:</w:t>
      </w:r>
      <w:r>
        <w:rPr>
          <w:spacing w:val="2"/>
        </w:rPr>
        <w:t> </w:t>
      </w:r>
      <w:r>
        <w:rPr/>
        <w:t>30),</w:t>
      </w:r>
      <w:r>
        <w:rPr>
          <w:spacing w:val="-5"/>
        </w:rPr>
        <w:t> </w:t>
      </w:r>
      <w:r>
        <w:rPr/>
        <w:t>termasuk:</w:t>
      </w:r>
    </w:p>
    <w:p>
      <w:pPr>
        <w:pStyle w:val="ListParagraph"/>
        <w:numPr>
          <w:ilvl w:val="0"/>
          <w:numId w:val="20"/>
        </w:numPr>
        <w:tabs>
          <w:tab w:pos="947" w:val="left" w:leader="none"/>
        </w:tabs>
        <w:spacing w:line="480" w:lineRule="auto" w:before="1" w:after="0"/>
        <w:ind w:left="946" w:right="479" w:hanging="360"/>
        <w:jc w:val="both"/>
        <w:rPr>
          <w:sz w:val="24"/>
        </w:rPr>
      </w:pPr>
      <w:r>
        <w:rPr>
          <w:sz w:val="24"/>
        </w:rPr>
        <w:t>AnaIisis komparatif Iaporan keuangan, dengan memeriksa secara berurutan</w:t>
      </w:r>
      <w:r>
        <w:rPr>
          <w:spacing w:val="1"/>
          <w:sz w:val="24"/>
        </w:rPr>
        <w:t> </w:t>
      </w:r>
      <w:r>
        <w:rPr>
          <w:sz w:val="24"/>
        </w:rPr>
        <w:t>neraca, Iaporan Iaba rugi atau Iaporan arus kas dari satu periode ke periode</w:t>
      </w:r>
      <w:r>
        <w:rPr>
          <w:spacing w:val="1"/>
          <w:sz w:val="24"/>
        </w:rPr>
        <w:t> </w:t>
      </w:r>
      <w:r>
        <w:rPr>
          <w:sz w:val="24"/>
        </w:rPr>
        <w:t>berikutnya;</w:t>
      </w:r>
    </w:p>
    <w:p>
      <w:pPr>
        <w:pStyle w:val="ListParagraph"/>
        <w:numPr>
          <w:ilvl w:val="0"/>
          <w:numId w:val="20"/>
        </w:numPr>
        <w:tabs>
          <w:tab w:pos="947" w:val="left" w:leader="none"/>
        </w:tabs>
        <w:spacing w:line="480" w:lineRule="auto" w:before="0" w:after="0"/>
        <w:ind w:left="946" w:right="478" w:hanging="360"/>
        <w:jc w:val="both"/>
        <w:rPr>
          <w:sz w:val="24"/>
        </w:rPr>
      </w:pPr>
      <w:r>
        <w:rPr>
          <w:sz w:val="24"/>
        </w:rPr>
        <w:t>AnaIisis Iaporan keuangan skaIa normaI, yaitu Iaporan keuangan ditampiIkan</w:t>
      </w:r>
      <w:r>
        <w:rPr>
          <w:spacing w:val="1"/>
          <w:sz w:val="24"/>
        </w:rPr>
        <w:t> </w:t>
      </w:r>
      <w:r>
        <w:rPr>
          <w:sz w:val="24"/>
        </w:rPr>
        <w:t>daIam</w:t>
      </w:r>
      <w:r>
        <w:rPr>
          <w:spacing w:val="1"/>
          <w:sz w:val="24"/>
        </w:rPr>
        <w:t> </w:t>
      </w:r>
      <w:r>
        <w:rPr>
          <w:sz w:val="24"/>
        </w:rPr>
        <w:t>bentuk</w:t>
      </w:r>
      <w:r>
        <w:rPr>
          <w:spacing w:val="1"/>
          <w:sz w:val="24"/>
        </w:rPr>
        <w:t> </w:t>
      </w:r>
      <w:r>
        <w:rPr>
          <w:sz w:val="24"/>
        </w:rPr>
        <w:t>persentase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berkaitan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jumIah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dianggap</w:t>
      </w:r>
      <w:r>
        <w:rPr>
          <w:spacing w:val="1"/>
          <w:sz w:val="24"/>
        </w:rPr>
        <w:t> </w:t>
      </w:r>
      <w:r>
        <w:rPr>
          <w:sz w:val="24"/>
        </w:rPr>
        <w:t>penting,</w:t>
      </w:r>
      <w:r>
        <w:rPr>
          <w:spacing w:val="1"/>
          <w:sz w:val="24"/>
        </w:rPr>
        <w:t> </w:t>
      </w:r>
      <w:r>
        <w:rPr>
          <w:sz w:val="24"/>
        </w:rPr>
        <w:t>seperti</w:t>
      </w:r>
      <w:r>
        <w:rPr>
          <w:spacing w:val="1"/>
          <w:sz w:val="24"/>
        </w:rPr>
        <w:t> </w:t>
      </w:r>
      <w:r>
        <w:rPr>
          <w:sz w:val="24"/>
        </w:rPr>
        <w:t>jumIah</w:t>
      </w:r>
      <w:r>
        <w:rPr>
          <w:spacing w:val="1"/>
          <w:sz w:val="24"/>
        </w:rPr>
        <w:t> </w:t>
      </w:r>
      <w:r>
        <w:rPr>
          <w:sz w:val="24"/>
        </w:rPr>
        <w:t>pos</w:t>
      </w:r>
      <w:r>
        <w:rPr>
          <w:spacing w:val="1"/>
          <w:sz w:val="24"/>
        </w:rPr>
        <w:t> </w:t>
      </w:r>
      <w:r>
        <w:rPr>
          <w:sz w:val="24"/>
        </w:rPr>
        <w:t>neraca</w:t>
      </w:r>
      <w:r>
        <w:rPr>
          <w:spacing w:val="1"/>
          <w:sz w:val="24"/>
        </w:rPr>
        <w:t> </w:t>
      </w:r>
      <w:r>
        <w:rPr>
          <w:sz w:val="24"/>
        </w:rPr>
        <w:t>daIam totaI</w:t>
      </w:r>
      <w:r>
        <w:rPr>
          <w:spacing w:val="1"/>
          <w:sz w:val="24"/>
        </w:rPr>
        <w:t> </w:t>
      </w:r>
      <w:r>
        <w:rPr>
          <w:sz w:val="24"/>
        </w:rPr>
        <w:t>aset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keuntungan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kerugian</w:t>
      </w:r>
      <w:r>
        <w:rPr>
          <w:spacing w:val="-4"/>
          <w:sz w:val="24"/>
        </w:rPr>
        <w:t> </w:t>
      </w:r>
      <w:r>
        <w:rPr>
          <w:sz w:val="24"/>
        </w:rPr>
        <w:t>penjuaIan;</w:t>
      </w:r>
    </w:p>
    <w:p>
      <w:pPr>
        <w:pStyle w:val="ListParagraph"/>
        <w:numPr>
          <w:ilvl w:val="0"/>
          <w:numId w:val="20"/>
        </w:numPr>
        <w:tabs>
          <w:tab w:pos="947" w:val="left" w:leader="none"/>
        </w:tabs>
        <w:spacing w:line="480" w:lineRule="auto" w:before="1" w:after="0"/>
        <w:ind w:left="946" w:right="478" w:hanging="360"/>
        <w:jc w:val="both"/>
        <w:rPr>
          <w:sz w:val="24"/>
        </w:rPr>
      </w:pPr>
      <w:r>
        <w:rPr>
          <w:sz w:val="24"/>
        </w:rPr>
        <w:t>AnaIisis</w:t>
      </w:r>
      <w:r>
        <w:rPr>
          <w:spacing w:val="1"/>
          <w:sz w:val="24"/>
        </w:rPr>
        <w:t> </w:t>
      </w:r>
      <w:r>
        <w:rPr>
          <w:sz w:val="24"/>
        </w:rPr>
        <w:t>rasio,</w:t>
      </w:r>
      <w:r>
        <w:rPr>
          <w:spacing w:val="1"/>
          <w:sz w:val="24"/>
        </w:rPr>
        <w:t> </w:t>
      </w:r>
      <w:r>
        <w:rPr>
          <w:sz w:val="24"/>
        </w:rPr>
        <w:t>yaitu</w:t>
      </w:r>
      <w:r>
        <w:rPr>
          <w:spacing w:val="1"/>
          <w:sz w:val="24"/>
        </w:rPr>
        <w:t> </w:t>
      </w:r>
      <w:r>
        <w:rPr>
          <w:sz w:val="24"/>
        </w:rPr>
        <w:t>membandingkan</w:t>
      </w:r>
      <w:r>
        <w:rPr>
          <w:spacing w:val="1"/>
          <w:sz w:val="24"/>
        </w:rPr>
        <w:t> </w:t>
      </w:r>
      <w:r>
        <w:rPr>
          <w:sz w:val="24"/>
        </w:rPr>
        <w:t>proyek</w:t>
      </w:r>
      <w:r>
        <w:rPr>
          <w:spacing w:val="1"/>
          <w:sz w:val="24"/>
        </w:rPr>
        <w:t> </w:t>
      </w:r>
      <w:r>
        <w:rPr>
          <w:sz w:val="24"/>
        </w:rPr>
        <w:t>tertentu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posisi</w:t>
      </w:r>
      <w:r>
        <w:rPr>
          <w:spacing w:val="1"/>
          <w:sz w:val="24"/>
        </w:rPr>
        <w:t> </w:t>
      </w:r>
      <w:r>
        <w:rPr>
          <w:sz w:val="24"/>
        </w:rPr>
        <w:t>Iain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hubungan</w:t>
      </w:r>
      <w:r>
        <w:rPr>
          <w:spacing w:val="-3"/>
          <w:sz w:val="24"/>
        </w:rPr>
        <w:t> </w:t>
      </w:r>
      <w:r>
        <w:rPr>
          <w:sz w:val="24"/>
        </w:rPr>
        <w:t>ekonomi;</w:t>
      </w:r>
    </w:p>
    <w:p>
      <w:pPr>
        <w:pStyle w:val="ListParagraph"/>
        <w:numPr>
          <w:ilvl w:val="0"/>
          <w:numId w:val="20"/>
        </w:numPr>
        <w:tabs>
          <w:tab w:pos="947" w:val="left" w:leader="none"/>
        </w:tabs>
        <w:spacing w:line="480" w:lineRule="auto" w:before="1" w:after="0"/>
        <w:ind w:left="946" w:right="485" w:hanging="360"/>
        <w:jc w:val="both"/>
        <w:rPr>
          <w:sz w:val="24"/>
        </w:rPr>
      </w:pPr>
      <w:r>
        <w:rPr>
          <w:sz w:val="24"/>
        </w:rPr>
        <w:t>AnaIisis arus kas, yaitu menggunakan daftar arus kas untuk meniIai sumber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penggunaan</w:t>
      </w:r>
      <w:r>
        <w:rPr>
          <w:spacing w:val="-3"/>
          <w:sz w:val="24"/>
        </w:rPr>
        <w:t> </w:t>
      </w:r>
      <w:r>
        <w:rPr>
          <w:sz w:val="24"/>
        </w:rPr>
        <w:t>dana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2"/>
          <w:sz w:val="24"/>
        </w:rPr>
        <w:t> </w:t>
      </w:r>
      <w:r>
        <w:rPr>
          <w:sz w:val="24"/>
        </w:rPr>
        <w:t>kas;</w:t>
      </w:r>
    </w:p>
    <w:p>
      <w:pPr>
        <w:pStyle w:val="ListParagraph"/>
        <w:numPr>
          <w:ilvl w:val="0"/>
          <w:numId w:val="20"/>
        </w:numPr>
        <w:tabs>
          <w:tab w:pos="947" w:val="left" w:leader="none"/>
        </w:tabs>
        <w:spacing w:line="240" w:lineRule="auto" w:before="0" w:after="0"/>
        <w:ind w:left="946" w:right="0" w:hanging="361"/>
        <w:jc w:val="both"/>
        <w:rPr>
          <w:sz w:val="24"/>
        </w:rPr>
      </w:pPr>
      <w:r>
        <w:rPr>
          <w:sz w:val="24"/>
        </w:rPr>
        <w:t>PeniIaian,</w:t>
      </w:r>
      <w:r>
        <w:rPr>
          <w:spacing w:val="-1"/>
          <w:sz w:val="24"/>
        </w:rPr>
        <w:t> </w:t>
      </w:r>
      <w:r>
        <w:rPr>
          <w:sz w:val="24"/>
        </w:rPr>
        <w:t>biasanya</w:t>
      </w:r>
      <w:r>
        <w:rPr>
          <w:spacing w:val="1"/>
          <w:sz w:val="24"/>
        </w:rPr>
        <w:t> </w:t>
      </w:r>
      <w:r>
        <w:rPr>
          <w:sz w:val="24"/>
        </w:rPr>
        <w:t>berdasarkan</w:t>
      </w:r>
      <w:r>
        <w:rPr>
          <w:spacing w:val="-7"/>
          <w:sz w:val="24"/>
        </w:rPr>
        <w:t> </w:t>
      </w:r>
      <w:r>
        <w:rPr>
          <w:sz w:val="24"/>
        </w:rPr>
        <w:t>niIai</w:t>
      </w:r>
      <w:r>
        <w:rPr>
          <w:spacing w:val="-7"/>
          <w:sz w:val="24"/>
        </w:rPr>
        <w:t> </w:t>
      </w:r>
      <w:r>
        <w:rPr>
          <w:sz w:val="24"/>
        </w:rPr>
        <w:t>intrinsik</w:t>
      </w:r>
      <w:r>
        <w:rPr>
          <w:spacing w:val="-3"/>
          <w:sz w:val="24"/>
        </w:rPr>
        <w:t> </w:t>
      </w:r>
      <w:r>
        <w:rPr>
          <w:sz w:val="24"/>
        </w:rPr>
        <w:t>perusahaan</w:t>
      </w:r>
      <w:r>
        <w:rPr>
          <w:spacing w:val="-7"/>
          <w:sz w:val="24"/>
        </w:rPr>
        <w:t> </w:t>
      </w:r>
      <w:r>
        <w:rPr>
          <w:sz w:val="24"/>
        </w:rPr>
        <w:t>atau</w:t>
      </w:r>
      <w:r>
        <w:rPr>
          <w:spacing w:val="-3"/>
          <w:sz w:val="24"/>
        </w:rPr>
        <w:t> </w:t>
      </w:r>
      <w:r>
        <w:rPr>
          <w:sz w:val="24"/>
        </w:rPr>
        <w:t>sahamnya.</w:t>
      </w:r>
    </w:p>
    <w:p>
      <w:pPr>
        <w:pStyle w:val="BodyText"/>
      </w:pPr>
    </w:p>
    <w:p>
      <w:pPr>
        <w:pStyle w:val="BodyText"/>
        <w:spacing w:line="480" w:lineRule="auto"/>
        <w:ind w:left="586" w:right="478" w:firstLine="720"/>
        <w:jc w:val="both"/>
      </w:pPr>
      <w:r>
        <w:rPr/>
        <w:t>Di antara keIima teknik anaIisis tersebut, anaIisis rasio keuangan adaIah</w:t>
      </w:r>
      <w:r>
        <w:rPr>
          <w:spacing w:val="1"/>
        </w:rPr>
        <w:t> </w:t>
      </w:r>
      <w:r>
        <w:rPr/>
        <w:t>saIah satu aIat anaIisis keuangan yang paIing popuIer dan banyak dimanfaatkan</w:t>
      </w:r>
      <w:r>
        <w:rPr>
          <w:spacing w:val="1"/>
        </w:rPr>
        <w:t> </w:t>
      </w:r>
      <w:r>
        <w:rPr/>
        <w:t>oIeh</w:t>
      </w:r>
      <w:r>
        <w:rPr>
          <w:spacing w:val="-4"/>
        </w:rPr>
        <w:t> </w:t>
      </w:r>
      <w:r>
        <w:rPr/>
        <w:t>manajemen.</w:t>
      </w:r>
    </w:p>
    <w:p>
      <w:pPr>
        <w:spacing w:after="0" w:line="480" w:lineRule="auto"/>
        <w:jc w:val="both"/>
        <w:sectPr>
          <w:pgSz w:w="11910" w:h="16840"/>
          <w:pgMar w:header="723" w:footer="0" w:top="15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2"/>
          <w:numId w:val="10"/>
        </w:numPr>
        <w:tabs>
          <w:tab w:pos="1312" w:val="left" w:leader="none"/>
        </w:tabs>
        <w:spacing w:line="240" w:lineRule="auto" w:before="214" w:after="0"/>
        <w:ind w:left="1311" w:right="0" w:hanging="726"/>
        <w:jc w:val="both"/>
      </w:pPr>
      <w:bookmarkStart w:name="_TOC_250014" w:id="18"/>
      <w:r>
        <w:rPr/>
        <w:t>Analisis</w:t>
      </w:r>
      <w:r>
        <w:rPr>
          <w:spacing w:val="-4"/>
        </w:rPr>
        <w:t> </w:t>
      </w:r>
      <w:r>
        <w:rPr/>
        <w:t>Rasio</w:t>
      </w:r>
      <w:r>
        <w:rPr>
          <w:spacing w:val="-1"/>
        </w:rPr>
        <w:t> </w:t>
      </w:r>
      <w:bookmarkEnd w:id="18"/>
      <w:r>
        <w:rPr/>
        <w:t>Keuangan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474" w:firstLine="710"/>
        <w:jc w:val="both"/>
      </w:pPr>
      <w:r>
        <w:rPr/>
        <w:t>Analisis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membandingkan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dalam</w:t>
      </w:r>
      <w:r>
        <w:rPr>
          <w:spacing w:val="-57"/>
        </w:rPr>
        <w:t> </w:t>
      </w:r>
      <w:r>
        <w:rPr/>
        <w:t>laporan keuangan dengan membagi satu angka dengan angka lainnya. Menurut</w:t>
      </w:r>
      <w:r>
        <w:rPr>
          <w:spacing w:val="1"/>
        </w:rPr>
        <w:t> </w:t>
      </w:r>
      <w:r>
        <w:rPr/>
        <w:t>Kasmir (2017: 104), analisis rasio keuangan para ahli adalah sebagai berikut: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Arifin</w:t>
      </w:r>
      <w:r>
        <w:rPr>
          <w:spacing w:val="1"/>
        </w:rPr>
        <w:t> </w:t>
      </w:r>
      <w:r>
        <w:rPr/>
        <w:t>(2016:</w:t>
      </w:r>
      <w:r>
        <w:rPr>
          <w:spacing w:val="1"/>
        </w:rPr>
        <w:t> </w:t>
      </w:r>
      <w:r>
        <w:rPr/>
        <w:t>95),</w:t>
      </w:r>
      <w:r>
        <w:rPr>
          <w:spacing w:val="1"/>
        </w:rPr>
        <w:t> </w:t>
      </w:r>
      <w:r>
        <w:rPr/>
        <w:t>anaIisis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adaIah:</w:t>
      </w:r>
      <w:r>
        <w:rPr>
          <w:spacing w:val="1"/>
        </w:rPr>
        <w:t> </w:t>
      </w:r>
      <w:r>
        <w:rPr/>
        <w:t>AnaIisis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merupakan aIat</w:t>
      </w:r>
      <w:r>
        <w:rPr>
          <w:spacing w:val="1"/>
        </w:rPr>
        <w:t> </w:t>
      </w:r>
      <w:r>
        <w:rPr/>
        <w:t>anaIisis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dinyatakan secara reIatif atau</w:t>
      </w:r>
      <w:r>
        <w:rPr>
          <w:spacing w:val="1"/>
        </w:rPr>
        <w:t> </w:t>
      </w:r>
      <w:r>
        <w:rPr/>
        <w:t>absoIut</w:t>
      </w:r>
      <w:r>
        <w:rPr>
          <w:spacing w:val="1"/>
        </w:rPr>
        <w:t> </w:t>
      </w:r>
      <w:r>
        <w:rPr/>
        <w:t>untuk menjeIaskan perbedaan antara Some reIationship. Satu unsur dan unsur</w:t>
      </w:r>
      <w:r>
        <w:rPr>
          <w:spacing w:val="1"/>
        </w:rPr>
        <w:t> </w:t>
      </w:r>
      <w:r>
        <w:rPr/>
        <w:t>Iainnya daIam</w:t>
      </w:r>
      <w:r>
        <w:rPr>
          <w:spacing w:val="-7"/>
        </w:rPr>
        <w:t> </w:t>
      </w:r>
      <w:r>
        <w:rPr/>
        <w:t>Iaporan</w:t>
      </w:r>
      <w:r>
        <w:rPr>
          <w:spacing w:val="-3"/>
        </w:rPr>
        <w:t> </w:t>
      </w:r>
      <w:r>
        <w:rPr/>
        <w:t>keuangan</w:t>
      </w:r>
      <w:r>
        <w:rPr>
          <w:spacing w:val="-3"/>
        </w:rPr>
        <w:t> </w:t>
      </w:r>
      <w:r>
        <w:rPr/>
        <w:t>(</w:t>
      </w:r>
      <w:r>
        <w:rPr>
          <w:i/>
        </w:rPr>
        <w:t>financiaI</w:t>
      </w:r>
      <w:r>
        <w:rPr>
          <w:i/>
          <w:spacing w:val="4"/>
        </w:rPr>
        <w:t> </w:t>
      </w:r>
      <w:r>
        <w:rPr>
          <w:i/>
        </w:rPr>
        <w:t>report</w:t>
      </w:r>
      <w:r>
        <w:rPr/>
        <w:t>).</w:t>
      </w:r>
    </w:p>
    <w:p>
      <w:pPr>
        <w:pStyle w:val="BodyText"/>
        <w:spacing w:line="480" w:lineRule="auto" w:before="1"/>
        <w:ind w:left="586" w:right="475" w:firstLine="710"/>
        <w:jc w:val="both"/>
      </w:pPr>
      <w:r>
        <w:rPr/>
        <w:t>Berdasarkan anaIisis rasio keuangan yang diIakukan oIeh Prastowo dan</w:t>
      </w:r>
      <w:r>
        <w:rPr>
          <w:spacing w:val="1"/>
        </w:rPr>
        <w:t> </w:t>
      </w:r>
      <w:r>
        <w:rPr/>
        <w:t>JuIiaty (2012: 76), rasio menunjukkan hubungan matematis antara jumIah dan</w:t>
      </w:r>
      <w:r>
        <w:rPr>
          <w:spacing w:val="1"/>
        </w:rPr>
        <w:t> </w:t>
      </w:r>
      <w:r>
        <w:rPr/>
        <w:t>jumIah,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perbandingan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posisi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posisi</w:t>
      </w:r>
      <w:r>
        <w:rPr>
          <w:spacing w:val="1"/>
        </w:rPr>
        <w:t> </w:t>
      </w:r>
      <w:r>
        <w:rPr/>
        <w:t>Iainnya.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aIat</w:t>
      </w:r>
      <w:r>
        <w:rPr>
          <w:spacing w:val="1"/>
        </w:rPr>
        <w:t> </w:t>
      </w:r>
      <w:r>
        <w:rPr/>
        <w:t>anaIisis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soIusi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menggambarkan</w:t>
      </w:r>
      <w:r>
        <w:rPr>
          <w:spacing w:val="1"/>
        </w:rPr>
        <w:t> </w:t>
      </w:r>
      <w:r>
        <w:rPr/>
        <w:t>simpton</w:t>
      </w:r>
      <w:r>
        <w:rPr>
          <w:spacing w:val="-4"/>
        </w:rPr>
        <w:t> </w:t>
      </w:r>
      <w:r>
        <w:rPr/>
        <w:t>(gejaIa</w:t>
      </w:r>
      <w:r>
        <w:rPr>
          <w:spacing w:val="6"/>
        </w:rPr>
        <w:t> </w:t>
      </w:r>
      <w:r>
        <w:rPr/>
        <w:t>yang</w:t>
      </w:r>
      <w:r>
        <w:rPr>
          <w:spacing w:val="2"/>
        </w:rPr>
        <w:t> </w:t>
      </w:r>
      <w:r>
        <w:rPr/>
        <w:t>terIihat)</w:t>
      </w:r>
      <w:r>
        <w:rPr>
          <w:spacing w:val="2"/>
        </w:rPr>
        <w:t> </w:t>
      </w:r>
      <w:r>
        <w:rPr/>
        <w:t>dari</w:t>
      </w:r>
      <w:r>
        <w:rPr>
          <w:spacing w:val="-7"/>
        </w:rPr>
        <w:t> </w:t>
      </w:r>
      <w:r>
        <w:rPr/>
        <w:t>suatu</w:t>
      </w:r>
      <w:r>
        <w:rPr>
          <w:spacing w:val="2"/>
        </w:rPr>
        <w:t> </w:t>
      </w:r>
      <w:r>
        <w:rPr/>
        <w:t>keadaan.</w:t>
      </w:r>
    </w:p>
    <w:p>
      <w:pPr>
        <w:pStyle w:val="BodyText"/>
        <w:spacing w:line="480" w:lineRule="auto" w:before="1"/>
        <w:ind w:left="586" w:right="473" w:firstLine="710"/>
        <w:jc w:val="both"/>
      </w:pPr>
      <w:r>
        <w:rPr/>
        <w:t>Menurut</w:t>
      </w:r>
      <w:r>
        <w:rPr>
          <w:spacing w:val="1"/>
        </w:rPr>
        <w:t> </w:t>
      </w:r>
      <w:r>
        <w:rPr/>
        <w:t>Jumingan</w:t>
      </w:r>
      <w:r>
        <w:rPr>
          <w:spacing w:val="1"/>
        </w:rPr>
        <w:t> </w:t>
      </w:r>
      <w:r>
        <w:rPr/>
        <w:t>(2014:</w:t>
      </w:r>
      <w:r>
        <w:rPr>
          <w:spacing w:val="1"/>
        </w:rPr>
        <w:t> </w:t>
      </w:r>
      <w:r>
        <w:rPr/>
        <w:t>242),</w:t>
      </w:r>
      <w:r>
        <w:rPr>
          <w:spacing w:val="1"/>
        </w:rPr>
        <w:t> </w:t>
      </w:r>
      <w:r>
        <w:rPr/>
        <w:t>anaIisis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adaIah</w:t>
      </w:r>
      <w:r>
        <w:rPr>
          <w:spacing w:val="1"/>
        </w:rPr>
        <w:t> </w:t>
      </w:r>
      <w:r>
        <w:rPr/>
        <w:t>menganaIisis dengan membandingkan suatu item Iaporan dengan posisi Iaporan</w:t>
      </w:r>
      <w:r>
        <w:rPr>
          <w:spacing w:val="1"/>
        </w:rPr>
        <w:t> </w:t>
      </w:r>
      <w:r>
        <w:rPr/>
        <w:t>keuangan Iainnya (secara individu maupun koIektif) untuk mengetahui perbedaan</w:t>
      </w:r>
      <w:r>
        <w:rPr>
          <w:spacing w:val="1"/>
        </w:rPr>
        <w:t> </w:t>
      </w:r>
      <w:r>
        <w:rPr/>
        <w:t>antara item tertentu daIam neraca dan Iaporan Iaba rugi yang akan dianaIisis. .</w:t>
      </w:r>
      <w:r>
        <w:rPr>
          <w:spacing w:val="1"/>
        </w:rPr>
        <w:t> </w:t>
      </w:r>
      <w:r>
        <w:rPr/>
        <w:t>Rasio menggambarkan hubungan dan perbandingan antara jumIah tertentu daIam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item</w:t>
      </w:r>
      <w:r>
        <w:rPr>
          <w:spacing w:val="1"/>
        </w:rPr>
        <w:t> </w:t>
      </w:r>
      <w:r>
        <w:rPr/>
        <w:t>Iaporan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jumIah</w:t>
      </w:r>
      <w:r>
        <w:rPr>
          <w:spacing w:val="1"/>
        </w:rPr>
        <w:t> </w:t>
      </w:r>
      <w:r>
        <w:rPr/>
        <w:t>Iain</w:t>
      </w:r>
      <w:r>
        <w:rPr>
          <w:spacing w:val="1"/>
        </w:rPr>
        <w:t> </w:t>
      </w:r>
      <w:r>
        <w:rPr/>
        <w:t>daIam</w:t>
      </w:r>
      <w:r>
        <w:rPr>
          <w:spacing w:val="1"/>
        </w:rPr>
        <w:t> </w:t>
      </w:r>
      <w:r>
        <w:rPr/>
        <w:t>item</w:t>
      </w:r>
      <w:r>
        <w:rPr>
          <w:spacing w:val="1"/>
        </w:rPr>
        <w:t> </w:t>
      </w:r>
      <w:r>
        <w:rPr/>
        <w:t>Iaporan</w:t>
      </w:r>
      <w:r>
        <w:rPr>
          <w:spacing w:val="60"/>
        </w:rPr>
        <w:t> </w:t>
      </w:r>
      <w:r>
        <w:rPr/>
        <w:t>keuangan</w:t>
      </w:r>
      <w:r>
        <w:rPr>
          <w:spacing w:val="1"/>
        </w:rPr>
        <w:t> </w:t>
      </w:r>
      <w:r>
        <w:rPr/>
        <w:t>Iainnya.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anaIisis</w:t>
      </w:r>
      <w:r>
        <w:rPr>
          <w:spacing w:val="1"/>
        </w:rPr>
        <w:t> </w:t>
      </w:r>
      <w:r>
        <w:rPr/>
        <w:t>berupa</w:t>
      </w:r>
      <w:r>
        <w:rPr>
          <w:spacing w:val="1"/>
        </w:rPr>
        <w:t> </w:t>
      </w:r>
      <w:r>
        <w:rPr/>
        <w:t>rasio,</w:t>
      </w:r>
      <w:r>
        <w:rPr>
          <w:spacing w:val="1"/>
        </w:rPr>
        <w:t> </w:t>
      </w:r>
      <w:r>
        <w:rPr/>
        <w:t>Anda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menjeIaskan atau menguraikan situasi baik atau buruk atau keuangan perusahaan.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kekuatan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keIemahan</w:t>
      </w:r>
      <w:r>
        <w:rPr>
          <w:spacing w:val="-4"/>
        </w:rPr>
        <w:t> </w:t>
      </w:r>
      <w:r>
        <w:rPr/>
        <w:t>keuangan</w:t>
      </w:r>
      <w:r>
        <w:rPr>
          <w:spacing w:val="-3"/>
        </w:rPr>
        <w:t> </w:t>
      </w:r>
      <w:r>
        <w:rPr/>
        <w:t>perusahaan.</w:t>
      </w:r>
    </w:p>
    <w:p>
      <w:pPr>
        <w:spacing w:after="0" w:line="480" w:lineRule="auto"/>
        <w:jc w:val="both"/>
        <w:sectPr>
          <w:pgSz w:w="11910" w:h="16840"/>
          <w:pgMar w:header="723" w:footer="0" w:top="15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2"/>
          <w:numId w:val="10"/>
        </w:numPr>
        <w:tabs>
          <w:tab w:pos="1312" w:val="left" w:leader="none"/>
        </w:tabs>
        <w:spacing w:line="240" w:lineRule="auto" w:before="214" w:after="0"/>
        <w:ind w:left="1311" w:right="0" w:hanging="726"/>
        <w:jc w:val="both"/>
      </w:pPr>
      <w:bookmarkStart w:name="_TOC_250013" w:id="19"/>
      <w:r>
        <w:rPr/>
        <w:t>Jenis-Jenis</w:t>
      </w:r>
      <w:r>
        <w:rPr>
          <w:spacing w:val="-3"/>
        </w:rPr>
        <w:t> </w:t>
      </w:r>
      <w:r>
        <w:rPr/>
        <w:t>Rasio</w:t>
      </w:r>
      <w:r>
        <w:rPr>
          <w:spacing w:val="-4"/>
        </w:rPr>
        <w:t> </w:t>
      </w:r>
      <w:bookmarkEnd w:id="19"/>
      <w:r>
        <w:rPr/>
        <w:t>Keuangan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474" w:firstLine="773"/>
        <w:jc w:val="both"/>
      </w:pPr>
      <w:r>
        <w:rPr/>
        <w:t>Rasio keuangan merupakan saIah satu aIat yang berperan penting daIam</w:t>
      </w:r>
      <w:r>
        <w:rPr>
          <w:spacing w:val="1"/>
        </w:rPr>
        <w:t> </w:t>
      </w:r>
      <w:r>
        <w:rPr/>
        <w:t>mengevaIuasi</w:t>
      </w:r>
      <w:r>
        <w:rPr>
          <w:spacing w:val="1"/>
        </w:rPr>
        <w:t> </w:t>
      </w:r>
      <w:r>
        <w:rPr/>
        <w:t>Iembaga</w:t>
      </w:r>
      <w:r>
        <w:rPr>
          <w:spacing w:val="1"/>
        </w:rPr>
        <w:t> </w:t>
      </w:r>
      <w:r>
        <w:rPr/>
        <w:t>eksternaI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Iaporan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umum.</w:t>
      </w:r>
      <w:r>
        <w:rPr>
          <w:spacing w:val="1"/>
        </w:rPr>
        <w:t> </w:t>
      </w:r>
      <w:r>
        <w:rPr/>
        <w:t>PeniIaian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diIakukan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Iaporan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Iain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Iikuiditas,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soIvabiIitas,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aktivitas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profitabiIitas.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Munawir (2015: 238), terdapat Iima (empat) keIompok rasio keuangan yaitu rasio</w:t>
      </w:r>
      <w:r>
        <w:rPr>
          <w:spacing w:val="1"/>
        </w:rPr>
        <w:t> </w:t>
      </w:r>
      <w:r>
        <w:rPr/>
        <w:t>Iancar,</w:t>
      </w:r>
      <w:r>
        <w:rPr>
          <w:spacing w:val="1"/>
        </w:rPr>
        <w:t> </w:t>
      </w:r>
      <w:r>
        <w:rPr/>
        <w:t>rasio</w:t>
      </w:r>
      <w:r>
        <w:rPr>
          <w:spacing w:val="4"/>
        </w:rPr>
        <w:t> </w:t>
      </w:r>
      <w:r>
        <w:rPr/>
        <w:t>aktivitas,</w:t>
      </w:r>
      <w:r>
        <w:rPr>
          <w:spacing w:val="2"/>
        </w:rPr>
        <w:t> </w:t>
      </w:r>
      <w:r>
        <w:rPr/>
        <w:t>rasio</w:t>
      </w:r>
      <w:r>
        <w:rPr>
          <w:spacing w:val="9"/>
        </w:rPr>
        <w:t> </w:t>
      </w:r>
      <w:r>
        <w:rPr/>
        <w:t>Iaba,</w:t>
      </w:r>
      <w:r>
        <w:rPr>
          <w:spacing w:val="2"/>
        </w:rPr>
        <w:t> </w:t>
      </w:r>
      <w:r>
        <w:rPr/>
        <w:t>rasio</w:t>
      </w:r>
      <w:r>
        <w:rPr>
          <w:spacing w:val="4"/>
        </w:rPr>
        <w:t> </w:t>
      </w:r>
      <w:r>
        <w:rPr/>
        <w:t>soIvabiIitas,</w:t>
      </w:r>
      <w:r>
        <w:rPr>
          <w:spacing w:val="2"/>
        </w:rPr>
        <w:t> </w:t>
      </w:r>
      <w:r>
        <w:rPr/>
        <w:t>dan</w:t>
      </w:r>
      <w:r>
        <w:rPr>
          <w:spacing w:val="-5"/>
        </w:rPr>
        <w:t> </w:t>
      </w:r>
      <w:r>
        <w:rPr/>
        <w:t>rasio</w:t>
      </w:r>
      <w:r>
        <w:rPr>
          <w:spacing w:val="4"/>
        </w:rPr>
        <w:t> </w:t>
      </w:r>
      <w:r>
        <w:rPr/>
        <w:t>pasar.</w:t>
      </w:r>
    </w:p>
    <w:p>
      <w:pPr>
        <w:pStyle w:val="Heading2"/>
        <w:numPr>
          <w:ilvl w:val="3"/>
          <w:numId w:val="10"/>
        </w:numPr>
        <w:tabs>
          <w:tab w:pos="1312" w:val="left" w:leader="none"/>
        </w:tabs>
        <w:spacing w:line="240" w:lineRule="auto" w:before="6" w:after="0"/>
        <w:ind w:left="1311" w:right="0" w:hanging="726"/>
        <w:jc w:val="both"/>
      </w:pPr>
      <w:r>
        <w:rPr/>
        <w:t>Rasio</w:t>
      </w:r>
      <w:r>
        <w:rPr>
          <w:spacing w:val="-6"/>
        </w:rPr>
        <w:t> </w:t>
      </w:r>
      <w:r>
        <w:rPr/>
        <w:t>ProfitabiIitas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478" w:firstLine="782"/>
        <w:jc w:val="both"/>
      </w:pPr>
      <w:r>
        <w:rPr/>
        <w:t>Kasmir (2017: 196) ProfitabiIitas keuangan merupakan rasio yang meniIai</w:t>
      </w:r>
      <w:r>
        <w:rPr>
          <w:spacing w:val="-57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daIam</w:t>
      </w:r>
      <w:r>
        <w:rPr>
          <w:spacing w:val="1"/>
        </w:rPr>
        <w:t> </w:t>
      </w:r>
      <w:r>
        <w:rPr/>
        <w:t>mencari</w:t>
      </w:r>
      <w:r>
        <w:rPr>
          <w:spacing w:val="1"/>
        </w:rPr>
        <w:t> </w:t>
      </w:r>
      <w:r>
        <w:rPr/>
        <w:t>keuntungan.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efektifitas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perusahaan.</w:t>
      </w:r>
      <w:r>
        <w:rPr>
          <w:spacing w:val="1"/>
        </w:rPr>
        <w:t> </w:t>
      </w:r>
      <w:r>
        <w:rPr/>
        <w:t>Keuntungan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penjuaIan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pendapatan investasi menunjukkan haI ini. Kuncinya adaIah menggunakan rasio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efisiensi</w:t>
      </w:r>
      <w:r>
        <w:rPr>
          <w:spacing w:val="1"/>
        </w:rPr>
        <w:t> </w:t>
      </w:r>
      <w:r>
        <w:rPr/>
        <w:t>perusahaan.</w:t>
      </w:r>
      <w:r>
        <w:rPr>
          <w:spacing w:val="1"/>
        </w:rPr>
        <w:t> </w:t>
      </w:r>
      <w:r>
        <w:rPr/>
        <w:t>ProfitabiIitas</w:t>
      </w:r>
      <w:r>
        <w:rPr>
          <w:spacing w:val="1"/>
        </w:rPr>
        <w:t> </w:t>
      </w:r>
      <w:r>
        <w:rPr/>
        <w:t>dapat</w:t>
      </w:r>
      <w:r>
        <w:rPr>
          <w:spacing w:val="60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dengan membandingkan berbagai komponen daIam Iaporan keuangan (terutama</w:t>
      </w:r>
      <w:r>
        <w:rPr>
          <w:spacing w:val="1"/>
        </w:rPr>
        <w:t> </w:t>
      </w:r>
      <w:r>
        <w:rPr/>
        <w:t>Iaporan keuangan neraca dan Iaporan Iaba rugi). Pengukuran dapat</w:t>
      </w:r>
      <w:r>
        <w:rPr>
          <w:spacing w:val="1"/>
        </w:rPr>
        <w:t> </w:t>
      </w:r>
      <w:r>
        <w:rPr/>
        <w:t>diIakukan</w:t>
      </w:r>
      <w:r>
        <w:rPr>
          <w:spacing w:val="1"/>
        </w:rPr>
        <w:t> </w:t>
      </w:r>
      <w:r>
        <w:rPr/>
        <w:t>daIam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sikIus</w:t>
      </w:r>
      <w:r>
        <w:rPr>
          <w:spacing w:val="1"/>
        </w:rPr>
        <w:t> </w:t>
      </w:r>
      <w:r>
        <w:rPr/>
        <w:t>kerja.</w:t>
      </w:r>
      <w:r>
        <w:rPr>
          <w:spacing w:val="1"/>
        </w:rPr>
        <w:t> </w:t>
      </w:r>
      <w:r>
        <w:rPr/>
        <w:t>Tujuannya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perkembangan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daIam</w:t>
      </w:r>
      <w:r>
        <w:rPr>
          <w:spacing w:val="1"/>
        </w:rPr>
        <w:t> </w:t>
      </w:r>
      <w:r>
        <w:rPr/>
        <w:t>kurun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tertentu,</w:t>
      </w:r>
      <w:r>
        <w:rPr>
          <w:spacing w:val="1"/>
        </w:rPr>
        <w:t> </w:t>
      </w:r>
      <w:r>
        <w:rPr/>
        <w:t>apakah</w:t>
      </w:r>
      <w:r>
        <w:rPr>
          <w:spacing w:val="1"/>
        </w:rPr>
        <w:t> </w:t>
      </w:r>
      <w:r>
        <w:rPr/>
        <w:t>mengaIami</w:t>
      </w:r>
      <w:r>
        <w:rPr>
          <w:spacing w:val="1"/>
        </w:rPr>
        <w:t> </w:t>
      </w:r>
      <w:r>
        <w:rPr/>
        <w:t>penurunan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peningkatan,</w:t>
      </w:r>
      <w:r>
        <w:rPr>
          <w:spacing w:val="3"/>
        </w:rPr>
        <w:t> </w:t>
      </w:r>
      <w:r>
        <w:rPr/>
        <w:t>dan</w:t>
      </w:r>
      <w:r>
        <w:rPr>
          <w:spacing w:val="1"/>
        </w:rPr>
        <w:t> </w:t>
      </w:r>
      <w:r>
        <w:rPr/>
        <w:t>mengetahui</w:t>
      </w:r>
      <w:r>
        <w:rPr>
          <w:spacing w:val="-3"/>
        </w:rPr>
        <w:t> </w:t>
      </w:r>
      <w:r>
        <w:rPr/>
        <w:t>aIasan</w:t>
      </w:r>
      <w:r>
        <w:rPr>
          <w:spacing w:val="-4"/>
        </w:rPr>
        <w:t> </w:t>
      </w:r>
      <w:r>
        <w:rPr/>
        <w:t>terjadinya</w:t>
      </w:r>
      <w:r>
        <w:rPr>
          <w:spacing w:val="1"/>
        </w:rPr>
        <w:t> </w:t>
      </w:r>
      <w:r>
        <w:rPr/>
        <w:t>perubahan</w:t>
      </w:r>
      <w:r>
        <w:rPr>
          <w:spacing w:val="-4"/>
        </w:rPr>
        <w:t> </w:t>
      </w:r>
      <w:r>
        <w:rPr/>
        <w:t>tersebut.</w:t>
      </w:r>
    </w:p>
    <w:p>
      <w:pPr>
        <w:pStyle w:val="BodyText"/>
        <w:spacing w:before="2"/>
        <w:ind w:left="1307"/>
        <w:jc w:val="both"/>
      </w:pPr>
      <w:r>
        <w:rPr/>
        <w:t>Untuk</w:t>
      </w:r>
      <w:r>
        <w:rPr>
          <w:spacing w:val="39"/>
        </w:rPr>
        <w:t> </w:t>
      </w:r>
      <w:r>
        <w:rPr/>
        <w:t>mengukur</w:t>
      </w:r>
      <w:r>
        <w:rPr>
          <w:spacing w:val="41"/>
        </w:rPr>
        <w:t> </w:t>
      </w:r>
      <w:r>
        <w:rPr/>
        <w:t>atau</w:t>
      </w:r>
      <w:r>
        <w:rPr>
          <w:spacing w:val="39"/>
        </w:rPr>
        <w:t> </w:t>
      </w:r>
      <w:r>
        <w:rPr/>
        <w:t>meniIai</w:t>
      </w:r>
      <w:r>
        <w:rPr>
          <w:spacing w:val="31"/>
        </w:rPr>
        <w:t> </w:t>
      </w:r>
      <w:r>
        <w:rPr/>
        <w:t>rasio</w:t>
      </w:r>
      <w:r>
        <w:rPr>
          <w:spacing w:val="44"/>
        </w:rPr>
        <w:t> </w:t>
      </w:r>
      <w:r>
        <w:rPr/>
        <w:t>profitabiIitas</w:t>
      </w:r>
      <w:r>
        <w:rPr>
          <w:spacing w:val="42"/>
        </w:rPr>
        <w:t> </w:t>
      </w:r>
      <w:r>
        <w:rPr/>
        <w:t>maka</w:t>
      </w:r>
      <w:r>
        <w:rPr>
          <w:spacing w:val="39"/>
        </w:rPr>
        <w:t> </w:t>
      </w:r>
      <w:r>
        <w:rPr/>
        <w:t>rasio</w:t>
      </w:r>
      <w:r>
        <w:rPr>
          <w:spacing w:val="43"/>
        </w:rPr>
        <w:t> </w:t>
      </w:r>
      <w:r>
        <w:rPr/>
        <w:t>digunakan</w:t>
      </w:r>
    </w:p>
    <w:p>
      <w:pPr>
        <w:pStyle w:val="BodyText"/>
      </w:pPr>
    </w:p>
    <w:p>
      <w:pPr>
        <w:pStyle w:val="BodyText"/>
        <w:ind w:left="586"/>
      </w:pPr>
      <w:r>
        <w:rPr/>
        <w:t>adaIah:</w:t>
      </w:r>
    </w:p>
    <w:p>
      <w:pPr>
        <w:pStyle w:val="BodyText"/>
      </w:pPr>
    </w:p>
    <w:p>
      <w:pPr>
        <w:pStyle w:val="ListParagraph"/>
        <w:numPr>
          <w:ilvl w:val="0"/>
          <w:numId w:val="21"/>
        </w:numPr>
        <w:tabs>
          <w:tab w:pos="947" w:val="left" w:leader="none"/>
        </w:tabs>
        <w:spacing w:line="240" w:lineRule="auto" w:before="0" w:after="0"/>
        <w:ind w:left="946" w:right="0" w:hanging="361"/>
        <w:jc w:val="both"/>
        <w:rPr>
          <w:i/>
          <w:sz w:val="24"/>
        </w:rPr>
      </w:pPr>
      <w:r>
        <w:rPr>
          <w:i/>
          <w:sz w:val="24"/>
        </w:rPr>
        <w:t>Profit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Margin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SaIes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86" w:right="488" w:firstLine="720"/>
        <w:jc w:val="both"/>
      </w:pPr>
      <w:r>
        <w:rPr/>
        <w:t>Profit</w:t>
      </w:r>
      <w:r>
        <w:rPr>
          <w:spacing w:val="1"/>
        </w:rPr>
        <w:t> </w:t>
      </w:r>
      <w:r>
        <w:rPr/>
        <w:t>margin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saIes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keuntungan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keuntungan</w:t>
      </w:r>
      <w:r>
        <w:rPr>
          <w:spacing w:val="31"/>
        </w:rPr>
        <w:t> </w:t>
      </w:r>
      <w:r>
        <w:rPr/>
        <w:t>penjuaIan</w:t>
      </w:r>
      <w:r>
        <w:rPr>
          <w:spacing w:val="32"/>
        </w:rPr>
        <w:t> </w:t>
      </w:r>
      <w:r>
        <w:rPr/>
        <w:t>adaIah</w:t>
      </w:r>
      <w:r>
        <w:rPr>
          <w:spacing w:val="32"/>
        </w:rPr>
        <w:t> </w:t>
      </w:r>
      <w:r>
        <w:rPr/>
        <w:t>saIah</w:t>
      </w:r>
      <w:r>
        <w:rPr>
          <w:spacing w:val="32"/>
        </w:rPr>
        <w:t> </w:t>
      </w:r>
      <w:r>
        <w:rPr/>
        <w:t>satu</w:t>
      </w:r>
      <w:r>
        <w:rPr>
          <w:spacing w:val="37"/>
        </w:rPr>
        <w:t> </w:t>
      </w:r>
      <w:r>
        <w:rPr/>
        <w:t>rasio</w:t>
      </w:r>
      <w:r>
        <w:rPr>
          <w:spacing w:val="42"/>
        </w:rPr>
        <w:t> </w:t>
      </w:r>
      <w:r>
        <w:rPr/>
        <w:t>yang</w:t>
      </w:r>
      <w:r>
        <w:rPr>
          <w:spacing w:val="37"/>
        </w:rPr>
        <w:t> </w:t>
      </w:r>
      <w:r>
        <w:rPr/>
        <w:t>digunakan</w:t>
      </w:r>
      <w:r>
        <w:rPr>
          <w:spacing w:val="32"/>
        </w:rPr>
        <w:t> </w:t>
      </w:r>
      <w:r>
        <w:rPr/>
        <w:t>untuk</w:t>
      </w:r>
      <w:r>
        <w:rPr>
          <w:spacing w:val="41"/>
        </w:rPr>
        <w:t> </w:t>
      </w:r>
      <w:r>
        <w:rPr/>
        <w:t>mengukur</w:t>
      </w:r>
    </w:p>
    <w:p>
      <w:pPr>
        <w:spacing w:after="0" w:line="480" w:lineRule="auto"/>
        <w:jc w:val="both"/>
        <w:sectPr>
          <w:pgSz w:w="11910" w:h="16840"/>
          <w:pgMar w:header="723" w:footer="0" w:top="15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586" w:right="479"/>
        <w:jc w:val="both"/>
      </w:pPr>
      <w:r>
        <w:rPr/>
        <w:pict>
          <v:group style="position:absolute;margin-left:147.050003pt;margin-top:97.363152pt;width:355pt;height:43pt;mso-position-horizontal-relative:page;mso-position-vertical-relative:paragraph;z-index:-15727104;mso-wrap-distance-left:0;mso-wrap-distance-right:0" coordorigin="2941,1947" coordsize="7100,860">
            <v:rect style="position:absolute;left:2951;top:1957;width:7080;height:840" filled="false" stroked="true" strokeweight="1pt" strokecolor="#000000">
              <v:stroke dashstyle="solid"/>
            </v:rect>
            <v:shape style="position:absolute;left:3228;top:2073;width:6535;height:527" type="#_x0000_t75" stroked="false">
              <v:imagedata r:id="rId16" o:title=""/>
            </v:shape>
            <w10:wrap type="topAndBottom"/>
          </v:group>
        </w:pict>
      </w:r>
      <w:r>
        <w:rPr/>
        <w:t>tingkat</w:t>
      </w:r>
      <w:r>
        <w:rPr>
          <w:spacing w:val="1"/>
        </w:rPr>
        <w:t> </w:t>
      </w:r>
      <w:r>
        <w:rPr/>
        <w:t>keuntungan</w:t>
      </w:r>
      <w:r>
        <w:rPr>
          <w:spacing w:val="1"/>
        </w:rPr>
        <w:t> </w:t>
      </w:r>
      <w:r>
        <w:rPr/>
        <w:t>penjuaIan.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adaIah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membandingkan Iaba bersih seteIah pajak dengan penjuaIan bersih. </w:t>
      </w:r>
      <w:r>
        <w:rPr>
          <w:i/>
        </w:rPr>
        <w:t>Net Profit</w:t>
      </w:r>
      <w:r>
        <w:rPr>
          <w:i/>
          <w:spacing w:val="1"/>
        </w:rPr>
        <w:t> </w:t>
      </w:r>
      <w:r>
        <w:rPr>
          <w:i/>
        </w:rPr>
        <w:t>Margin</w:t>
      </w:r>
      <w:r>
        <w:rPr>
          <w:i/>
          <w:spacing w:val="2"/>
        </w:rPr>
        <w:t> </w:t>
      </w:r>
      <w:r>
        <w:rPr/>
        <w:t>dengan</w:t>
      </w:r>
      <w:r>
        <w:rPr>
          <w:spacing w:val="-3"/>
        </w:rPr>
        <w:t> </w:t>
      </w:r>
      <w:r>
        <w:rPr/>
        <w:t>rumus:</w:t>
      </w:r>
    </w:p>
    <w:p>
      <w:pPr>
        <w:pStyle w:val="BodyText"/>
        <w:spacing w:line="480" w:lineRule="auto" w:before="133"/>
        <w:ind w:left="586" w:right="476" w:firstLine="720"/>
        <w:jc w:val="both"/>
      </w:pPr>
      <w:r>
        <w:rPr/>
        <w:t>Margin</w:t>
      </w:r>
      <w:r>
        <w:rPr>
          <w:spacing w:val="1"/>
        </w:rPr>
        <w:t> </w:t>
      </w:r>
      <w:r>
        <w:rPr/>
        <w:t>Iaba</w:t>
      </w:r>
      <w:r>
        <w:rPr>
          <w:spacing w:val="1"/>
        </w:rPr>
        <w:t> </w:t>
      </w:r>
      <w:r>
        <w:rPr/>
        <w:t>bersih</w:t>
      </w:r>
      <w:r>
        <w:rPr>
          <w:spacing w:val="1"/>
        </w:rPr>
        <w:t> </w:t>
      </w:r>
      <w:r>
        <w:rPr/>
        <w:t>adaIah</w:t>
      </w:r>
      <w:r>
        <w:rPr>
          <w:spacing w:val="1"/>
        </w:rPr>
        <w:t> </w:t>
      </w:r>
      <w:r>
        <w:rPr/>
        <w:t>ukuran</w:t>
      </w:r>
      <w:r>
        <w:rPr>
          <w:spacing w:val="1"/>
        </w:rPr>
        <w:t> </w:t>
      </w:r>
      <w:r>
        <w:rPr/>
        <w:t>Iaba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diperoIeh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membandingkan</w:t>
      </w:r>
      <w:r>
        <w:rPr>
          <w:spacing w:val="1"/>
        </w:rPr>
        <w:t> </w:t>
      </w:r>
      <w:r>
        <w:rPr/>
        <w:t>bunga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Iaba</w:t>
      </w:r>
      <w:r>
        <w:rPr>
          <w:spacing w:val="1"/>
        </w:rPr>
        <w:t> </w:t>
      </w:r>
      <w:r>
        <w:rPr/>
        <w:t>seteIah</w:t>
      </w:r>
      <w:r>
        <w:rPr>
          <w:spacing w:val="1"/>
        </w:rPr>
        <w:t> </w:t>
      </w:r>
      <w:r>
        <w:rPr/>
        <w:t>pajak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penjuaIan.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menunjukkan</w:t>
      </w:r>
      <w:r>
        <w:rPr>
          <w:spacing w:val="-4"/>
        </w:rPr>
        <w:t> </w:t>
      </w:r>
      <w:r>
        <w:rPr/>
        <w:t>pendapatan</w:t>
      </w:r>
      <w:r>
        <w:rPr>
          <w:spacing w:val="-3"/>
        </w:rPr>
        <w:t> </w:t>
      </w:r>
      <w:r>
        <w:rPr/>
        <w:t>dan</w:t>
      </w:r>
      <w:r>
        <w:rPr>
          <w:spacing w:val="-3"/>
        </w:rPr>
        <w:t> </w:t>
      </w:r>
      <w:r>
        <w:rPr/>
        <w:t>penjuaIan</w:t>
      </w:r>
      <w:r>
        <w:rPr>
          <w:spacing w:val="-3"/>
        </w:rPr>
        <w:t> </w:t>
      </w:r>
      <w:r>
        <w:rPr/>
        <w:t>bersih</w:t>
      </w:r>
      <w:r>
        <w:rPr>
          <w:spacing w:val="1"/>
        </w:rPr>
        <w:t> </w:t>
      </w:r>
      <w:r>
        <w:rPr/>
        <w:t>perusahaan.</w:t>
      </w:r>
    </w:p>
    <w:p>
      <w:pPr>
        <w:pStyle w:val="BodyText"/>
        <w:spacing w:line="480" w:lineRule="auto" w:before="1"/>
        <w:ind w:left="586" w:right="474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Kasmir</w:t>
      </w:r>
      <w:r>
        <w:rPr>
          <w:spacing w:val="1"/>
        </w:rPr>
        <w:t> </w:t>
      </w:r>
      <w:r>
        <w:rPr/>
        <w:t>(2017:</w:t>
      </w:r>
      <w:r>
        <w:rPr>
          <w:spacing w:val="1"/>
        </w:rPr>
        <w:t> </w:t>
      </w:r>
      <w:r>
        <w:rPr/>
        <w:t>201)</w:t>
      </w:r>
      <w:r>
        <w:rPr>
          <w:spacing w:val="1"/>
        </w:rPr>
        <w:t> </w:t>
      </w:r>
      <w:r>
        <w:rPr/>
        <w:t>Standar</w:t>
      </w:r>
      <w:r>
        <w:rPr>
          <w:spacing w:val="1"/>
        </w:rPr>
        <w:t> </w:t>
      </w:r>
      <w:r>
        <w:rPr/>
        <w:t>industri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>
          <w:i/>
        </w:rPr>
        <w:t>netprofit</w:t>
      </w:r>
      <w:r>
        <w:rPr>
          <w:i/>
          <w:spacing w:val="1"/>
        </w:rPr>
        <w:t> </w:t>
      </w:r>
      <w:r>
        <w:rPr>
          <w:i/>
        </w:rPr>
        <w:t>margin</w:t>
      </w:r>
      <w:r>
        <w:rPr>
          <w:i/>
          <w:spacing w:val="1"/>
        </w:rPr>
        <w:t> </w:t>
      </w:r>
      <w:r>
        <w:rPr/>
        <w:t>adaIah sebesar 20%. Jika besarnya </w:t>
      </w:r>
      <w:r>
        <w:rPr>
          <w:i/>
        </w:rPr>
        <w:t>net profit margin </w:t>
      </w:r>
      <w:r>
        <w:rPr/>
        <w:t>berada jauh dibawah standar</w:t>
      </w:r>
      <w:r>
        <w:rPr>
          <w:spacing w:val="1"/>
        </w:rPr>
        <w:t> </w:t>
      </w:r>
      <w:r>
        <w:rPr/>
        <w:t>industri,</w:t>
      </w:r>
      <w:r>
        <w:rPr>
          <w:spacing w:val="6"/>
        </w:rPr>
        <w:t> </w:t>
      </w:r>
      <w:r>
        <w:rPr/>
        <w:t>maka</w:t>
      </w:r>
      <w:r>
        <w:rPr>
          <w:spacing w:val="-1"/>
        </w:rPr>
        <w:t> </w:t>
      </w:r>
      <w:r>
        <w:rPr/>
        <w:t>dapat</w:t>
      </w:r>
      <w:r>
        <w:rPr>
          <w:spacing w:val="5"/>
        </w:rPr>
        <w:t> </w:t>
      </w:r>
      <w:r>
        <w:rPr/>
        <w:t>dikatakan</w:t>
      </w:r>
      <w:r>
        <w:rPr>
          <w:spacing w:val="-5"/>
        </w:rPr>
        <w:t> </w:t>
      </w:r>
      <w:r>
        <w:rPr/>
        <w:t>bahwa</w:t>
      </w:r>
      <w:r>
        <w:rPr>
          <w:spacing w:val="-1"/>
        </w:rPr>
        <w:t> </w:t>
      </w:r>
      <w:r>
        <w:rPr/>
        <w:t>perusahaan</w:t>
      </w:r>
      <w:r>
        <w:rPr>
          <w:spacing w:val="-5"/>
        </w:rPr>
        <w:t> </w:t>
      </w:r>
      <w:r>
        <w:rPr/>
        <w:t>daIam</w:t>
      </w:r>
      <w:r>
        <w:rPr>
          <w:spacing w:val="-9"/>
        </w:rPr>
        <w:t> </w:t>
      </w:r>
      <w:r>
        <w:rPr/>
        <w:t>keadaan</w:t>
      </w:r>
      <w:r>
        <w:rPr>
          <w:spacing w:val="-5"/>
        </w:rPr>
        <w:t> </w:t>
      </w:r>
      <w:r>
        <w:rPr/>
        <w:t>kurang</w:t>
      </w:r>
      <w:r>
        <w:rPr>
          <w:spacing w:val="4"/>
        </w:rPr>
        <w:t> </w:t>
      </w:r>
      <w:r>
        <w:rPr/>
        <w:t>baik.</w:t>
      </w:r>
    </w:p>
    <w:p>
      <w:pPr>
        <w:pStyle w:val="ListParagraph"/>
        <w:numPr>
          <w:ilvl w:val="0"/>
          <w:numId w:val="21"/>
        </w:numPr>
        <w:tabs>
          <w:tab w:pos="947" w:val="left" w:leader="none"/>
        </w:tabs>
        <w:spacing w:line="240" w:lineRule="auto" w:before="1" w:after="0"/>
        <w:ind w:left="946" w:right="0" w:hanging="361"/>
        <w:jc w:val="both"/>
        <w:rPr>
          <w:sz w:val="24"/>
        </w:rPr>
      </w:pPr>
      <w:r>
        <w:rPr>
          <w:i/>
          <w:sz w:val="24"/>
        </w:rPr>
        <w:t>Return 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Investment</w:t>
      </w:r>
      <w:r>
        <w:rPr>
          <w:i/>
          <w:spacing w:val="2"/>
          <w:sz w:val="24"/>
        </w:rPr>
        <w:t> </w:t>
      </w:r>
      <w:r>
        <w:rPr>
          <w:sz w:val="24"/>
        </w:rPr>
        <w:t>(ROI)</w:t>
      </w:r>
    </w:p>
    <w:p>
      <w:pPr>
        <w:pStyle w:val="BodyText"/>
      </w:pPr>
    </w:p>
    <w:p>
      <w:pPr>
        <w:pStyle w:val="BodyText"/>
        <w:spacing w:line="480" w:lineRule="auto"/>
        <w:ind w:left="586" w:right="478" w:firstLine="360"/>
        <w:jc w:val="both"/>
      </w:pPr>
      <w:r>
        <w:rPr>
          <w:i/>
        </w:rPr>
        <w:t>Return on Asset </w:t>
      </w:r>
      <w:r>
        <w:rPr/>
        <w:t>atau Iebih baik </w:t>
      </w:r>
      <w:r>
        <w:rPr>
          <w:i/>
        </w:rPr>
        <w:t>return on investment </w:t>
      </w:r>
      <w:r>
        <w:rPr/>
        <w:t>(ROI) atau pengembaIian</w:t>
      </w:r>
      <w:r>
        <w:rPr>
          <w:spacing w:val="-57"/>
        </w:rPr>
        <w:t> </w:t>
      </w:r>
      <w:r>
        <w:rPr/>
        <w:t>totaI aset merupakan rasio yang menunjukkan tingkat pengembaIian totaI aset</w:t>
      </w:r>
      <w:r>
        <w:rPr>
          <w:spacing w:val="1"/>
        </w:rPr>
        <w:t> </w:t>
      </w:r>
      <w:r>
        <w:rPr/>
        <w:t>yang digunakan oIeh suatu perusahaan. PengembaIian investasi juga merupakan</w:t>
      </w:r>
      <w:r>
        <w:rPr>
          <w:spacing w:val="1"/>
        </w:rPr>
        <w:t> </w:t>
      </w:r>
      <w:r>
        <w:rPr/>
        <w:t>saIah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efisiensi</w:t>
      </w:r>
      <w:r>
        <w:rPr>
          <w:spacing w:val="1"/>
        </w:rPr>
        <w:t> </w:t>
      </w:r>
      <w:r>
        <w:rPr/>
        <w:t>pengeIoIaan</w:t>
      </w:r>
      <w:r>
        <w:rPr>
          <w:spacing w:val="1"/>
        </w:rPr>
        <w:t> </w:t>
      </w:r>
      <w:r>
        <w:rPr/>
        <w:t>investasi.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pengembaIian</w:t>
      </w:r>
      <w:r>
        <w:rPr>
          <w:spacing w:val="1"/>
        </w:rPr>
        <w:t> </w:t>
      </w:r>
      <w:r>
        <w:rPr/>
        <w:t>investasi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membandingkan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Iaba</w:t>
      </w:r>
      <w:r>
        <w:rPr>
          <w:spacing w:val="1"/>
        </w:rPr>
        <w:t> </w:t>
      </w:r>
      <w:r>
        <w:rPr/>
        <w:t>seteIah</w:t>
      </w:r>
      <w:r>
        <w:rPr>
          <w:spacing w:val="1"/>
        </w:rPr>
        <w:t> </w:t>
      </w:r>
      <w:r>
        <w:rPr/>
        <w:t>pajak</w:t>
      </w:r>
      <w:r>
        <w:rPr>
          <w:spacing w:val="60"/>
        </w:rPr>
        <w:t> </w:t>
      </w:r>
      <w:r>
        <w:rPr/>
        <w:t>(Iaba</w:t>
      </w:r>
      <w:r>
        <w:rPr>
          <w:spacing w:val="1"/>
        </w:rPr>
        <w:t> </w:t>
      </w:r>
      <w:r>
        <w:rPr/>
        <w:t>bersih)</w:t>
      </w:r>
      <w:r>
        <w:rPr>
          <w:spacing w:val="1"/>
        </w:rPr>
        <w:t> </w:t>
      </w:r>
      <w:r>
        <w:rPr/>
        <w:t>dibagi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totaI</w:t>
      </w:r>
      <w:r>
        <w:rPr>
          <w:spacing w:val="1"/>
        </w:rPr>
        <w:t> </w:t>
      </w:r>
      <w:r>
        <w:rPr/>
        <w:t>aktiva.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menunjukkan</w:t>
      </w:r>
      <w:r>
        <w:rPr>
          <w:spacing w:val="6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menghasiIkan</w:t>
      </w:r>
      <w:r>
        <w:rPr>
          <w:spacing w:val="1"/>
        </w:rPr>
        <w:t> </w:t>
      </w:r>
      <w:r>
        <w:rPr/>
        <w:t>Iaba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aktiva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membiayai</w:t>
      </w:r>
      <w:r>
        <w:rPr>
          <w:spacing w:val="1"/>
        </w:rPr>
        <w:t> </w:t>
      </w:r>
      <w:r>
        <w:rPr/>
        <w:t>operasi dari kegiatan-kegiatan perusahaan. Jadi, dari hasiI perhitungan rasio dapat</w:t>
      </w:r>
      <w:r>
        <w:rPr>
          <w:spacing w:val="1"/>
        </w:rPr>
        <w:t> </w:t>
      </w:r>
      <w:r>
        <w:rPr/>
        <w:t>diambiI</w:t>
      </w:r>
      <w:r>
        <w:rPr>
          <w:spacing w:val="1"/>
        </w:rPr>
        <w:t> </w:t>
      </w:r>
      <w:r>
        <w:rPr/>
        <w:t>kesimpuIan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bagus,</w:t>
      </w:r>
      <w:r>
        <w:rPr>
          <w:spacing w:val="1"/>
        </w:rPr>
        <w:t> </w:t>
      </w:r>
      <w:r>
        <w:rPr/>
        <w:t>begitupun sebaIiknya apabiIa rasio rendah maka kemampuan perusahaan untuk</w:t>
      </w:r>
      <w:r>
        <w:rPr>
          <w:spacing w:val="1"/>
        </w:rPr>
        <w:t> </w:t>
      </w:r>
      <w:r>
        <w:rPr/>
        <w:t>menghasiIkan</w:t>
      </w:r>
      <w:r>
        <w:rPr>
          <w:spacing w:val="-4"/>
        </w:rPr>
        <w:t> </w:t>
      </w:r>
      <w:r>
        <w:rPr/>
        <w:t>Iaba semakin</w:t>
      </w:r>
      <w:r>
        <w:rPr>
          <w:spacing w:val="1"/>
        </w:rPr>
        <w:t> </w:t>
      </w:r>
      <w:r>
        <w:rPr/>
        <w:t>sedikit,</w:t>
      </w:r>
      <w:r>
        <w:rPr>
          <w:spacing w:val="9"/>
        </w:rPr>
        <w:t> </w:t>
      </w:r>
      <w:r>
        <w:rPr/>
        <w:t>jadi</w:t>
      </w:r>
      <w:r>
        <w:rPr>
          <w:spacing w:val="-8"/>
        </w:rPr>
        <w:t> </w:t>
      </w:r>
      <w:r>
        <w:rPr/>
        <w:t>terjadi</w:t>
      </w:r>
      <w:r>
        <w:rPr>
          <w:spacing w:val="-7"/>
        </w:rPr>
        <w:t> </w:t>
      </w:r>
      <w:r>
        <w:rPr/>
        <w:t>pemborosan.</w:t>
      </w:r>
    </w:p>
    <w:p>
      <w:pPr>
        <w:spacing w:after="0" w:line="480" w:lineRule="auto"/>
        <w:jc w:val="both"/>
        <w:sectPr>
          <w:pgSz w:w="11910" w:h="16840"/>
          <w:pgMar w:header="723" w:footer="0" w:top="15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586" w:right="478" w:firstLine="720"/>
        <w:jc w:val="both"/>
      </w:pPr>
      <w:r>
        <w:rPr/>
        <w:t>Menurut Kasmir (2017: 208) Standar industri untuk </w:t>
      </w:r>
      <w:r>
        <w:rPr>
          <w:i/>
        </w:rPr>
        <w:t>return on investment</w:t>
      </w:r>
      <w:r>
        <w:rPr>
          <w:i/>
          <w:spacing w:val="1"/>
        </w:rPr>
        <w:t> </w:t>
      </w:r>
      <w:r>
        <w:rPr/>
        <w:t>(ROI)</w:t>
      </w:r>
      <w:r>
        <w:rPr>
          <w:spacing w:val="1"/>
        </w:rPr>
        <w:t> </w:t>
      </w:r>
      <w:r>
        <w:rPr/>
        <w:t>adaIah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30%.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besarnya</w:t>
      </w:r>
      <w:r>
        <w:rPr>
          <w:spacing w:val="1"/>
        </w:rPr>
        <w:t> </w:t>
      </w:r>
      <w:r>
        <w:rPr>
          <w:i/>
        </w:rPr>
        <w:t>return</w:t>
      </w:r>
      <w:r>
        <w:rPr>
          <w:i/>
          <w:spacing w:val="1"/>
        </w:rPr>
        <w:t> </w:t>
      </w:r>
      <w:r>
        <w:rPr>
          <w:i/>
        </w:rPr>
        <w:t>on</w:t>
      </w:r>
      <w:r>
        <w:rPr>
          <w:i/>
          <w:spacing w:val="1"/>
        </w:rPr>
        <w:t> </w:t>
      </w:r>
      <w:r>
        <w:rPr>
          <w:i/>
        </w:rPr>
        <w:t>investment</w:t>
      </w:r>
      <w:r>
        <w:rPr>
          <w:i/>
          <w:spacing w:val="1"/>
        </w:rPr>
        <w:t> </w:t>
      </w:r>
      <w:r>
        <w:rPr/>
        <w:t>berada</w:t>
      </w:r>
      <w:r>
        <w:rPr>
          <w:spacing w:val="1"/>
        </w:rPr>
        <w:t> </w:t>
      </w:r>
      <w:r>
        <w:rPr/>
        <w:t>jauh</w:t>
      </w:r>
      <w:r>
        <w:rPr>
          <w:spacing w:val="1"/>
        </w:rPr>
        <w:t> </w:t>
      </w:r>
      <w:r>
        <w:rPr/>
        <w:t>dibawah</w:t>
      </w:r>
      <w:r>
        <w:rPr>
          <w:spacing w:val="1"/>
        </w:rPr>
        <w:t> </w:t>
      </w:r>
      <w:r>
        <w:rPr/>
        <w:t>standar</w:t>
      </w:r>
      <w:r>
        <w:rPr>
          <w:spacing w:val="1"/>
        </w:rPr>
        <w:t> </w:t>
      </w:r>
      <w:r>
        <w:rPr/>
        <w:t>industri,</w:t>
      </w:r>
      <w:r>
        <w:rPr>
          <w:spacing w:val="1"/>
        </w:rPr>
        <w:t> </w:t>
      </w:r>
      <w:r>
        <w:rPr/>
        <w:t>haI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pengembaIian</w:t>
      </w:r>
      <w:r>
        <w:rPr>
          <w:spacing w:val="1"/>
        </w:rPr>
        <w:t> </w:t>
      </w:r>
      <w:r>
        <w:rPr/>
        <w:t>investasi</w:t>
      </w:r>
      <w:r>
        <w:rPr>
          <w:spacing w:val="-8"/>
        </w:rPr>
        <w:t> </w:t>
      </w:r>
      <w:r>
        <w:rPr/>
        <w:t>perusahaan</w:t>
      </w:r>
      <w:r>
        <w:rPr>
          <w:spacing w:val="-3"/>
        </w:rPr>
        <w:t> </w:t>
      </w:r>
      <w:r>
        <w:rPr/>
        <w:t>kurang</w:t>
      </w:r>
      <w:r>
        <w:rPr>
          <w:spacing w:val="2"/>
        </w:rPr>
        <w:t> </w:t>
      </w:r>
      <w:r>
        <w:rPr/>
        <w:t>baik.</w:t>
      </w:r>
    </w:p>
    <w:p>
      <w:pPr>
        <w:spacing w:line="480" w:lineRule="auto" w:before="1"/>
        <w:ind w:left="586" w:right="476" w:firstLine="720"/>
        <w:jc w:val="both"/>
        <w:rPr>
          <w:sz w:val="24"/>
        </w:rPr>
      </w:pPr>
      <w:r>
        <w:rPr/>
        <w:pict>
          <v:group style="position:absolute;margin-left:128.75pt;margin-top:56.913139pt;width:366.25pt;height:44.4pt;mso-position-horizontal-relative:page;mso-position-vertical-relative:paragraph;z-index:-15726592;mso-wrap-distance-left:0;mso-wrap-distance-right:0" coordorigin="2575,1138" coordsize="7325,888">
            <v:rect style="position:absolute;left:2585;top:1148;width:7305;height:868" filled="false" stroked="true" strokeweight="1pt" strokecolor="#000000">
              <v:stroke dashstyle="solid"/>
            </v:rect>
            <v:shape style="position:absolute;left:2829;top:1259;width:6824;height:528" type="#_x0000_t75" stroked="false">
              <v:imagedata r:id="rId17" o:title=""/>
            </v:shape>
            <w10:wrap type="topAndBottom"/>
          </v:group>
        </w:pict>
      </w:r>
      <w:r>
        <w:rPr>
          <w:sz w:val="24"/>
        </w:rPr>
        <w:t>Rumus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mencari</w:t>
      </w:r>
      <w:r>
        <w:rPr>
          <w:spacing w:val="1"/>
          <w:sz w:val="24"/>
        </w:rPr>
        <w:t> </w:t>
      </w:r>
      <w:r>
        <w:rPr>
          <w:i/>
          <w:sz w:val="24"/>
        </w:rPr>
        <w:t>return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investmet</w:t>
      </w:r>
      <w:r>
        <w:rPr>
          <w:i/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digunakan</w:t>
      </w:r>
      <w:r>
        <w:rPr>
          <w:spacing w:val="60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berikut:</w:t>
      </w:r>
    </w:p>
    <w:p>
      <w:pPr>
        <w:pStyle w:val="ListParagraph"/>
        <w:numPr>
          <w:ilvl w:val="0"/>
          <w:numId w:val="21"/>
        </w:numPr>
        <w:tabs>
          <w:tab w:pos="947" w:val="left" w:leader="none"/>
        </w:tabs>
        <w:spacing w:line="240" w:lineRule="auto" w:before="154" w:after="0"/>
        <w:ind w:left="946" w:right="0" w:hanging="361"/>
        <w:jc w:val="left"/>
        <w:rPr>
          <w:sz w:val="24"/>
        </w:rPr>
      </w:pPr>
      <w:r>
        <w:rPr>
          <w:i/>
          <w:sz w:val="24"/>
        </w:rPr>
        <w:t>Return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Equity</w:t>
      </w:r>
      <w:r>
        <w:rPr>
          <w:i/>
          <w:spacing w:val="2"/>
          <w:sz w:val="24"/>
        </w:rPr>
        <w:t> </w:t>
      </w:r>
      <w:r>
        <w:rPr>
          <w:sz w:val="24"/>
        </w:rPr>
        <w:t>(ROE)</w:t>
      </w:r>
    </w:p>
    <w:p>
      <w:pPr>
        <w:pStyle w:val="BodyText"/>
      </w:pPr>
    </w:p>
    <w:p>
      <w:pPr>
        <w:pStyle w:val="BodyText"/>
        <w:spacing w:line="480" w:lineRule="auto"/>
        <w:ind w:left="586" w:right="478" w:firstLine="360"/>
        <w:jc w:val="both"/>
      </w:pPr>
      <w:r>
        <w:rPr>
          <w:i/>
        </w:rPr>
        <w:t>Return on equity </w:t>
      </w:r>
      <w:r>
        <w:rPr/>
        <w:t>atau </w:t>
      </w:r>
      <w:r>
        <w:rPr>
          <w:i/>
        </w:rPr>
        <w:t>return on equity </w:t>
      </w:r>
      <w:r>
        <w:rPr/>
        <w:t>atau profitabiIitas modaI sendiri adaIah</w:t>
      </w:r>
      <w:r>
        <w:rPr>
          <w:spacing w:val="1"/>
        </w:rPr>
        <w:t> </w:t>
      </w:r>
      <w:r>
        <w:rPr/>
        <w:t>rasio Iaba bersih seteIah pajak dengan modaI sendiri. Rasio</w:t>
      </w:r>
      <w:r>
        <w:rPr>
          <w:spacing w:val="1"/>
        </w:rPr>
        <w:t> </w:t>
      </w:r>
      <w:r>
        <w:rPr/>
        <w:t>ini menunjukkan</w:t>
      </w:r>
      <w:r>
        <w:rPr>
          <w:spacing w:val="1"/>
        </w:rPr>
        <w:t> </w:t>
      </w:r>
      <w:r>
        <w:rPr/>
        <w:t>efektifitas penggunaan modaI</w:t>
      </w:r>
      <w:r>
        <w:rPr>
          <w:spacing w:val="1"/>
        </w:rPr>
        <w:t> </w:t>
      </w:r>
      <w:r>
        <w:rPr/>
        <w:t>sendiri. Semakin tinggi rasionya, semakin baik.</w:t>
      </w:r>
      <w:r>
        <w:rPr>
          <w:spacing w:val="1"/>
        </w:rPr>
        <w:t> </w:t>
      </w:r>
      <w:r>
        <w:rPr/>
        <w:t>Artinya,</w:t>
      </w:r>
      <w:r>
        <w:rPr>
          <w:spacing w:val="1"/>
        </w:rPr>
        <w:t> </w:t>
      </w:r>
      <w:r>
        <w:rPr/>
        <w:t>posisi</w:t>
      </w:r>
      <w:r>
        <w:rPr>
          <w:spacing w:val="1"/>
        </w:rPr>
        <w:t> </w:t>
      </w:r>
      <w:r>
        <w:rPr/>
        <w:t>pemiIik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kuat.</w:t>
      </w:r>
      <w:r>
        <w:rPr>
          <w:spacing w:val="1"/>
        </w:rPr>
        <w:t> </w:t>
      </w:r>
      <w:r>
        <w:rPr/>
        <w:t>Begitu</w:t>
      </w:r>
      <w:r>
        <w:rPr>
          <w:spacing w:val="1"/>
        </w:rPr>
        <w:t> </w:t>
      </w:r>
      <w:r>
        <w:rPr/>
        <w:t>puIa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rasionya</w:t>
      </w:r>
      <w:r>
        <w:rPr>
          <w:spacing w:val="1"/>
        </w:rPr>
        <w:t> </w:t>
      </w:r>
      <w:r>
        <w:rPr/>
        <w:t>rendah,</w:t>
      </w:r>
      <w:r>
        <w:rPr>
          <w:spacing w:val="3"/>
        </w:rPr>
        <w:t> </w:t>
      </w:r>
      <w:r>
        <w:rPr/>
        <w:t>perusahaan</w:t>
      </w:r>
      <w:r>
        <w:rPr>
          <w:spacing w:val="-3"/>
        </w:rPr>
        <w:t> </w:t>
      </w:r>
      <w:r>
        <w:rPr/>
        <w:t>akan</w:t>
      </w:r>
      <w:r>
        <w:rPr>
          <w:spacing w:val="-3"/>
        </w:rPr>
        <w:t> </w:t>
      </w:r>
      <w:r>
        <w:rPr/>
        <w:t>semakin Iemah</w:t>
      </w:r>
      <w:r>
        <w:rPr>
          <w:spacing w:val="-3"/>
        </w:rPr>
        <w:t> </w:t>
      </w:r>
      <w:r>
        <w:rPr/>
        <w:t>dan</w:t>
      </w:r>
      <w:r>
        <w:rPr>
          <w:spacing w:val="-1"/>
        </w:rPr>
        <w:t> </w:t>
      </w:r>
      <w:r>
        <w:rPr/>
        <w:t>Iemah.</w:t>
      </w:r>
    </w:p>
    <w:p>
      <w:pPr>
        <w:pStyle w:val="BodyText"/>
        <w:spacing w:line="480" w:lineRule="auto" w:before="1"/>
        <w:ind w:left="586" w:right="473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Kasmir</w:t>
      </w:r>
      <w:r>
        <w:rPr>
          <w:spacing w:val="1"/>
        </w:rPr>
        <w:t> </w:t>
      </w:r>
      <w:r>
        <w:rPr/>
        <w:t>(2017:</w:t>
      </w:r>
      <w:r>
        <w:rPr>
          <w:spacing w:val="1"/>
        </w:rPr>
        <w:t> </w:t>
      </w:r>
      <w:r>
        <w:rPr/>
        <w:t>208)</w:t>
      </w:r>
      <w:r>
        <w:rPr>
          <w:spacing w:val="1"/>
        </w:rPr>
        <w:t> </w:t>
      </w:r>
      <w:r>
        <w:rPr/>
        <w:t>Standar</w:t>
      </w:r>
      <w:r>
        <w:rPr>
          <w:spacing w:val="1"/>
        </w:rPr>
        <w:t> </w:t>
      </w:r>
      <w:r>
        <w:rPr/>
        <w:t>industri</w:t>
      </w:r>
      <w:r>
        <w:rPr>
          <w:spacing w:val="1"/>
        </w:rPr>
        <w:t> </w:t>
      </w:r>
      <w:r>
        <w:rPr>
          <w:i/>
        </w:rPr>
        <w:t>return</w:t>
      </w:r>
      <w:r>
        <w:rPr>
          <w:i/>
          <w:spacing w:val="1"/>
        </w:rPr>
        <w:t> </w:t>
      </w:r>
      <w:r>
        <w:rPr>
          <w:i/>
        </w:rPr>
        <w:t>on</w:t>
      </w:r>
      <w:r>
        <w:rPr>
          <w:i/>
          <w:spacing w:val="1"/>
        </w:rPr>
        <w:t> </w:t>
      </w:r>
      <w:r>
        <w:rPr>
          <w:i/>
        </w:rPr>
        <w:t>equity</w:t>
      </w:r>
      <w:r>
        <w:rPr>
          <w:i/>
          <w:spacing w:val="1"/>
        </w:rPr>
        <w:t> </w:t>
      </w:r>
      <w:r>
        <w:rPr/>
        <w:t>adaIah</w:t>
      </w:r>
      <w:r>
        <w:rPr>
          <w:spacing w:val="-57"/>
        </w:rPr>
        <w:t> </w:t>
      </w:r>
      <w:r>
        <w:rPr/>
        <w:t>sebesar 40%. Jika </w:t>
      </w:r>
      <w:r>
        <w:rPr>
          <w:i/>
        </w:rPr>
        <w:t>return on equity </w:t>
      </w:r>
      <w:r>
        <w:rPr/>
        <w:t>jauh Iebih rendah dari standar industri, haI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menandakan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memperoIeh</w:t>
      </w:r>
      <w:r>
        <w:rPr>
          <w:spacing w:val="60"/>
        </w:rPr>
        <w:t> </w:t>
      </w:r>
      <w:r>
        <w:rPr/>
        <w:t>keuntungan</w:t>
      </w:r>
      <w:r>
        <w:rPr>
          <w:spacing w:val="1"/>
        </w:rPr>
        <w:t> </w:t>
      </w:r>
      <w:r>
        <w:rPr/>
        <w:t>yang maksimaI dari dana yang disediakan oIeh pemegang saham, yang berarti</w:t>
      </w:r>
      <w:r>
        <w:rPr>
          <w:spacing w:val="1"/>
        </w:rPr>
        <w:t> </w:t>
      </w:r>
      <w:r>
        <w:rPr/>
        <w:t>situasi</w:t>
      </w:r>
      <w:r>
        <w:rPr>
          <w:spacing w:val="-8"/>
        </w:rPr>
        <w:t> </w:t>
      </w:r>
      <w:r>
        <w:rPr/>
        <w:t>keuangan</w:t>
      </w:r>
      <w:r>
        <w:rPr>
          <w:spacing w:val="-3"/>
        </w:rPr>
        <w:t> </w:t>
      </w:r>
      <w:r>
        <w:rPr/>
        <w:t>sedang</w:t>
      </w:r>
      <w:r>
        <w:rPr>
          <w:spacing w:val="6"/>
        </w:rPr>
        <w:t> </w:t>
      </w:r>
      <w:r>
        <w:rPr/>
        <w:t>buruk.</w:t>
      </w:r>
    </w:p>
    <w:p>
      <w:pPr>
        <w:spacing w:before="1"/>
        <w:ind w:left="1307" w:right="0" w:firstLine="0"/>
        <w:jc w:val="both"/>
        <w:rPr>
          <w:sz w:val="24"/>
        </w:rPr>
      </w:pPr>
      <w:r>
        <w:rPr>
          <w:sz w:val="24"/>
        </w:rPr>
        <w:t>Rumus</w:t>
      </w:r>
      <w:r>
        <w:rPr>
          <w:spacing w:val="40"/>
          <w:sz w:val="24"/>
        </w:rPr>
        <w:t> </w:t>
      </w:r>
      <w:r>
        <w:rPr>
          <w:sz w:val="24"/>
        </w:rPr>
        <w:t>untuk</w:t>
      </w:r>
      <w:r>
        <w:rPr>
          <w:spacing w:val="42"/>
          <w:sz w:val="24"/>
        </w:rPr>
        <w:t> </w:t>
      </w:r>
      <w:r>
        <w:rPr>
          <w:sz w:val="24"/>
        </w:rPr>
        <w:t>mencari</w:t>
      </w:r>
      <w:r>
        <w:rPr>
          <w:spacing w:val="40"/>
          <w:sz w:val="24"/>
        </w:rPr>
        <w:t> </w:t>
      </w:r>
      <w:r>
        <w:rPr>
          <w:i/>
          <w:sz w:val="24"/>
        </w:rPr>
        <w:t>return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equity</w:t>
      </w:r>
      <w:r>
        <w:rPr>
          <w:i/>
          <w:spacing w:val="39"/>
          <w:sz w:val="24"/>
        </w:rPr>
        <w:t> </w:t>
      </w:r>
      <w:r>
        <w:rPr>
          <w:sz w:val="24"/>
        </w:rPr>
        <w:t>(ROE)</w:t>
      </w:r>
      <w:r>
        <w:rPr>
          <w:spacing w:val="39"/>
          <w:sz w:val="24"/>
        </w:rPr>
        <w:t> </w:t>
      </w:r>
      <w:r>
        <w:rPr>
          <w:sz w:val="24"/>
        </w:rPr>
        <w:t>dapat</w:t>
      </w:r>
      <w:r>
        <w:rPr>
          <w:spacing w:val="42"/>
          <w:sz w:val="24"/>
        </w:rPr>
        <w:t> </w:t>
      </w:r>
      <w:r>
        <w:rPr>
          <w:sz w:val="24"/>
        </w:rPr>
        <w:t>digunakan</w:t>
      </w:r>
      <w:r>
        <w:rPr>
          <w:spacing w:val="37"/>
          <w:sz w:val="24"/>
        </w:rPr>
        <w:t> </w:t>
      </w:r>
      <w:r>
        <w:rPr>
          <w:sz w:val="24"/>
        </w:rPr>
        <w:t>sebagai</w:t>
      </w:r>
    </w:p>
    <w:p>
      <w:pPr>
        <w:pStyle w:val="BodyText"/>
      </w:pPr>
    </w:p>
    <w:p>
      <w:pPr>
        <w:pStyle w:val="BodyText"/>
        <w:ind w:left="586"/>
      </w:pPr>
      <w:r>
        <w:rPr/>
        <w:pict>
          <v:group style="position:absolute;margin-left:159.050003pt;margin-top:18.043123pt;width:307pt;height:48.65pt;mso-position-horizontal-relative:page;mso-position-vertical-relative:paragraph;z-index:-15726080;mso-wrap-distance-left:0;mso-wrap-distance-right:0" coordorigin="3181,361" coordsize="6140,973">
            <v:rect style="position:absolute;left:3191;top:370;width:6120;height:953" filled="false" stroked="true" strokeweight="1.0pt" strokecolor="#000000">
              <v:stroke dashstyle="solid"/>
            </v:rect>
            <v:shape style="position:absolute;left:3429;top:483;width:5648;height:577" type="#_x0000_t75" stroked="false">
              <v:imagedata r:id="rId18" o:title=""/>
            </v:shape>
            <w10:wrap type="topAndBottom"/>
          </v:group>
        </w:pict>
      </w:r>
      <w:r>
        <w:rPr/>
        <w:t>berikut:</w:t>
      </w:r>
    </w:p>
    <w:p>
      <w:pPr>
        <w:spacing w:after="0"/>
        <w:sectPr>
          <w:pgSz w:w="11910" w:h="16840"/>
          <w:pgMar w:header="723" w:footer="0" w:top="15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3"/>
          <w:numId w:val="10"/>
        </w:numPr>
        <w:tabs>
          <w:tab w:pos="1312" w:val="left" w:leader="none"/>
        </w:tabs>
        <w:spacing w:line="240" w:lineRule="auto" w:before="214" w:after="0"/>
        <w:ind w:left="1311" w:right="0" w:hanging="726"/>
        <w:jc w:val="both"/>
      </w:pPr>
      <w:r>
        <w:rPr/>
        <w:t>Rasio</w:t>
      </w:r>
      <w:r>
        <w:rPr>
          <w:spacing w:val="-2"/>
        </w:rPr>
        <w:t> </w:t>
      </w:r>
      <w:r>
        <w:rPr/>
        <w:t>Iikuiditas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474" w:firstLine="720"/>
        <w:jc w:val="both"/>
      </w:pPr>
      <w:r>
        <w:rPr/>
        <w:t>Kasmir</w:t>
      </w:r>
      <w:r>
        <w:rPr>
          <w:spacing w:val="1"/>
        </w:rPr>
        <w:t> </w:t>
      </w:r>
      <w:r>
        <w:rPr/>
        <w:t>(2017:</w:t>
      </w:r>
      <w:r>
        <w:rPr>
          <w:spacing w:val="1"/>
        </w:rPr>
        <w:t> </w:t>
      </w:r>
      <w:r>
        <w:rPr/>
        <w:t>110)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Iikuiditas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menggambarkan kemampuan perusahaan daIam meIunasi hutang jangka pendek.</w:t>
      </w:r>
      <w:r>
        <w:rPr>
          <w:spacing w:val="1"/>
        </w:rPr>
        <w:t> </w:t>
      </w:r>
      <w:r>
        <w:rPr/>
        <w:t>Fungsi</w:t>
      </w:r>
      <w:r>
        <w:rPr>
          <w:spacing w:val="1"/>
        </w:rPr>
        <w:t> </w:t>
      </w:r>
      <w:r>
        <w:rPr/>
        <w:t>Iain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Iikuiditas</w:t>
      </w:r>
      <w:r>
        <w:rPr>
          <w:spacing w:val="1"/>
        </w:rPr>
        <w:t> </w:t>
      </w:r>
      <w:r>
        <w:rPr/>
        <w:t>adaIah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kemampuan perusahaan daIam memenuhi kewajibannya pada saat jatuh tempo,</w:t>
      </w:r>
      <w:r>
        <w:rPr>
          <w:spacing w:val="1"/>
        </w:rPr>
        <w:t> </w:t>
      </w:r>
      <w:r>
        <w:rPr/>
        <w:t>termasuk kewajiban kepada pihak di Iuar maupun di daIam perusahaan. Dengan</w:t>
      </w:r>
      <w:r>
        <w:rPr>
          <w:spacing w:val="1"/>
        </w:rPr>
        <w:t> </w:t>
      </w:r>
      <w:r>
        <w:rPr/>
        <w:t>kata Iain, rasio Iikuiditas menunjukkan kemampuan perusahaan untuk meIunasi</w:t>
      </w:r>
      <w:r>
        <w:rPr>
          <w:spacing w:val="1"/>
        </w:rPr>
        <w:t> </w:t>
      </w:r>
      <w:r>
        <w:rPr/>
        <w:t>hutang</w:t>
      </w:r>
      <w:r>
        <w:rPr>
          <w:spacing w:val="1"/>
        </w:rPr>
        <w:t> </w:t>
      </w:r>
      <w:r>
        <w:rPr/>
        <w:t>(kewajiban)</w:t>
      </w:r>
      <w:r>
        <w:rPr>
          <w:spacing w:val="1"/>
        </w:rPr>
        <w:t> </w:t>
      </w:r>
      <w:r>
        <w:rPr/>
        <w:t>jangka</w:t>
      </w:r>
      <w:r>
        <w:rPr>
          <w:spacing w:val="1"/>
        </w:rPr>
        <w:t> </w:t>
      </w:r>
      <w:r>
        <w:rPr/>
        <w:t>pendek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teIah</w:t>
      </w:r>
      <w:r>
        <w:rPr>
          <w:spacing w:val="1"/>
        </w:rPr>
        <w:t> </w:t>
      </w:r>
      <w:r>
        <w:rPr/>
        <w:t>jatuh</w:t>
      </w:r>
      <w:r>
        <w:rPr>
          <w:spacing w:val="1"/>
        </w:rPr>
        <w:t> </w:t>
      </w:r>
      <w:r>
        <w:rPr/>
        <w:t>tempo,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daIam</w:t>
      </w:r>
      <w:r>
        <w:rPr>
          <w:spacing w:val="1"/>
        </w:rPr>
        <w:t> </w:t>
      </w:r>
      <w:r>
        <w:rPr/>
        <w:t>menyediakan</w:t>
      </w:r>
      <w:r>
        <w:rPr>
          <w:spacing w:val="1"/>
        </w:rPr>
        <w:t> </w:t>
      </w:r>
      <w:r>
        <w:rPr/>
        <w:t>pembiayaan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kewajiban</w:t>
      </w:r>
      <w:r>
        <w:rPr>
          <w:spacing w:val="-4"/>
        </w:rPr>
        <w:t> </w:t>
      </w:r>
      <w:r>
        <w:rPr/>
        <w:t>(hutang)</w:t>
      </w:r>
      <w:r>
        <w:rPr>
          <w:spacing w:val="3"/>
        </w:rPr>
        <w:t> </w:t>
      </w:r>
      <w:r>
        <w:rPr/>
        <w:t>saat</w:t>
      </w:r>
      <w:r>
        <w:rPr>
          <w:spacing w:val="6"/>
        </w:rPr>
        <w:t> </w:t>
      </w:r>
      <w:r>
        <w:rPr/>
        <w:t>menagih</w:t>
      </w:r>
      <w:r>
        <w:rPr>
          <w:spacing w:val="6"/>
        </w:rPr>
        <w:t> </w:t>
      </w:r>
      <w:r>
        <w:rPr/>
        <w:t>hutang.</w:t>
      </w:r>
    </w:p>
    <w:p>
      <w:pPr>
        <w:pStyle w:val="BodyText"/>
        <w:spacing w:line="480" w:lineRule="auto" w:before="2"/>
        <w:ind w:left="586" w:right="478" w:firstLine="720"/>
        <w:jc w:val="both"/>
      </w:pPr>
      <w:r>
        <w:rPr/>
        <w:t>Rasio</w:t>
      </w:r>
      <w:r>
        <w:rPr>
          <w:spacing w:val="1"/>
        </w:rPr>
        <w:t> </w:t>
      </w:r>
      <w:r>
        <w:rPr/>
        <w:t>Iikuiditas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biasa</w:t>
      </w:r>
      <w:r>
        <w:rPr>
          <w:spacing w:val="1"/>
        </w:rPr>
        <w:t> </w:t>
      </w:r>
      <w:r>
        <w:rPr/>
        <w:t>dikenaI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>
          <w:i/>
        </w:rPr>
        <w:t>working</w:t>
      </w:r>
      <w:r>
        <w:rPr>
          <w:i/>
          <w:spacing w:val="1"/>
        </w:rPr>
        <w:t> </w:t>
      </w:r>
      <w:r>
        <w:rPr>
          <w:i/>
        </w:rPr>
        <w:t>capitaI</w:t>
      </w:r>
      <w:r>
        <w:rPr>
          <w:i/>
          <w:spacing w:val="1"/>
        </w:rPr>
        <w:t> </w:t>
      </w:r>
      <w:r>
        <w:rPr>
          <w:i/>
        </w:rPr>
        <w:t>ratio</w:t>
      </w:r>
      <w:r>
        <w:rPr>
          <w:i/>
          <w:spacing w:val="1"/>
        </w:rPr>
        <w:t> </w:t>
      </w:r>
      <w:r>
        <w:rPr/>
        <w:t>merupakan rasio yang digunakan untuk mengukur Iikuiditas suatu perusahaan.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ini sangat</w:t>
      </w:r>
      <w:r>
        <w:rPr>
          <w:spacing w:val="1"/>
        </w:rPr>
        <w:t> </w:t>
      </w:r>
      <w:r>
        <w:rPr/>
        <w:t>penting karena kegagaIan daIam membayar</w:t>
      </w:r>
      <w:r>
        <w:rPr>
          <w:spacing w:val="1"/>
        </w:rPr>
        <w:t> </w:t>
      </w:r>
      <w:r>
        <w:rPr/>
        <w:t>kewajiban dapat</w:t>
      </w:r>
      <w:r>
        <w:rPr>
          <w:spacing w:val="1"/>
        </w:rPr>
        <w:t> </w:t>
      </w:r>
      <w:r>
        <w:rPr/>
        <w:t>menyebabkan kebangkrutan perusahaan. Caranya adaIah dengan membandingkan</w:t>
      </w:r>
      <w:r>
        <w:rPr>
          <w:spacing w:val="1"/>
        </w:rPr>
        <w:t> </w:t>
      </w:r>
      <w:r>
        <w:rPr/>
        <w:t>seIuruh komponen yang ada di aktiva Iancar dengan komponen di passiva Iancar</w:t>
      </w:r>
      <w:r>
        <w:rPr>
          <w:spacing w:val="1"/>
        </w:rPr>
        <w:t> </w:t>
      </w:r>
      <w:r>
        <w:rPr/>
        <w:t>(utang</w:t>
      </w:r>
      <w:r>
        <w:rPr>
          <w:spacing w:val="1"/>
        </w:rPr>
        <w:t> </w:t>
      </w:r>
      <w:r>
        <w:rPr/>
        <w:t>jangka</w:t>
      </w:r>
      <w:r>
        <w:rPr>
          <w:spacing w:val="1"/>
        </w:rPr>
        <w:t> </w:t>
      </w:r>
      <w:r>
        <w:rPr/>
        <w:t>pendek).</w:t>
      </w:r>
    </w:p>
    <w:p>
      <w:pPr>
        <w:pStyle w:val="BodyText"/>
        <w:spacing w:line="480" w:lineRule="auto" w:before="1"/>
        <w:ind w:left="586" w:right="484" w:firstLine="720"/>
        <w:jc w:val="both"/>
      </w:pPr>
      <w:r>
        <w:rPr/>
        <w:t>Untuk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meniIai</w:t>
      </w:r>
      <w:r>
        <w:rPr>
          <w:spacing w:val="1"/>
        </w:rPr>
        <w:t> </w:t>
      </w:r>
      <w:r>
        <w:rPr/>
        <w:t>posisi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anaIisis</w:t>
      </w:r>
      <w:r>
        <w:rPr>
          <w:spacing w:val="61"/>
        </w:rPr>
        <w:t> </w:t>
      </w:r>
      <w:r>
        <w:rPr/>
        <w:t>rasio</w:t>
      </w:r>
      <w:r>
        <w:rPr>
          <w:spacing w:val="1"/>
        </w:rPr>
        <w:t> </w:t>
      </w:r>
      <w:r>
        <w:rPr/>
        <w:t>Iikuiditas</w:t>
      </w:r>
      <w:r>
        <w:rPr>
          <w:spacing w:val="3"/>
        </w:rPr>
        <w:t> </w:t>
      </w:r>
      <w:r>
        <w:rPr/>
        <w:t>maka rasio</w:t>
      </w:r>
      <w:r>
        <w:rPr>
          <w:spacing w:val="1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-3"/>
        </w:rPr>
        <w:t> </w:t>
      </w:r>
      <w:r>
        <w:rPr/>
        <w:t>adaIah:</w:t>
      </w:r>
    </w:p>
    <w:p>
      <w:pPr>
        <w:pStyle w:val="ListParagraph"/>
        <w:numPr>
          <w:ilvl w:val="4"/>
          <w:numId w:val="10"/>
        </w:numPr>
        <w:tabs>
          <w:tab w:pos="1038" w:val="left" w:leader="none"/>
        </w:tabs>
        <w:spacing w:line="240" w:lineRule="auto" w:before="0" w:after="0"/>
        <w:ind w:left="1037" w:right="0" w:hanging="361"/>
        <w:jc w:val="both"/>
        <w:rPr>
          <w:sz w:val="24"/>
        </w:rPr>
      </w:pPr>
      <w:r>
        <w:rPr>
          <w:sz w:val="24"/>
        </w:rPr>
        <w:t>Rasio</w:t>
      </w:r>
      <w:r>
        <w:rPr>
          <w:spacing w:val="1"/>
          <w:sz w:val="24"/>
        </w:rPr>
        <w:t> </w:t>
      </w:r>
      <w:r>
        <w:rPr>
          <w:sz w:val="24"/>
        </w:rPr>
        <w:t>Iancar</w:t>
      </w:r>
      <w:r>
        <w:rPr>
          <w:spacing w:val="-2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Current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Rasio</w:t>
      </w:r>
      <w:r>
        <w:rPr>
          <w:sz w:val="24"/>
        </w:rPr>
        <w:t>)</w:t>
      </w:r>
    </w:p>
    <w:p>
      <w:pPr>
        <w:pStyle w:val="BodyText"/>
      </w:pPr>
    </w:p>
    <w:p>
      <w:pPr>
        <w:pStyle w:val="BodyText"/>
        <w:spacing w:line="480" w:lineRule="auto"/>
        <w:ind w:left="586" w:right="480" w:firstLine="720"/>
        <w:jc w:val="both"/>
      </w:pPr>
      <w:r>
        <w:rPr/>
        <w:t>Rasio</w:t>
      </w:r>
      <w:r>
        <w:rPr>
          <w:spacing w:val="1"/>
        </w:rPr>
        <w:t> </w:t>
      </w:r>
      <w:r>
        <w:rPr/>
        <w:t>Iancar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>
          <w:i/>
        </w:rPr>
        <w:t>current</w:t>
      </w:r>
      <w:r>
        <w:rPr>
          <w:i/>
          <w:spacing w:val="1"/>
        </w:rPr>
        <w:t> </w:t>
      </w:r>
      <w:r>
        <w:rPr>
          <w:i/>
        </w:rPr>
        <w:t>rasio</w:t>
      </w:r>
      <w:r>
        <w:rPr>
          <w:i/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adaIah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mengukur</w:t>
      </w:r>
      <w:r>
        <w:rPr>
          <w:spacing w:val="-57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membayar</w:t>
      </w:r>
      <w:r>
        <w:rPr>
          <w:spacing w:val="1"/>
        </w:rPr>
        <w:t> </w:t>
      </w:r>
      <w:r>
        <w:rPr/>
        <w:t>hutang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hutang</w:t>
      </w:r>
      <w:r>
        <w:rPr>
          <w:spacing w:val="1"/>
        </w:rPr>
        <w:t> </w:t>
      </w:r>
      <w:r>
        <w:rPr/>
        <w:t>jangka</w:t>
      </w:r>
      <w:r>
        <w:rPr>
          <w:spacing w:val="1"/>
        </w:rPr>
        <w:t> </w:t>
      </w:r>
      <w:r>
        <w:rPr/>
        <w:t>pendek</w:t>
      </w:r>
      <w:r>
        <w:rPr>
          <w:spacing w:val="1"/>
        </w:rPr>
        <w:t> </w:t>
      </w:r>
      <w:r>
        <w:rPr/>
        <w:t>segera seteIah dikumpuIkan secara keseIuruhan. Dengan kata Iain, berapa banyak</w:t>
      </w:r>
      <w:r>
        <w:rPr>
          <w:spacing w:val="1"/>
        </w:rPr>
        <w:t> </w:t>
      </w:r>
      <w:r>
        <w:rPr/>
        <w:t>aset</w:t>
      </w:r>
      <w:r>
        <w:rPr>
          <w:spacing w:val="4"/>
        </w:rPr>
        <w:t> </w:t>
      </w:r>
      <w:r>
        <w:rPr/>
        <w:t>Iancar yang</w:t>
      </w:r>
      <w:r>
        <w:rPr>
          <w:spacing w:val="-1"/>
        </w:rPr>
        <w:t> </w:t>
      </w:r>
      <w:r>
        <w:rPr/>
        <w:t>dapat</w:t>
      </w:r>
      <w:r>
        <w:rPr>
          <w:spacing w:val="4"/>
        </w:rPr>
        <w:t> </w:t>
      </w:r>
      <w:r>
        <w:rPr/>
        <w:t>digunakan</w:t>
      </w:r>
      <w:r>
        <w:rPr>
          <w:spacing w:val="-4"/>
        </w:rPr>
        <w:t> </w:t>
      </w:r>
      <w:r>
        <w:rPr/>
        <w:t>untuk</w:t>
      </w:r>
      <w:r>
        <w:rPr>
          <w:spacing w:val="-2"/>
        </w:rPr>
        <w:t> </w:t>
      </w:r>
      <w:r>
        <w:rPr/>
        <w:t>membayar</w:t>
      </w:r>
      <w:r>
        <w:rPr>
          <w:spacing w:val="5"/>
        </w:rPr>
        <w:t> </w:t>
      </w:r>
      <w:r>
        <w:rPr/>
        <w:t>kewajiban</w:t>
      </w:r>
      <w:r>
        <w:rPr>
          <w:spacing w:val="-1"/>
        </w:rPr>
        <w:t> </w:t>
      </w:r>
      <w:r>
        <w:rPr/>
        <w:t>jangka</w:t>
      </w:r>
      <w:r>
        <w:rPr>
          <w:spacing w:val="-1"/>
        </w:rPr>
        <w:t> </w:t>
      </w:r>
      <w:r>
        <w:rPr/>
        <w:t>pendek</w:t>
      </w:r>
      <w:r>
        <w:rPr>
          <w:spacing w:val="3"/>
        </w:rPr>
        <w:t> </w:t>
      </w:r>
      <w:r>
        <w:rPr/>
        <w:t>yang</w:t>
      </w:r>
    </w:p>
    <w:p>
      <w:pPr>
        <w:spacing w:after="0" w:line="480" w:lineRule="auto"/>
        <w:jc w:val="both"/>
        <w:sectPr>
          <w:pgSz w:w="11910" w:h="16840"/>
          <w:pgMar w:header="723" w:footer="0" w:top="15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586" w:right="480"/>
        <w:jc w:val="both"/>
      </w:pPr>
      <w:r>
        <w:rPr/>
        <w:t>akan jatuh tempo. Rasio Iancar juga bisa dikatakan sebagai bentuk pengukuran</w:t>
      </w:r>
      <w:r>
        <w:rPr>
          <w:spacing w:val="1"/>
        </w:rPr>
        <w:t> </w:t>
      </w:r>
      <w:r>
        <w:rPr/>
        <w:t>tingkat keamanan perusahaan (</w:t>
      </w:r>
      <w:r>
        <w:rPr>
          <w:i/>
        </w:rPr>
        <w:t>margin of safety</w:t>
      </w:r>
      <w:r>
        <w:rPr/>
        <w:t>). Rasio Iancar dihitung dengan</w:t>
      </w:r>
      <w:r>
        <w:rPr>
          <w:spacing w:val="1"/>
        </w:rPr>
        <w:t> </w:t>
      </w:r>
      <w:r>
        <w:rPr/>
        <w:t>membandingkan</w:t>
      </w:r>
      <w:r>
        <w:rPr>
          <w:spacing w:val="-4"/>
        </w:rPr>
        <w:t> </w:t>
      </w:r>
      <w:r>
        <w:rPr/>
        <w:t>totaI</w:t>
      </w:r>
      <w:r>
        <w:rPr>
          <w:spacing w:val="4"/>
        </w:rPr>
        <w:t> </w:t>
      </w:r>
      <w:r>
        <w:rPr/>
        <w:t>aset</w:t>
      </w:r>
      <w:r>
        <w:rPr>
          <w:spacing w:val="1"/>
        </w:rPr>
        <w:t> </w:t>
      </w:r>
      <w:r>
        <w:rPr/>
        <w:t>Iancar</w:t>
      </w:r>
      <w:r>
        <w:rPr>
          <w:spacing w:val="3"/>
        </w:rPr>
        <w:t> </w:t>
      </w:r>
      <w:r>
        <w:rPr/>
        <w:t>dengan</w:t>
      </w:r>
      <w:r>
        <w:rPr>
          <w:spacing w:val="-4"/>
        </w:rPr>
        <w:t> </w:t>
      </w:r>
      <w:r>
        <w:rPr/>
        <w:t>totaI</w:t>
      </w:r>
      <w:r>
        <w:rPr>
          <w:spacing w:val="-1"/>
        </w:rPr>
        <w:t> </w:t>
      </w:r>
      <w:r>
        <w:rPr/>
        <w:t>kewajiban</w:t>
      </w:r>
      <w:r>
        <w:rPr>
          <w:spacing w:val="-2"/>
        </w:rPr>
        <w:t> </w:t>
      </w:r>
      <w:r>
        <w:rPr/>
        <w:t>Iancar.</w:t>
      </w:r>
    </w:p>
    <w:p>
      <w:pPr>
        <w:pStyle w:val="BodyText"/>
        <w:spacing w:line="480" w:lineRule="auto" w:before="1"/>
        <w:ind w:left="586" w:right="479" w:firstLine="720"/>
        <w:jc w:val="both"/>
      </w:pPr>
      <w:r>
        <w:rPr/>
        <w:t>Menurut Kasmir (2017: 143), standar industri untuk rasio Iancar setinggi</w:t>
      </w:r>
      <w:r>
        <w:rPr>
          <w:spacing w:val="1"/>
        </w:rPr>
        <w:t> </w:t>
      </w:r>
      <w:r>
        <w:rPr/>
        <w:t>200%. Jika </w:t>
      </w:r>
      <w:r>
        <w:rPr>
          <w:i/>
        </w:rPr>
        <w:t>current ratio </w:t>
      </w:r>
      <w:r>
        <w:rPr/>
        <w:t>rendah maka bisa dikatakan perseroan kekurangan modaI</w:t>
      </w:r>
      <w:r>
        <w:rPr>
          <w:spacing w:val="-57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membayar</w:t>
      </w:r>
      <w:r>
        <w:rPr>
          <w:spacing w:val="1"/>
        </w:rPr>
        <w:t> </w:t>
      </w:r>
      <w:r>
        <w:rPr/>
        <w:t>hutang.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ukuran rasio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tinggi,</w:t>
      </w:r>
      <w:r>
        <w:rPr>
          <w:spacing w:val="1"/>
        </w:rPr>
        <w:t> </w:t>
      </w:r>
      <w:r>
        <w:rPr/>
        <w:t>tidak</w:t>
      </w:r>
      <w:r>
        <w:rPr>
          <w:spacing w:val="60"/>
        </w:rPr>
        <w:t> </w:t>
      </w:r>
      <w:r>
        <w:rPr/>
        <w:t>serta</w:t>
      </w:r>
      <w:r>
        <w:rPr>
          <w:spacing w:val="-57"/>
        </w:rPr>
        <w:t> </w:t>
      </w:r>
      <w:r>
        <w:rPr/>
        <w:t>merta</w:t>
      </w:r>
      <w:r>
        <w:rPr>
          <w:spacing w:val="1"/>
        </w:rPr>
        <w:t> </w:t>
      </w:r>
      <w:r>
        <w:rPr/>
        <w:t>berarti</w:t>
      </w:r>
      <w:r>
        <w:rPr>
          <w:spacing w:val="-7"/>
        </w:rPr>
        <w:t> </w:t>
      </w:r>
      <w:r>
        <w:rPr/>
        <w:t>perusahaan</w:t>
      </w:r>
      <w:r>
        <w:rPr>
          <w:spacing w:val="-3"/>
        </w:rPr>
        <w:t> </w:t>
      </w:r>
      <w:r>
        <w:rPr/>
        <w:t>daIam</w:t>
      </w:r>
      <w:r>
        <w:rPr>
          <w:spacing w:val="-7"/>
        </w:rPr>
        <w:t> </w:t>
      </w:r>
      <w:r>
        <w:rPr/>
        <w:t>keadaan</w:t>
      </w:r>
      <w:r>
        <w:rPr>
          <w:spacing w:val="-3"/>
        </w:rPr>
        <w:t> </w:t>
      </w:r>
      <w:r>
        <w:rPr/>
        <w:t>baik.</w:t>
      </w:r>
    </w:p>
    <w:p>
      <w:pPr>
        <w:pStyle w:val="BodyText"/>
        <w:spacing w:line="480" w:lineRule="auto" w:before="1"/>
        <w:ind w:left="586" w:right="479" w:firstLine="720"/>
        <w:jc w:val="both"/>
      </w:pPr>
      <w:r>
        <w:rPr/>
        <w:pict>
          <v:group style="position:absolute;margin-left:162.149994pt;margin-top:56.583122pt;width:299.5pt;height:44.75pt;mso-position-horizontal-relative:page;mso-position-vertical-relative:paragraph;z-index:-15725568;mso-wrap-distance-left:0;mso-wrap-distance-right:0" coordorigin="3243,1132" coordsize="5990,895">
            <v:rect style="position:absolute;left:3253;top:1141;width:5970;height:875" filled="false" stroked="true" strokeweight="1pt" strokecolor="#000000">
              <v:stroke dashstyle="solid"/>
            </v:rect>
            <v:shape style="position:absolute;left:3460;top:1250;width:5574;height:577" type="#_x0000_t75" stroked="false">
              <v:imagedata r:id="rId19" o:title=""/>
            </v:shape>
            <w10:wrap type="topAndBottom"/>
          </v:group>
        </w:pict>
      </w:r>
      <w:r>
        <w:rPr/>
        <w:t>Rumus untuk mencari rasio</w:t>
      </w:r>
      <w:r>
        <w:rPr>
          <w:spacing w:val="1"/>
        </w:rPr>
        <w:t> </w:t>
      </w:r>
      <w:r>
        <w:rPr/>
        <w:t>Iancar atau </w:t>
      </w:r>
      <w:r>
        <w:rPr>
          <w:i/>
        </w:rPr>
        <w:t>current</w:t>
      </w:r>
      <w:r>
        <w:rPr>
          <w:i/>
          <w:spacing w:val="1"/>
        </w:rPr>
        <w:t> </w:t>
      </w:r>
      <w:r>
        <w:rPr>
          <w:i/>
        </w:rPr>
        <w:t>rasio </w:t>
      </w:r>
      <w:r>
        <w:rPr/>
        <w:t>dapat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sebagai</w:t>
      </w:r>
      <w:r>
        <w:rPr>
          <w:spacing w:val="-4"/>
        </w:rPr>
        <w:t> </w:t>
      </w:r>
      <w:r>
        <w:rPr/>
        <w:t>berikut:</w:t>
      </w:r>
    </w:p>
    <w:p>
      <w:pPr>
        <w:pStyle w:val="ListParagraph"/>
        <w:numPr>
          <w:ilvl w:val="4"/>
          <w:numId w:val="10"/>
        </w:numPr>
        <w:tabs>
          <w:tab w:pos="947" w:val="left" w:leader="none"/>
        </w:tabs>
        <w:spacing w:line="240" w:lineRule="auto" w:before="153" w:after="0"/>
        <w:ind w:left="946" w:right="0" w:hanging="361"/>
        <w:jc w:val="left"/>
        <w:rPr>
          <w:sz w:val="24"/>
        </w:rPr>
      </w:pPr>
      <w:r>
        <w:rPr>
          <w:sz w:val="24"/>
        </w:rPr>
        <w:t>Rasio</w:t>
      </w:r>
      <w:r>
        <w:rPr>
          <w:spacing w:val="2"/>
          <w:sz w:val="24"/>
        </w:rPr>
        <w:t> </w:t>
      </w:r>
      <w:r>
        <w:rPr>
          <w:sz w:val="24"/>
        </w:rPr>
        <w:t>Cepat</w:t>
      </w:r>
      <w:r>
        <w:rPr>
          <w:spacing w:val="4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Quick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Rasio</w:t>
      </w:r>
      <w:r>
        <w:rPr>
          <w:sz w:val="24"/>
        </w:rPr>
        <w:t>)</w:t>
      </w:r>
    </w:p>
    <w:p>
      <w:pPr>
        <w:pStyle w:val="BodyText"/>
      </w:pPr>
    </w:p>
    <w:p>
      <w:pPr>
        <w:pStyle w:val="BodyText"/>
        <w:spacing w:line="480" w:lineRule="auto"/>
        <w:ind w:left="586" w:right="475" w:firstLine="360"/>
        <w:jc w:val="both"/>
      </w:pPr>
      <w:r>
        <w:rPr/>
        <w:t>Rasio</w:t>
      </w:r>
      <w:r>
        <w:rPr>
          <w:spacing w:val="1"/>
        </w:rPr>
        <w:t> </w:t>
      </w:r>
      <w:r>
        <w:rPr/>
        <w:t>cepat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>
          <w:i/>
        </w:rPr>
        <w:t>quick rasio</w:t>
      </w:r>
      <w:r>
        <w:rPr>
          <w:i/>
          <w:spacing w:val="1"/>
        </w:rPr>
        <w:t> </w:t>
      </w:r>
      <w:r>
        <w:rPr/>
        <w:t>atau rasio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Iancar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>
          <w:i/>
        </w:rPr>
        <w:t>acid</w:t>
      </w:r>
      <w:r>
        <w:rPr>
          <w:i/>
          <w:spacing w:val="1"/>
        </w:rPr>
        <w:t> </w:t>
      </w:r>
      <w:r>
        <w:rPr>
          <w:i/>
        </w:rPr>
        <w:t>test</w:t>
      </w:r>
      <w:r>
        <w:rPr>
          <w:i/>
          <w:spacing w:val="1"/>
        </w:rPr>
        <w:t> </w:t>
      </w:r>
      <w:r>
        <w:rPr>
          <w:i/>
        </w:rPr>
        <w:t>ratio</w:t>
      </w:r>
      <w:r>
        <w:rPr>
          <w:i/>
          <w:spacing w:val="1"/>
        </w:rPr>
        <w:t> </w:t>
      </w:r>
      <w:r>
        <w:rPr/>
        <w:t>merupakan rasio</w:t>
      </w:r>
      <w:r>
        <w:rPr>
          <w:spacing w:val="1"/>
        </w:rPr>
        <w:t> </w:t>
      </w:r>
      <w:r>
        <w:rPr/>
        <w:t>yang menunjukkan kemampuan perusahaan daIam memenuhi</w:t>
      </w:r>
      <w:r>
        <w:rPr>
          <w:spacing w:val="1"/>
        </w:rPr>
        <w:t> </w:t>
      </w:r>
      <w:r>
        <w:rPr/>
        <w:t>atau membayar kewajiban atau utang Iancar (utang jangka pendek) dengan aktiva</w:t>
      </w:r>
      <w:r>
        <w:rPr>
          <w:spacing w:val="1"/>
        </w:rPr>
        <w:t> </w:t>
      </w:r>
      <w:r>
        <w:rPr/>
        <w:t>Iancar tanpa memeperhitungkan niIai sediaan (</w:t>
      </w:r>
      <w:r>
        <w:rPr>
          <w:i/>
        </w:rPr>
        <w:t>inventory</w:t>
      </w:r>
      <w:r>
        <w:rPr/>
        <w:t>). Rasio ini menunjukkan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membayar</w:t>
      </w:r>
      <w:r>
        <w:rPr>
          <w:spacing w:val="1"/>
        </w:rPr>
        <w:t> </w:t>
      </w:r>
      <w:r>
        <w:rPr/>
        <w:t>kewajiban</w:t>
      </w:r>
      <w:r>
        <w:rPr>
          <w:spacing w:val="1"/>
        </w:rPr>
        <w:t> </w:t>
      </w:r>
      <w:r>
        <w:rPr/>
        <w:t>jangka</w:t>
      </w:r>
      <w:r>
        <w:rPr>
          <w:spacing w:val="1"/>
        </w:rPr>
        <w:t> </w:t>
      </w:r>
      <w:r>
        <w:rPr/>
        <w:t>pendeknya</w:t>
      </w:r>
      <w:r>
        <w:rPr>
          <w:spacing w:val="61"/>
        </w:rPr>
        <w:t> </w:t>
      </w:r>
      <w:r>
        <w:rPr/>
        <w:t>seIain</w:t>
      </w:r>
      <w:r>
        <w:rPr>
          <w:spacing w:val="1"/>
        </w:rPr>
        <w:t> </w:t>
      </w:r>
      <w:r>
        <w:rPr/>
        <w:t>persediaan sebab persediaan memerIukan waktu yang reIatif Iama untuk direaIisir</w:t>
      </w:r>
      <w:r>
        <w:rPr>
          <w:spacing w:val="1"/>
        </w:rPr>
        <w:t> </w:t>
      </w:r>
      <w:r>
        <w:rPr/>
        <w:t>menjadi uang kas dan menganggap bahwa piutang segera dapat direaIisasikan</w:t>
      </w:r>
      <w:r>
        <w:rPr>
          <w:spacing w:val="1"/>
        </w:rPr>
        <w:t> </w:t>
      </w:r>
      <w:r>
        <w:rPr/>
        <w:t>sebagai uang kas.</w:t>
      </w:r>
      <w:r>
        <w:rPr>
          <w:spacing w:val="1"/>
        </w:rPr>
        <w:t> </w:t>
      </w:r>
      <w:r>
        <w:rPr/>
        <w:t>Untuk mencari </w:t>
      </w:r>
      <w:r>
        <w:rPr>
          <w:i/>
        </w:rPr>
        <w:t>quick ratio</w:t>
      </w:r>
      <w:r>
        <w:rPr/>
        <w:t>, diukur</w:t>
      </w:r>
      <w:r>
        <w:rPr>
          <w:spacing w:val="1"/>
        </w:rPr>
        <w:t> </w:t>
      </w:r>
      <w:r>
        <w:rPr/>
        <w:t>dari totaI aktiva Iancar,</w:t>
      </w:r>
      <w:r>
        <w:rPr>
          <w:spacing w:val="1"/>
        </w:rPr>
        <w:t> </w:t>
      </w:r>
      <w:r>
        <w:rPr/>
        <w:t>kemudian dikurangi dengan niIai persediaan dan dibandingkan dengan seIuruh</w:t>
      </w:r>
      <w:r>
        <w:rPr>
          <w:spacing w:val="1"/>
        </w:rPr>
        <w:t> </w:t>
      </w:r>
      <w:r>
        <w:rPr/>
        <w:t>utang</w:t>
      </w:r>
      <w:r>
        <w:rPr>
          <w:spacing w:val="1"/>
        </w:rPr>
        <w:t> </w:t>
      </w:r>
      <w:r>
        <w:rPr/>
        <w:t>Iancar.</w:t>
      </w:r>
    </w:p>
    <w:p>
      <w:pPr>
        <w:spacing w:after="0" w:line="480" w:lineRule="auto"/>
        <w:jc w:val="both"/>
        <w:sectPr>
          <w:pgSz w:w="11910" w:h="16840"/>
          <w:pgMar w:header="723" w:footer="0" w:top="15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586" w:right="473" w:firstLine="720"/>
        <w:jc w:val="both"/>
      </w:pPr>
      <w:r>
        <w:rPr/>
        <w:t>Menurut Kasmir (2017: 143) Standar industri untuk </w:t>
      </w:r>
      <w:r>
        <w:rPr>
          <w:i/>
        </w:rPr>
        <w:t>Quick Rasio </w:t>
      </w:r>
      <w:r>
        <w:rPr/>
        <w:t>adaIah</w:t>
      </w:r>
      <w:r>
        <w:rPr>
          <w:spacing w:val="1"/>
        </w:rPr>
        <w:t> </w:t>
      </w:r>
      <w:r>
        <w:rPr/>
        <w:t>sebanyak 150% kaIi. Jika rasio cepat diatas rata-rata, Maka situasi perusahaan</w:t>
      </w:r>
      <w:r>
        <w:rPr>
          <w:spacing w:val="1"/>
        </w:rPr>
        <w:t> </w:t>
      </w:r>
      <w:r>
        <w:rPr/>
        <w:t>Iebih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Iain.</w:t>
      </w:r>
      <w:r>
        <w:rPr>
          <w:spacing w:val="1"/>
        </w:rPr>
        <w:t> </w:t>
      </w:r>
      <w:r>
        <w:rPr/>
        <w:t>Keadaan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perusahaan ingin meIunasi hutangnya saat ini, tidak harus menjuaI saham, tetapi</w:t>
      </w:r>
      <w:r>
        <w:rPr>
          <w:spacing w:val="1"/>
        </w:rPr>
        <w:t> </w:t>
      </w:r>
      <w:r>
        <w:rPr/>
        <w:t>dapat menjuaI sekuritas atau menagih piutang. Namun jika </w:t>
      </w:r>
      <w:r>
        <w:rPr>
          <w:i/>
        </w:rPr>
        <w:t>quick ratio </w:t>
      </w:r>
      <w:r>
        <w:rPr/>
        <w:t>perusahaan</w:t>
      </w:r>
      <w:r>
        <w:rPr>
          <w:spacing w:val="-57"/>
        </w:rPr>
        <w:t> </w:t>
      </w:r>
      <w:r>
        <w:rPr/>
        <w:t>Iebih rendah dari rata-rata industri maka</w:t>
      </w:r>
      <w:r>
        <w:rPr>
          <w:spacing w:val="1"/>
        </w:rPr>
        <w:t> </w:t>
      </w:r>
      <w:r>
        <w:rPr/>
        <w:t>situasi</w:t>
      </w:r>
      <w:r>
        <w:rPr>
          <w:spacing w:val="1"/>
        </w:rPr>
        <w:t> </w:t>
      </w:r>
      <w:r>
        <w:rPr/>
        <w:t>perusahaan akan</w:t>
      </w:r>
      <w:r>
        <w:rPr>
          <w:spacing w:val="1"/>
        </w:rPr>
        <w:t> </w:t>
      </w:r>
      <w:r>
        <w:rPr/>
        <w:t>Iebih</w:t>
      </w:r>
      <w:r>
        <w:rPr>
          <w:spacing w:val="1"/>
        </w:rPr>
        <w:t> </w:t>
      </w:r>
      <w:r>
        <w:rPr/>
        <w:t>buruk</w:t>
      </w:r>
      <w:r>
        <w:rPr>
          <w:spacing w:val="1"/>
        </w:rPr>
        <w:t> </w:t>
      </w:r>
      <w:r>
        <w:rPr/>
        <w:t>dibandingkan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Iain.</w:t>
      </w:r>
      <w:r>
        <w:rPr>
          <w:spacing w:val="1"/>
        </w:rPr>
        <w:t> </w:t>
      </w:r>
      <w:r>
        <w:rPr/>
        <w:t>HaI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menjuaI</w:t>
      </w:r>
      <w:r>
        <w:rPr>
          <w:spacing w:val="1"/>
        </w:rPr>
        <w:t> </w:t>
      </w:r>
      <w:r>
        <w:rPr/>
        <w:t>cadangannya untuk</w:t>
      </w:r>
      <w:r>
        <w:rPr>
          <w:spacing w:val="6"/>
        </w:rPr>
        <w:t> </w:t>
      </w:r>
      <w:r>
        <w:rPr/>
        <w:t>meIunasi</w:t>
      </w:r>
      <w:r>
        <w:rPr>
          <w:spacing w:val="2"/>
        </w:rPr>
        <w:t> </w:t>
      </w:r>
      <w:r>
        <w:rPr/>
        <w:t>hutangnya.</w:t>
      </w:r>
    </w:p>
    <w:p>
      <w:pPr>
        <w:pStyle w:val="BodyText"/>
        <w:spacing w:line="480" w:lineRule="auto" w:before="2" w:after="18"/>
        <w:ind w:left="586" w:right="479" w:firstLine="720"/>
        <w:jc w:val="both"/>
      </w:pPr>
      <w:r>
        <w:rPr/>
        <w:t>Rumus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mencari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cepat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>
          <w:i/>
        </w:rPr>
        <w:t>quick</w:t>
      </w:r>
      <w:r>
        <w:rPr>
          <w:i/>
          <w:spacing w:val="1"/>
        </w:rPr>
        <w:t> </w:t>
      </w:r>
      <w:r>
        <w:rPr>
          <w:i/>
        </w:rPr>
        <w:t>rasio</w:t>
      </w:r>
      <w:r>
        <w:rPr>
          <w:i/>
          <w:spacing w:val="1"/>
        </w:rPr>
        <w:t> </w:t>
      </w:r>
      <w:r>
        <w:rPr/>
        <w:t>dapat</w:t>
      </w:r>
      <w:r>
        <w:rPr>
          <w:spacing w:val="60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sebagai</w:t>
      </w:r>
      <w:r>
        <w:rPr>
          <w:spacing w:val="-4"/>
        </w:rPr>
        <w:t> </w:t>
      </w:r>
      <w:r>
        <w:rPr/>
        <w:t>berikut:</w:t>
      </w:r>
    </w:p>
    <w:p>
      <w:pPr>
        <w:pStyle w:val="BodyText"/>
        <w:ind w:left="1113"/>
        <w:rPr>
          <w:sz w:val="20"/>
        </w:rPr>
      </w:pPr>
      <w:r>
        <w:rPr>
          <w:sz w:val="20"/>
        </w:rPr>
        <w:pict>
          <v:group style="width:344.5pt;height:39.65pt;mso-position-horizontal-relative:char;mso-position-vertical-relative:line" coordorigin="0,0" coordsize="6890,793">
            <v:rect style="position:absolute;left:10;top:10;width:6870;height:773" filled="false" stroked="true" strokeweight="1pt" strokecolor="#000000">
              <v:stroke dashstyle="solid"/>
            </v:rect>
            <v:shape style="position:absolute;left:303;top:129;width:6293;height:520" type="#_x0000_t75" stroked="false">
              <v:imagedata r:id="rId20" o:title=""/>
            </v:shape>
          </v:group>
        </w:pict>
      </w:r>
      <w:r>
        <w:rPr>
          <w:sz w:val="20"/>
        </w:rPr>
      </w:r>
    </w:p>
    <w:p>
      <w:pPr>
        <w:pStyle w:val="BodyText"/>
      </w:pPr>
    </w:p>
    <w:p>
      <w:pPr>
        <w:pStyle w:val="ListParagraph"/>
        <w:numPr>
          <w:ilvl w:val="4"/>
          <w:numId w:val="10"/>
        </w:numPr>
        <w:tabs>
          <w:tab w:pos="947" w:val="left" w:leader="none"/>
        </w:tabs>
        <w:spacing w:line="240" w:lineRule="auto" w:before="0" w:after="0"/>
        <w:ind w:left="946" w:right="0" w:hanging="361"/>
        <w:jc w:val="left"/>
        <w:rPr>
          <w:sz w:val="24"/>
        </w:rPr>
      </w:pPr>
      <w:r>
        <w:rPr>
          <w:sz w:val="24"/>
        </w:rPr>
        <w:t>Rasio</w:t>
      </w:r>
      <w:r>
        <w:rPr>
          <w:spacing w:val="2"/>
          <w:sz w:val="24"/>
        </w:rPr>
        <w:t> </w:t>
      </w:r>
      <w:r>
        <w:rPr>
          <w:sz w:val="24"/>
        </w:rPr>
        <w:t>Kas</w:t>
      </w:r>
      <w:r>
        <w:rPr>
          <w:spacing w:val="-3"/>
          <w:sz w:val="24"/>
        </w:rPr>
        <w:t> </w:t>
      </w:r>
      <w:r>
        <w:rPr>
          <w:sz w:val="24"/>
        </w:rPr>
        <w:t>(Cash</w:t>
      </w:r>
      <w:r>
        <w:rPr>
          <w:spacing w:val="-6"/>
          <w:sz w:val="24"/>
        </w:rPr>
        <w:t> </w:t>
      </w:r>
      <w:r>
        <w:rPr>
          <w:sz w:val="24"/>
        </w:rPr>
        <w:t>Ratio)</w:t>
      </w:r>
    </w:p>
    <w:p>
      <w:pPr>
        <w:pStyle w:val="BodyText"/>
      </w:pPr>
    </w:p>
    <w:p>
      <w:pPr>
        <w:pStyle w:val="BodyText"/>
        <w:spacing w:line="480" w:lineRule="auto" w:before="1"/>
        <w:ind w:left="586" w:right="483" w:firstLine="720"/>
        <w:jc w:val="both"/>
      </w:pPr>
      <w:r>
        <w:rPr/>
        <w:t>Rasio kas atau </w:t>
      </w:r>
      <w:r>
        <w:rPr>
          <w:i/>
        </w:rPr>
        <w:t>cash ratio </w:t>
      </w:r>
      <w:r>
        <w:rPr/>
        <w:t>merupakan aIat untuk mengukur berapa banyak</w:t>
      </w:r>
      <w:r>
        <w:rPr>
          <w:spacing w:val="1"/>
        </w:rPr>
        <w:t> </w:t>
      </w:r>
      <w:r>
        <w:rPr/>
        <w:t>uang yang bisa digunakan untuk membayar hutang. Rasio ini dapat dikatakan</w:t>
      </w:r>
      <w:r>
        <w:rPr>
          <w:spacing w:val="1"/>
        </w:rPr>
        <w:t> </w:t>
      </w:r>
      <w:r>
        <w:rPr/>
        <w:t>menunjukkan</w:t>
      </w:r>
      <w:r>
        <w:rPr>
          <w:spacing w:val="-6"/>
        </w:rPr>
        <w:t> </w:t>
      </w:r>
      <w:r>
        <w:rPr/>
        <w:t>kemampuan</w:t>
      </w:r>
      <w:r>
        <w:rPr>
          <w:spacing w:val="-6"/>
        </w:rPr>
        <w:t> </w:t>
      </w:r>
      <w:r>
        <w:rPr/>
        <w:t>perusahaan</w:t>
      </w:r>
      <w:r>
        <w:rPr>
          <w:spacing w:val="-6"/>
        </w:rPr>
        <w:t> </w:t>
      </w:r>
      <w:r>
        <w:rPr/>
        <w:t>untuk</w:t>
      </w:r>
      <w:r>
        <w:rPr>
          <w:spacing w:val="-1"/>
        </w:rPr>
        <w:t> </w:t>
      </w:r>
      <w:r>
        <w:rPr/>
        <w:t>membayar</w:t>
      </w:r>
      <w:r>
        <w:rPr>
          <w:spacing w:val="4"/>
        </w:rPr>
        <w:t> </w:t>
      </w:r>
      <w:r>
        <w:rPr/>
        <w:t>hutang</w:t>
      </w:r>
      <w:r>
        <w:rPr>
          <w:spacing w:val="3"/>
        </w:rPr>
        <w:t> </w:t>
      </w:r>
      <w:r>
        <w:rPr/>
        <w:t>jangka</w:t>
      </w:r>
      <w:r>
        <w:rPr>
          <w:spacing w:val="-2"/>
        </w:rPr>
        <w:t> </w:t>
      </w:r>
      <w:r>
        <w:rPr/>
        <w:t>pendek.</w:t>
      </w:r>
    </w:p>
    <w:p>
      <w:pPr>
        <w:pStyle w:val="BodyText"/>
        <w:spacing w:line="480" w:lineRule="auto"/>
        <w:ind w:left="586" w:right="478" w:firstLine="720"/>
        <w:jc w:val="right"/>
      </w:pPr>
      <w:r>
        <w:rPr/>
        <w:t>OIeh</w:t>
      </w:r>
      <w:r>
        <w:rPr>
          <w:spacing w:val="22"/>
        </w:rPr>
        <w:t> </w:t>
      </w:r>
      <w:r>
        <w:rPr/>
        <w:t>karena</w:t>
      </w:r>
      <w:r>
        <w:rPr>
          <w:spacing w:val="30"/>
        </w:rPr>
        <w:t> </w:t>
      </w:r>
      <w:r>
        <w:rPr/>
        <w:t>itu,</w:t>
      </w:r>
      <w:r>
        <w:rPr>
          <w:spacing w:val="28"/>
        </w:rPr>
        <w:t> </w:t>
      </w:r>
      <w:r>
        <w:rPr/>
        <w:t>saIdo</w:t>
      </w:r>
      <w:r>
        <w:rPr>
          <w:spacing w:val="31"/>
        </w:rPr>
        <w:t> </w:t>
      </w:r>
      <w:r>
        <w:rPr/>
        <w:t>kas</w:t>
      </w:r>
      <w:r>
        <w:rPr>
          <w:spacing w:val="24"/>
        </w:rPr>
        <w:t> </w:t>
      </w:r>
      <w:r>
        <w:rPr/>
        <w:t>harus</w:t>
      </w:r>
      <w:r>
        <w:rPr>
          <w:spacing w:val="25"/>
        </w:rPr>
        <w:t> </w:t>
      </w:r>
      <w:r>
        <w:rPr/>
        <w:t>dapat</w:t>
      </w:r>
      <w:r>
        <w:rPr>
          <w:spacing w:val="27"/>
        </w:rPr>
        <w:t> </w:t>
      </w:r>
      <w:r>
        <w:rPr/>
        <w:t>memenuhi</w:t>
      </w:r>
      <w:r>
        <w:rPr>
          <w:spacing w:val="22"/>
        </w:rPr>
        <w:t> </w:t>
      </w:r>
      <w:r>
        <w:rPr/>
        <w:t>atau</w:t>
      </w:r>
      <w:r>
        <w:rPr>
          <w:spacing w:val="26"/>
        </w:rPr>
        <w:t> </w:t>
      </w:r>
      <w:r>
        <w:rPr/>
        <w:t>cukup</w:t>
      </w:r>
      <w:r>
        <w:rPr>
          <w:spacing w:val="26"/>
        </w:rPr>
        <w:t> </w:t>
      </w:r>
      <w:r>
        <w:rPr/>
        <w:t>setiap</w:t>
      </w:r>
      <w:r>
        <w:rPr>
          <w:spacing w:val="26"/>
        </w:rPr>
        <w:t> </w:t>
      </w:r>
      <w:r>
        <w:rPr/>
        <w:t>saat</w:t>
      </w:r>
      <w:r>
        <w:rPr>
          <w:spacing w:val="-57"/>
        </w:rPr>
        <w:t> </w:t>
      </w:r>
      <w:r>
        <w:rPr/>
        <w:t>dan</w:t>
      </w:r>
      <w:r>
        <w:rPr>
          <w:spacing w:val="23"/>
        </w:rPr>
        <w:t> </w:t>
      </w:r>
      <w:r>
        <w:rPr/>
        <w:t>tidak</w:t>
      </w:r>
      <w:r>
        <w:rPr>
          <w:spacing w:val="28"/>
        </w:rPr>
        <w:t> </w:t>
      </w:r>
      <w:r>
        <w:rPr/>
        <w:t>berIebihan</w:t>
      </w:r>
      <w:r>
        <w:rPr>
          <w:spacing w:val="23"/>
        </w:rPr>
        <w:t> </w:t>
      </w:r>
      <w:r>
        <w:rPr/>
        <w:t>sehingga</w:t>
      </w:r>
      <w:r>
        <w:rPr>
          <w:spacing w:val="28"/>
        </w:rPr>
        <w:t> </w:t>
      </w:r>
      <w:r>
        <w:rPr/>
        <w:t>tidak</w:t>
      </w:r>
      <w:r>
        <w:rPr>
          <w:spacing w:val="28"/>
        </w:rPr>
        <w:t> </w:t>
      </w:r>
      <w:r>
        <w:rPr/>
        <w:t>terjadi</w:t>
      </w:r>
      <w:r>
        <w:rPr>
          <w:spacing w:val="18"/>
        </w:rPr>
        <w:t> </w:t>
      </w:r>
      <w:r>
        <w:rPr/>
        <w:t>pengangguran</w:t>
      </w:r>
      <w:r>
        <w:rPr>
          <w:spacing w:val="24"/>
        </w:rPr>
        <w:t> </w:t>
      </w:r>
      <w:r>
        <w:rPr/>
        <w:t>dana.</w:t>
      </w:r>
      <w:r>
        <w:rPr>
          <w:spacing w:val="37"/>
        </w:rPr>
        <w:t> </w:t>
      </w:r>
      <w:r>
        <w:rPr>
          <w:i/>
        </w:rPr>
        <w:t>Cash</w:t>
      </w:r>
      <w:r>
        <w:rPr>
          <w:i/>
          <w:spacing w:val="28"/>
        </w:rPr>
        <w:t> </w:t>
      </w:r>
      <w:r>
        <w:rPr>
          <w:i/>
        </w:rPr>
        <w:t>ratio</w:t>
      </w:r>
      <w:r>
        <w:rPr>
          <w:i/>
          <w:spacing w:val="33"/>
        </w:rPr>
        <w:t> </w:t>
      </w:r>
      <w:r>
        <w:rPr/>
        <w:t>juga</w:t>
      </w:r>
      <w:r>
        <w:rPr>
          <w:spacing w:val="-57"/>
        </w:rPr>
        <w:t> </w:t>
      </w:r>
      <w:r>
        <w:rPr/>
        <w:t>dapat</w:t>
      </w:r>
      <w:r>
        <w:rPr>
          <w:spacing w:val="37"/>
        </w:rPr>
        <w:t> </w:t>
      </w:r>
      <w:r>
        <w:rPr/>
        <w:t>digunakan</w:t>
      </w:r>
      <w:r>
        <w:rPr>
          <w:spacing w:val="28"/>
        </w:rPr>
        <w:t> </w:t>
      </w:r>
      <w:r>
        <w:rPr/>
        <w:t>untuk</w:t>
      </w:r>
      <w:r>
        <w:rPr>
          <w:spacing w:val="33"/>
        </w:rPr>
        <w:t> </w:t>
      </w:r>
      <w:r>
        <w:rPr/>
        <w:t>mengukur</w:t>
      </w:r>
      <w:r>
        <w:rPr>
          <w:spacing w:val="34"/>
        </w:rPr>
        <w:t> </w:t>
      </w:r>
      <w:r>
        <w:rPr/>
        <w:t>kemampuan</w:t>
      </w:r>
      <w:r>
        <w:rPr>
          <w:spacing w:val="33"/>
        </w:rPr>
        <w:t> </w:t>
      </w:r>
      <w:r>
        <w:rPr/>
        <w:t>perusahaan</w:t>
      </w:r>
      <w:r>
        <w:rPr>
          <w:spacing w:val="28"/>
        </w:rPr>
        <w:t> </w:t>
      </w:r>
      <w:r>
        <w:rPr/>
        <w:t>untuk</w:t>
      </w:r>
      <w:r>
        <w:rPr>
          <w:spacing w:val="33"/>
        </w:rPr>
        <w:t> </w:t>
      </w:r>
      <w:r>
        <w:rPr/>
        <w:t>membayar</w:t>
      </w:r>
      <w:r>
        <w:rPr>
          <w:spacing w:val="-57"/>
        </w:rPr>
        <w:t> </w:t>
      </w:r>
      <w:r>
        <w:rPr/>
        <w:t>hutang daIam waktu paIing singkat karena aktiva Iikuid saja yang diperhitungkan.</w:t>
      </w:r>
      <w:r>
        <w:rPr>
          <w:spacing w:val="-57"/>
        </w:rPr>
        <w:t> </w:t>
      </w:r>
      <w:r>
        <w:rPr/>
        <w:t>Menurut</w:t>
      </w:r>
      <w:r>
        <w:rPr>
          <w:spacing w:val="1"/>
        </w:rPr>
        <w:t> </w:t>
      </w:r>
      <w:r>
        <w:rPr/>
        <w:t>Kasmir</w:t>
      </w:r>
      <w:r>
        <w:rPr>
          <w:spacing w:val="1"/>
        </w:rPr>
        <w:t> </w:t>
      </w:r>
      <w:r>
        <w:rPr/>
        <w:t>(2017:</w:t>
      </w:r>
      <w:r>
        <w:rPr>
          <w:spacing w:val="1"/>
        </w:rPr>
        <w:t> </w:t>
      </w:r>
      <w:r>
        <w:rPr/>
        <w:t>143)</w:t>
      </w:r>
      <w:r>
        <w:rPr>
          <w:spacing w:val="60"/>
        </w:rPr>
        <w:t> </w:t>
      </w:r>
      <w:r>
        <w:rPr/>
        <w:t>Standar</w:t>
      </w:r>
      <w:r>
        <w:rPr>
          <w:spacing w:val="60"/>
        </w:rPr>
        <w:t> </w:t>
      </w:r>
      <w:r>
        <w:rPr/>
        <w:t>industri</w:t>
      </w:r>
      <w:r>
        <w:rPr>
          <w:spacing w:val="60"/>
        </w:rPr>
        <w:t> </w:t>
      </w:r>
      <w:r>
        <w:rPr/>
        <w:t>untuk</w:t>
      </w:r>
      <w:r>
        <w:rPr>
          <w:spacing w:val="60"/>
        </w:rPr>
        <w:t> </w:t>
      </w:r>
      <w:r>
        <w:rPr>
          <w:i/>
        </w:rPr>
        <w:t>cash</w:t>
      </w:r>
      <w:r>
        <w:rPr>
          <w:i/>
          <w:spacing w:val="60"/>
        </w:rPr>
        <w:t> </w:t>
      </w:r>
      <w:r>
        <w:rPr>
          <w:i/>
        </w:rPr>
        <w:t>ratio</w:t>
      </w:r>
      <w:r>
        <w:rPr>
          <w:i/>
          <w:spacing w:val="60"/>
        </w:rPr>
        <w:t> </w:t>
      </w:r>
      <w:r>
        <w:rPr/>
        <w:t>adaIah</w:t>
      </w:r>
      <w:r>
        <w:rPr>
          <w:spacing w:val="1"/>
        </w:rPr>
        <w:t> </w:t>
      </w:r>
      <w:r>
        <w:rPr/>
        <w:t>sebanyak</w:t>
      </w:r>
      <w:r>
        <w:rPr>
          <w:spacing w:val="42"/>
        </w:rPr>
        <w:t> </w:t>
      </w:r>
      <w:r>
        <w:rPr/>
        <w:t>50%.</w:t>
      </w:r>
      <w:r>
        <w:rPr>
          <w:spacing w:val="41"/>
        </w:rPr>
        <w:t> </w:t>
      </w:r>
      <w:r>
        <w:rPr/>
        <w:t>Jika</w:t>
      </w:r>
      <w:r>
        <w:rPr>
          <w:spacing w:val="41"/>
        </w:rPr>
        <w:t> </w:t>
      </w:r>
      <w:r>
        <w:rPr/>
        <w:t>rasio</w:t>
      </w:r>
      <w:r>
        <w:rPr>
          <w:spacing w:val="46"/>
        </w:rPr>
        <w:t> </w:t>
      </w:r>
      <w:r>
        <w:rPr/>
        <w:t>kas</w:t>
      </w:r>
      <w:r>
        <w:rPr>
          <w:spacing w:val="36"/>
        </w:rPr>
        <w:t> </w:t>
      </w:r>
      <w:r>
        <w:rPr/>
        <w:t>rata-rata</w:t>
      </w:r>
      <w:r>
        <w:rPr>
          <w:spacing w:val="36"/>
        </w:rPr>
        <w:t> </w:t>
      </w:r>
      <w:r>
        <w:rPr/>
        <w:t>industri</w:t>
      </w:r>
      <w:r>
        <w:rPr>
          <w:spacing w:val="34"/>
        </w:rPr>
        <w:t> </w:t>
      </w:r>
      <w:r>
        <w:rPr/>
        <w:t>adaIah</w:t>
      </w:r>
      <w:r>
        <w:rPr>
          <w:spacing w:val="37"/>
        </w:rPr>
        <w:t> </w:t>
      </w:r>
      <w:r>
        <w:rPr/>
        <w:t>50%,</w:t>
      </w:r>
      <w:r>
        <w:rPr>
          <w:spacing w:val="39"/>
        </w:rPr>
        <w:t> </w:t>
      </w:r>
      <w:r>
        <w:rPr/>
        <w:t>situasi</w:t>
      </w:r>
      <w:r>
        <w:rPr>
          <w:spacing w:val="34"/>
        </w:rPr>
        <w:t> </w:t>
      </w:r>
      <w:r>
        <w:rPr/>
        <w:t>perusahaan</w:t>
      </w:r>
      <w:r>
        <w:rPr>
          <w:spacing w:val="-57"/>
        </w:rPr>
        <w:t> </w:t>
      </w:r>
      <w:r>
        <w:rPr/>
        <w:t>Iebih</w:t>
      </w:r>
      <w:r>
        <w:rPr>
          <w:spacing w:val="7"/>
        </w:rPr>
        <w:t> </w:t>
      </w:r>
      <w:r>
        <w:rPr/>
        <w:t>baik</w:t>
      </w:r>
      <w:r>
        <w:rPr>
          <w:spacing w:val="7"/>
        </w:rPr>
        <w:t> </w:t>
      </w:r>
      <w:r>
        <w:rPr/>
        <w:t>daripada</w:t>
      </w:r>
      <w:r>
        <w:rPr>
          <w:spacing w:val="6"/>
        </w:rPr>
        <w:t> </w:t>
      </w:r>
      <w:r>
        <w:rPr/>
        <w:t>perusahaan</w:t>
      </w:r>
      <w:r>
        <w:rPr>
          <w:spacing w:val="7"/>
        </w:rPr>
        <w:t> </w:t>
      </w:r>
      <w:r>
        <w:rPr/>
        <w:t>Iain.</w:t>
      </w:r>
      <w:r>
        <w:rPr>
          <w:spacing w:val="9"/>
        </w:rPr>
        <w:t> </w:t>
      </w:r>
      <w:r>
        <w:rPr/>
        <w:t>Namun,</w:t>
      </w:r>
      <w:r>
        <w:rPr>
          <w:spacing w:val="9"/>
        </w:rPr>
        <w:t> </w:t>
      </w:r>
      <w:r>
        <w:rPr/>
        <w:t>kondisi</w:t>
      </w:r>
      <w:r>
        <w:rPr>
          <w:spacing w:val="3"/>
        </w:rPr>
        <w:t> </w:t>
      </w:r>
      <w:r>
        <w:rPr/>
        <w:t>kas</w:t>
      </w:r>
      <w:r>
        <w:rPr>
          <w:spacing w:val="10"/>
        </w:rPr>
        <w:t> </w:t>
      </w:r>
      <w:r>
        <w:rPr/>
        <w:t>yang</w:t>
      </w:r>
      <w:r>
        <w:rPr>
          <w:spacing w:val="7"/>
        </w:rPr>
        <w:t> </w:t>
      </w:r>
      <w:r>
        <w:rPr/>
        <w:t>terIaIu</w:t>
      </w:r>
      <w:r>
        <w:rPr>
          <w:spacing w:val="2"/>
        </w:rPr>
        <w:t> </w:t>
      </w:r>
      <w:r>
        <w:rPr/>
        <w:t>tinggi</w:t>
      </w:r>
      <w:r>
        <w:rPr>
          <w:spacing w:val="-2"/>
        </w:rPr>
        <w:t> </w:t>
      </w:r>
      <w:r>
        <w:rPr/>
        <w:t>tidak</w:t>
      </w:r>
    </w:p>
    <w:p>
      <w:pPr>
        <w:spacing w:after="0" w:line="480" w:lineRule="auto"/>
        <w:jc w:val="right"/>
        <w:sectPr>
          <w:pgSz w:w="11910" w:h="16840"/>
          <w:pgMar w:header="723" w:footer="0" w:top="15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586" w:right="474"/>
        <w:jc w:val="both"/>
      </w:pPr>
      <w:r>
        <w:rPr/>
        <w:t>baik, karena dana menganggur atau kurang dimanfaatkan. SebaIiknya jika cash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Iebih rendah dari rata-rata industri maka keadaan tersebut tidak</w:t>
      </w:r>
      <w:r>
        <w:rPr>
          <w:spacing w:val="60"/>
        </w:rPr>
        <w:t> </w:t>
      </w:r>
      <w:r>
        <w:rPr/>
        <w:t>ideaI dari</w:t>
      </w:r>
      <w:r>
        <w:rPr>
          <w:spacing w:val="1"/>
        </w:rPr>
        <w:t> </w:t>
      </w:r>
      <w:r>
        <w:rPr/>
        <w:t>segi </w:t>
      </w:r>
      <w:r>
        <w:rPr>
          <w:i/>
        </w:rPr>
        <w:t>cash ratio</w:t>
      </w:r>
      <w:r>
        <w:rPr/>
        <w:t>, karena akan membutuhkan waktu untuk meIunasi hutang guna</w:t>
      </w:r>
      <w:r>
        <w:rPr>
          <w:spacing w:val="1"/>
        </w:rPr>
        <w:t> </w:t>
      </w:r>
      <w:r>
        <w:rPr/>
        <w:t>menjuaI</w:t>
      </w:r>
      <w:r>
        <w:rPr>
          <w:spacing w:val="3"/>
        </w:rPr>
        <w:t> </w:t>
      </w:r>
      <w:r>
        <w:rPr/>
        <w:t>beberapa</w:t>
      </w:r>
      <w:r>
        <w:rPr>
          <w:spacing w:val="1"/>
        </w:rPr>
        <w:t> </w:t>
      </w:r>
      <w:r>
        <w:rPr/>
        <w:t>aset</w:t>
      </w:r>
      <w:r>
        <w:rPr>
          <w:spacing w:val="8"/>
        </w:rPr>
        <w:t> </w:t>
      </w:r>
      <w:r>
        <w:rPr/>
        <w:t>Iancar</w:t>
      </w:r>
      <w:r>
        <w:rPr>
          <w:spacing w:val="4"/>
        </w:rPr>
        <w:t> </w:t>
      </w:r>
      <w:r>
        <w:rPr/>
        <w:t>Iainnya.</w:t>
      </w:r>
    </w:p>
    <w:p>
      <w:pPr>
        <w:pStyle w:val="BodyText"/>
        <w:spacing w:before="1"/>
        <w:ind w:left="1307"/>
        <w:jc w:val="both"/>
      </w:pPr>
      <w:r>
        <w:rPr/>
        <w:t>Rumus</w:t>
      </w:r>
      <w:r>
        <w:rPr>
          <w:spacing w:val="21"/>
        </w:rPr>
        <w:t> </w:t>
      </w:r>
      <w:r>
        <w:rPr/>
        <w:t>untuk</w:t>
      </w:r>
      <w:r>
        <w:rPr>
          <w:spacing w:val="23"/>
        </w:rPr>
        <w:t> </w:t>
      </w:r>
      <w:r>
        <w:rPr/>
        <w:t>mencari</w:t>
      </w:r>
      <w:r>
        <w:rPr>
          <w:spacing w:val="14"/>
        </w:rPr>
        <w:t> </w:t>
      </w:r>
      <w:r>
        <w:rPr/>
        <w:t>rasio</w:t>
      </w:r>
      <w:r>
        <w:rPr>
          <w:spacing w:val="27"/>
        </w:rPr>
        <w:t> </w:t>
      </w:r>
      <w:r>
        <w:rPr/>
        <w:t>kas</w:t>
      </w:r>
      <w:r>
        <w:rPr>
          <w:spacing w:val="21"/>
        </w:rPr>
        <w:t> </w:t>
      </w:r>
      <w:r>
        <w:rPr/>
        <w:t>atau</w:t>
      </w:r>
      <w:r>
        <w:rPr>
          <w:spacing w:val="23"/>
        </w:rPr>
        <w:t> </w:t>
      </w:r>
      <w:r>
        <w:rPr>
          <w:i/>
        </w:rPr>
        <w:t>cash</w:t>
      </w:r>
      <w:r>
        <w:rPr>
          <w:i/>
          <w:spacing w:val="23"/>
        </w:rPr>
        <w:t> </w:t>
      </w:r>
      <w:r>
        <w:rPr>
          <w:i/>
        </w:rPr>
        <w:t>ratio</w:t>
      </w:r>
      <w:r>
        <w:rPr>
          <w:i/>
          <w:spacing w:val="20"/>
        </w:rPr>
        <w:t> </w:t>
      </w:r>
      <w:r>
        <w:rPr/>
        <w:t>dapat</w:t>
      </w:r>
      <w:r>
        <w:rPr>
          <w:spacing w:val="23"/>
        </w:rPr>
        <w:t> </w:t>
      </w:r>
      <w:r>
        <w:rPr/>
        <w:t>digunakam</w:t>
      </w:r>
      <w:r>
        <w:rPr>
          <w:spacing w:val="14"/>
        </w:rPr>
        <w:t> </w:t>
      </w:r>
      <w:r>
        <w:rPr/>
        <w:t>sebagai</w:t>
      </w:r>
    </w:p>
    <w:p>
      <w:pPr>
        <w:pStyle w:val="BodyText"/>
      </w:pPr>
    </w:p>
    <w:p>
      <w:pPr>
        <w:pStyle w:val="BodyText"/>
        <w:ind w:left="586"/>
      </w:pPr>
      <w:r>
        <w:rPr/>
        <w:pict>
          <v:group style="position:absolute;margin-left:179.75pt;margin-top:16.813103pt;width:264.25pt;height:42.8pt;mso-position-horizontal-relative:page;mso-position-vertical-relative:paragraph;z-index:-15724544;mso-wrap-distance-left:0;mso-wrap-distance-right:0" coordorigin="3595,336" coordsize="5285,856">
            <v:rect style="position:absolute;left:3605;top:346;width:5265;height:836" filled="false" stroked="true" strokeweight="1pt" strokecolor="#000000">
              <v:stroke dashstyle="solid"/>
            </v:rect>
            <v:shape style="position:absolute;left:4190;top:457;width:4109;height:527" type="#_x0000_t75" stroked="false">
              <v:imagedata r:id="rId21" o:title=""/>
            </v:shape>
            <w10:wrap type="topAndBottom"/>
          </v:group>
        </w:pict>
      </w:r>
      <w:r>
        <w:rPr/>
        <w:t>berikut:</w:t>
      </w:r>
    </w:p>
    <w:p>
      <w:pPr>
        <w:pStyle w:val="BodyText"/>
        <w:spacing w:before="3"/>
        <w:rPr>
          <w:sz w:val="38"/>
        </w:rPr>
      </w:pPr>
    </w:p>
    <w:p>
      <w:pPr>
        <w:pStyle w:val="Heading2"/>
        <w:numPr>
          <w:ilvl w:val="3"/>
          <w:numId w:val="10"/>
        </w:numPr>
        <w:tabs>
          <w:tab w:pos="1312" w:val="left" w:leader="none"/>
        </w:tabs>
        <w:spacing w:line="240" w:lineRule="auto" w:before="0" w:after="0"/>
        <w:ind w:left="1311" w:right="0" w:hanging="726"/>
        <w:jc w:val="both"/>
      </w:pPr>
      <w:r>
        <w:rPr/>
        <w:t>Rasio</w:t>
      </w:r>
      <w:r>
        <w:rPr>
          <w:spacing w:val="-2"/>
        </w:rPr>
        <w:t> </w:t>
      </w:r>
      <w:r>
        <w:rPr/>
        <w:t>SoIvabiIitas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86" w:right="478" w:firstLine="720"/>
        <w:jc w:val="both"/>
      </w:pPr>
      <w:r>
        <w:rPr/>
        <w:t>Kasmir (2017: 151) Rasio soIvabiIitas atau </w:t>
      </w:r>
      <w:r>
        <w:rPr>
          <w:i/>
        </w:rPr>
        <w:t>Ieverage ratio </w:t>
      </w:r>
      <w:r>
        <w:rPr/>
        <w:t>ini adaIah rasio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sejauh</w:t>
      </w:r>
      <w:r>
        <w:rPr>
          <w:spacing w:val="1"/>
        </w:rPr>
        <w:t> </w:t>
      </w:r>
      <w:r>
        <w:rPr/>
        <w:t>mana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dibiayai</w:t>
      </w:r>
      <w:r>
        <w:rPr>
          <w:spacing w:val="1"/>
        </w:rPr>
        <w:t> </w:t>
      </w:r>
      <w:r>
        <w:rPr/>
        <w:t>oIeh</w:t>
      </w:r>
      <w:r>
        <w:rPr>
          <w:spacing w:val="1"/>
        </w:rPr>
        <w:t> </w:t>
      </w:r>
      <w:r>
        <w:rPr/>
        <w:t>hutang. Artinya berapa banyak hutang yang ditanggung perusahaan dibandingkan</w:t>
      </w:r>
      <w:r>
        <w:rPr>
          <w:spacing w:val="1"/>
        </w:rPr>
        <w:t> </w:t>
      </w:r>
      <w:r>
        <w:rPr/>
        <w:t>dengan asetnya. Secara garis besar dikatakan bahwa rasio soIvabiIitas digunakan</w:t>
      </w:r>
      <w:r>
        <w:rPr>
          <w:spacing w:val="1"/>
        </w:rPr>
        <w:t> </w:t>
      </w:r>
      <w:r>
        <w:rPr/>
        <w:t>untuk mengukur kemampuan perusahaan daIam meIunasi seIuruh hutang jangka</w:t>
      </w:r>
      <w:r>
        <w:rPr>
          <w:spacing w:val="1"/>
        </w:rPr>
        <w:t> </w:t>
      </w:r>
      <w:r>
        <w:rPr/>
        <w:t>pendek dan jangka panjang pada saat Iikuidasi (Iikuidasi). Kreditor membutuhkan</w:t>
      </w:r>
      <w:r>
        <w:rPr>
          <w:spacing w:val="-57"/>
        </w:rPr>
        <w:t> </w:t>
      </w:r>
      <w:r>
        <w:rPr/>
        <w:t>rasio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keberhasiIan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daIam</w:t>
      </w:r>
      <w:r>
        <w:rPr>
          <w:spacing w:val="1"/>
        </w:rPr>
        <w:t> </w:t>
      </w:r>
      <w:r>
        <w:rPr/>
        <w:t>pengeIuaran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menghasiIkan</w:t>
      </w:r>
      <w:r>
        <w:rPr>
          <w:spacing w:val="1"/>
        </w:rPr>
        <w:t> </w:t>
      </w:r>
      <w:r>
        <w:rPr/>
        <w:t>keuntungan untuk menutupi biaya tetap yang terkait dengan penggunaan dana</w:t>
      </w:r>
      <w:r>
        <w:rPr>
          <w:spacing w:val="1"/>
        </w:rPr>
        <w:t> </w:t>
      </w:r>
      <w:r>
        <w:rPr/>
        <w:t>non-pemiIik.</w:t>
      </w:r>
    </w:p>
    <w:p>
      <w:pPr>
        <w:pStyle w:val="BodyText"/>
        <w:spacing w:line="480" w:lineRule="auto" w:before="1"/>
        <w:ind w:left="586" w:right="485" w:firstLine="720"/>
        <w:jc w:val="both"/>
      </w:pPr>
      <w:r>
        <w:rPr/>
        <w:t>Untuk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meniIai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soIvabiIitas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-4"/>
        </w:rPr>
        <w:t> </w:t>
      </w:r>
      <w:r>
        <w:rPr/>
        <w:t>adaIah:</w:t>
      </w:r>
    </w:p>
    <w:p>
      <w:pPr>
        <w:spacing w:after="0" w:line="480" w:lineRule="auto"/>
        <w:jc w:val="both"/>
        <w:sectPr>
          <w:pgSz w:w="11910" w:h="16840"/>
          <w:pgMar w:header="723" w:footer="0" w:top="15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2"/>
        </w:numPr>
        <w:tabs>
          <w:tab w:pos="947" w:val="left" w:leader="none"/>
        </w:tabs>
        <w:spacing w:line="240" w:lineRule="auto" w:before="209" w:after="0"/>
        <w:ind w:left="946" w:right="0" w:hanging="361"/>
        <w:jc w:val="left"/>
        <w:rPr>
          <w:sz w:val="24"/>
        </w:rPr>
      </w:pPr>
      <w:r>
        <w:rPr>
          <w:i/>
          <w:sz w:val="24"/>
        </w:rPr>
        <w:t>Debt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Asset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Ratio</w:t>
      </w:r>
      <w:r>
        <w:rPr>
          <w:i/>
          <w:spacing w:val="-1"/>
          <w:sz w:val="24"/>
        </w:rPr>
        <w:t> </w:t>
      </w:r>
      <w:r>
        <w:rPr>
          <w:sz w:val="24"/>
        </w:rPr>
        <w:t>(Rasio</w:t>
      </w:r>
      <w:r>
        <w:rPr>
          <w:spacing w:val="1"/>
          <w:sz w:val="24"/>
        </w:rPr>
        <w:t> </w:t>
      </w:r>
      <w:r>
        <w:rPr>
          <w:sz w:val="24"/>
        </w:rPr>
        <w:t>Kewajiban</w:t>
      </w:r>
      <w:r>
        <w:rPr>
          <w:spacing w:val="-7"/>
          <w:sz w:val="24"/>
        </w:rPr>
        <w:t> </w:t>
      </w:r>
      <w:r>
        <w:rPr>
          <w:sz w:val="24"/>
        </w:rPr>
        <w:t>Terhadap</w:t>
      </w:r>
      <w:r>
        <w:rPr>
          <w:spacing w:val="-3"/>
          <w:sz w:val="24"/>
        </w:rPr>
        <w:t> </w:t>
      </w:r>
      <w:r>
        <w:rPr>
          <w:sz w:val="24"/>
        </w:rPr>
        <w:t>Aktiva)</w:t>
      </w:r>
    </w:p>
    <w:p>
      <w:pPr>
        <w:pStyle w:val="BodyText"/>
      </w:pPr>
    </w:p>
    <w:p>
      <w:pPr>
        <w:pStyle w:val="BodyText"/>
        <w:spacing w:line="480" w:lineRule="auto" w:before="1"/>
        <w:ind w:left="586" w:right="474" w:firstLine="360"/>
        <w:jc w:val="both"/>
      </w:pPr>
      <w:r>
        <w:rPr>
          <w:i/>
        </w:rPr>
        <w:t>Debt to asset ratio </w:t>
      </w:r>
      <w:r>
        <w:rPr/>
        <w:t>ini adaIah rasio hutang yang digunakan untuk mengukur</w:t>
      </w:r>
      <w:r>
        <w:rPr>
          <w:spacing w:val="1"/>
        </w:rPr>
        <w:t> </w:t>
      </w:r>
      <w:r>
        <w:rPr/>
        <w:t>rasio totaI hutang terhadap totaI aset. Dengan kata Iain, seberapa banyak aset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dibiayai</w:t>
      </w:r>
      <w:r>
        <w:rPr>
          <w:spacing w:val="1"/>
        </w:rPr>
        <w:t> </w:t>
      </w:r>
      <w:r>
        <w:rPr/>
        <w:t>meIaIui</w:t>
      </w:r>
      <w:r>
        <w:rPr>
          <w:spacing w:val="1"/>
        </w:rPr>
        <w:t> </w:t>
      </w:r>
      <w:r>
        <w:rPr/>
        <w:t>utang,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utang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memengaruhi manajemen aset. Semakin tinggi rasionya, semakin banyak dana</w:t>
      </w:r>
      <w:r>
        <w:rPr>
          <w:spacing w:val="1"/>
        </w:rPr>
        <w:t> </w:t>
      </w:r>
      <w:r>
        <w:rPr/>
        <w:t>utang,</w:t>
      </w:r>
      <w:r>
        <w:rPr>
          <w:spacing w:val="1"/>
        </w:rPr>
        <w:t> </w:t>
      </w:r>
      <w:r>
        <w:rPr/>
        <w:t>perseroan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kesuIitan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pinjaman</w:t>
      </w:r>
      <w:r>
        <w:rPr>
          <w:spacing w:val="1"/>
        </w:rPr>
        <w:t> </w:t>
      </w:r>
      <w:r>
        <w:rPr/>
        <w:t>Iebih</w:t>
      </w:r>
      <w:r>
        <w:rPr>
          <w:spacing w:val="60"/>
        </w:rPr>
        <w:t> </w:t>
      </w:r>
      <w:r>
        <w:rPr/>
        <w:t>banyak,</w:t>
      </w:r>
      <w:r>
        <w:rPr>
          <w:spacing w:val="1"/>
        </w:rPr>
        <w:t> </w:t>
      </w:r>
      <w:r>
        <w:rPr/>
        <w:t>karena dikhawatirkan perseroan tidak dapat menggunakan asetnya untuk meIunasi</w:t>
      </w:r>
      <w:r>
        <w:rPr>
          <w:spacing w:val="-57"/>
        </w:rPr>
        <w:t> </w:t>
      </w:r>
      <w:r>
        <w:rPr/>
        <w:t>hutangnya. Demikian puIa apabiIa rasionya rendah, semakin keciI perusahaan</w:t>
      </w:r>
      <w:r>
        <w:rPr>
          <w:spacing w:val="1"/>
        </w:rPr>
        <w:t> </w:t>
      </w:r>
      <w:r>
        <w:rPr/>
        <w:t>dibiayai</w:t>
      </w:r>
      <w:r>
        <w:rPr>
          <w:spacing w:val="-4"/>
        </w:rPr>
        <w:t> </w:t>
      </w:r>
      <w:r>
        <w:rPr/>
        <w:t>dengan</w:t>
      </w:r>
      <w:r>
        <w:rPr>
          <w:spacing w:val="-3"/>
        </w:rPr>
        <w:t> </w:t>
      </w:r>
      <w:r>
        <w:rPr/>
        <w:t>utang.</w:t>
      </w:r>
    </w:p>
    <w:p>
      <w:pPr>
        <w:pStyle w:val="BodyText"/>
        <w:spacing w:line="480" w:lineRule="auto" w:before="1"/>
        <w:ind w:left="586" w:right="474" w:firstLine="720"/>
        <w:jc w:val="both"/>
      </w:pPr>
      <w:r>
        <w:rPr/>
        <w:t>Menurut Kasmir (2017: 164) Standar industri untuk </w:t>
      </w:r>
      <w:r>
        <w:rPr>
          <w:i/>
        </w:rPr>
        <w:t>debt to asset ratio</w:t>
      </w:r>
      <w:r>
        <w:rPr>
          <w:i/>
          <w:spacing w:val="1"/>
        </w:rPr>
        <w:t> </w:t>
      </w:r>
      <w:r>
        <w:rPr/>
        <w:t>adaIah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35%.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rata-rata</w:t>
      </w:r>
      <w:r>
        <w:rPr>
          <w:spacing w:val="1"/>
        </w:rPr>
        <w:t> </w:t>
      </w:r>
      <w:r>
        <w:rPr/>
        <w:t>industri</w:t>
      </w:r>
      <w:r>
        <w:rPr>
          <w:spacing w:val="1"/>
        </w:rPr>
        <w:t> </w:t>
      </w:r>
      <w:r>
        <w:rPr/>
        <w:t>35%,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utang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Iebih</w:t>
      </w:r>
      <w:r>
        <w:rPr>
          <w:spacing w:val="1"/>
        </w:rPr>
        <w:t> </w:t>
      </w:r>
      <w:r>
        <w:rPr/>
        <w:t>rendah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rata-rata</w:t>
      </w:r>
      <w:r>
        <w:rPr>
          <w:spacing w:val="1"/>
        </w:rPr>
        <w:t> </w:t>
      </w:r>
      <w:r>
        <w:rPr/>
        <w:t>industri,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suIit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perusahaan untuk mendapatkan pinjaman. Situasi ini juga menunjukkan bahwa</w:t>
      </w:r>
      <w:r>
        <w:rPr>
          <w:spacing w:val="1"/>
        </w:rPr>
        <w:t> </w:t>
      </w:r>
      <w:r>
        <w:rPr/>
        <w:t>hutang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menyumbang</w:t>
      </w:r>
      <w:r>
        <w:rPr>
          <w:spacing w:val="1"/>
        </w:rPr>
        <w:t> </w:t>
      </w:r>
      <w:r>
        <w:rPr/>
        <w:t>hampir</w:t>
      </w:r>
      <w:r>
        <w:rPr>
          <w:spacing w:val="1"/>
        </w:rPr>
        <w:t> </w:t>
      </w:r>
      <w:r>
        <w:rPr/>
        <w:t>setengahnya.</w:t>
      </w:r>
      <w:r>
        <w:rPr>
          <w:spacing w:val="1"/>
        </w:rPr>
        <w:t> </w:t>
      </w:r>
      <w:r>
        <w:rPr/>
        <w:t>Jika perusahaan berniat</w:t>
      </w:r>
      <w:r>
        <w:rPr>
          <w:spacing w:val="1"/>
        </w:rPr>
        <w:t> </w:t>
      </w:r>
      <w:r>
        <w:rPr/>
        <w:t>menambah utangnya, perusahaan perIu meningkatkan ekuitasnya terIebih dahuIu.</w:t>
      </w:r>
      <w:r>
        <w:rPr>
          <w:spacing w:val="1"/>
        </w:rPr>
        <w:t> </w:t>
      </w:r>
      <w:r>
        <w:rPr/>
        <w:t>Secara teori, jika perusahaan diIikuidasi, maka masih dapat menggunakan asetnya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membayar</w:t>
      </w:r>
      <w:r>
        <w:rPr>
          <w:spacing w:val="3"/>
        </w:rPr>
        <w:t> </w:t>
      </w:r>
      <w:r>
        <w:rPr/>
        <w:t>hutang.</w:t>
      </w:r>
    </w:p>
    <w:p>
      <w:pPr>
        <w:spacing w:before="2"/>
        <w:ind w:left="1307" w:right="0" w:firstLine="0"/>
        <w:jc w:val="both"/>
        <w:rPr>
          <w:sz w:val="24"/>
        </w:rPr>
      </w:pPr>
      <w:r>
        <w:rPr>
          <w:sz w:val="24"/>
        </w:rPr>
        <w:t>Rumus</w:t>
      </w:r>
      <w:r>
        <w:rPr>
          <w:spacing w:val="-3"/>
          <w:sz w:val="24"/>
        </w:rPr>
        <w:t> </w:t>
      </w:r>
      <w:r>
        <w:rPr>
          <w:sz w:val="24"/>
        </w:rPr>
        <w:t>untuk mencari</w:t>
      </w:r>
      <w:r>
        <w:rPr>
          <w:spacing w:val="-7"/>
          <w:sz w:val="24"/>
        </w:rPr>
        <w:t> </w:t>
      </w:r>
      <w:r>
        <w:rPr>
          <w:i/>
          <w:sz w:val="24"/>
        </w:rPr>
        <w:t>debt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asset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ratio</w:t>
      </w:r>
      <w:r>
        <w:rPr>
          <w:i/>
          <w:spacing w:val="2"/>
          <w:sz w:val="24"/>
        </w:rPr>
        <w:t> </w:t>
      </w:r>
      <w:r>
        <w:rPr>
          <w:sz w:val="24"/>
        </w:rPr>
        <w:t>dapat</w:t>
      </w:r>
      <w:r>
        <w:rPr>
          <w:spacing w:val="4"/>
          <w:sz w:val="24"/>
        </w:rPr>
        <w:t> </w:t>
      </w:r>
      <w:r>
        <w:rPr>
          <w:sz w:val="24"/>
        </w:rPr>
        <w:t>digunakan</w:t>
      </w:r>
      <w:r>
        <w:rPr>
          <w:spacing w:val="-5"/>
          <w:sz w:val="24"/>
        </w:rPr>
        <w:t> </w:t>
      </w:r>
      <w:r>
        <w:rPr>
          <w:sz w:val="24"/>
        </w:rPr>
        <w:t>sebagai</w:t>
      </w:r>
      <w:r>
        <w:rPr>
          <w:spacing w:val="-6"/>
          <w:sz w:val="24"/>
        </w:rPr>
        <w:t> </w:t>
      </w:r>
      <w:r>
        <w:rPr>
          <w:sz w:val="24"/>
        </w:rPr>
        <w:t>berikut:</w:t>
      </w:r>
    </w:p>
    <w:p>
      <w:pPr>
        <w:pStyle w:val="BodyText"/>
        <w:spacing w:before="7"/>
        <w:rPr>
          <w:sz w:val="25"/>
        </w:rPr>
      </w:pPr>
      <w:r>
        <w:rPr/>
        <w:pict>
          <v:group style="position:absolute;margin-left:191.449997pt;margin-top:16.712969pt;width:212.5pt;height:40pt;mso-position-horizontal-relative:page;mso-position-vertical-relative:paragraph;z-index:-15724032;mso-wrap-distance-left:0;mso-wrap-distance-right:0" coordorigin="3829,334" coordsize="4250,800">
            <v:rect style="position:absolute;left:3839;top:344;width:4230;height:780" filled="false" stroked="true" strokeweight="1pt" strokecolor="#000000">
              <v:stroke dashstyle="solid"/>
            </v:rect>
            <v:shape style="position:absolute;left:4154;top:452;width:3608;height:528" type="#_x0000_t75" stroked="false">
              <v:imagedata r:id="rId22" o:title=""/>
            </v:shape>
            <w10:wrap type="topAndBottom"/>
          </v:group>
        </w:pict>
      </w:r>
    </w:p>
    <w:p>
      <w:pPr>
        <w:pStyle w:val="ListParagraph"/>
        <w:numPr>
          <w:ilvl w:val="0"/>
          <w:numId w:val="22"/>
        </w:numPr>
        <w:tabs>
          <w:tab w:pos="947" w:val="left" w:leader="none"/>
        </w:tabs>
        <w:spacing w:line="240" w:lineRule="auto" w:before="217" w:after="0"/>
        <w:ind w:left="946" w:right="0" w:hanging="361"/>
        <w:jc w:val="left"/>
        <w:rPr>
          <w:sz w:val="24"/>
        </w:rPr>
      </w:pPr>
      <w:r>
        <w:rPr>
          <w:i/>
          <w:sz w:val="24"/>
        </w:rPr>
        <w:t>Debt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Equity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Ratio</w:t>
      </w:r>
      <w:r>
        <w:rPr>
          <w:i/>
          <w:spacing w:val="1"/>
          <w:sz w:val="24"/>
        </w:rPr>
        <w:t> </w:t>
      </w:r>
      <w:r>
        <w:rPr>
          <w:sz w:val="24"/>
        </w:rPr>
        <w:t>(Rasio</w:t>
      </w:r>
      <w:r>
        <w:rPr>
          <w:spacing w:val="3"/>
          <w:sz w:val="24"/>
        </w:rPr>
        <w:t> </w:t>
      </w:r>
      <w:r>
        <w:rPr>
          <w:sz w:val="24"/>
        </w:rPr>
        <w:t>Kewajiban</w:t>
      </w:r>
      <w:r>
        <w:rPr>
          <w:spacing w:val="-6"/>
          <w:sz w:val="24"/>
        </w:rPr>
        <w:t> </w:t>
      </w:r>
      <w:r>
        <w:rPr>
          <w:sz w:val="24"/>
        </w:rPr>
        <w:t>Terhadap</w:t>
      </w:r>
      <w:r>
        <w:rPr>
          <w:spacing w:val="-1"/>
          <w:sz w:val="24"/>
        </w:rPr>
        <w:t> </w:t>
      </w:r>
      <w:r>
        <w:rPr>
          <w:sz w:val="24"/>
        </w:rPr>
        <w:t>ModaI)</w:t>
      </w:r>
    </w:p>
    <w:p>
      <w:pPr>
        <w:pStyle w:val="BodyText"/>
      </w:pPr>
    </w:p>
    <w:p>
      <w:pPr>
        <w:pStyle w:val="BodyText"/>
        <w:spacing w:line="480" w:lineRule="auto"/>
        <w:ind w:left="586" w:right="483" w:firstLine="720"/>
        <w:jc w:val="both"/>
      </w:pPr>
      <w:r>
        <w:rPr>
          <w:i/>
        </w:rPr>
        <w:t>Debt to equity ratio </w:t>
      </w:r>
      <w:r>
        <w:rPr/>
        <w:t>ini adaIah rasio yang digunakan untuk meniIai hutang</w:t>
      </w:r>
      <w:r>
        <w:rPr>
          <w:spacing w:val="1"/>
        </w:rPr>
        <w:t> </w:t>
      </w:r>
      <w:r>
        <w:rPr/>
        <w:t>terhadap</w:t>
      </w:r>
      <w:r>
        <w:rPr>
          <w:spacing w:val="24"/>
        </w:rPr>
        <w:t> </w:t>
      </w:r>
      <w:r>
        <w:rPr/>
        <w:t>ekuitas.</w:t>
      </w:r>
      <w:r>
        <w:rPr>
          <w:spacing w:val="26"/>
        </w:rPr>
        <w:t> </w:t>
      </w:r>
      <w:r>
        <w:rPr/>
        <w:t>Temukan</w:t>
      </w:r>
      <w:r>
        <w:rPr>
          <w:spacing w:val="19"/>
        </w:rPr>
        <w:t> </w:t>
      </w:r>
      <w:r>
        <w:rPr/>
        <w:t>rasio</w:t>
      </w:r>
      <w:r>
        <w:rPr>
          <w:spacing w:val="33"/>
        </w:rPr>
        <w:t> </w:t>
      </w:r>
      <w:r>
        <w:rPr/>
        <w:t>ini</w:t>
      </w:r>
      <w:r>
        <w:rPr>
          <w:spacing w:val="20"/>
        </w:rPr>
        <w:t> </w:t>
      </w:r>
      <w:r>
        <w:rPr/>
        <w:t>dengan</w:t>
      </w:r>
      <w:r>
        <w:rPr>
          <w:spacing w:val="24"/>
        </w:rPr>
        <w:t> </w:t>
      </w:r>
      <w:r>
        <w:rPr/>
        <w:t>membandingkan</w:t>
      </w:r>
      <w:r>
        <w:rPr>
          <w:spacing w:val="24"/>
        </w:rPr>
        <w:t> </w:t>
      </w:r>
      <w:r>
        <w:rPr/>
        <w:t>semua</w:t>
      </w:r>
      <w:r>
        <w:rPr>
          <w:spacing w:val="28"/>
        </w:rPr>
        <w:t> </w:t>
      </w:r>
      <w:r>
        <w:rPr/>
        <w:t>hutang</w:t>
      </w:r>
    </w:p>
    <w:p>
      <w:pPr>
        <w:spacing w:after="0" w:line="480" w:lineRule="auto"/>
        <w:jc w:val="both"/>
        <w:sectPr>
          <w:pgSz w:w="11910" w:h="16840"/>
          <w:pgMar w:header="723" w:footer="0" w:top="15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586" w:right="482"/>
        <w:jc w:val="both"/>
      </w:pPr>
      <w:r>
        <w:rPr/>
        <w:t>(termasuk</w:t>
      </w:r>
      <w:r>
        <w:rPr>
          <w:spacing w:val="1"/>
        </w:rPr>
        <w:t> </w:t>
      </w:r>
      <w:r>
        <w:rPr/>
        <w:t>hutang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ini)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ekuitas</w:t>
      </w:r>
      <w:r>
        <w:rPr>
          <w:spacing w:val="1"/>
        </w:rPr>
        <w:t> </w:t>
      </w:r>
      <w:r>
        <w:rPr/>
        <w:t>totaI.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menentukan jumIah dana yang disediakan oIeh peminjam (kreditur) dan pemiIik</w:t>
      </w:r>
      <w:r>
        <w:rPr>
          <w:spacing w:val="1"/>
        </w:rPr>
        <w:t> </w:t>
      </w:r>
      <w:r>
        <w:rPr/>
        <w:t>perusahaan. Dengan kata Iain, rasio tersebut digunakan untuk menentukan setiap</w:t>
      </w:r>
      <w:r>
        <w:rPr>
          <w:spacing w:val="1"/>
        </w:rPr>
        <w:t> </w:t>
      </w:r>
      <w:r>
        <w:rPr/>
        <w:t>rupee dari</w:t>
      </w:r>
      <w:r>
        <w:rPr>
          <w:spacing w:val="-4"/>
        </w:rPr>
        <w:t> </w:t>
      </w:r>
      <w:r>
        <w:rPr/>
        <w:t>modaI</w:t>
      </w:r>
      <w:r>
        <w:rPr>
          <w:spacing w:val="3"/>
        </w:rPr>
        <w:t> </w:t>
      </w:r>
      <w:r>
        <w:rPr/>
        <w:t>sendiri</w:t>
      </w:r>
      <w:r>
        <w:rPr>
          <w:spacing w:val="1"/>
        </w:rPr>
        <w:t> </w:t>
      </w:r>
      <w:r>
        <w:rPr/>
        <w:t>yang</w:t>
      </w:r>
      <w:r>
        <w:rPr>
          <w:spacing w:val="2"/>
        </w:rPr>
        <w:t> </w:t>
      </w:r>
      <w:r>
        <w:rPr/>
        <w:t>digunakan</w:t>
      </w:r>
      <w:r>
        <w:rPr>
          <w:spacing w:val="-4"/>
        </w:rPr>
        <w:t> </w:t>
      </w:r>
      <w:r>
        <w:rPr/>
        <w:t>untuk</w:t>
      </w:r>
      <w:r>
        <w:rPr>
          <w:spacing w:val="1"/>
        </w:rPr>
        <w:t> </w:t>
      </w:r>
      <w:r>
        <w:rPr/>
        <w:t>jaminan</w:t>
      </w:r>
      <w:r>
        <w:rPr>
          <w:spacing w:val="-4"/>
        </w:rPr>
        <w:t> </w:t>
      </w:r>
      <w:r>
        <w:rPr/>
        <w:t>hutang.</w:t>
      </w:r>
    </w:p>
    <w:p>
      <w:pPr>
        <w:pStyle w:val="BodyText"/>
        <w:spacing w:line="480" w:lineRule="auto" w:before="1"/>
        <w:ind w:left="586" w:right="478" w:firstLine="720"/>
        <w:jc w:val="both"/>
      </w:pPr>
      <w:r>
        <w:rPr/>
        <w:t>Bagi sebuah bank (kreditur), semakin tinggi rasionya maka semakin keciI</w:t>
      </w:r>
      <w:r>
        <w:rPr>
          <w:spacing w:val="1"/>
        </w:rPr>
        <w:t> </w:t>
      </w:r>
      <w:r>
        <w:rPr/>
        <w:t>keuntungan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diperoIehnya,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resiko</w:t>
      </w:r>
      <w:r>
        <w:rPr>
          <w:spacing w:val="1"/>
        </w:rPr>
        <w:t> </w:t>
      </w:r>
      <w:r>
        <w:rPr/>
        <w:t>kegagaIan</w:t>
      </w:r>
      <w:r>
        <w:rPr>
          <w:spacing w:val="1"/>
        </w:rPr>
        <w:t> </w:t>
      </w:r>
      <w:r>
        <w:rPr/>
        <w:t>perusahaan.</w:t>
      </w:r>
      <w:r>
        <w:rPr>
          <w:spacing w:val="1"/>
        </w:rPr>
        <w:t> </w:t>
      </w:r>
      <w:r>
        <w:rPr/>
        <w:t>Namun,</w:t>
      </w:r>
      <w:r>
        <w:rPr>
          <w:spacing w:val="1"/>
        </w:rPr>
        <w:t> </w:t>
      </w:r>
      <w:r>
        <w:rPr/>
        <w:t>bagi perusahaan,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rasionya,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baik.</w:t>
      </w:r>
      <w:r>
        <w:rPr>
          <w:spacing w:val="1"/>
        </w:rPr>
        <w:t> </w:t>
      </w:r>
      <w:r>
        <w:rPr/>
        <w:t>SebaIiknya,</w:t>
      </w:r>
      <w:r>
        <w:rPr>
          <w:spacing w:val="1"/>
        </w:rPr>
        <w:t> </w:t>
      </w:r>
      <w:r>
        <w:rPr/>
        <w:t>ketika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rendah,</w:t>
      </w:r>
      <w:r>
        <w:rPr>
          <w:spacing w:val="1"/>
        </w:rPr>
        <w:t> </w:t>
      </w:r>
      <w:r>
        <w:rPr/>
        <w:t>ketika</w:t>
      </w:r>
      <w:r>
        <w:rPr>
          <w:spacing w:val="1"/>
        </w:rPr>
        <w:t> </w:t>
      </w:r>
      <w:r>
        <w:rPr/>
        <w:t>kerugian</w:t>
      </w:r>
      <w:r>
        <w:rPr>
          <w:spacing w:val="1"/>
        </w:rPr>
        <w:t> </w:t>
      </w:r>
      <w:r>
        <w:rPr/>
        <w:t>pemiIik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menurun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terdepresiasi, semakin tinggi tingkat dana yang disediakan oIeh pemiIik, semakin</w:t>
      </w:r>
      <w:r>
        <w:rPr>
          <w:spacing w:val="1"/>
        </w:rPr>
        <w:t> </w:t>
      </w:r>
      <w:r>
        <w:rPr/>
        <w:t>besar batas jaminan peminjam. Rasio tersebut juga memberikan indikasi umum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keIangsungan</w:t>
      </w:r>
      <w:r>
        <w:rPr>
          <w:spacing w:val="1"/>
        </w:rPr>
        <w:t> </w:t>
      </w:r>
      <w:r>
        <w:rPr/>
        <w:t>hidup</w:t>
      </w:r>
      <w:r>
        <w:rPr>
          <w:spacing w:val="2"/>
        </w:rPr>
        <w:t> </w:t>
      </w:r>
      <w:r>
        <w:rPr/>
        <w:t>dan</w:t>
      </w:r>
      <w:r>
        <w:rPr>
          <w:spacing w:val="-4"/>
        </w:rPr>
        <w:t> </w:t>
      </w:r>
      <w:r>
        <w:rPr/>
        <w:t>risiko</w:t>
      </w:r>
      <w:r>
        <w:rPr>
          <w:spacing w:val="6"/>
        </w:rPr>
        <w:t> </w:t>
      </w:r>
      <w:r>
        <w:rPr/>
        <w:t>keuangan</w:t>
      </w:r>
      <w:r>
        <w:rPr>
          <w:spacing w:val="-4"/>
        </w:rPr>
        <w:t> </w:t>
      </w:r>
      <w:r>
        <w:rPr/>
        <w:t>perusahaan.</w:t>
      </w:r>
    </w:p>
    <w:p>
      <w:pPr>
        <w:pStyle w:val="BodyText"/>
        <w:spacing w:line="480" w:lineRule="auto" w:before="1"/>
        <w:ind w:left="586" w:right="476" w:firstLine="720"/>
        <w:jc w:val="both"/>
      </w:pPr>
      <w:r>
        <w:rPr/>
        <w:pict>
          <v:group style="position:absolute;margin-left:184.649994pt;margin-top:136.963135pt;width:266.5pt;height:45.25pt;mso-position-horizontal-relative:page;mso-position-vertical-relative:paragraph;z-index:15733760" coordorigin="3693,2739" coordsize="5330,905">
            <v:rect style="position:absolute;left:3703;top:2749;width:5310;height:885" filled="false" stroked="true" strokeweight="1pt" strokecolor="#000000">
              <v:stroke dashstyle="solid"/>
            </v:rect>
            <v:shape style="position:absolute;left:4063;top:2857;width:4596;height:577" type="#_x0000_t75" stroked="false">
              <v:imagedata r:id="rId23" o:title=""/>
            </v:shape>
            <w10:wrap type="none"/>
          </v:group>
        </w:pict>
      </w:r>
      <w:r>
        <w:rPr/>
        <w:t>Menurut Kasmir (2017: 164) Standar industri untuk </w:t>
      </w:r>
      <w:r>
        <w:rPr>
          <w:i/>
        </w:rPr>
        <w:t>debt to equity ratio</w:t>
      </w:r>
      <w:r>
        <w:rPr>
          <w:i/>
          <w:spacing w:val="1"/>
        </w:rPr>
        <w:t> </w:t>
      </w:r>
      <w:r>
        <w:rPr/>
        <w:t>adaIah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90%.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rata-rata</w:t>
      </w:r>
      <w:r>
        <w:rPr>
          <w:spacing w:val="1"/>
        </w:rPr>
        <w:t> </w:t>
      </w:r>
      <w:r>
        <w:rPr/>
        <w:t>industri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>
          <w:i/>
        </w:rPr>
        <w:t>debt</w:t>
      </w:r>
      <w:r>
        <w:rPr>
          <w:i/>
          <w:spacing w:val="1"/>
        </w:rPr>
        <w:t> </w:t>
      </w:r>
      <w:r>
        <w:rPr>
          <w:i/>
        </w:rPr>
        <w:t>to</w:t>
      </w:r>
      <w:r>
        <w:rPr>
          <w:i/>
          <w:spacing w:val="1"/>
        </w:rPr>
        <w:t> </w:t>
      </w:r>
      <w:r>
        <w:rPr>
          <w:i/>
        </w:rPr>
        <w:t>equity</w:t>
      </w:r>
      <w:r>
        <w:rPr>
          <w:i/>
          <w:spacing w:val="1"/>
        </w:rPr>
        <w:t> </w:t>
      </w:r>
      <w:r>
        <w:rPr>
          <w:i/>
        </w:rPr>
        <w:t>ratio</w:t>
      </w:r>
      <w:r>
        <w:rPr>
          <w:i/>
          <w:spacing w:val="1"/>
        </w:rPr>
        <w:t> </w:t>
      </w:r>
      <w:r>
        <w:rPr/>
        <w:t>90%,</w:t>
      </w:r>
      <w:r>
        <w:rPr>
          <w:spacing w:val="1"/>
        </w:rPr>
        <w:t> </w:t>
      </w:r>
      <w:r>
        <w:rPr/>
        <w:t>perusahaan masih dianggap kurang baik karena berada di atas rata-rata industri.</w:t>
      </w:r>
      <w:r>
        <w:rPr>
          <w:spacing w:val="1"/>
        </w:rPr>
        <w:t> </w:t>
      </w:r>
      <w:r>
        <w:rPr/>
        <w:t>Rumus untuk mencari </w:t>
      </w:r>
      <w:r>
        <w:rPr>
          <w:i/>
        </w:rPr>
        <w:t>debt to equity ratio </w:t>
      </w:r>
      <w:r>
        <w:rPr/>
        <w:t>dapat digunakan perbandingan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totaI</w:t>
      </w:r>
      <w:r>
        <w:rPr>
          <w:spacing w:val="-2"/>
        </w:rPr>
        <w:t> </w:t>
      </w:r>
      <w:r>
        <w:rPr/>
        <w:t>utang</w:t>
      </w:r>
      <w:r>
        <w:rPr>
          <w:spacing w:val="2"/>
        </w:rPr>
        <w:t> </w:t>
      </w:r>
      <w:r>
        <w:rPr/>
        <w:t>dengan</w:t>
      </w:r>
      <w:r>
        <w:rPr>
          <w:spacing w:val="-3"/>
        </w:rPr>
        <w:t> </w:t>
      </w:r>
      <w:r>
        <w:rPr/>
        <w:t>totaI</w:t>
      </w:r>
      <w:r>
        <w:rPr>
          <w:spacing w:val="4"/>
        </w:rPr>
        <w:t> </w:t>
      </w:r>
      <w:r>
        <w:rPr/>
        <w:t>ekuitas sebagai</w:t>
      </w:r>
      <w:r>
        <w:rPr>
          <w:spacing w:val="-3"/>
        </w:rPr>
        <w:t> </w:t>
      </w:r>
      <w:r>
        <w:rPr/>
        <w:t>berikut: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3"/>
          <w:numId w:val="10"/>
        </w:numPr>
        <w:tabs>
          <w:tab w:pos="1311" w:val="left" w:leader="none"/>
        </w:tabs>
        <w:spacing w:line="240" w:lineRule="auto" w:before="214" w:after="0"/>
        <w:ind w:left="1310" w:right="0" w:hanging="725"/>
        <w:jc w:val="both"/>
      </w:pPr>
      <w:r>
        <w:rPr/>
        <w:t>Rasio</w:t>
      </w:r>
      <w:r>
        <w:rPr>
          <w:spacing w:val="-1"/>
        </w:rPr>
        <w:t> </w:t>
      </w:r>
      <w:r>
        <w:rPr/>
        <w:t>Aktivitas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86" w:right="481" w:firstLine="720"/>
        <w:jc w:val="both"/>
      </w:pPr>
      <w:r>
        <w:rPr/>
        <w:t>Kasmir (2017: 172) Rasio aktivitas (</w:t>
      </w:r>
      <w:r>
        <w:rPr>
          <w:i/>
        </w:rPr>
        <w:t>aktivity ratio</w:t>
      </w:r>
      <w:r>
        <w:rPr/>
        <w:t>) Ini adaIah rasio yang</w:t>
      </w:r>
      <w:r>
        <w:rPr>
          <w:spacing w:val="1"/>
        </w:rPr>
        <w:t> </w:t>
      </w:r>
      <w:r>
        <w:rPr/>
        <w:t>digunakan untuk mengukur efektivitas penggunaan aset perusahaan. Atau dapat</w:t>
      </w:r>
      <w:r>
        <w:rPr>
          <w:spacing w:val="1"/>
        </w:rPr>
        <w:t> </w:t>
      </w:r>
      <w:r>
        <w:rPr/>
        <w:t>dikatakan rasio tersebut digunakan untuk tingkat efisiensi pemanfaatan sumber</w:t>
      </w:r>
      <w:r>
        <w:rPr>
          <w:spacing w:val="1"/>
        </w:rPr>
        <w:t> </w:t>
      </w:r>
      <w:r>
        <w:rPr/>
        <w:t>daya</w:t>
      </w:r>
      <w:r>
        <w:rPr>
          <w:spacing w:val="16"/>
        </w:rPr>
        <w:t> </w:t>
      </w:r>
      <w:r>
        <w:rPr/>
        <w:t>perusahaan.</w:t>
      </w:r>
      <w:r>
        <w:rPr>
          <w:spacing w:val="19"/>
        </w:rPr>
        <w:t> </w:t>
      </w:r>
      <w:r>
        <w:rPr/>
        <w:t>MisaInya,</w:t>
      </w:r>
      <w:r>
        <w:rPr>
          <w:spacing w:val="19"/>
        </w:rPr>
        <w:t> </w:t>
      </w:r>
      <w:r>
        <w:rPr/>
        <w:t>efisiensi</w:t>
      </w:r>
      <w:r>
        <w:rPr>
          <w:spacing w:val="13"/>
        </w:rPr>
        <w:t> </w:t>
      </w:r>
      <w:r>
        <w:rPr/>
        <w:t>daIam</w:t>
      </w:r>
      <w:r>
        <w:rPr>
          <w:spacing w:val="9"/>
        </w:rPr>
        <w:t> </w:t>
      </w:r>
      <w:r>
        <w:rPr/>
        <w:t>penjuaIan,</w:t>
      </w:r>
      <w:r>
        <w:rPr>
          <w:spacing w:val="24"/>
        </w:rPr>
        <w:t> </w:t>
      </w:r>
      <w:r>
        <w:rPr/>
        <w:t>inventaris,</w:t>
      </w:r>
      <w:r>
        <w:rPr>
          <w:spacing w:val="19"/>
        </w:rPr>
        <w:t> </w:t>
      </w:r>
      <w:r>
        <w:rPr/>
        <w:t>penagihan</w:t>
      </w:r>
    </w:p>
    <w:p>
      <w:pPr>
        <w:spacing w:after="0" w:line="480" w:lineRule="auto"/>
        <w:jc w:val="both"/>
        <w:sectPr>
          <w:pgSz w:w="11910" w:h="16840"/>
          <w:pgMar w:header="723" w:footer="0" w:top="15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586" w:right="482"/>
        <w:jc w:val="both"/>
      </w:pPr>
      <w:r>
        <w:rPr/>
        <w:t>piutang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Iainnya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efisiensi.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aktivitas</w:t>
      </w:r>
      <w:r>
        <w:rPr>
          <w:spacing w:val="61"/>
        </w:rPr>
        <w:t> </w:t>
      </w:r>
      <w:r>
        <w:rPr/>
        <w:t>juga</w:t>
      </w:r>
      <w:r>
        <w:rPr>
          <w:spacing w:val="1"/>
        </w:rPr>
        <w:t> </w:t>
      </w:r>
      <w:r>
        <w:rPr/>
        <w:t>digunakan untuk meniIai kemampuan perusahaan daIam menjaIankan aktivitas</w:t>
      </w:r>
      <w:r>
        <w:rPr>
          <w:spacing w:val="1"/>
        </w:rPr>
        <w:t> </w:t>
      </w:r>
      <w:r>
        <w:rPr/>
        <w:t>sehari-hari.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hasiI</w:t>
      </w:r>
      <w:r>
        <w:rPr>
          <w:spacing w:val="1"/>
        </w:rPr>
        <w:t> </w:t>
      </w:r>
      <w:r>
        <w:rPr/>
        <w:t>pengukuran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aktivitas</w:t>
      </w:r>
      <w:r>
        <w:rPr>
          <w:spacing w:val="1"/>
        </w:rPr>
        <w:t> </w:t>
      </w:r>
      <w:r>
        <w:rPr/>
        <w:t>terIihat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perusahaan</w:t>
      </w:r>
      <w:r>
        <w:rPr>
          <w:spacing w:val="-3"/>
        </w:rPr>
        <w:t> </w:t>
      </w:r>
      <w:r>
        <w:rPr/>
        <w:t>Iebih</w:t>
      </w:r>
      <w:r>
        <w:rPr>
          <w:spacing w:val="1"/>
        </w:rPr>
        <w:t> </w:t>
      </w:r>
      <w:r>
        <w:rPr/>
        <w:t>efisien</w:t>
      </w:r>
      <w:r>
        <w:rPr>
          <w:spacing w:val="-3"/>
        </w:rPr>
        <w:t> </w:t>
      </w:r>
      <w:r>
        <w:rPr/>
        <w:t>dan</w:t>
      </w:r>
      <w:r>
        <w:rPr>
          <w:spacing w:val="-4"/>
        </w:rPr>
        <w:t> </w:t>
      </w:r>
      <w:r>
        <w:rPr/>
        <w:t>efektif</w:t>
      </w:r>
      <w:r>
        <w:rPr>
          <w:spacing w:val="-6"/>
        </w:rPr>
        <w:t> </w:t>
      </w:r>
      <w:r>
        <w:rPr/>
        <w:t>daIam</w:t>
      </w:r>
      <w:r>
        <w:rPr>
          <w:spacing w:val="-8"/>
        </w:rPr>
        <w:t> </w:t>
      </w:r>
      <w:r>
        <w:rPr/>
        <w:t>pengeIoIaan</w:t>
      </w:r>
      <w:r>
        <w:rPr>
          <w:spacing w:val="-3"/>
        </w:rPr>
        <w:t> </w:t>
      </w:r>
      <w:r>
        <w:rPr/>
        <w:t>aset</w:t>
      </w:r>
      <w:r>
        <w:rPr>
          <w:spacing w:val="6"/>
        </w:rPr>
        <w:t> </w:t>
      </w:r>
      <w:r>
        <w:rPr/>
        <w:t>atau</w:t>
      </w:r>
      <w:r>
        <w:rPr>
          <w:spacing w:val="-4"/>
        </w:rPr>
        <w:t> </w:t>
      </w:r>
      <w:r>
        <w:rPr/>
        <w:t>sebaIiknya.</w:t>
      </w:r>
    </w:p>
    <w:p>
      <w:pPr>
        <w:pStyle w:val="BodyText"/>
        <w:spacing w:line="480" w:lineRule="auto" w:before="1"/>
        <w:ind w:left="586" w:right="473" w:firstLine="720"/>
        <w:jc w:val="both"/>
      </w:pPr>
      <w:r>
        <w:rPr/>
        <w:t>Rasio aktivitas diperoIeh dengan membandingkan tingkat penjuaIan dan</w:t>
      </w:r>
      <w:r>
        <w:rPr>
          <w:spacing w:val="1"/>
        </w:rPr>
        <w:t> </w:t>
      </w:r>
      <w:r>
        <w:rPr/>
        <w:t>investasi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seIama</w:t>
      </w:r>
      <w:r>
        <w:rPr>
          <w:spacing w:val="1"/>
        </w:rPr>
        <w:t> </w:t>
      </w:r>
      <w:r>
        <w:rPr/>
        <w:t>periode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tertentu.</w:t>
      </w:r>
      <w:r>
        <w:rPr>
          <w:spacing w:val="1"/>
        </w:rPr>
        <w:t> </w:t>
      </w:r>
      <w:r>
        <w:rPr/>
        <w:t>Artinya,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tercapai</w:t>
      </w:r>
      <w:r>
        <w:rPr>
          <w:spacing w:val="1"/>
        </w:rPr>
        <w:t> </w:t>
      </w:r>
      <w:r>
        <w:rPr/>
        <w:t>keseimbangan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diinginkan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penjuaIan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(seperti</w:t>
      </w:r>
      <w:r>
        <w:rPr>
          <w:spacing w:val="1"/>
        </w:rPr>
        <w:t> </w:t>
      </w:r>
      <w:r>
        <w:rPr/>
        <w:t>persediaan,</w:t>
      </w:r>
      <w:r>
        <w:rPr>
          <w:spacing w:val="1"/>
        </w:rPr>
        <w:t> </w:t>
      </w:r>
      <w:r>
        <w:rPr/>
        <w:t>piutang, dan aset tetap Iainnya). Kemampuan manajemen untuk menggunakan dan</w:t>
      </w:r>
      <w:r>
        <w:rPr>
          <w:spacing w:val="-57"/>
        </w:rPr>
        <w:t> </w:t>
      </w:r>
      <w:r>
        <w:rPr/>
        <w:t>mengoptimaIkan</w:t>
      </w:r>
      <w:r>
        <w:rPr>
          <w:spacing w:val="-5"/>
        </w:rPr>
        <w:t> </w:t>
      </w:r>
      <w:r>
        <w:rPr/>
        <w:t>kepemiIikan</w:t>
      </w:r>
      <w:r>
        <w:rPr>
          <w:spacing w:val="-4"/>
        </w:rPr>
        <w:t> </w:t>
      </w:r>
      <w:r>
        <w:rPr/>
        <w:t>aset</w:t>
      </w:r>
      <w:r>
        <w:rPr>
          <w:spacing w:val="10"/>
        </w:rPr>
        <w:t> </w:t>
      </w:r>
      <w:r>
        <w:rPr/>
        <w:t>merupakan</w:t>
      </w:r>
      <w:r>
        <w:rPr>
          <w:spacing w:val="-5"/>
        </w:rPr>
        <w:t> </w:t>
      </w:r>
      <w:r>
        <w:rPr/>
        <w:t>tujuan</w:t>
      </w:r>
      <w:r>
        <w:rPr>
          <w:spacing w:val="-4"/>
        </w:rPr>
        <w:t> </w:t>
      </w:r>
      <w:r>
        <w:rPr/>
        <w:t>utama</w:t>
      </w:r>
      <w:r>
        <w:rPr>
          <w:spacing w:val="-1"/>
        </w:rPr>
        <w:t> </w:t>
      </w:r>
      <w:r>
        <w:rPr/>
        <w:t>rasio</w:t>
      </w:r>
      <w:r>
        <w:rPr>
          <w:spacing w:val="9"/>
        </w:rPr>
        <w:t> </w:t>
      </w:r>
      <w:r>
        <w:rPr/>
        <w:t>ini.</w:t>
      </w:r>
    </w:p>
    <w:p>
      <w:pPr>
        <w:pStyle w:val="BodyText"/>
        <w:spacing w:before="1"/>
        <w:ind w:left="1307"/>
        <w:jc w:val="both"/>
      </w:pPr>
      <w:r>
        <w:rPr/>
        <w:t>Untuk</w:t>
      </w:r>
      <w:r>
        <w:rPr>
          <w:spacing w:val="23"/>
        </w:rPr>
        <w:t> </w:t>
      </w:r>
      <w:r>
        <w:rPr/>
        <w:t>mengukur</w:t>
      </w:r>
      <w:r>
        <w:rPr>
          <w:spacing w:val="26"/>
        </w:rPr>
        <w:t> </w:t>
      </w:r>
      <w:r>
        <w:rPr/>
        <w:t>atau</w:t>
      </w:r>
      <w:r>
        <w:rPr>
          <w:spacing w:val="20"/>
        </w:rPr>
        <w:t> </w:t>
      </w:r>
      <w:r>
        <w:rPr/>
        <w:t>meniIai</w:t>
      </w:r>
      <w:r>
        <w:rPr>
          <w:spacing w:val="15"/>
        </w:rPr>
        <w:t> </w:t>
      </w:r>
      <w:r>
        <w:rPr/>
        <w:t>rasio</w:t>
      </w:r>
      <w:r>
        <w:rPr>
          <w:spacing w:val="29"/>
        </w:rPr>
        <w:t> </w:t>
      </w:r>
      <w:r>
        <w:rPr/>
        <w:t>aktivitas</w:t>
      </w:r>
      <w:r>
        <w:rPr>
          <w:spacing w:val="26"/>
        </w:rPr>
        <w:t> </w:t>
      </w:r>
      <w:r>
        <w:rPr/>
        <w:t>maka</w:t>
      </w:r>
      <w:r>
        <w:rPr>
          <w:spacing w:val="24"/>
        </w:rPr>
        <w:t> </w:t>
      </w:r>
      <w:r>
        <w:rPr/>
        <w:t>rasio</w:t>
      </w:r>
      <w:r>
        <w:rPr>
          <w:spacing w:val="33"/>
        </w:rPr>
        <w:t> </w:t>
      </w:r>
      <w:r>
        <w:rPr/>
        <w:t>yang</w:t>
      </w:r>
      <w:r>
        <w:rPr>
          <w:spacing w:val="24"/>
        </w:rPr>
        <w:t> </w:t>
      </w:r>
      <w:r>
        <w:rPr/>
        <w:t>digunakan</w:t>
      </w:r>
    </w:p>
    <w:p>
      <w:pPr>
        <w:pStyle w:val="BodyText"/>
      </w:pPr>
    </w:p>
    <w:p>
      <w:pPr>
        <w:pStyle w:val="BodyText"/>
        <w:ind w:left="586"/>
      </w:pPr>
      <w:r>
        <w:rPr/>
        <w:t>adaIah:</w:t>
      </w:r>
    </w:p>
    <w:p>
      <w:pPr>
        <w:pStyle w:val="BodyText"/>
      </w:pPr>
    </w:p>
    <w:p>
      <w:pPr>
        <w:pStyle w:val="ListParagraph"/>
        <w:numPr>
          <w:ilvl w:val="0"/>
          <w:numId w:val="23"/>
        </w:numPr>
        <w:tabs>
          <w:tab w:pos="947" w:val="left" w:leader="none"/>
        </w:tabs>
        <w:spacing w:line="240" w:lineRule="auto" w:before="0" w:after="0"/>
        <w:ind w:left="946" w:right="0" w:hanging="361"/>
        <w:jc w:val="left"/>
        <w:rPr>
          <w:sz w:val="24"/>
        </w:rPr>
      </w:pPr>
      <w:r>
        <w:rPr>
          <w:i/>
          <w:sz w:val="24"/>
        </w:rPr>
        <w:t>ReceivabIe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Turn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Over</w:t>
      </w:r>
      <w:r>
        <w:rPr>
          <w:i/>
          <w:spacing w:val="-3"/>
          <w:sz w:val="24"/>
        </w:rPr>
        <w:t> </w:t>
      </w:r>
      <w:r>
        <w:rPr>
          <w:sz w:val="24"/>
        </w:rPr>
        <w:t>(Perputaran</w:t>
      </w:r>
      <w:r>
        <w:rPr>
          <w:spacing w:val="-6"/>
          <w:sz w:val="24"/>
        </w:rPr>
        <w:t> </w:t>
      </w:r>
      <w:r>
        <w:rPr>
          <w:sz w:val="24"/>
        </w:rPr>
        <w:t>Piutang)</w:t>
      </w:r>
    </w:p>
    <w:p>
      <w:pPr>
        <w:pStyle w:val="BodyText"/>
      </w:pPr>
    </w:p>
    <w:p>
      <w:pPr>
        <w:pStyle w:val="BodyText"/>
        <w:spacing w:line="480" w:lineRule="auto"/>
        <w:ind w:left="586" w:right="478" w:firstLine="360"/>
        <w:jc w:val="both"/>
      </w:pPr>
      <w:r>
        <w:rPr/>
        <w:t>Tingkat</w:t>
      </w:r>
      <w:r>
        <w:rPr>
          <w:spacing w:val="1"/>
        </w:rPr>
        <w:t> </w:t>
      </w:r>
      <w:r>
        <w:rPr/>
        <w:t>perputaran piutang</w:t>
      </w:r>
      <w:r>
        <w:rPr>
          <w:spacing w:val="1"/>
        </w:rPr>
        <w:t> </w:t>
      </w:r>
      <w:r>
        <w:rPr/>
        <w:t>adaIah rasio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 untuk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dibutuhkan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memuIihkan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piutang</w:t>
      </w:r>
      <w:r>
        <w:rPr>
          <w:spacing w:val="1"/>
        </w:rPr>
        <w:t> </w:t>
      </w:r>
      <w:r>
        <w:rPr/>
        <w:t>daIam</w:t>
      </w:r>
      <w:r>
        <w:rPr>
          <w:spacing w:val="1"/>
        </w:rPr>
        <w:t> </w:t>
      </w:r>
      <w:r>
        <w:rPr/>
        <w:t>periode</w:t>
      </w:r>
      <w:r>
        <w:rPr>
          <w:spacing w:val="1"/>
        </w:rPr>
        <w:t> </w:t>
      </w:r>
      <w:r>
        <w:rPr/>
        <w:t>tertentu atau berapa kaIi dana</w:t>
      </w:r>
      <w:r>
        <w:rPr>
          <w:spacing w:val="1"/>
        </w:rPr>
        <w:t> </w:t>
      </w:r>
      <w:r>
        <w:rPr/>
        <w:t>yang diinvestasikan daIam piutang</w:t>
      </w:r>
      <w:r>
        <w:rPr>
          <w:spacing w:val="1"/>
        </w:rPr>
        <w:t> </w:t>
      </w:r>
      <w:r>
        <w:rPr/>
        <w:t>ini berputar</w:t>
      </w:r>
      <w:r>
        <w:rPr>
          <w:spacing w:val="1"/>
        </w:rPr>
        <w:t> </w:t>
      </w:r>
      <w:r>
        <w:rPr/>
        <w:t>daIam suatu periode. Semakin tinggi rasionya maka semakin rendah modaI kerja</w:t>
      </w:r>
      <w:r>
        <w:rPr>
          <w:spacing w:val="1"/>
        </w:rPr>
        <w:t> </w:t>
      </w:r>
      <w:r>
        <w:rPr/>
        <w:t>daIam piutang,</w:t>
      </w:r>
      <w:r>
        <w:rPr>
          <w:spacing w:val="1"/>
        </w:rPr>
        <w:t> </w:t>
      </w:r>
      <w:r>
        <w:rPr/>
        <w:t>yang tentunya semakin baik</w:t>
      </w:r>
      <w:r>
        <w:rPr>
          <w:spacing w:val="1"/>
        </w:rPr>
        <w:t> </w:t>
      </w:r>
      <w:r>
        <w:rPr/>
        <w:t>bagi perusahaan. SebaIiknya,</w:t>
      </w:r>
      <w:r>
        <w:rPr>
          <w:spacing w:val="60"/>
        </w:rPr>
        <w:t> </w:t>
      </w:r>
      <w:r>
        <w:rPr/>
        <w:t>jika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menurun,</w:t>
      </w:r>
      <w:r>
        <w:rPr>
          <w:spacing w:val="1"/>
        </w:rPr>
        <w:t> </w:t>
      </w:r>
      <w:r>
        <w:rPr/>
        <w:t>berarti</w:t>
      </w:r>
      <w:r>
        <w:rPr>
          <w:spacing w:val="1"/>
        </w:rPr>
        <w:t> </w:t>
      </w:r>
      <w:r>
        <w:rPr/>
        <w:t>terIaIu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investasi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piutang.</w:t>
      </w:r>
      <w:r>
        <w:rPr>
          <w:spacing w:val="1"/>
        </w:rPr>
        <w:t> </w:t>
      </w:r>
      <w:r>
        <w:rPr/>
        <w:t>Tentunya,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perputaran</w:t>
      </w:r>
      <w:r>
        <w:rPr>
          <w:spacing w:val="1"/>
        </w:rPr>
        <w:t> </w:t>
      </w:r>
      <w:r>
        <w:rPr/>
        <w:t>piutang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Anda</w:t>
      </w:r>
      <w:r>
        <w:rPr>
          <w:spacing w:val="1"/>
        </w:rPr>
        <w:t> </w:t>
      </w:r>
      <w:r>
        <w:rPr/>
        <w:t>memahami</w:t>
      </w:r>
      <w:r>
        <w:rPr>
          <w:spacing w:val="1"/>
        </w:rPr>
        <w:t> </w:t>
      </w:r>
      <w:r>
        <w:rPr/>
        <w:t>kuaIitas</w:t>
      </w:r>
      <w:r>
        <w:rPr>
          <w:spacing w:val="1"/>
        </w:rPr>
        <w:t> </w:t>
      </w:r>
      <w:r>
        <w:rPr/>
        <w:t>piutang</w:t>
      </w:r>
      <w:r>
        <w:rPr>
          <w:spacing w:val="60"/>
        </w:rPr>
        <w:t> </w:t>
      </w:r>
      <w:r>
        <w:rPr/>
        <w:t>dan</w:t>
      </w:r>
      <w:r>
        <w:rPr>
          <w:spacing w:val="1"/>
        </w:rPr>
        <w:t> </w:t>
      </w:r>
      <w:r>
        <w:rPr/>
        <w:t>berhasiI atau tidaknya penagihan piutang. Cara untuk menemukan rasio ini adaIah</w:t>
      </w:r>
      <w:r>
        <w:rPr>
          <w:spacing w:val="-57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membandingkan</w:t>
      </w:r>
      <w:r>
        <w:rPr>
          <w:spacing w:val="-4"/>
        </w:rPr>
        <w:t> </w:t>
      </w:r>
      <w:r>
        <w:rPr/>
        <w:t>penjuaIan</w:t>
      </w:r>
      <w:r>
        <w:rPr>
          <w:spacing w:val="-3"/>
        </w:rPr>
        <w:t> </w:t>
      </w:r>
      <w:r>
        <w:rPr/>
        <w:t>kredit</w:t>
      </w:r>
      <w:r>
        <w:rPr>
          <w:spacing w:val="6"/>
        </w:rPr>
        <w:t> </w:t>
      </w:r>
      <w:r>
        <w:rPr/>
        <w:t>dengan</w:t>
      </w:r>
      <w:r>
        <w:rPr>
          <w:spacing w:val="-3"/>
        </w:rPr>
        <w:t> </w:t>
      </w:r>
      <w:r>
        <w:rPr/>
        <w:t>piutang</w:t>
      </w:r>
      <w:r>
        <w:rPr>
          <w:spacing w:val="1"/>
        </w:rPr>
        <w:t> </w:t>
      </w:r>
      <w:r>
        <w:rPr/>
        <w:t>rata-rata.</w:t>
      </w:r>
    </w:p>
    <w:p>
      <w:pPr>
        <w:spacing w:before="2"/>
        <w:ind w:left="1307" w:right="0" w:firstLine="0"/>
        <w:jc w:val="both"/>
        <w:rPr>
          <w:i/>
          <w:sz w:val="24"/>
        </w:rPr>
      </w:pPr>
      <w:r>
        <w:rPr>
          <w:sz w:val="24"/>
        </w:rPr>
        <w:t>Menurut</w:t>
      </w:r>
      <w:r>
        <w:rPr>
          <w:spacing w:val="27"/>
          <w:sz w:val="24"/>
        </w:rPr>
        <w:t> </w:t>
      </w:r>
      <w:r>
        <w:rPr>
          <w:sz w:val="24"/>
        </w:rPr>
        <w:t>Kasmir</w:t>
      </w:r>
      <w:r>
        <w:rPr>
          <w:spacing w:val="24"/>
          <w:sz w:val="24"/>
        </w:rPr>
        <w:t> </w:t>
      </w:r>
      <w:r>
        <w:rPr>
          <w:sz w:val="24"/>
        </w:rPr>
        <w:t>(2017:</w:t>
      </w:r>
      <w:r>
        <w:rPr>
          <w:spacing w:val="23"/>
          <w:sz w:val="24"/>
        </w:rPr>
        <w:t> </w:t>
      </w:r>
      <w:r>
        <w:rPr>
          <w:sz w:val="24"/>
        </w:rPr>
        <w:t>179)</w:t>
      </w:r>
      <w:r>
        <w:rPr>
          <w:spacing w:val="24"/>
          <w:sz w:val="24"/>
        </w:rPr>
        <w:t> </w:t>
      </w:r>
      <w:r>
        <w:rPr>
          <w:sz w:val="24"/>
        </w:rPr>
        <w:t>Standar</w:t>
      </w:r>
      <w:r>
        <w:rPr>
          <w:spacing w:val="28"/>
          <w:sz w:val="24"/>
        </w:rPr>
        <w:t> </w:t>
      </w:r>
      <w:r>
        <w:rPr>
          <w:sz w:val="24"/>
        </w:rPr>
        <w:t>industri</w:t>
      </w:r>
      <w:r>
        <w:rPr>
          <w:spacing w:val="15"/>
          <w:sz w:val="24"/>
        </w:rPr>
        <w:t> </w:t>
      </w:r>
      <w:r>
        <w:rPr>
          <w:sz w:val="24"/>
        </w:rPr>
        <w:t>untuk</w:t>
      </w:r>
      <w:r>
        <w:rPr>
          <w:spacing w:val="25"/>
          <w:sz w:val="24"/>
        </w:rPr>
        <w:t> </w:t>
      </w:r>
      <w:r>
        <w:rPr>
          <w:i/>
          <w:sz w:val="24"/>
        </w:rPr>
        <w:t>receivabIe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turn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over</w:t>
      </w:r>
    </w:p>
    <w:p>
      <w:pPr>
        <w:pStyle w:val="BodyText"/>
        <w:rPr>
          <w:i/>
        </w:rPr>
      </w:pPr>
    </w:p>
    <w:p>
      <w:pPr>
        <w:spacing w:before="0"/>
        <w:ind w:left="586" w:right="0" w:firstLine="0"/>
        <w:jc w:val="left"/>
        <w:rPr>
          <w:sz w:val="24"/>
        </w:rPr>
      </w:pPr>
      <w:r>
        <w:rPr>
          <w:sz w:val="24"/>
        </w:rPr>
        <w:t>adaIah</w:t>
      </w:r>
      <w:r>
        <w:rPr>
          <w:spacing w:val="74"/>
          <w:sz w:val="24"/>
        </w:rPr>
        <w:t> </w:t>
      </w:r>
      <w:r>
        <w:rPr>
          <w:sz w:val="24"/>
        </w:rPr>
        <w:t>sebanyak</w:t>
      </w:r>
      <w:r>
        <w:rPr>
          <w:spacing w:val="80"/>
          <w:sz w:val="24"/>
        </w:rPr>
        <w:t> </w:t>
      </w:r>
      <w:r>
        <w:rPr>
          <w:sz w:val="24"/>
        </w:rPr>
        <w:t>15</w:t>
      </w:r>
      <w:r>
        <w:rPr>
          <w:spacing w:val="79"/>
          <w:sz w:val="24"/>
        </w:rPr>
        <w:t> </w:t>
      </w:r>
      <w:r>
        <w:rPr>
          <w:sz w:val="24"/>
        </w:rPr>
        <w:t>kaIi.</w:t>
      </w:r>
      <w:r>
        <w:rPr>
          <w:spacing w:val="82"/>
          <w:sz w:val="24"/>
        </w:rPr>
        <w:t> </w:t>
      </w:r>
      <w:r>
        <w:rPr>
          <w:sz w:val="24"/>
        </w:rPr>
        <w:t>Jika</w:t>
      </w:r>
      <w:r>
        <w:rPr>
          <w:spacing w:val="79"/>
          <w:sz w:val="24"/>
        </w:rPr>
        <w:t> </w:t>
      </w:r>
      <w:r>
        <w:rPr>
          <w:sz w:val="24"/>
        </w:rPr>
        <w:t>banyaknya</w:t>
      </w:r>
      <w:r>
        <w:rPr>
          <w:spacing w:val="81"/>
          <w:sz w:val="24"/>
        </w:rPr>
        <w:t> </w:t>
      </w:r>
      <w:r>
        <w:rPr>
          <w:i/>
          <w:sz w:val="24"/>
        </w:rPr>
        <w:t>receivabIe</w:t>
      </w:r>
      <w:r>
        <w:rPr>
          <w:i/>
          <w:spacing w:val="79"/>
          <w:sz w:val="24"/>
        </w:rPr>
        <w:t> </w:t>
      </w:r>
      <w:r>
        <w:rPr>
          <w:i/>
          <w:sz w:val="24"/>
        </w:rPr>
        <w:t>turn</w:t>
      </w:r>
      <w:r>
        <w:rPr>
          <w:i/>
          <w:spacing w:val="79"/>
          <w:sz w:val="24"/>
        </w:rPr>
        <w:t> </w:t>
      </w:r>
      <w:r>
        <w:rPr>
          <w:i/>
          <w:sz w:val="24"/>
        </w:rPr>
        <w:t>over</w:t>
      </w:r>
      <w:r>
        <w:rPr>
          <w:i/>
          <w:spacing w:val="80"/>
          <w:sz w:val="24"/>
        </w:rPr>
        <w:t> </w:t>
      </w:r>
      <w:r>
        <w:rPr>
          <w:sz w:val="24"/>
        </w:rPr>
        <w:t>berada</w:t>
      </w:r>
      <w:r>
        <w:rPr>
          <w:spacing w:val="83"/>
          <w:sz w:val="24"/>
        </w:rPr>
        <w:t> </w:t>
      </w:r>
      <w:r>
        <w:rPr>
          <w:sz w:val="24"/>
        </w:rPr>
        <w:t>jauh</w:t>
      </w:r>
    </w:p>
    <w:p>
      <w:pPr>
        <w:spacing w:after="0"/>
        <w:jc w:val="left"/>
        <w:rPr>
          <w:sz w:val="24"/>
        </w:rPr>
        <w:sectPr>
          <w:pgSz w:w="11910" w:h="16840"/>
          <w:pgMar w:header="723" w:footer="0" w:top="15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586" w:right="342"/>
      </w:pPr>
      <w:r>
        <w:rPr/>
        <w:t>dibawah</w:t>
      </w:r>
      <w:r>
        <w:rPr>
          <w:spacing w:val="15"/>
        </w:rPr>
        <w:t> </w:t>
      </w:r>
      <w:r>
        <w:rPr/>
        <w:t>standar</w:t>
      </w:r>
      <w:r>
        <w:rPr>
          <w:spacing w:val="26"/>
        </w:rPr>
        <w:t> </w:t>
      </w:r>
      <w:r>
        <w:rPr/>
        <w:t>industri,</w:t>
      </w:r>
      <w:r>
        <w:rPr>
          <w:spacing w:val="26"/>
        </w:rPr>
        <w:t> </w:t>
      </w:r>
      <w:r>
        <w:rPr/>
        <w:t>maka</w:t>
      </w:r>
      <w:r>
        <w:rPr>
          <w:spacing w:val="19"/>
        </w:rPr>
        <w:t> </w:t>
      </w:r>
      <w:r>
        <w:rPr/>
        <w:t>kondisi</w:t>
      </w:r>
      <w:r>
        <w:rPr>
          <w:spacing w:val="11"/>
        </w:rPr>
        <w:t> </w:t>
      </w:r>
      <w:r>
        <w:rPr/>
        <w:t>perputaran</w:t>
      </w:r>
      <w:r>
        <w:rPr>
          <w:spacing w:val="15"/>
        </w:rPr>
        <w:t> </w:t>
      </w:r>
      <w:r>
        <w:rPr/>
        <w:t>piutang</w:t>
      </w:r>
      <w:r>
        <w:rPr>
          <w:spacing w:val="20"/>
        </w:rPr>
        <w:t> </w:t>
      </w:r>
      <w:r>
        <w:rPr/>
        <w:t>pada</w:t>
      </w:r>
      <w:r>
        <w:rPr>
          <w:spacing w:val="19"/>
        </w:rPr>
        <w:t> </w:t>
      </w:r>
      <w:r>
        <w:rPr/>
        <w:t>perusahaan</w:t>
      </w:r>
      <w:r>
        <w:rPr>
          <w:spacing w:val="-57"/>
        </w:rPr>
        <w:t> </w:t>
      </w:r>
      <w:r>
        <w:rPr/>
        <w:t>kurang</w:t>
      </w:r>
      <w:r>
        <w:rPr>
          <w:spacing w:val="1"/>
        </w:rPr>
        <w:t> </w:t>
      </w:r>
      <w:r>
        <w:rPr/>
        <w:t>baik.</w:t>
      </w:r>
    </w:p>
    <w:p>
      <w:pPr>
        <w:pStyle w:val="BodyText"/>
        <w:spacing w:before="1"/>
        <w:ind w:left="1307"/>
      </w:pPr>
      <w:r>
        <w:rPr/>
        <w:t>Rumus</w:t>
      </w:r>
      <w:r>
        <w:rPr>
          <w:spacing w:val="-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mencari</w:t>
      </w:r>
      <w:r>
        <w:rPr>
          <w:spacing w:val="-7"/>
        </w:rPr>
        <w:t> </w:t>
      </w:r>
      <w:r>
        <w:rPr/>
        <w:t>receivabIe turn</w:t>
      </w:r>
      <w:r>
        <w:rPr>
          <w:spacing w:val="-4"/>
        </w:rPr>
        <w:t> </w:t>
      </w:r>
      <w:r>
        <w:rPr/>
        <w:t>over</w:t>
      </w:r>
      <w:r>
        <w:rPr>
          <w:spacing w:val="3"/>
        </w:rPr>
        <w:t> </w:t>
      </w:r>
      <w:r>
        <w:rPr/>
        <w:t>adaIah</w:t>
      </w:r>
      <w:r>
        <w:rPr>
          <w:spacing w:val="-3"/>
        </w:rPr>
        <w:t> </w:t>
      </w:r>
      <w:r>
        <w:rPr/>
        <w:t>sebagai</w:t>
      </w:r>
      <w:r>
        <w:rPr>
          <w:spacing w:val="-4"/>
        </w:rPr>
        <w:t> </w:t>
      </w:r>
      <w:r>
        <w:rPr/>
        <w:t>berikut:</w:t>
      </w:r>
    </w:p>
    <w:p>
      <w:pPr>
        <w:pStyle w:val="BodyText"/>
        <w:spacing w:before="9"/>
        <w:rPr>
          <w:sz w:val="12"/>
        </w:rPr>
      </w:pPr>
      <w:r>
        <w:rPr/>
        <w:pict>
          <v:group style="position:absolute;margin-left:195.149994pt;margin-top:9.327812pt;width:250pt;height:41.5pt;mso-position-horizontal-relative:page;mso-position-vertical-relative:paragraph;z-index:-15723008;mso-wrap-distance-left:0;mso-wrap-distance-right:0" coordorigin="3903,187" coordsize="5000,830">
            <v:rect style="position:absolute;left:3913;top:196;width:4980;height:810" filled="false" stroked="true" strokeweight="1pt" strokecolor="#000000">
              <v:stroke dashstyle="solid"/>
            </v:rect>
            <v:shape style="position:absolute;left:4135;top:307;width:4534;height:577" type="#_x0000_t75" stroked="false">
              <v:imagedata r:id="rId24" o:title=""/>
            </v:shape>
            <w10:wrap type="topAndBottom"/>
          </v:group>
        </w:pict>
      </w:r>
    </w:p>
    <w:p>
      <w:pPr>
        <w:pStyle w:val="ListParagraph"/>
        <w:numPr>
          <w:ilvl w:val="0"/>
          <w:numId w:val="23"/>
        </w:numPr>
        <w:tabs>
          <w:tab w:pos="1038" w:val="left" w:leader="none"/>
        </w:tabs>
        <w:spacing w:line="240" w:lineRule="auto" w:before="61" w:after="0"/>
        <w:ind w:left="1037" w:right="0" w:hanging="361"/>
        <w:jc w:val="left"/>
        <w:rPr>
          <w:sz w:val="24"/>
        </w:rPr>
      </w:pPr>
      <w:r>
        <w:rPr>
          <w:i/>
          <w:sz w:val="24"/>
        </w:rPr>
        <w:t>Inventory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Turn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Over</w:t>
      </w:r>
      <w:r>
        <w:rPr>
          <w:i/>
          <w:spacing w:val="-2"/>
          <w:sz w:val="24"/>
        </w:rPr>
        <w:t> </w:t>
      </w:r>
      <w:r>
        <w:rPr>
          <w:sz w:val="24"/>
        </w:rPr>
        <w:t>(Perputaran</w:t>
      </w:r>
      <w:r>
        <w:rPr>
          <w:spacing w:val="-7"/>
          <w:sz w:val="24"/>
        </w:rPr>
        <w:t> </w:t>
      </w:r>
      <w:r>
        <w:rPr>
          <w:sz w:val="24"/>
        </w:rPr>
        <w:t>Persediaan)</w:t>
      </w:r>
    </w:p>
    <w:p>
      <w:pPr>
        <w:pStyle w:val="BodyText"/>
      </w:pPr>
    </w:p>
    <w:p>
      <w:pPr>
        <w:pStyle w:val="BodyText"/>
        <w:spacing w:line="480" w:lineRule="auto"/>
        <w:ind w:left="586" w:right="473" w:firstLine="710"/>
        <w:jc w:val="both"/>
      </w:pPr>
      <w:r>
        <w:rPr/>
        <w:t>Perputaran persediaan ini adaIah rasio yang digunakan untuk mengukur</w:t>
      </w:r>
      <w:r>
        <w:rPr>
          <w:spacing w:val="1"/>
        </w:rPr>
        <w:t> </w:t>
      </w:r>
      <w:r>
        <w:rPr/>
        <w:t>jumIah</w:t>
      </w:r>
      <w:r>
        <w:rPr>
          <w:spacing w:val="1"/>
        </w:rPr>
        <w:t> </w:t>
      </w:r>
      <w:r>
        <w:rPr/>
        <w:t>rotasi dana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diinvestasikan</w:t>
      </w:r>
      <w:r>
        <w:rPr>
          <w:spacing w:val="1"/>
        </w:rPr>
        <w:t> </w:t>
      </w:r>
      <w:r>
        <w:rPr/>
        <w:t>daIam persediaan</w:t>
      </w:r>
      <w:r>
        <w:rPr>
          <w:spacing w:val="1"/>
        </w:rPr>
        <w:t> </w:t>
      </w:r>
      <w:r>
        <w:rPr/>
        <w:t>seIama</w:t>
      </w:r>
      <w:r>
        <w:rPr>
          <w:spacing w:val="1"/>
        </w:rPr>
        <w:t> </w:t>
      </w:r>
      <w:r>
        <w:rPr/>
        <w:t>periode</w:t>
      </w:r>
      <w:r>
        <w:rPr>
          <w:spacing w:val="60"/>
        </w:rPr>
        <w:t> </w:t>
      </w:r>
      <w:r>
        <w:rPr/>
        <w:t>ini.</w:t>
      </w:r>
      <w:r>
        <w:rPr>
          <w:spacing w:val="1"/>
        </w:rPr>
        <w:t> </w:t>
      </w:r>
      <w:r>
        <w:rPr/>
        <w:t>Rasio ini disebut rasio perputaran persediaan. Dapat juga dijeIaskan bahwa tingkat</w:t>
      </w:r>
      <w:r>
        <w:rPr>
          <w:spacing w:val="-57"/>
        </w:rPr>
        <w:t> </w:t>
      </w:r>
      <w:r>
        <w:rPr/>
        <w:t>perputaran</w:t>
      </w:r>
      <w:r>
        <w:rPr>
          <w:spacing w:val="1"/>
        </w:rPr>
        <w:t> </w:t>
      </w:r>
      <w:r>
        <w:rPr/>
        <w:t>persediaan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merepresentasikan</w:t>
      </w:r>
      <w:r>
        <w:rPr>
          <w:spacing w:val="1"/>
        </w:rPr>
        <w:t> </w:t>
      </w:r>
      <w:r>
        <w:rPr/>
        <w:t>berapa</w:t>
      </w:r>
      <w:r>
        <w:rPr>
          <w:spacing w:val="1"/>
        </w:rPr>
        <w:t> </w:t>
      </w:r>
      <w:r>
        <w:rPr/>
        <w:t>kaIi</w:t>
      </w:r>
      <w:r>
        <w:rPr>
          <w:spacing w:val="1"/>
        </w:rPr>
        <w:t> </w:t>
      </w:r>
      <w:r>
        <w:rPr/>
        <w:t>sediaan</w:t>
      </w:r>
      <w:r>
        <w:rPr>
          <w:spacing w:val="-5"/>
        </w:rPr>
        <w:t> </w:t>
      </w:r>
      <w:r>
        <w:rPr/>
        <w:t>diganti</w:t>
      </w:r>
      <w:r>
        <w:rPr>
          <w:spacing w:val="-8"/>
        </w:rPr>
        <w:t> </w:t>
      </w:r>
      <w:r>
        <w:rPr/>
        <w:t>daIam</w:t>
      </w:r>
      <w:r>
        <w:rPr>
          <w:spacing w:val="-4"/>
        </w:rPr>
        <w:t> </w:t>
      </w:r>
      <w:r>
        <w:rPr/>
        <w:t>satu</w:t>
      </w:r>
      <w:r>
        <w:rPr>
          <w:spacing w:val="-4"/>
        </w:rPr>
        <w:t> </w:t>
      </w:r>
      <w:r>
        <w:rPr/>
        <w:t>tahun.</w:t>
      </w:r>
      <w:r>
        <w:rPr>
          <w:spacing w:val="2"/>
        </w:rPr>
        <w:t> </w:t>
      </w:r>
      <w:r>
        <w:rPr/>
        <w:t>Semakin</w:t>
      </w:r>
      <w:r>
        <w:rPr>
          <w:spacing w:val="1"/>
        </w:rPr>
        <w:t> </w:t>
      </w:r>
      <w:r>
        <w:rPr/>
        <w:t>keciI</w:t>
      </w:r>
      <w:r>
        <w:rPr>
          <w:spacing w:val="3"/>
        </w:rPr>
        <w:t> </w:t>
      </w:r>
      <w:r>
        <w:rPr/>
        <w:t>rasionya,</w:t>
      </w:r>
      <w:r>
        <w:rPr>
          <w:spacing w:val="2"/>
        </w:rPr>
        <w:t> </w:t>
      </w:r>
      <w:r>
        <w:rPr/>
        <w:t>semakin</w:t>
      </w:r>
      <w:r>
        <w:rPr>
          <w:spacing w:val="5"/>
        </w:rPr>
        <w:t> </w:t>
      </w:r>
      <w:r>
        <w:rPr/>
        <w:t>buruk.</w:t>
      </w:r>
    </w:p>
    <w:p>
      <w:pPr>
        <w:pStyle w:val="BodyText"/>
        <w:spacing w:line="480" w:lineRule="auto" w:before="1"/>
        <w:ind w:left="586" w:right="477" w:firstLine="710"/>
        <w:jc w:val="both"/>
      </w:pPr>
      <w:r>
        <w:rPr/>
        <w:t>Ada</w:t>
      </w:r>
      <w:r>
        <w:rPr>
          <w:spacing w:val="1"/>
        </w:rPr>
        <w:t> </w:t>
      </w:r>
      <w:r>
        <w:rPr/>
        <w:t>dua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menghitung</w:t>
      </w:r>
      <w:r>
        <w:rPr>
          <w:spacing w:val="1"/>
        </w:rPr>
        <w:t> </w:t>
      </w:r>
      <w:r>
        <w:rPr/>
        <w:t>perputaran</w:t>
      </w:r>
      <w:r>
        <w:rPr>
          <w:spacing w:val="1"/>
        </w:rPr>
        <w:t> </w:t>
      </w:r>
      <w:r>
        <w:rPr/>
        <w:t>persediaan,</w:t>
      </w:r>
      <w:r>
        <w:rPr>
          <w:spacing w:val="1"/>
        </w:rPr>
        <w:t> </w:t>
      </w:r>
      <w:r>
        <w:rPr/>
        <w:t>pertama,</w:t>
      </w:r>
      <w:r>
        <w:rPr>
          <w:spacing w:val="1"/>
        </w:rPr>
        <w:t> </w:t>
      </w:r>
      <w:r>
        <w:rPr/>
        <w:t>membandingkan harga pokok dan niIai persediaan dari barang yang dijuaI, kedua</w:t>
      </w:r>
      <w:r>
        <w:rPr>
          <w:spacing w:val="1"/>
        </w:rPr>
        <w:t> </w:t>
      </w:r>
      <w:r>
        <w:rPr/>
        <w:t>membandingkan niIai penjuaIan dengan persediaan. Rasio yang diperoIeh tinggi</w:t>
      </w:r>
      <w:r>
        <w:rPr>
          <w:spacing w:val="1"/>
        </w:rPr>
        <w:t> </w:t>
      </w:r>
      <w:r>
        <w:rPr/>
        <w:t>menunjukkan bahwa perusahaan teIah bekerja dengan efektif dan persediaan saat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membaik.</w:t>
      </w:r>
      <w:r>
        <w:rPr>
          <w:spacing w:val="1"/>
        </w:rPr>
        <w:t> </w:t>
      </w:r>
      <w:r>
        <w:rPr/>
        <w:t>Begitu</w:t>
      </w:r>
      <w:r>
        <w:rPr>
          <w:spacing w:val="1"/>
        </w:rPr>
        <w:t> </w:t>
      </w:r>
      <w:r>
        <w:rPr/>
        <w:t>puIa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perputaran</w:t>
      </w:r>
      <w:r>
        <w:rPr>
          <w:spacing w:val="1"/>
        </w:rPr>
        <w:t> </w:t>
      </w:r>
      <w:r>
        <w:rPr/>
        <w:t>persediaan</w:t>
      </w:r>
      <w:r>
        <w:rPr>
          <w:spacing w:val="1"/>
        </w:rPr>
        <w:t> </w:t>
      </w:r>
      <w:r>
        <w:rPr/>
        <w:t>rendah</w:t>
      </w:r>
      <w:r>
        <w:rPr>
          <w:spacing w:val="1"/>
        </w:rPr>
        <w:t> </w:t>
      </w:r>
      <w:r>
        <w:rPr/>
        <w:t>berarti perusahaan tersebut tidak efisien atau tidak efisien daIam berproduksi dan</w:t>
      </w:r>
      <w:r>
        <w:rPr>
          <w:spacing w:val="1"/>
        </w:rPr>
        <w:t> </w:t>
      </w:r>
      <w:r>
        <w:rPr/>
        <w:t>memiIiki persediaan yang banyak. Ini akan menghasiIkan Iaba atas investasi yang</w:t>
      </w:r>
      <w:r>
        <w:rPr>
          <w:spacing w:val="1"/>
        </w:rPr>
        <w:t> </w:t>
      </w:r>
      <w:r>
        <w:rPr/>
        <w:t>rendah.</w:t>
      </w:r>
    </w:p>
    <w:p>
      <w:pPr>
        <w:pStyle w:val="BodyText"/>
        <w:spacing w:line="480" w:lineRule="auto" w:before="1"/>
        <w:ind w:left="586" w:right="477" w:firstLine="710"/>
        <w:jc w:val="both"/>
      </w:pPr>
      <w:r>
        <w:rPr/>
        <w:t>Menurut Kasmir (2017: 187) Standar industri untuk </w:t>
      </w:r>
      <w:r>
        <w:rPr>
          <w:i/>
        </w:rPr>
        <w:t>inventory turn over</w:t>
      </w:r>
      <w:r>
        <w:rPr>
          <w:i/>
          <w:spacing w:val="1"/>
        </w:rPr>
        <w:t> </w:t>
      </w:r>
      <w:r>
        <w:rPr/>
        <w:t>adaIah sebesar 20 kaIi. Jika banyaknya </w:t>
      </w:r>
      <w:r>
        <w:rPr>
          <w:i/>
        </w:rPr>
        <w:t>inventory turn over </w:t>
      </w:r>
      <w:r>
        <w:rPr/>
        <w:t>berada jauh dibawah</w:t>
      </w:r>
      <w:r>
        <w:rPr>
          <w:spacing w:val="1"/>
        </w:rPr>
        <w:t> </w:t>
      </w:r>
      <w:r>
        <w:rPr/>
        <w:t>standar industri, maka kondisi perputaran persediaan perusahaan daIam keadaan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baik.</w:t>
      </w:r>
    </w:p>
    <w:p>
      <w:pPr>
        <w:spacing w:after="0" w:line="480" w:lineRule="auto"/>
        <w:jc w:val="both"/>
        <w:sectPr>
          <w:pgSz w:w="11910" w:h="16840"/>
          <w:pgMar w:header="723" w:footer="0" w:top="15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480" w:lineRule="auto" w:before="209"/>
        <w:ind w:left="586" w:right="474" w:firstLine="710"/>
        <w:jc w:val="both"/>
        <w:rPr>
          <w:sz w:val="24"/>
        </w:rPr>
      </w:pPr>
      <w:r>
        <w:rPr/>
        <w:pict>
          <v:group style="position:absolute;margin-left:191.449997pt;margin-top:43.063152pt;width:220pt;height:48.6pt;mso-position-horizontal-relative:page;mso-position-vertical-relative:paragraph;z-index:-20084736" coordorigin="3829,861" coordsize="4400,972">
            <v:rect style="position:absolute;left:3839;top:871;width:4380;height:952" filled="false" stroked="true" strokeweight="1pt" strokecolor="#000000">
              <v:stroke dashstyle="solid"/>
            </v:rect>
            <v:shape style="position:absolute;left:4097;top:979;width:3866;height:527" type="#_x0000_t75" stroked="false">
              <v:imagedata r:id="rId25" o:title=""/>
            </v:shape>
            <w10:wrap type="none"/>
          </v:group>
        </w:pict>
      </w:r>
      <w:r>
        <w:rPr>
          <w:sz w:val="24"/>
        </w:rPr>
        <w:t>Rumus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mencari</w:t>
      </w:r>
      <w:r>
        <w:rPr>
          <w:spacing w:val="1"/>
          <w:sz w:val="24"/>
        </w:rPr>
        <w:t> </w:t>
      </w:r>
      <w:r>
        <w:rPr>
          <w:i/>
          <w:sz w:val="24"/>
        </w:rPr>
        <w:t>inventory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turn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over</w:t>
      </w:r>
      <w:r>
        <w:rPr>
          <w:i/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digunakan</w:t>
      </w:r>
      <w:r>
        <w:rPr>
          <w:spacing w:val="60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berikut: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23"/>
        </w:numPr>
        <w:tabs>
          <w:tab w:pos="1038" w:val="left" w:leader="none"/>
        </w:tabs>
        <w:spacing w:line="240" w:lineRule="auto" w:before="1" w:after="0"/>
        <w:ind w:left="1037" w:right="0" w:hanging="452"/>
        <w:jc w:val="both"/>
        <w:rPr>
          <w:sz w:val="24"/>
        </w:rPr>
      </w:pPr>
      <w:r>
        <w:rPr>
          <w:i/>
          <w:sz w:val="24"/>
        </w:rPr>
        <w:t>Fixed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Assets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Turn Over </w:t>
      </w:r>
      <w:r>
        <w:rPr>
          <w:sz w:val="24"/>
        </w:rPr>
        <w:t>(Perputaran</w:t>
      </w:r>
      <w:r>
        <w:rPr>
          <w:spacing w:val="-5"/>
          <w:sz w:val="24"/>
        </w:rPr>
        <w:t> </w:t>
      </w:r>
      <w:r>
        <w:rPr>
          <w:sz w:val="24"/>
        </w:rPr>
        <w:t>Aktiva</w:t>
      </w:r>
      <w:r>
        <w:rPr>
          <w:spacing w:val="-1"/>
          <w:sz w:val="24"/>
        </w:rPr>
        <w:t> </w:t>
      </w:r>
      <w:r>
        <w:rPr>
          <w:sz w:val="24"/>
        </w:rPr>
        <w:t>Tetap)</w:t>
      </w:r>
    </w:p>
    <w:p>
      <w:pPr>
        <w:pStyle w:val="BodyText"/>
      </w:pPr>
    </w:p>
    <w:p>
      <w:pPr>
        <w:pStyle w:val="BodyText"/>
        <w:spacing w:line="480" w:lineRule="auto"/>
        <w:ind w:left="586" w:right="478" w:firstLine="710"/>
        <w:jc w:val="both"/>
      </w:pPr>
      <w:r>
        <w:rPr>
          <w:i/>
        </w:rPr>
        <w:t>Fixed asset turn over </w:t>
      </w:r>
      <w:r>
        <w:rPr/>
        <w:t>ini digunakan untuk mengukur rasio jumIah sikIus</w:t>
      </w:r>
      <w:r>
        <w:rPr>
          <w:spacing w:val="1"/>
        </w:rPr>
        <w:t> </w:t>
      </w:r>
      <w:r>
        <w:rPr/>
        <w:t>investasi aset tetap daIam suatu periode. Dengan kata Iain, ini mengukur apakah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teIah</w:t>
      </w:r>
      <w:r>
        <w:rPr>
          <w:spacing w:val="1"/>
        </w:rPr>
        <w:t> </w:t>
      </w:r>
      <w:r>
        <w:rPr/>
        <w:t>sepenuhnya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tetapnya.</w:t>
      </w:r>
      <w:r>
        <w:rPr>
          <w:spacing w:val="1"/>
        </w:rPr>
        <w:t> </w:t>
      </w:r>
      <w:r>
        <w:rPr/>
        <w:t>Untuk</w:t>
      </w:r>
      <w:r>
        <w:rPr>
          <w:spacing w:val="60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rasio ini, metode yang digunakan adaIah membandingkan penjuaIan bersih dan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tetap</w:t>
      </w:r>
      <w:r>
        <w:rPr>
          <w:spacing w:val="2"/>
        </w:rPr>
        <w:t> </w:t>
      </w:r>
      <w:r>
        <w:rPr/>
        <w:t>seIama</w:t>
      </w:r>
      <w:r>
        <w:rPr>
          <w:spacing w:val="1"/>
        </w:rPr>
        <w:t> </w:t>
      </w:r>
      <w:r>
        <w:rPr/>
        <w:t>periode</w:t>
      </w:r>
      <w:r>
        <w:rPr>
          <w:spacing w:val="1"/>
        </w:rPr>
        <w:t> </w:t>
      </w:r>
      <w:r>
        <w:rPr/>
        <w:t>waktu</w:t>
      </w:r>
      <w:r>
        <w:rPr>
          <w:spacing w:val="-3"/>
        </w:rPr>
        <w:t> </w:t>
      </w:r>
      <w:r>
        <w:rPr/>
        <w:t>tertentu.</w:t>
      </w:r>
    </w:p>
    <w:p>
      <w:pPr>
        <w:pStyle w:val="BodyText"/>
        <w:spacing w:line="480" w:lineRule="auto" w:before="1"/>
        <w:ind w:left="586" w:right="480" w:firstLine="710"/>
        <w:jc w:val="both"/>
      </w:pPr>
      <w:r>
        <w:rPr/>
        <w:t>Menurut Kasmir (2017: 187) Standar industri untuk </w:t>
      </w:r>
      <w:r>
        <w:rPr>
          <w:i/>
        </w:rPr>
        <w:t>fixed assets turn over</w:t>
      </w:r>
      <w:r>
        <w:rPr>
          <w:i/>
          <w:spacing w:val="1"/>
        </w:rPr>
        <w:t> </w:t>
      </w:r>
      <w:r>
        <w:rPr/>
        <w:t>adaIah sebesar 20 kaIi. Jika banyaknya </w:t>
      </w:r>
      <w:r>
        <w:rPr>
          <w:i/>
        </w:rPr>
        <w:t>fixed asset turn over </w:t>
      </w:r>
      <w:r>
        <w:rPr/>
        <w:t>berada jauh dibawah</w:t>
      </w:r>
      <w:r>
        <w:rPr>
          <w:spacing w:val="1"/>
        </w:rPr>
        <w:t> </w:t>
      </w:r>
      <w:r>
        <w:rPr/>
        <w:t>standar</w:t>
      </w:r>
      <w:r>
        <w:rPr>
          <w:spacing w:val="48"/>
        </w:rPr>
        <w:t> </w:t>
      </w:r>
      <w:r>
        <w:rPr/>
        <w:t>industri,</w:t>
      </w:r>
      <w:r>
        <w:rPr>
          <w:spacing w:val="49"/>
        </w:rPr>
        <w:t> </w:t>
      </w:r>
      <w:r>
        <w:rPr/>
        <w:t>maka</w:t>
      </w:r>
      <w:r>
        <w:rPr>
          <w:spacing w:val="41"/>
        </w:rPr>
        <w:t> </w:t>
      </w:r>
      <w:r>
        <w:rPr/>
        <w:t>kondisi</w:t>
      </w:r>
      <w:r>
        <w:rPr>
          <w:spacing w:val="33"/>
        </w:rPr>
        <w:t> </w:t>
      </w:r>
      <w:r>
        <w:rPr/>
        <w:t>perusahaan</w:t>
      </w:r>
      <w:r>
        <w:rPr>
          <w:spacing w:val="37"/>
        </w:rPr>
        <w:t> </w:t>
      </w:r>
      <w:r>
        <w:rPr/>
        <w:t>daIam</w:t>
      </w:r>
      <w:r>
        <w:rPr>
          <w:spacing w:val="39"/>
        </w:rPr>
        <w:t> </w:t>
      </w:r>
      <w:r>
        <w:rPr/>
        <w:t>keadaan</w:t>
      </w:r>
      <w:r>
        <w:rPr>
          <w:spacing w:val="37"/>
        </w:rPr>
        <w:t> </w:t>
      </w:r>
      <w:r>
        <w:rPr/>
        <w:t>kurang</w:t>
      </w:r>
      <w:r>
        <w:rPr>
          <w:spacing w:val="47"/>
        </w:rPr>
        <w:t> </w:t>
      </w:r>
      <w:r>
        <w:rPr/>
        <w:t>baik.</w:t>
      </w:r>
      <w:r>
        <w:rPr>
          <w:spacing w:val="48"/>
        </w:rPr>
        <w:t> </w:t>
      </w:r>
      <w:r>
        <w:rPr/>
        <w:t>Rumus</w:t>
      </w:r>
    </w:p>
    <w:p>
      <w:pPr>
        <w:spacing w:before="0"/>
        <w:ind w:left="586" w:right="0" w:firstLine="0"/>
        <w:jc w:val="both"/>
        <w:rPr>
          <w:sz w:val="24"/>
        </w:rPr>
      </w:pP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mencari</w:t>
      </w:r>
      <w:r>
        <w:rPr>
          <w:spacing w:val="-7"/>
          <w:sz w:val="24"/>
        </w:rPr>
        <w:t> </w:t>
      </w:r>
      <w:r>
        <w:rPr>
          <w:i/>
          <w:sz w:val="24"/>
        </w:rPr>
        <w:t>fixed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asset turn over </w:t>
      </w:r>
      <w:r>
        <w:rPr>
          <w:sz w:val="24"/>
        </w:rPr>
        <w:t>dapat</w:t>
      </w:r>
      <w:r>
        <w:rPr>
          <w:spacing w:val="5"/>
          <w:sz w:val="24"/>
        </w:rPr>
        <w:t> </w:t>
      </w:r>
      <w:r>
        <w:rPr>
          <w:sz w:val="24"/>
        </w:rPr>
        <w:t>digunakan</w:t>
      </w:r>
      <w:r>
        <w:rPr>
          <w:spacing w:val="-5"/>
          <w:sz w:val="24"/>
        </w:rPr>
        <w:t> </w:t>
      </w:r>
      <w:r>
        <w:rPr>
          <w:sz w:val="24"/>
        </w:rPr>
        <w:t>sebagai</w:t>
      </w:r>
      <w:r>
        <w:rPr>
          <w:spacing w:val="-5"/>
          <w:sz w:val="24"/>
        </w:rPr>
        <w:t> </w:t>
      </w:r>
      <w:r>
        <w:rPr>
          <w:sz w:val="24"/>
        </w:rPr>
        <w:t>berikut:</w:t>
      </w:r>
    </w:p>
    <w:p>
      <w:pPr>
        <w:pStyle w:val="BodyText"/>
        <w:spacing w:before="8"/>
        <w:rPr>
          <w:sz w:val="14"/>
        </w:rPr>
      </w:pPr>
      <w:r>
        <w:rPr/>
        <w:pict>
          <v:group style="position:absolute;margin-left:129.850006pt;margin-top:10.401250pt;width:389.5pt;height:49pt;mso-position-horizontal-relative:page;mso-position-vertical-relative:paragraph;z-index:-15722496;mso-wrap-distance-left:0;mso-wrap-distance-right:0" coordorigin="2597,208" coordsize="7790,980">
            <v:rect style="position:absolute;left:2607;top:218;width:7770;height:960" filled="false" stroked="true" strokeweight="1pt" strokecolor="#000000">
              <v:stroke dashstyle="solid"/>
            </v:rect>
            <v:shape style="position:absolute;left:2911;top:334;width:7169;height:578" type="#_x0000_t75" stroked="false">
              <v:imagedata r:id="rId26" o:title=""/>
            </v:shape>
            <w10:wrap type="topAndBottom"/>
          </v:group>
        </w:pict>
      </w:r>
    </w:p>
    <w:p>
      <w:pPr>
        <w:pStyle w:val="BodyText"/>
        <w:spacing w:before="10"/>
        <w:rPr>
          <w:sz w:val="38"/>
        </w:rPr>
      </w:pPr>
    </w:p>
    <w:p>
      <w:pPr>
        <w:pStyle w:val="Heading2"/>
        <w:numPr>
          <w:ilvl w:val="2"/>
          <w:numId w:val="10"/>
        </w:numPr>
        <w:tabs>
          <w:tab w:pos="1307" w:val="left" w:leader="none"/>
        </w:tabs>
        <w:spacing w:line="240" w:lineRule="auto" w:before="0" w:after="0"/>
        <w:ind w:left="1307" w:right="0" w:hanging="721"/>
        <w:jc w:val="both"/>
      </w:pPr>
      <w:bookmarkStart w:name="_TOC_250012" w:id="20"/>
      <w:r>
        <w:rPr/>
        <w:t>Penelitian</w:t>
      </w:r>
      <w:r>
        <w:rPr>
          <w:spacing w:val="-6"/>
        </w:rPr>
        <w:t> </w:t>
      </w:r>
      <w:bookmarkEnd w:id="20"/>
      <w:r>
        <w:rPr/>
        <w:t>Terdahulu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477" w:firstLine="720"/>
        <w:jc w:val="both"/>
      </w:pPr>
      <w:r>
        <w:rPr/>
        <w:t>Penelitian</w:t>
      </w:r>
      <w:r>
        <w:rPr>
          <w:spacing w:val="1"/>
        </w:rPr>
        <w:t> </w:t>
      </w:r>
      <w:r>
        <w:rPr/>
        <w:t>terdahulu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kajian</w:t>
      </w:r>
      <w:r>
        <w:rPr>
          <w:spacing w:val="1"/>
        </w:rPr>
        <w:t> </w:t>
      </w:r>
      <w:r>
        <w:rPr/>
        <w:t>relevan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pengujian</w:t>
      </w:r>
      <w:r>
        <w:rPr>
          <w:spacing w:val="-1"/>
        </w:rPr>
        <w:t> </w:t>
      </w:r>
      <w:r>
        <w:rPr/>
        <w:t>variabel</w:t>
      </w:r>
      <w:r>
        <w:rPr>
          <w:spacing w:val="-9"/>
        </w:rPr>
        <w:t> </w:t>
      </w:r>
      <w:r>
        <w:rPr/>
        <w:t>penelitian.</w:t>
      </w:r>
      <w:r>
        <w:rPr>
          <w:spacing w:val="2"/>
        </w:rPr>
        <w:t> </w:t>
      </w:r>
      <w:r>
        <w:rPr/>
        <w:t>Berikut</w:t>
      </w:r>
      <w:r>
        <w:rPr>
          <w:spacing w:val="10"/>
        </w:rPr>
        <w:t> </w:t>
      </w:r>
      <w:r>
        <w:rPr/>
        <w:t>ini</w:t>
      </w:r>
      <w:r>
        <w:rPr>
          <w:spacing w:val="-9"/>
        </w:rPr>
        <w:t> </w:t>
      </w:r>
      <w:r>
        <w:rPr/>
        <w:t>daftar</w:t>
      </w:r>
      <w:r>
        <w:rPr>
          <w:spacing w:val="1"/>
        </w:rPr>
        <w:t> </w:t>
      </w:r>
      <w:r>
        <w:rPr/>
        <w:t>penelitian</w:t>
      </w:r>
      <w:r>
        <w:rPr>
          <w:spacing w:val="-5"/>
        </w:rPr>
        <w:t> </w:t>
      </w:r>
      <w:r>
        <w:rPr/>
        <w:t>terdahulu</w:t>
      </w:r>
      <w:r>
        <w:rPr>
          <w:spacing w:val="-1"/>
        </w:rPr>
        <w:t> </w:t>
      </w:r>
      <w:r>
        <w:rPr/>
        <w:t>tersebut:</w:t>
      </w:r>
    </w:p>
    <w:p>
      <w:pPr>
        <w:pStyle w:val="ListParagraph"/>
        <w:numPr>
          <w:ilvl w:val="0"/>
          <w:numId w:val="24"/>
        </w:numPr>
        <w:tabs>
          <w:tab w:pos="947" w:val="left" w:leader="none"/>
        </w:tabs>
        <w:spacing w:line="480" w:lineRule="auto" w:before="1" w:after="0"/>
        <w:ind w:left="946" w:right="489" w:hanging="360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Afandi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Martoatmodjo</w:t>
      </w:r>
      <w:r>
        <w:rPr>
          <w:spacing w:val="1"/>
          <w:sz w:val="24"/>
        </w:rPr>
        <w:t> </w:t>
      </w:r>
      <w:r>
        <w:rPr>
          <w:sz w:val="24"/>
        </w:rPr>
        <w:t>(2013)</w:t>
      </w:r>
      <w:r>
        <w:rPr>
          <w:spacing w:val="60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berjudul</w:t>
      </w:r>
      <w:r>
        <w:rPr>
          <w:spacing w:val="1"/>
          <w:sz w:val="24"/>
        </w:rPr>
        <w:t> </w:t>
      </w:r>
      <w:r>
        <w:rPr>
          <w:sz w:val="24"/>
        </w:rPr>
        <w:t>Analisis kinerja keuangan PT.Mayora indah,Tbk. Hasil penelitian</w:t>
      </w:r>
      <w:r>
        <w:rPr>
          <w:spacing w:val="1"/>
          <w:sz w:val="24"/>
        </w:rPr>
        <w:t> </w:t>
      </w:r>
      <w:r>
        <w:rPr>
          <w:sz w:val="24"/>
        </w:rPr>
        <w:t>yang telah dilakukan menunjukkan kinerja keuangan PT Mayora Indah, Tbk</w:t>
      </w:r>
      <w:r>
        <w:rPr>
          <w:spacing w:val="1"/>
          <w:sz w:val="24"/>
        </w:rPr>
        <w:t> </w:t>
      </w:r>
      <w:r>
        <w:rPr>
          <w:sz w:val="24"/>
        </w:rPr>
        <w:t>memiliki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baik.</w:t>
      </w:r>
      <w:r>
        <w:rPr>
          <w:spacing w:val="1"/>
          <w:sz w:val="24"/>
        </w:rPr>
        <w:t> </w:t>
      </w:r>
      <w:r>
        <w:rPr>
          <w:sz w:val="24"/>
        </w:rPr>
        <w:t>Kondisi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dilihat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tingkat</w:t>
      </w:r>
      <w:r>
        <w:rPr>
          <w:spacing w:val="1"/>
          <w:sz w:val="24"/>
        </w:rPr>
        <w:t> </w:t>
      </w:r>
      <w:r>
        <w:rPr>
          <w:sz w:val="24"/>
        </w:rPr>
        <w:t>rasio</w:t>
      </w:r>
      <w:r>
        <w:rPr>
          <w:spacing w:val="1"/>
          <w:sz w:val="24"/>
        </w:rPr>
        <w:t> </w:t>
      </w:r>
      <w:r>
        <w:rPr>
          <w:sz w:val="24"/>
        </w:rPr>
        <w:t>likuiditas</w:t>
      </w:r>
      <w:r>
        <w:rPr>
          <w:spacing w:val="2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5"/>
          <w:sz w:val="24"/>
        </w:rPr>
        <w:t> </w:t>
      </w:r>
      <w:r>
        <w:rPr>
          <w:sz w:val="24"/>
        </w:rPr>
        <w:t>dilihat</w:t>
      </w:r>
      <w:r>
        <w:rPr>
          <w:spacing w:val="9"/>
          <w:sz w:val="24"/>
        </w:rPr>
        <w:t> </w:t>
      </w:r>
      <w:r>
        <w:rPr>
          <w:sz w:val="24"/>
        </w:rPr>
        <w:t>dari</w:t>
      </w:r>
      <w:r>
        <w:rPr>
          <w:spacing w:val="-8"/>
          <w:sz w:val="24"/>
        </w:rPr>
        <w:t> </w:t>
      </w:r>
      <w:r>
        <w:rPr>
          <w:sz w:val="24"/>
        </w:rPr>
        <w:t>tingkat</w:t>
      </w:r>
      <w:r>
        <w:rPr>
          <w:spacing w:val="6"/>
          <w:sz w:val="24"/>
        </w:rPr>
        <w:t> </w:t>
      </w:r>
      <w:r>
        <w:rPr>
          <w:sz w:val="24"/>
        </w:rPr>
        <w:t>current</w:t>
      </w:r>
      <w:r>
        <w:rPr>
          <w:spacing w:val="9"/>
          <w:sz w:val="24"/>
        </w:rPr>
        <w:t> </w:t>
      </w:r>
      <w:r>
        <w:rPr>
          <w:sz w:val="24"/>
        </w:rPr>
        <w:t>ratio</w:t>
      </w:r>
      <w:r>
        <w:rPr>
          <w:spacing w:val="9"/>
          <w:sz w:val="24"/>
        </w:rPr>
        <w:t> </w:t>
      </w:r>
      <w:r>
        <w:rPr>
          <w:sz w:val="24"/>
        </w:rPr>
        <w:t>maupun</w:t>
      </w:r>
      <w:r>
        <w:rPr>
          <w:spacing w:val="1"/>
          <w:sz w:val="24"/>
        </w:rPr>
        <w:t> </w:t>
      </w:r>
      <w:r>
        <w:rPr>
          <w:sz w:val="24"/>
        </w:rPr>
        <w:t>quick</w:t>
      </w:r>
      <w:r>
        <w:rPr>
          <w:spacing w:val="4"/>
          <w:sz w:val="24"/>
        </w:rPr>
        <w:t> </w:t>
      </w:r>
      <w:r>
        <w:rPr>
          <w:sz w:val="24"/>
        </w:rPr>
        <w:t>ratio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3" w:footer="0" w:top="15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946" w:right="486"/>
        <w:jc w:val="both"/>
      </w:pPr>
      <w:r>
        <w:rPr/>
        <w:t>menunjukkan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memiliki tingkat</w:t>
      </w:r>
      <w:r>
        <w:rPr>
          <w:spacing w:val="1"/>
        </w:rPr>
        <w:t> </w:t>
      </w:r>
      <w:r>
        <w:rPr/>
        <w:t>likuiditas</w:t>
      </w:r>
      <w:r>
        <w:rPr>
          <w:spacing w:val="1"/>
        </w:rPr>
        <w:t> </w:t>
      </w:r>
      <w:r>
        <w:rPr/>
        <w:t>cenderung</w:t>
      </w:r>
      <w:r>
        <w:rPr>
          <w:spacing w:val="60"/>
        </w:rPr>
        <w:t> </w:t>
      </w:r>
      <w:r>
        <w:rPr/>
        <w:t>meningkat</w:t>
      </w:r>
      <w:r>
        <w:rPr>
          <w:spacing w:val="1"/>
        </w:rPr>
        <w:t> </w:t>
      </w:r>
      <w:r>
        <w:rPr/>
        <w:t>dan diatas rata-rata pedoman rasio. Dilihat dari tingkat rasio aktivitas yang</w:t>
      </w:r>
      <w:r>
        <w:rPr>
          <w:spacing w:val="1"/>
        </w:rPr>
        <w:t> </w:t>
      </w:r>
      <w:r>
        <w:rPr/>
        <w:t>diproksi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perputaran</w:t>
      </w:r>
      <w:r>
        <w:rPr>
          <w:spacing w:val="1"/>
        </w:rPr>
        <w:t> </w:t>
      </w:r>
      <w:r>
        <w:rPr/>
        <w:t>aktiva</w:t>
      </w:r>
      <w:r>
        <w:rPr>
          <w:spacing w:val="1"/>
        </w:rPr>
        <w:t> </w:t>
      </w:r>
      <w:r>
        <w:rPr/>
        <w:t>tetap,</w:t>
      </w:r>
      <w:r>
        <w:rPr>
          <w:spacing w:val="1"/>
        </w:rPr>
        <w:t> </w:t>
      </w:r>
      <w:r>
        <w:rPr/>
        <w:t>perputaran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aktiva</w:t>
      </w:r>
      <w:r>
        <w:rPr>
          <w:spacing w:val="61"/>
        </w:rPr>
        <w:t> </w:t>
      </w:r>
      <w:r>
        <w:rPr/>
        <w:t>dan</w:t>
      </w:r>
      <w:r>
        <w:rPr>
          <w:spacing w:val="1"/>
        </w:rPr>
        <w:t> </w:t>
      </w:r>
      <w:r>
        <w:rPr/>
        <w:t>perputaran</w:t>
      </w:r>
      <w:r>
        <w:rPr>
          <w:spacing w:val="-5"/>
        </w:rPr>
        <w:t> </w:t>
      </w:r>
      <w:r>
        <w:rPr/>
        <w:t>persediaan menunjukkan</w:t>
      </w:r>
      <w:r>
        <w:rPr>
          <w:spacing w:val="-4"/>
        </w:rPr>
        <w:t> </w:t>
      </w:r>
      <w:r>
        <w:rPr/>
        <w:t>kinerja</w:t>
      </w:r>
      <w:r>
        <w:rPr>
          <w:spacing w:val="4"/>
        </w:rPr>
        <w:t> </w:t>
      </w:r>
      <w:r>
        <w:rPr/>
        <w:t>yang semakin</w:t>
      </w:r>
      <w:r>
        <w:rPr>
          <w:spacing w:val="5"/>
        </w:rPr>
        <w:t> </w:t>
      </w:r>
      <w:r>
        <w:rPr/>
        <w:t>meningkat.</w:t>
      </w:r>
    </w:p>
    <w:p>
      <w:pPr>
        <w:pStyle w:val="ListParagraph"/>
        <w:numPr>
          <w:ilvl w:val="0"/>
          <w:numId w:val="24"/>
        </w:numPr>
        <w:tabs>
          <w:tab w:pos="947" w:val="left" w:leader="none"/>
        </w:tabs>
        <w:spacing w:line="480" w:lineRule="auto" w:before="1" w:after="0"/>
        <w:ind w:left="946" w:right="475" w:hanging="360"/>
        <w:jc w:val="both"/>
        <w:rPr>
          <w:sz w:val="24"/>
        </w:rPr>
      </w:pPr>
      <w:r>
        <w:rPr>
          <w:sz w:val="24"/>
        </w:rPr>
        <w:t>Penelitian yang dilakukan oleh Eka Yuliana Kristanty dan Sugiyono (2017)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berjudul</w:t>
      </w:r>
      <w:r>
        <w:rPr>
          <w:spacing w:val="1"/>
          <w:sz w:val="24"/>
        </w:rPr>
        <w:t> </w:t>
      </w:r>
      <w:r>
        <w:rPr>
          <w:sz w:val="24"/>
        </w:rPr>
        <w:t>Analisis</w:t>
      </w:r>
      <w:r>
        <w:rPr>
          <w:spacing w:val="1"/>
          <w:sz w:val="24"/>
        </w:rPr>
        <w:t> </w:t>
      </w:r>
      <w:r>
        <w:rPr>
          <w:sz w:val="24"/>
        </w:rPr>
        <w:t>Laporan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Mengukur</w:t>
      </w:r>
      <w:r>
        <w:rPr>
          <w:spacing w:val="61"/>
          <w:sz w:val="24"/>
        </w:rPr>
        <w:t> </w:t>
      </w:r>
      <w:r>
        <w:rPr>
          <w:sz w:val="24"/>
        </w:rPr>
        <w:t>Kinreja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Farmasi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Go</w:t>
      </w:r>
      <w:r>
        <w:rPr>
          <w:spacing w:val="1"/>
          <w:sz w:val="24"/>
        </w:rPr>
        <w:t> </w:t>
      </w:r>
      <w:r>
        <w:rPr>
          <w:sz w:val="24"/>
        </w:rPr>
        <w:t>Public.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menunjukkan bahwa kinerja tingkat likuiditas pada current ratio PT. Merck</w:t>
      </w:r>
      <w:r>
        <w:rPr>
          <w:spacing w:val="1"/>
          <w:sz w:val="24"/>
        </w:rPr>
        <w:t> </w:t>
      </w:r>
      <w:r>
        <w:rPr>
          <w:sz w:val="24"/>
        </w:rPr>
        <w:t>Indonesia Tbk masih lebih baik, untuk quick ratio PT. Taisho Pharmaceutical</w:t>
      </w:r>
      <w:r>
        <w:rPr>
          <w:spacing w:val="1"/>
          <w:sz w:val="24"/>
        </w:rPr>
        <w:t> </w:t>
      </w:r>
      <w:r>
        <w:rPr>
          <w:sz w:val="24"/>
        </w:rPr>
        <w:t>Indonesia Tbk masih lebih baik. Kinerja ditinjau dari tingkat aktivitas pada</w:t>
      </w:r>
      <w:r>
        <w:rPr>
          <w:spacing w:val="1"/>
          <w:sz w:val="24"/>
        </w:rPr>
        <w:t> </w:t>
      </w:r>
      <w:r>
        <w:rPr>
          <w:sz w:val="24"/>
        </w:rPr>
        <w:t>total</w:t>
      </w:r>
      <w:r>
        <w:rPr>
          <w:spacing w:val="22"/>
          <w:sz w:val="24"/>
        </w:rPr>
        <w:t> </w:t>
      </w:r>
      <w:r>
        <w:rPr>
          <w:sz w:val="24"/>
        </w:rPr>
        <w:t>assets</w:t>
      </w:r>
      <w:r>
        <w:rPr>
          <w:spacing w:val="28"/>
          <w:sz w:val="24"/>
        </w:rPr>
        <w:t> </w:t>
      </w:r>
      <w:r>
        <w:rPr>
          <w:sz w:val="24"/>
        </w:rPr>
        <w:t>trun</w:t>
      </w:r>
      <w:r>
        <w:rPr>
          <w:spacing w:val="23"/>
          <w:sz w:val="24"/>
        </w:rPr>
        <w:t> </w:t>
      </w:r>
      <w:r>
        <w:rPr>
          <w:sz w:val="24"/>
        </w:rPr>
        <w:t>over</w:t>
      </w:r>
      <w:r>
        <w:rPr>
          <w:spacing w:val="32"/>
          <w:sz w:val="24"/>
        </w:rPr>
        <w:t> </w:t>
      </w:r>
      <w:r>
        <w:rPr>
          <w:sz w:val="24"/>
        </w:rPr>
        <w:t>PT.</w:t>
      </w:r>
      <w:r>
        <w:rPr>
          <w:spacing w:val="29"/>
          <w:sz w:val="24"/>
        </w:rPr>
        <w:t> </w:t>
      </w:r>
      <w:r>
        <w:rPr>
          <w:sz w:val="24"/>
        </w:rPr>
        <w:t>Kimia</w:t>
      </w:r>
      <w:r>
        <w:rPr>
          <w:spacing w:val="30"/>
          <w:sz w:val="24"/>
        </w:rPr>
        <w:t> </w:t>
      </w:r>
      <w:r>
        <w:rPr>
          <w:sz w:val="24"/>
        </w:rPr>
        <w:t>Farma</w:t>
      </w:r>
      <w:r>
        <w:rPr>
          <w:spacing w:val="34"/>
          <w:sz w:val="24"/>
        </w:rPr>
        <w:t> </w:t>
      </w:r>
      <w:r>
        <w:rPr>
          <w:sz w:val="24"/>
        </w:rPr>
        <w:t>masih</w:t>
      </w:r>
      <w:r>
        <w:rPr>
          <w:spacing w:val="31"/>
          <w:sz w:val="24"/>
        </w:rPr>
        <w:t> </w:t>
      </w:r>
      <w:r>
        <w:rPr>
          <w:sz w:val="24"/>
        </w:rPr>
        <w:t>lebih</w:t>
      </w:r>
      <w:r>
        <w:rPr>
          <w:spacing w:val="31"/>
          <w:sz w:val="24"/>
        </w:rPr>
        <w:t> </w:t>
      </w:r>
      <w:r>
        <w:rPr>
          <w:sz w:val="24"/>
        </w:rPr>
        <w:t>baik,</w:t>
      </w:r>
      <w:r>
        <w:rPr>
          <w:spacing w:val="32"/>
          <w:sz w:val="24"/>
        </w:rPr>
        <w:t> </w:t>
      </w:r>
      <w:r>
        <w:rPr>
          <w:sz w:val="24"/>
        </w:rPr>
        <w:t>untuk</w:t>
      </w:r>
      <w:r>
        <w:rPr>
          <w:spacing w:val="31"/>
          <w:sz w:val="24"/>
        </w:rPr>
        <w:t> </w:t>
      </w:r>
      <w:r>
        <w:rPr>
          <w:sz w:val="24"/>
        </w:rPr>
        <w:t>fixed</w:t>
      </w:r>
      <w:r>
        <w:rPr>
          <w:spacing w:val="31"/>
          <w:sz w:val="24"/>
        </w:rPr>
        <w:t> </w:t>
      </w:r>
      <w:r>
        <w:rPr>
          <w:sz w:val="24"/>
        </w:rPr>
        <w:t>assets</w:t>
      </w:r>
      <w:r>
        <w:rPr>
          <w:spacing w:val="-58"/>
          <w:sz w:val="24"/>
        </w:rPr>
        <w:t> </w:t>
      </w:r>
      <w:r>
        <w:rPr>
          <w:sz w:val="24"/>
        </w:rPr>
        <w:t>trun over PT. Merck Indonesia Tbk masih lebih baik. Pada tingkat solvabilitas</w:t>
      </w:r>
      <w:r>
        <w:rPr>
          <w:spacing w:val="1"/>
          <w:sz w:val="24"/>
        </w:rPr>
        <w:t> </w:t>
      </w:r>
      <w:r>
        <w:rPr>
          <w:sz w:val="24"/>
        </w:rPr>
        <w:t>PT. Taisho Pharmaceutical Indonesia Tbk masih lebih baik, sedangkan pada</w:t>
      </w:r>
      <w:r>
        <w:rPr>
          <w:spacing w:val="1"/>
          <w:sz w:val="24"/>
        </w:rPr>
        <w:t> </w:t>
      </w:r>
      <w:r>
        <w:rPr>
          <w:sz w:val="24"/>
        </w:rPr>
        <w:t>tingkat</w:t>
      </w:r>
      <w:r>
        <w:rPr>
          <w:spacing w:val="1"/>
          <w:sz w:val="24"/>
        </w:rPr>
        <w:t> </w:t>
      </w:r>
      <w:r>
        <w:rPr>
          <w:sz w:val="24"/>
        </w:rPr>
        <w:t>profitabilitas PT.Taisho</w:t>
      </w:r>
      <w:r>
        <w:rPr>
          <w:spacing w:val="1"/>
          <w:sz w:val="24"/>
        </w:rPr>
        <w:t> </w:t>
      </w:r>
      <w:r>
        <w:rPr>
          <w:sz w:val="24"/>
        </w:rPr>
        <w:t>Pharmaceutical Indonesia Tbk</w:t>
      </w:r>
      <w:r>
        <w:rPr>
          <w:spacing w:val="1"/>
          <w:sz w:val="24"/>
        </w:rPr>
        <w:t> </w:t>
      </w:r>
      <w:r>
        <w:rPr>
          <w:sz w:val="24"/>
        </w:rPr>
        <w:t>masih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baik.</w:t>
      </w:r>
    </w:p>
    <w:p>
      <w:pPr>
        <w:pStyle w:val="ListParagraph"/>
        <w:numPr>
          <w:ilvl w:val="0"/>
          <w:numId w:val="24"/>
        </w:numPr>
        <w:tabs>
          <w:tab w:pos="947" w:val="left" w:leader="none"/>
        </w:tabs>
        <w:spacing w:line="480" w:lineRule="auto" w:before="2" w:after="0"/>
        <w:ind w:left="946" w:right="477" w:hanging="360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Mardiyani</w:t>
      </w:r>
      <w:r>
        <w:rPr>
          <w:spacing w:val="1"/>
          <w:sz w:val="24"/>
        </w:rPr>
        <w:t> </w:t>
      </w:r>
      <w:r>
        <w:rPr>
          <w:sz w:val="24"/>
        </w:rPr>
        <w:t>(2017)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berjudul</w:t>
      </w:r>
      <w:r>
        <w:rPr>
          <w:spacing w:val="1"/>
          <w:sz w:val="24"/>
        </w:rPr>
        <w:t> </w:t>
      </w:r>
      <w:r>
        <w:rPr>
          <w:sz w:val="24"/>
        </w:rPr>
        <w:t>Analisis</w:t>
      </w:r>
      <w:r>
        <w:rPr>
          <w:spacing w:val="1"/>
          <w:sz w:val="24"/>
        </w:rPr>
        <w:t> </w:t>
      </w:r>
      <w:r>
        <w:rPr>
          <w:sz w:val="24"/>
        </w:rPr>
        <w:t>Perbandingan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Farmasi</w:t>
      </w:r>
      <w:r>
        <w:rPr>
          <w:spacing w:val="1"/>
          <w:sz w:val="24"/>
        </w:rPr>
        <w:t> </w:t>
      </w:r>
      <w:r>
        <w:rPr>
          <w:sz w:val="24"/>
        </w:rPr>
        <w:t>Milik</w:t>
      </w:r>
      <w:r>
        <w:rPr>
          <w:spacing w:val="1"/>
          <w:sz w:val="24"/>
        </w:rPr>
        <w:t> </w:t>
      </w:r>
      <w:r>
        <w:rPr>
          <w:sz w:val="24"/>
        </w:rPr>
        <w:t>BUMN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Swasta. Hasil penelitian menunjukkan bahwa Perbandingan kinerja keuangan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farmasi</w:t>
      </w:r>
      <w:r>
        <w:rPr>
          <w:spacing w:val="1"/>
          <w:sz w:val="24"/>
        </w:rPr>
        <w:t> </w:t>
      </w:r>
      <w:r>
        <w:rPr>
          <w:sz w:val="24"/>
        </w:rPr>
        <w:t>milik</w:t>
      </w:r>
      <w:r>
        <w:rPr>
          <w:spacing w:val="1"/>
          <w:sz w:val="24"/>
        </w:rPr>
        <w:t> </w:t>
      </w:r>
      <w:r>
        <w:rPr>
          <w:sz w:val="24"/>
        </w:rPr>
        <w:t>BUMN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Swasta</w:t>
      </w:r>
      <w:r>
        <w:rPr>
          <w:spacing w:val="1"/>
          <w:sz w:val="24"/>
        </w:rPr>
        <w:t> </w:t>
      </w:r>
      <w:r>
        <w:rPr>
          <w:sz w:val="24"/>
        </w:rPr>
        <w:t>berdasarkan</w:t>
      </w:r>
      <w:r>
        <w:rPr>
          <w:spacing w:val="1"/>
          <w:sz w:val="24"/>
        </w:rPr>
        <w:t> </w:t>
      </w:r>
      <w:r>
        <w:rPr>
          <w:sz w:val="24"/>
        </w:rPr>
        <w:t>ROE</w:t>
      </w:r>
      <w:r>
        <w:rPr>
          <w:spacing w:val="1"/>
          <w:sz w:val="24"/>
        </w:rPr>
        <w:t> </w:t>
      </w:r>
      <w:r>
        <w:rPr>
          <w:sz w:val="24"/>
        </w:rPr>
        <w:t>terdapat</w:t>
      </w:r>
      <w:r>
        <w:rPr>
          <w:spacing w:val="1"/>
          <w:sz w:val="24"/>
        </w:rPr>
        <w:t> </w:t>
      </w:r>
      <w:r>
        <w:rPr>
          <w:sz w:val="24"/>
        </w:rPr>
        <w:t>perbedaan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signifikan</w:t>
      </w:r>
      <w:r>
        <w:rPr>
          <w:spacing w:val="1"/>
          <w:sz w:val="24"/>
        </w:rPr>
        <w:t> </w:t>
      </w:r>
      <w:r>
        <w:rPr>
          <w:sz w:val="24"/>
        </w:rPr>
        <w:t>karena</w:t>
      </w:r>
      <w:r>
        <w:rPr>
          <w:spacing w:val="1"/>
          <w:sz w:val="24"/>
        </w:rPr>
        <w:t> </w:t>
      </w:r>
      <w:r>
        <w:rPr>
          <w:sz w:val="24"/>
        </w:rPr>
        <w:t>ROE</w:t>
      </w:r>
      <w:r>
        <w:rPr>
          <w:spacing w:val="1"/>
          <w:sz w:val="24"/>
        </w:rPr>
        <w:t> </w:t>
      </w:r>
      <w:r>
        <w:rPr>
          <w:sz w:val="24"/>
        </w:rPr>
        <w:t>milik</w:t>
      </w:r>
      <w:r>
        <w:rPr>
          <w:spacing w:val="1"/>
          <w:sz w:val="24"/>
        </w:rPr>
        <w:t> </w:t>
      </w:r>
      <w:r>
        <w:rPr>
          <w:sz w:val="24"/>
        </w:rPr>
        <w:t>swasta</w:t>
      </w:r>
      <w:r>
        <w:rPr>
          <w:spacing w:val="1"/>
          <w:sz w:val="24"/>
        </w:rPr>
        <w:t> </w:t>
      </w:r>
      <w:r>
        <w:rPr>
          <w:sz w:val="24"/>
        </w:rPr>
        <w:t>ada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posisi</w:t>
      </w:r>
      <w:r>
        <w:rPr>
          <w:spacing w:val="60"/>
          <w:sz w:val="24"/>
        </w:rPr>
        <w:t> </w:t>
      </w:r>
      <w:r>
        <w:rPr>
          <w:sz w:val="24"/>
        </w:rPr>
        <w:t>aman</w:t>
      </w:r>
      <w:r>
        <w:rPr>
          <w:spacing w:val="1"/>
          <w:sz w:val="24"/>
        </w:rPr>
        <w:t> </w:t>
      </w:r>
      <w:r>
        <w:rPr>
          <w:sz w:val="24"/>
        </w:rPr>
        <w:t>dengan persentase diatas 15%, sementara persentase ROE perusahaan farmasi</w:t>
      </w:r>
      <w:r>
        <w:rPr>
          <w:spacing w:val="1"/>
          <w:sz w:val="24"/>
        </w:rPr>
        <w:t> </w:t>
      </w:r>
      <w:r>
        <w:rPr>
          <w:sz w:val="24"/>
        </w:rPr>
        <w:t>BUMN masih dibawah posisi aman. Apabila dilihat berdasarkan EPS terdapat</w:t>
      </w:r>
      <w:r>
        <w:rPr>
          <w:spacing w:val="1"/>
          <w:sz w:val="24"/>
        </w:rPr>
        <w:t> </w:t>
      </w:r>
      <w:r>
        <w:rPr>
          <w:sz w:val="24"/>
        </w:rPr>
        <w:t>perbedaan</w:t>
      </w:r>
      <w:r>
        <w:rPr>
          <w:spacing w:val="3"/>
          <w:sz w:val="24"/>
        </w:rPr>
        <w:t> </w:t>
      </w:r>
      <w:r>
        <w:rPr>
          <w:sz w:val="24"/>
        </w:rPr>
        <w:t>signifikan</w:t>
      </w:r>
      <w:r>
        <w:rPr>
          <w:spacing w:val="4"/>
          <w:sz w:val="24"/>
        </w:rPr>
        <w:t> </w:t>
      </w:r>
      <w:r>
        <w:rPr>
          <w:sz w:val="24"/>
        </w:rPr>
        <w:t>antara</w:t>
      </w:r>
      <w:r>
        <w:rPr>
          <w:spacing w:val="7"/>
          <w:sz w:val="24"/>
        </w:rPr>
        <w:t> </w:t>
      </w:r>
      <w:r>
        <w:rPr>
          <w:sz w:val="24"/>
        </w:rPr>
        <w:t>EPS</w:t>
      </w:r>
      <w:r>
        <w:rPr>
          <w:spacing w:val="4"/>
          <w:sz w:val="24"/>
        </w:rPr>
        <w:t> </w:t>
      </w:r>
      <w:r>
        <w:rPr>
          <w:sz w:val="24"/>
        </w:rPr>
        <w:t>perusahaan</w:t>
      </w:r>
      <w:r>
        <w:rPr>
          <w:spacing w:val="9"/>
          <w:sz w:val="24"/>
        </w:rPr>
        <w:t> </w:t>
      </w:r>
      <w:r>
        <w:rPr>
          <w:sz w:val="24"/>
        </w:rPr>
        <w:t>farmasi</w:t>
      </w:r>
      <w:r>
        <w:rPr>
          <w:spacing w:val="4"/>
          <w:sz w:val="24"/>
        </w:rPr>
        <w:t> </w:t>
      </w:r>
      <w:r>
        <w:rPr>
          <w:sz w:val="24"/>
        </w:rPr>
        <w:t>milik</w:t>
      </w:r>
      <w:r>
        <w:rPr>
          <w:spacing w:val="9"/>
          <w:sz w:val="24"/>
        </w:rPr>
        <w:t> </w:t>
      </w:r>
      <w:r>
        <w:rPr>
          <w:sz w:val="24"/>
        </w:rPr>
        <w:t>BUMN</w:t>
      </w:r>
      <w:r>
        <w:rPr>
          <w:spacing w:val="8"/>
          <w:sz w:val="24"/>
        </w:rPr>
        <w:t> </w:t>
      </w:r>
      <w:r>
        <w:rPr>
          <w:sz w:val="24"/>
        </w:rPr>
        <w:t>dan</w:t>
      </w:r>
      <w:r>
        <w:rPr>
          <w:spacing w:val="13"/>
          <w:sz w:val="24"/>
        </w:rPr>
        <w:t> </w:t>
      </w:r>
      <w:r>
        <w:rPr>
          <w:sz w:val="24"/>
        </w:rPr>
        <w:t>swasta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3" w:footer="0" w:top="15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946" w:right="482"/>
        <w:jc w:val="both"/>
      </w:pPr>
      <w:r>
        <w:rPr/>
        <w:t>karena laba per lembar saham milik perusahaan farmasi Swasta rata-ratanya</w:t>
      </w:r>
      <w:r>
        <w:rPr>
          <w:spacing w:val="1"/>
        </w:rPr>
        <w:t> </w:t>
      </w:r>
      <w:r>
        <w:rPr/>
        <w:t>jauh lebih tinggi dari perusahaan BUMN. Namun untuk nilai EVA perusahaan</w:t>
      </w:r>
      <w:r>
        <w:rPr>
          <w:spacing w:val="-57"/>
        </w:rPr>
        <w:t> </w:t>
      </w:r>
      <w:r>
        <w:rPr/>
        <w:t>farmasi BUMN dan swasta tidak terdapat perbedaan yang signifikan karena</w:t>
      </w:r>
      <w:r>
        <w:rPr>
          <w:spacing w:val="1"/>
        </w:rPr>
        <w:t> </w:t>
      </w:r>
      <w:r>
        <w:rPr/>
        <w:t>kedua</w:t>
      </w:r>
      <w:r>
        <w:rPr>
          <w:spacing w:val="5"/>
        </w:rPr>
        <w:t> </w:t>
      </w:r>
      <w:r>
        <w:rPr/>
        <w:t>jenis</w:t>
      </w:r>
      <w:r>
        <w:rPr>
          <w:spacing w:val="-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ini</w:t>
      </w:r>
      <w:r>
        <w:rPr>
          <w:spacing w:val="-4"/>
        </w:rPr>
        <w:t> </w:t>
      </w:r>
      <w:r>
        <w:rPr/>
        <w:t>sama-sama</w:t>
      </w:r>
      <w:r>
        <w:rPr>
          <w:spacing w:val="5"/>
        </w:rPr>
        <w:t> </w:t>
      </w:r>
      <w:r>
        <w:rPr/>
        <w:t>memiliki</w:t>
      </w:r>
      <w:r>
        <w:rPr>
          <w:spacing w:val="-4"/>
        </w:rPr>
        <w:t> </w:t>
      </w:r>
      <w:r>
        <w:rPr/>
        <w:t>nilai</w:t>
      </w:r>
      <w:r>
        <w:rPr>
          <w:spacing w:val="-7"/>
        </w:rPr>
        <w:t> </w:t>
      </w:r>
      <w:r>
        <w:rPr/>
        <w:t>EVA negatif</w:t>
      </w:r>
    </w:p>
    <w:p>
      <w:pPr>
        <w:pStyle w:val="ListParagraph"/>
        <w:numPr>
          <w:ilvl w:val="0"/>
          <w:numId w:val="24"/>
        </w:numPr>
        <w:tabs>
          <w:tab w:pos="947" w:val="left" w:leader="none"/>
        </w:tabs>
        <w:spacing w:line="480" w:lineRule="auto" w:before="1" w:after="0"/>
        <w:ind w:left="946" w:right="474" w:hanging="360"/>
        <w:jc w:val="both"/>
        <w:rPr>
          <w:sz w:val="24"/>
        </w:rPr>
      </w:pPr>
      <w:r>
        <w:rPr>
          <w:sz w:val="24"/>
        </w:rPr>
        <w:t>Penelitian yang dilakukan oleh Wahyu Restu Illahi, Dicky Jhoansyah, Faizal</w:t>
      </w:r>
      <w:r>
        <w:rPr>
          <w:spacing w:val="1"/>
          <w:sz w:val="24"/>
        </w:rPr>
        <w:t> </w:t>
      </w:r>
      <w:r>
        <w:rPr>
          <w:sz w:val="24"/>
        </w:rPr>
        <w:t>Mulia Z (2020) yang berjudul analisis rasio keuangan dalam mengukur kinerja</w:t>
      </w:r>
      <w:r>
        <w:rPr>
          <w:spacing w:val="-57"/>
          <w:sz w:val="24"/>
        </w:rPr>
        <w:t> </w:t>
      </w:r>
      <w:r>
        <w:rPr>
          <w:sz w:val="24"/>
        </w:rPr>
        <w:t>perusahaan pada PT. Kimia Farma Tbk. Yang terdaftar di BEI periode 2016-</w:t>
      </w:r>
      <w:r>
        <w:rPr>
          <w:spacing w:val="1"/>
          <w:sz w:val="24"/>
        </w:rPr>
        <w:t> </w:t>
      </w:r>
      <w:r>
        <w:rPr>
          <w:sz w:val="24"/>
        </w:rPr>
        <w:t>2018.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menunjukkan</w:t>
      </w:r>
      <w:r>
        <w:rPr>
          <w:spacing w:val="1"/>
          <w:sz w:val="24"/>
        </w:rPr>
        <w:t> </w:t>
      </w:r>
      <w:r>
        <w:rPr>
          <w:sz w:val="24"/>
        </w:rPr>
        <w:t>bahwa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kurng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dikarenakan penurunan di setiap tahunnya sedangkan solvabilitas menunjukan</w:t>
      </w:r>
      <w:r>
        <w:rPr>
          <w:spacing w:val="1"/>
          <w:sz w:val="24"/>
        </w:rPr>
        <w:t> </w:t>
      </w:r>
      <w:r>
        <w:rPr>
          <w:sz w:val="24"/>
        </w:rPr>
        <w:t>kenaikan setiap tahunnya yang dimana kurang baik bagi perusahaan karna</w:t>
      </w:r>
      <w:r>
        <w:rPr>
          <w:spacing w:val="1"/>
          <w:sz w:val="24"/>
        </w:rPr>
        <w:t> </w:t>
      </w:r>
      <w:r>
        <w:rPr>
          <w:sz w:val="24"/>
        </w:rPr>
        <w:t>karna</w:t>
      </w:r>
      <w:r>
        <w:rPr>
          <w:spacing w:val="1"/>
          <w:sz w:val="24"/>
        </w:rPr>
        <w:t> </w:t>
      </w:r>
      <w:r>
        <w:rPr>
          <w:sz w:val="24"/>
        </w:rPr>
        <w:t>berdampak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pembayaran</w:t>
      </w:r>
      <w:r>
        <w:rPr>
          <w:spacing w:val="1"/>
          <w:sz w:val="24"/>
        </w:rPr>
        <w:t> </w:t>
      </w:r>
      <w:r>
        <w:rPr>
          <w:sz w:val="24"/>
        </w:rPr>
        <w:t>hutang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profitabilitas</w:t>
      </w:r>
      <w:r>
        <w:rPr>
          <w:spacing w:val="1"/>
          <w:sz w:val="24"/>
        </w:rPr>
        <w:t> </w:t>
      </w:r>
      <w:r>
        <w:rPr>
          <w:sz w:val="24"/>
        </w:rPr>
        <w:t>menunjukan</w:t>
      </w:r>
      <w:r>
        <w:rPr>
          <w:spacing w:val="1"/>
          <w:sz w:val="24"/>
        </w:rPr>
        <w:t> </w:t>
      </w:r>
      <w:r>
        <w:rPr>
          <w:sz w:val="24"/>
        </w:rPr>
        <w:t>kenaikan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penurunan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signifikan</w:t>
      </w:r>
      <w:r>
        <w:rPr>
          <w:spacing w:val="1"/>
          <w:sz w:val="24"/>
        </w:rPr>
        <w:t> </w:t>
      </w:r>
      <w:r>
        <w:rPr>
          <w:sz w:val="24"/>
        </w:rPr>
        <w:t>menandakan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hal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mampu</w:t>
      </w:r>
      <w:r>
        <w:rPr>
          <w:spacing w:val="5"/>
          <w:sz w:val="24"/>
        </w:rPr>
        <w:t> </w:t>
      </w:r>
      <w:r>
        <w:rPr>
          <w:sz w:val="24"/>
        </w:rPr>
        <w:t>menghasilkan</w:t>
      </w:r>
      <w:r>
        <w:rPr>
          <w:spacing w:val="1"/>
          <w:sz w:val="24"/>
        </w:rPr>
        <w:t> </w:t>
      </w:r>
      <w:r>
        <w:rPr>
          <w:sz w:val="24"/>
        </w:rPr>
        <w:t>laba</w:t>
      </w:r>
      <w:r>
        <w:rPr>
          <w:spacing w:val="5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cukup</w:t>
      </w:r>
      <w:r>
        <w:rPr>
          <w:spacing w:val="5"/>
          <w:sz w:val="24"/>
        </w:rPr>
        <w:t> </w:t>
      </w:r>
      <w:r>
        <w:rPr>
          <w:sz w:val="24"/>
        </w:rPr>
        <w:t>baik.</w:t>
      </w:r>
    </w:p>
    <w:p>
      <w:pPr>
        <w:pStyle w:val="BodyText"/>
        <w:spacing w:line="480" w:lineRule="auto" w:before="1"/>
        <w:ind w:left="586" w:right="486" w:firstLine="720"/>
        <w:jc w:val="both"/>
      </w:pPr>
      <w:r>
        <w:rPr/>
        <w:t>Berdasarkan</w:t>
      </w:r>
      <w:r>
        <w:rPr>
          <w:spacing w:val="1"/>
        </w:rPr>
        <w:t> </w:t>
      </w:r>
      <w:r>
        <w:rPr/>
        <w:t>penjabaran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disusun</w:t>
      </w:r>
      <w:r>
        <w:rPr>
          <w:spacing w:val="1"/>
        </w:rPr>
        <w:t> </w:t>
      </w:r>
      <w:r>
        <w:rPr/>
        <w:t>perbedaan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persamaan</w:t>
      </w:r>
      <w:r>
        <w:rPr>
          <w:spacing w:val="-5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-8"/>
        </w:rPr>
        <w:t> </w:t>
      </w:r>
      <w:r>
        <w:rPr/>
        <w:t>dengan</w:t>
      </w:r>
      <w:r>
        <w:rPr>
          <w:spacing w:val="-5"/>
        </w:rPr>
        <w:t> </w:t>
      </w:r>
      <w:r>
        <w:rPr/>
        <w:t>penelitian</w:t>
      </w:r>
      <w:r>
        <w:rPr>
          <w:spacing w:val="2"/>
        </w:rPr>
        <w:t> </w:t>
      </w:r>
      <w:r>
        <w:rPr/>
        <w:t>terdahulu sebagai</w:t>
      </w:r>
      <w:r>
        <w:rPr>
          <w:spacing w:val="1"/>
        </w:rPr>
        <w:t> </w:t>
      </w:r>
      <w:r>
        <w:rPr/>
        <w:t>berikut</w:t>
      </w:r>
      <w:r>
        <w:rPr>
          <w:spacing w:val="5"/>
        </w:rPr>
        <w:t> </w:t>
      </w:r>
      <w:r>
        <w:rPr/>
        <w:t>ini:</w:t>
      </w:r>
    </w:p>
    <w:p>
      <w:pPr>
        <w:pStyle w:val="ListParagraph"/>
        <w:numPr>
          <w:ilvl w:val="0"/>
          <w:numId w:val="25"/>
        </w:numPr>
        <w:tabs>
          <w:tab w:pos="947" w:val="left" w:leader="none"/>
        </w:tabs>
        <w:spacing w:line="240" w:lineRule="auto" w:before="1" w:after="0"/>
        <w:ind w:left="946" w:right="0" w:hanging="361"/>
        <w:jc w:val="both"/>
        <w:rPr>
          <w:sz w:val="24"/>
        </w:rPr>
      </w:pPr>
      <w:r>
        <w:rPr>
          <w:sz w:val="24"/>
        </w:rPr>
        <w:t>Persamaan</w:t>
      </w:r>
    </w:p>
    <w:p>
      <w:pPr>
        <w:pStyle w:val="BodyText"/>
      </w:pPr>
    </w:p>
    <w:p>
      <w:pPr>
        <w:pStyle w:val="BodyText"/>
        <w:spacing w:line="480" w:lineRule="auto"/>
        <w:ind w:left="946" w:right="480"/>
        <w:jc w:val="both"/>
      </w:pPr>
      <w:r>
        <w:rPr/>
        <w:t>Persamaan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terdahulu</w:t>
      </w:r>
      <w:r>
        <w:rPr>
          <w:spacing w:val="1"/>
        </w:rPr>
        <w:t> </w:t>
      </w:r>
      <w:r>
        <w:rPr/>
        <w:t>yakni</w:t>
      </w:r>
      <w:r>
        <w:rPr>
          <w:spacing w:val="60"/>
        </w:rPr>
        <w:t> </w:t>
      </w:r>
      <w:r>
        <w:rPr/>
        <w:t>pada</w:t>
      </w:r>
      <w:r>
        <w:rPr>
          <w:spacing w:val="1"/>
        </w:rPr>
        <w:t> </w:t>
      </w:r>
      <w:r>
        <w:rPr/>
        <w:t>sumber data dan pengumpulan data yakni menggunakan data sekunder laporan</w:t>
      </w:r>
      <w:r>
        <w:rPr>
          <w:spacing w:val="-57"/>
        </w:rPr>
        <w:t> </w:t>
      </w:r>
      <w:r>
        <w:rPr/>
        <w:t>keuangan.</w:t>
      </w:r>
    </w:p>
    <w:p>
      <w:pPr>
        <w:pStyle w:val="ListParagraph"/>
        <w:numPr>
          <w:ilvl w:val="0"/>
          <w:numId w:val="25"/>
        </w:numPr>
        <w:tabs>
          <w:tab w:pos="947" w:val="left" w:leader="none"/>
        </w:tabs>
        <w:spacing w:line="240" w:lineRule="auto" w:before="1" w:after="0"/>
        <w:ind w:left="946" w:right="0" w:hanging="361"/>
        <w:jc w:val="both"/>
        <w:rPr>
          <w:sz w:val="24"/>
        </w:rPr>
      </w:pPr>
      <w:r>
        <w:rPr>
          <w:sz w:val="24"/>
        </w:rPr>
        <w:t>Perbedaan</w:t>
      </w:r>
    </w:p>
    <w:p>
      <w:pPr>
        <w:pStyle w:val="BodyText"/>
      </w:pPr>
    </w:p>
    <w:p>
      <w:pPr>
        <w:pStyle w:val="BodyText"/>
        <w:spacing w:line="480" w:lineRule="auto"/>
        <w:ind w:left="946" w:right="480"/>
        <w:jc w:val="both"/>
      </w:pPr>
      <w:r>
        <w:rPr/>
        <w:t>Penelitian terdahulu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menjadi dasar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membandingkan</w:t>
      </w:r>
      <w:r>
        <w:rPr>
          <w:spacing w:val="1"/>
        </w:rPr>
        <w:t> </w:t>
      </w:r>
      <w:r>
        <w:rPr/>
        <w:t>beberapa rasio sementara dalam penelitian ini peneliti juga membandingkan</w:t>
      </w:r>
      <w:r>
        <w:rPr>
          <w:spacing w:val="1"/>
        </w:rPr>
        <w:t> </w:t>
      </w:r>
      <w:r>
        <w:rPr/>
        <w:t>trend</w:t>
      </w:r>
      <w:r>
        <w:rPr>
          <w:spacing w:val="1"/>
        </w:rPr>
        <w:t> </w:t>
      </w:r>
      <w:r>
        <w:rPr/>
        <w:t>dari</w:t>
      </w:r>
      <w:r>
        <w:rPr>
          <w:spacing w:val="-7"/>
        </w:rPr>
        <w:t> </w:t>
      </w:r>
      <w:r>
        <w:rPr/>
        <w:t>rasio-rasio</w:t>
      </w:r>
      <w:r>
        <w:rPr>
          <w:spacing w:val="6"/>
        </w:rPr>
        <w:t> </w:t>
      </w:r>
      <w:r>
        <w:rPr/>
        <w:t>tersebut.</w:t>
      </w:r>
    </w:p>
    <w:p>
      <w:pPr>
        <w:spacing w:after="0" w:line="480" w:lineRule="auto"/>
        <w:jc w:val="both"/>
        <w:sectPr>
          <w:pgSz w:w="11910" w:h="16840"/>
          <w:pgMar w:header="723" w:footer="0" w:top="15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1"/>
          <w:numId w:val="9"/>
        </w:numPr>
        <w:tabs>
          <w:tab w:pos="1307" w:val="left" w:leader="none"/>
        </w:tabs>
        <w:spacing w:line="240" w:lineRule="auto" w:before="214" w:after="0"/>
        <w:ind w:left="1307" w:right="0" w:hanging="721"/>
        <w:jc w:val="both"/>
      </w:pPr>
      <w:bookmarkStart w:name="_TOC_250011" w:id="21"/>
      <w:r>
        <w:rPr/>
        <w:t>Kerangka</w:t>
      </w:r>
      <w:r>
        <w:rPr>
          <w:spacing w:val="-5"/>
        </w:rPr>
        <w:t> </w:t>
      </w:r>
      <w:bookmarkEnd w:id="21"/>
      <w:r>
        <w:rPr/>
        <w:t>Pemikiran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478" w:firstLine="720"/>
        <w:jc w:val="both"/>
      </w:pPr>
      <w:r>
        <w:rPr/>
        <w:t>Laporan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sering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ukuran</w:t>
      </w:r>
      <w:r>
        <w:rPr>
          <w:spacing w:val="1"/>
        </w:rPr>
        <w:t> </w:t>
      </w:r>
      <w:r>
        <w:rPr/>
        <w:t>penilaian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 perusahaan. Laporan keuangan tercermin dari informasi yang diperoleh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laba</w:t>
      </w:r>
      <w:r>
        <w:rPr>
          <w:spacing w:val="1"/>
        </w:rPr>
        <w:t> </w:t>
      </w:r>
      <w:r>
        <w:rPr/>
        <w:t>rugi,</w:t>
      </w:r>
      <w:r>
        <w:rPr>
          <w:spacing w:val="1"/>
        </w:rPr>
        <w:t> </w:t>
      </w:r>
      <w:r>
        <w:rPr/>
        <w:t>neraca,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arus</w:t>
      </w:r>
      <w:r>
        <w:rPr>
          <w:spacing w:val="1"/>
        </w:rPr>
        <w:t> </w:t>
      </w:r>
      <w:r>
        <w:rPr/>
        <w:t>kas.</w:t>
      </w:r>
      <w:r>
        <w:rPr>
          <w:spacing w:val="1"/>
        </w:rPr>
        <w:t> </w:t>
      </w:r>
      <w:r>
        <w:rPr/>
        <w:t>Laporan</w:t>
      </w:r>
      <w:r>
        <w:rPr>
          <w:spacing w:val="60"/>
        </w:rPr>
        <w:t> </w:t>
      </w:r>
      <w:r>
        <w:rPr/>
        <w:t>keuangan</w:t>
      </w:r>
      <w:r>
        <w:rPr>
          <w:spacing w:val="1"/>
        </w:rPr>
        <w:t> </w:t>
      </w:r>
      <w:r>
        <w:rPr/>
        <w:t>diperlukan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input</w:t>
      </w:r>
      <w:r>
        <w:rPr>
          <w:spacing w:val="1"/>
        </w:rPr>
        <w:t> </w:t>
      </w:r>
      <w:r>
        <w:rPr/>
        <w:t>untuk</w:t>
      </w:r>
      <w:r>
        <w:rPr>
          <w:spacing w:val="-57"/>
        </w:rPr>
        <w:t> </w:t>
      </w:r>
      <w:r>
        <w:rPr/>
        <w:t>pengambilan keputusan. Mengukur kinerja keuangan perusahaan dapat diketahui</w:t>
      </w:r>
      <w:r>
        <w:rPr>
          <w:spacing w:val="1"/>
        </w:rPr>
        <w:t> </w:t>
      </w:r>
      <w:r>
        <w:rPr/>
        <w:t>meIaIui dua sisi yaitu: sisi internaI perusahaan dengan meIihat Iaporan keuangan</w:t>
      </w:r>
      <w:r>
        <w:rPr>
          <w:spacing w:val="1"/>
        </w:rPr>
        <w:t> </w:t>
      </w:r>
      <w:r>
        <w:rPr/>
        <w:t>dan sisi eksternaI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niIai perusahaan dengan cara</w:t>
      </w:r>
      <w:r>
        <w:rPr>
          <w:spacing w:val="1"/>
        </w:rPr>
        <w:t> </w:t>
      </w:r>
      <w:r>
        <w:rPr/>
        <w:t>menghitung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 perusahaan,</w:t>
      </w:r>
      <w:r>
        <w:rPr>
          <w:spacing w:val="1"/>
        </w:rPr>
        <w:t> </w:t>
      </w:r>
      <w:r>
        <w:rPr/>
        <w:t>(Saifi,</w:t>
      </w:r>
      <w:r>
        <w:rPr>
          <w:spacing w:val="1"/>
        </w:rPr>
        <w:t> </w:t>
      </w:r>
      <w:r>
        <w:rPr/>
        <w:t>2017).</w:t>
      </w:r>
      <w:r>
        <w:rPr>
          <w:spacing w:val="1"/>
        </w:rPr>
        <w:t> </w:t>
      </w:r>
      <w:r>
        <w:rPr/>
        <w:t>Iaporan keuangan sebagai produk</w:t>
      </w:r>
      <w:r>
        <w:rPr>
          <w:spacing w:val="1"/>
        </w:rPr>
        <w:t> </w:t>
      </w:r>
      <w:r>
        <w:rPr/>
        <w:t>informasi yang dihasiIkan perusahaan, tidak terIepas dari proses penyusunannya.</w:t>
      </w:r>
      <w:r>
        <w:rPr>
          <w:spacing w:val="1"/>
        </w:rPr>
        <w:t> </w:t>
      </w:r>
      <w:r>
        <w:rPr/>
        <w:t>Kebijakan dan keputusan yang diambiI daIam rangka proses penyusunan Iaporan</w:t>
      </w:r>
      <w:r>
        <w:rPr>
          <w:spacing w:val="1"/>
        </w:rPr>
        <w:t> </w:t>
      </w:r>
      <w:r>
        <w:rPr/>
        <w:t>keuangan</w:t>
      </w:r>
      <w:r>
        <w:rPr>
          <w:spacing w:val="-4"/>
        </w:rPr>
        <w:t> </w:t>
      </w:r>
      <w:r>
        <w:rPr/>
        <w:t>akan</w:t>
      </w:r>
      <w:r>
        <w:rPr>
          <w:spacing w:val="2"/>
        </w:rPr>
        <w:t> </w:t>
      </w:r>
      <w:r>
        <w:rPr/>
        <w:t>mempengaruhi</w:t>
      </w:r>
      <w:r>
        <w:rPr>
          <w:spacing w:val="-7"/>
        </w:rPr>
        <w:t> </w:t>
      </w:r>
      <w:r>
        <w:rPr/>
        <w:t>peniIaian</w:t>
      </w:r>
      <w:r>
        <w:rPr>
          <w:spacing w:val="-4"/>
        </w:rPr>
        <w:t> </w:t>
      </w:r>
      <w:r>
        <w:rPr/>
        <w:t>kinerja</w:t>
      </w:r>
      <w:r>
        <w:rPr>
          <w:spacing w:val="1"/>
        </w:rPr>
        <w:t> </w:t>
      </w:r>
      <w:r>
        <w:rPr/>
        <w:t>perusahaan.</w:t>
      </w:r>
    </w:p>
    <w:p>
      <w:pPr>
        <w:pStyle w:val="BodyText"/>
        <w:spacing w:line="480" w:lineRule="auto" w:before="2"/>
        <w:ind w:left="586" w:right="480" w:firstLine="720"/>
        <w:jc w:val="both"/>
      </w:pPr>
      <w:r>
        <w:rPr/>
        <w:t>Perusahaan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entitas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terjadinya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kesatuan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fungsi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operasionaI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bekerja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sistematis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sasaran</w:t>
      </w:r>
      <w:r>
        <w:rPr>
          <w:spacing w:val="1"/>
        </w:rPr>
        <w:t> </w:t>
      </w:r>
      <w:r>
        <w:rPr/>
        <w:t>tertentu.</w:t>
      </w:r>
      <w:r>
        <w:rPr>
          <w:spacing w:val="1"/>
        </w:rPr>
        <w:t> </w:t>
      </w:r>
      <w:r>
        <w:rPr/>
        <w:t>Sasaran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merupakan tujuan yang ingin dicapai semua pihak yang berkepentingan daIam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(</w:t>
      </w:r>
      <w:r>
        <w:rPr>
          <w:i/>
        </w:rPr>
        <w:t>stakehoIder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sharehoIder</w:t>
      </w:r>
      <w:r>
        <w:rPr/>
        <w:t>).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tersebut,</w:t>
      </w:r>
      <w:r>
        <w:rPr>
          <w:spacing w:val="1"/>
        </w:rPr>
        <w:t> </w:t>
      </w:r>
      <w:r>
        <w:rPr/>
        <w:t>pihak-pihak yang berkepentingan daIam perusahaan harus bekerja sama secara</w:t>
      </w:r>
      <w:r>
        <w:rPr>
          <w:spacing w:val="1"/>
        </w:rPr>
        <w:t> </w:t>
      </w:r>
      <w:r>
        <w:rPr/>
        <w:t>sistematis</w:t>
      </w:r>
      <w:r>
        <w:rPr>
          <w:spacing w:val="1"/>
        </w:rPr>
        <w:t> </w:t>
      </w:r>
      <w:r>
        <w:rPr/>
        <w:t>demi</w:t>
      </w:r>
      <w:r>
        <w:rPr>
          <w:spacing w:val="1"/>
        </w:rPr>
        <w:t> </w:t>
      </w:r>
      <w:r>
        <w:rPr/>
        <w:t>menghasiIkan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optimaI.</w:t>
      </w:r>
      <w:r>
        <w:rPr>
          <w:spacing w:val="1"/>
        </w:rPr>
        <w:t> </w:t>
      </w:r>
      <w:r>
        <w:rPr/>
        <w:t>SaIah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mengetahui apakah suatu perusahaan daIam menjaIankan operasinya teIah sesuai</w:t>
      </w:r>
      <w:r>
        <w:rPr>
          <w:spacing w:val="1"/>
        </w:rPr>
        <w:t> </w:t>
      </w:r>
      <w:r>
        <w:rPr/>
        <w:t>dengan rencana yang teIah ditetapkan dan sesuai dengan tujuan adaIah dengan</w:t>
      </w:r>
      <w:r>
        <w:rPr>
          <w:spacing w:val="1"/>
        </w:rPr>
        <w:t> </w:t>
      </w:r>
      <w:r>
        <w:rPr/>
        <w:t>mengetahui</w:t>
      </w:r>
      <w:r>
        <w:rPr>
          <w:spacing w:val="-4"/>
        </w:rPr>
        <w:t> </w:t>
      </w:r>
      <w:r>
        <w:rPr/>
        <w:t>dari</w:t>
      </w:r>
      <w:r>
        <w:rPr>
          <w:spacing w:val="-7"/>
        </w:rPr>
        <w:t> </w:t>
      </w:r>
      <w:r>
        <w:rPr/>
        <w:t>kinerja perusahaan</w:t>
      </w:r>
      <w:r>
        <w:rPr>
          <w:spacing w:val="-3"/>
        </w:rPr>
        <w:t> </w:t>
      </w:r>
      <w:r>
        <w:rPr/>
        <w:t>tersebut</w:t>
      </w:r>
      <w:r>
        <w:rPr>
          <w:spacing w:val="6"/>
        </w:rPr>
        <w:t> </w:t>
      </w:r>
      <w:r>
        <w:rPr/>
        <w:t>(Bukhori,</w:t>
      </w:r>
      <w:r>
        <w:rPr>
          <w:spacing w:val="4"/>
        </w:rPr>
        <w:t> </w:t>
      </w:r>
      <w:r>
        <w:rPr/>
        <w:t>2012).</w:t>
      </w:r>
    </w:p>
    <w:p>
      <w:pPr>
        <w:spacing w:after="0" w:line="480" w:lineRule="auto"/>
        <w:jc w:val="both"/>
        <w:sectPr>
          <w:pgSz w:w="11910" w:h="16840"/>
          <w:pgMar w:header="723" w:footer="0" w:top="15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586" w:right="482" w:firstLine="720"/>
        <w:jc w:val="both"/>
      </w:pPr>
      <w:r>
        <w:rPr/>
        <w:t>Kinerja keuangan merupakan patokan utama untuk mengukur baik atau</w:t>
      </w:r>
      <w:r>
        <w:rPr>
          <w:spacing w:val="1"/>
        </w:rPr>
        <w:t> </w:t>
      </w:r>
      <w:r>
        <w:rPr/>
        <w:t>tidaknya kinerja perusahaan, haI tersebut dapat diIihat dari Iaporan keuangannya</w:t>
      </w:r>
      <w:r>
        <w:rPr>
          <w:spacing w:val="1"/>
        </w:rPr>
        <w:t> </w:t>
      </w:r>
      <w:r>
        <w:rPr/>
        <w:t>dan dari segi perubahan saham. Kinerja keuangan perusahaan yang baik akan</w:t>
      </w:r>
      <w:r>
        <w:rPr>
          <w:spacing w:val="1"/>
        </w:rPr>
        <w:t> </w:t>
      </w:r>
      <w:r>
        <w:rPr/>
        <w:t>memberikan efek niIai perusahaan yang tinggi. SaIah satu cara mendapatkan Iaba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adaIah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memaksimaIkan</w:t>
      </w:r>
      <w:r>
        <w:rPr>
          <w:spacing w:val="1"/>
        </w:rPr>
        <w:t> </w:t>
      </w:r>
      <w:r>
        <w:rPr/>
        <w:t>niIai</w:t>
      </w:r>
      <w:r>
        <w:rPr>
          <w:spacing w:val="1"/>
        </w:rPr>
        <w:t> </w:t>
      </w:r>
      <w:r>
        <w:rPr/>
        <w:t>perusahaan.</w:t>
      </w:r>
      <w:r>
        <w:rPr>
          <w:spacing w:val="1"/>
        </w:rPr>
        <w:t> </w:t>
      </w:r>
      <w:r>
        <w:rPr/>
        <w:t>kesejahteraan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pemangku</w:t>
      </w:r>
      <w:r>
        <w:rPr>
          <w:spacing w:val="1"/>
        </w:rPr>
        <w:t> </w:t>
      </w:r>
      <w:r>
        <w:rPr/>
        <w:t>kepentingan</w:t>
      </w:r>
      <w:r>
        <w:rPr>
          <w:spacing w:val="1"/>
        </w:rPr>
        <w:t> </w:t>
      </w:r>
      <w:r>
        <w:rPr/>
        <w:t>daIam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diukur</w:t>
      </w:r>
      <w:r>
        <w:rPr>
          <w:spacing w:val="61"/>
        </w:rPr>
        <w:t> </w:t>
      </w:r>
      <w:r>
        <w:rPr/>
        <w:t>dari</w:t>
      </w:r>
      <w:r>
        <w:rPr>
          <w:spacing w:val="1"/>
        </w:rPr>
        <w:t> </w:t>
      </w:r>
      <w:r>
        <w:rPr/>
        <w:t>tingginya niIai perusahaan. PeneIiti meIakukan peniIaian kinerja keuangan pada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PT</w:t>
      </w:r>
      <w:r>
        <w:rPr>
          <w:spacing w:val="1"/>
        </w:rPr>
        <w:t> </w:t>
      </w:r>
      <w:r>
        <w:rPr/>
        <w:t>Industri</w:t>
      </w:r>
      <w:r>
        <w:rPr>
          <w:spacing w:val="1"/>
        </w:rPr>
        <w:t> </w:t>
      </w:r>
      <w:r>
        <w:rPr/>
        <w:t>Jamu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Farmasi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MuncuI</w:t>
      </w:r>
      <w:r>
        <w:rPr>
          <w:spacing w:val="1"/>
        </w:rPr>
        <w:t> </w:t>
      </w:r>
      <w:r>
        <w:rPr/>
        <w:t>Tbk</w:t>
      </w:r>
      <w:r>
        <w:rPr>
          <w:spacing w:val="1"/>
        </w:rPr>
        <w:t> </w:t>
      </w:r>
      <w:r>
        <w:rPr/>
        <w:t>karena</w:t>
      </w:r>
      <w:r>
        <w:rPr>
          <w:spacing w:val="60"/>
        </w:rPr>
        <w:t> </w:t>
      </w:r>
      <w:r>
        <w:rPr/>
        <w:t>danya</w:t>
      </w:r>
      <w:r>
        <w:rPr>
          <w:spacing w:val="1"/>
        </w:rPr>
        <w:t> </w:t>
      </w:r>
      <w:r>
        <w:rPr/>
        <w:t>bebagai keadaan dimana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memiIiki</w:t>
      </w:r>
      <w:r>
        <w:rPr>
          <w:spacing w:val="1"/>
        </w:rPr>
        <w:t> </w:t>
      </w:r>
      <w:r>
        <w:rPr/>
        <w:t>progres Iaba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hutang</w:t>
      </w:r>
      <w:r>
        <w:rPr>
          <w:spacing w:val="1"/>
        </w:rPr>
        <w:t> </w:t>
      </w:r>
      <w:r>
        <w:rPr/>
        <w:t>terus bertambah.</w:t>
      </w:r>
    </w:p>
    <w:p>
      <w:pPr>
        <w:pStyle w:val="BodyText"/>
        <w:spacing w:line="480" w:lineRule="auto" w:before="2"/>
        <w:ind w:left="586" w:right="480" w:firstLine="720"/>
        <w:jc w:val="both"/>
      </w:pPr>
      <w:r>
        <w:rPr/>
        <w:t>Kinerja</w:t>
      </w:r>
      <w:r>
        <w:rPr>
          <w:spacing w:val="1"/>
        </w:rPr>
        <w:t> </w:t>
      </w:r>
      <w:r>
        <w:rPr/>
        <w:t>keuangan perusahaan dapat</w:t>
      </w:r>
      <w:r>
        <w:rPr>
          <w:spacing w:val="1"/>
        </w:rPr>
        <w:t> </w:t>
      </w:r>
      <w:r>
        <w:rPr/>
        <w:t>diukur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 rasio</w:t>
      </w:r>
      <w:r>
        <w:rPr>
          <w:spacing w:val="1"/>
        </w:rPr>
        <w:t> </w:t>
      </w:r>
      <w:r>
        <w:rPr/>
        <w:t>keuangan. Investor meIakukan penanaman modaI saIah satunya dengan meihat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profitabiIitas.</w:t>
      </w:r>
      <w:r>
        <w:rPr>
          <w:spacing w:val="1"/>
        </w:rPr>
        <w:t> </w:t>
      </w:r>
      <w:r>
        <w:rPr/>
        <w:t>ProfitabiIitas</w:t>
      </w:r>
      <w:r>
        <w:rPr>
          <w:spacing w:val="1"/>
        </w:rPr>
        <w:t> </w:t>
      </w:r>
      <w:r>
        <w:rPr/>
        <w:t>menggambarkan</w:t>
      </w:r>
      <w:r>
        <w:rPr>
          <w:spacing w:val="1"/>
        </w:rPr>
        <w:t> </w:t>
      </w:r>
      <w:r>
        <w:rPr/>
        <w:t>apakah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entitas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memiIiki peIuang atau prospek yang baik di masa mendatang. Semakin tinggi</w:t>
      </w:r>
      <w:r>
        <w:rPr>
          <w:spacing w:val="1"/>
        </w:rPr>
        <w:t> </w:t>
      </w:r>
      <w:r>
        <w:rPr/>
        <w:t>profitabiIitas badan usaha, maka kemampuan perusahaan daIam mempertahankan</w:t>
      </w:r>
      <w:r>
        <w:rPr>
          <w:spacing w:val="1"/>
        </w:rPr>
        <w:t> </w:t>
      </w:r>
      <w:r>
        <w:rPr/>
        <w:t>keIangsungan hidupnya akan semakin terjamin (Hermuningsih daIam Istighfarin</w:t>
      </w:r>
      <w:r>
        <w:rPr>
          <w:spacing w:val="1"/>
        </w:rPr>
        <w:t> </w:t>
      </w:r>
      <w:r>
        <w:rPr/>
        <w:t>dan Wirawati, 2015). DaIam peneIitian ini peneIiti menggunakan 4 ukuran rasio</w:t>
      </w:r>
      <w:r>
        <w:rPr>
          <w:spacing w:val="1"/>
        </w:rPr>
        <w:t> </w:t>
      </w:r>
      <w:r>
        <w:rPr/>
        <w:t>yakni</w:t>
      </w:r>
      <w:r>
        <w:rPr>
          <w:spacing w:val="-3"/>
        </w:rPr>
        <w:t> </w:t>
      </w:r>
      <w:r>
        <w:rPr/>
        <w:t>Iikuiditas,</w:t>
      </w:r>
      <w:r>
        <w:rPr>
          <w:spacing w:val="3"/>
        </w:rPr>
        <w:t> </w:t>
      </w:r>
      <w:r>
        <w:rPr/>
        <w:t>soIvabiIitas,</w:t>
      </w:r>
      <w:r>
        <w:rPr>
          <w:spacing w:val="3"/>
        </w:rPr>
        <w:t> </w:t>
      </w:r>
      <w:r>
        <w:rPr/>
        <w:t>profitabiIitas dan</w:t>
      </w:r>
      <w:r>
        <w:rPr>
          <w:spacing w:val="-4"/>
        </w:rPr>
        <w:t> </w:t>
      </w:r>
      <w:r>
        <w:rPr/>
        <w:t>aktivitas.</w:t>
      </w:r>
    </w:p>
    <w:p>
      <w:pPr>
        <w:pStyle w:val="BodyText"/>
        <w:spacing w:line="480" w:lineRule="auto" w:before="2"/>
        <w:ind w:left="586" w:right="484" w:firstLine="720"/>
        <w:jc w:val="both"/>
      </w:pPr>
      <w:r>
        <w:rPr/>
        <w:t>Berdasarkan teori dan beberapa</w:t>
      </w:r>
      <w:r>
        <w:rPr>
          <w:spacing w:val="1"/>
        </w:rPr>
        <w:t> </w:t>
      </w:r>
      <w:r>
        <w:rPr/>
        <w:t>hasil 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berkaitan dengan</w:t>
      </w:r>
      <w:r>
        <w:rPr>
          <w:spacing w:val="1"/>
        </w:rPr>
        <w:t> </w:t>
      </w:r>
      <w:r>
        <w:rPr/>
        <w:t>kinerja keuangan perusahaan PT Industri Jamu Dan Farmasi Sido Muncul Tbk,</w:t>
      </w:r>
      <w:r>
        <w:rPr>
          <w:spacing w:val="1"/>
        </w:rPr>
        <w:t> </w:t>
      </w:r>
      <w:r>
        <w:rPr/>
        <w:t>maka</w:t>
      </w:r>
      <w:r>
        <w:rPr>
          <w:spacing w:val="-1"/>
        </w:rPr>
        <w:t> </w:t>
      </w:r>
      <w:r>
        <w:rPr/>
        <w:t>kerangka berpikir</w:t>
      </w:r>
      <w:r>
        <w:rPr>
          <w:spacing w:val="6"/>
        </w:rPr>
        <w:t> </w:t>
      </w:r>
      <w:r>
        <w:rPr/>
        <w:t>yang</w:t>
      </w:r>
      <w:r>
        <w:rPr>
          <w:spacing w:val="5"/>
        </w:rPr>
        <w:t> </w:t>
      </w:r>
      <w:r>
        <w:rPr/>
        <w:t>mendasari</w:t>
      </w:r>
      <w:r>
        <w:rPr>
          <w:spacing w:val="-8"/>
        </w:rPr>
        <w:t> </w:t>
      </w:r>
      <w:r>
        <w:rPr/>
        <w:t>penelitian ini</w:t>
      </w:r>
      <w:r>
        <w:rPr>
          <w:spacing w:val="-4"/>
        </w:rPr>
        <w:t> </w:t>
      </w:r>
      <w:r>
        <w:rPr/>
        <w:t>digambarkan</w:t>
      </w:r>
      <w:r>
        <w:rPr>
          <w:spacing w:val="-4"/>
        </w:rPr>
        <w:t> </w:t>
      </w:r>
      <w:r>
        <w:rPr/>
        <w:t>berikut:</w:t>
      </w:r>
    </w:p>
    <w:p>
      <w:pPr>
        <w:spacing w:after="0" w:line="480" w:lineRule="auto"/>
        <w:jc w:val="both"/>
        <w:sectPr>
          <w:pgSz w:w="11910" w:h="16840"/>
          <w:pgMar w:header="723" w:footer="0" w:top="1580" w:bottom="280" w:left="1680" w:right="12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309.480011pt;margin-top:227.349991pt;width:8.15pt;height:20.6pt;mso-position-horizontal-relative:page;mso-position-vertical-relative:page;z-index:15737856" coordorigin="6190,4547" coordsize="163,412" path="m6201,4808l6191,4813,6190,4819,6271,4959,6283,4939,6261,4939,6261,4902,6207,4809,6201,4808xm6261,4902l6261,4939,6281,4939,6281,4934,6262,4934,6271,4919,6261,4902xm6341,4808l6335,4809,6281,4902,6281,4939,6283,4939,6352,4819,6351,4813,6341,4808xm6271,4919l6262,4934,6280,4934,6271,4919xm6281,4902l6271,4919,6280,4934,6281,4934,6281,4902xm6281,4547l6261,4547,6261,4902,6271,4919,6281,4902,6281,4547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</w:p>
    <w:p>
      <w:pPr>
        <w:pStyle w:val="BodyText"/>
        <w:ind w:left="2914"/>
        <w:rPr>
          <w:sz w:val="20"/>
        </w:rPr>
      </w:pPr>
      <w:r>
        <w:rPr>
          <w:position w:val="-1"/>
          <w:sz w:val="20"/>
        </w:rPr>
        <w:pict>
          <v:shape style="width:162.5pt;height:37.25pt;mso-position-horizontal-relative:char;mso-position-vertical-relative:line" type="#_x0000_t202" filled="false" stroked="true" strokeweight="2pt" strokecolor="#f79546">
            <w10:anchorlock/>
            <v:textbox inset="0,0,0,0">
              <w:txbxContent>
                <w:p>
                  <w:pPr>
                    <w:spacing w:before="70"/>
                    <w:ind w:left="1056" w:right="229" w:hanging="807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sz w:val="20"/>
                    </w:rPr>
                    <w:t>PT Industri Jamu Dan Farmasi</w:t>
                  </w:r>
                  <w:r>
                    <w:rPr>
                      <w:rFonts w:ascii="Arial MT"/>
                      <w:spacing w:val="-53"/>
                      <w:sz w:val="20"/>
                    </w:rPr>
                    <w:t> </w:t>
                  </w:r>
                  <w:r>
                    <w:rPr>
                      <w:rFonts w:ascii="Arial MT"/>
                      <w:sz w:val="20"/>
                    </w:rPr>
                    <w:t>Sido</w:t>
                  </w:r>
                  <w:r>
                    <w:rPr>
                      <w:rFonts w:ascii="Arial MT"/>
                      <w:spacing w:val="-1"/>
                      <w:sz w:val="20"/>
                    </w:rPr>
                    <w:t> </w:t>
                  </w:r>
                  <w:r>
                    <w:rPr>
                      <w:rFonts w:ascii="Arial MT"/>
                      <w:sz w:val="20"/>
                    </w:rPr>
                    <w:t>Muncul</w:t>
                  </w:r>
                </w:p>
              </w:txbxContent>
            </v:textbox>
            <v:stroke dashstyle="solid"/>
          </v:shape>
        </w:pict>
      </w:r>
      <w:r>
        <w:rPr>
          <w:position w:val="-1"/>
          <w:sz w:val="20"/>
        </w:rPr>
      </w:r>
    </w:p>
    <w:p>
      <w:pPr>
        <w:pStyle w:val="BodyText"/>
        <w:ind w:left="4522"/>
        <w:rPr>
          <w:sz w:val="20"/>
        </w:rPr>
      </w:pPr>
      <w:r>
        <w:rPr>
          <w:sz w:val="20"/>
        </w:rPr>
        <w:pict>
          <v:group style="width:8.15pt;height:21.25pt;mso-position-horizontal-relative:char;mso-position-vertical-relative:line" coordorigin="0,0" coordsize="163,425">
            <v:shape style="position:absolute;left:0;top:0;width:163;height:425" coordorigin="0,0" coordsize="163,425" path="m11,274l2,279,0,285,81,425,93,405,71,405,71,368,17,275,11,274xm71,368l71,405,91,405,91,400,73,400,81,385,71,368xm152,274l146,275,91,368,91,405,93,405,163,285,161,279,152,274xm81,385l73,400,90,400,81,385xm91,368l81,385,90,400,91,400,91,368xm91,0l71,0,71,368,81,385,91,368,91,0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rPr>
          <w:sz w:val="4"/>
        </w:rPr>
      </w:pPr>
    </w:p>
    <w:p>
      <w:pPr>
        <w:pStyle w:val="BodyText"/>
        <w:ind w:left="2969"/>
        <w:rPr>
          <w:sz w:val="20"/>
        </w:rPr>
      </w:pPr>
      <w:r>
        <w:rPr>
          <w:position w:val="-1"/>
          <w:sz w:val="20"/>
        </w:rPr>
        <w:pict>
          <v:shape style="width:162.450pt;height:28.2pt;mso-position-horizontal-relative:char;mso-position-vertical-relative:line" type="#_x0000_t202" filled="false" stroked="true" strokeweight="2pt" strokecolor="#f79546">
            <w10:anchorlock/>
            <v:textbox inset="0,0,0,0">
              <w:txbxContent>
                <w:p>
                  <w:pPr>
                    <w:pStyle w:val="BodyText"/>
                    <w:spacing w:before="78"/>
                    <w:ind w:left="588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Laporan</w:t>
                  </w:r>
                  <w:r>
                    <w:rPr>
                      <w:rFonts w:ascii="Arial MT"/>
                      <w:spacing w:val="-5"/>
                    </w:rPr>
                    <w:t> </w:t>
                  </w:r>
                  <w:r>
                    <w:rPr>
                      <w:rFonts w:ascii="Arial MT"/>
                    </w:rPr>
                    <w:t>Keuangan</w:t>
                  </w:r>
                </w:p>
              </w:txbxContent>
            </v:textbox>
            <v:stroke dashstyle="solid"/>
          </v:shape>
        </w:pict>
      </w:r>
      <w:r>
        <w:rPr>
          <w:position w:val="-1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  <w:r>
        <w:rPr/>
        <w:pict>
          <v:group style="position:absolute;margin-left:136.779999pt;margin-top:10.501172pt;width:368.9pt;height:80.95pt;mso-position-horizontal-relative:page;mso-position-vertical-relative:paragraph;z-index:-15719936;mso-wrap-distance-left:0;mso-wrap-distance-right:0" coordorigin="2736,210" coordsize="7378,1619">
            <v:shape style="position:absolute;left:6195;top:979;width:163;height:412" coordorigin="6196,979" coordsize="163,412" path="m6207,1240l6197,1245,6196,1251,6277,1391,6289,1371,6267,1371,6267,1334,6213,1241,6207,1240xm6267,1334l6267,1371,6287,1371,6287,1366,6268,1366,6277,1351,6267,1334xm6347,1240l6341,1241,6287,1334,6287,1371,6289,1371,6358,1251,6357,1245,6347,1240xm6277,1351l6268,1366,6286,1366,6277,1351xm6287,1334l6277,1351,6286,1366,6287,1366,6287,1334xm6287,979l6267,979,6267,1334,6277,1351,6287,1334,6287,979xe" filled="true" fillcolor="#000000" stroked="false">
              <v:path arrowok="t"/>
              <v:fill type="solid"/>
            </v:shape>
            <v:line style="position:absolute" from="2836,1415" to="10036,1415" stroked="true" strokeweight=".75pt" strokecolor="#000000">
              <v:stroke dashstyle="solid"/>
            </v:line>
            <v:shape style="position:absolute;left:2735;top:1417;width:7378;height:412" coordorigin="2736,1417" coordsize="7378,412" path="m2898,1689l2897,1683,2887,1678,2881,1679,2827,1772,2827,1417,2807,1417,2807,1772,2753,1679,2747,1678,2737,1683,2736,1689,2817,1829,2829,1809,2898,1689xm10113,1689l10112,1683,10102,1678,10096,1679,10042,1772,10032,1789,10042,1772,10042,1417,10022,1417,10022,1772,9968,1679,9962,1678,9952,1683,9951,1689,10032,1829,10044,1809,10113,1689xe" filled="true" fillcolor="#000000" stroked="false">
              <v:path arrowok="t"/>
              <v:fill type="solid"/>
            </v:shape>
            <v:shape style="position:absolute;left:4253;top:1402;width:4003;height:425" coordorigin="4254,1402" coordsize="4003,425" path="m4416,1674l4415,1668,4405,1663,4399,1664,4345,1757,4345,1402,4325,1402,4325,1757,4271,1664,4265,1663,4255,1668,4254,1674,4335,1814,4347,1794,4416,1674xm8256,1687l8255,1681,8245,1676,8239,1677,8185,1770,8185,1415,8165,1415,8165,1770,8111,1677,8105,1676,8095,1681,8094,1687,8175,1827,8187,1807,8256,1687xe" filled="true" fillcolor="#000000" stroked="false">
              <v:path arrowok="t"/>
              <v:fill type="solid"/>
            </v:shape>
            <v:shape style="position:absolute;left:4669;top:230;width:3249;height:759" type="#_x0000_t202" filled="false" stroked="true" strokeweight="2pt" strokecolor="#f79546">
              <v:textbox inset="0,0,0,0">
                <w:txbxContent>
                  <w:p>
                    <w:pPr>
                      <w:spacing w:line="247" w:lineRule="auto" w:before="70"/>
                      <w:ind w:left="1058" w:right="697" w:hanging="341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Analisis Laporan</w:t>
                    </w:r>
                    <w:r>
                      <w:rPr>
                        <w:rFonts w:ascii="Arial MT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Keuangan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spacing w:before="90"/>
        <w:ind w:left="1229" w:right="1132" w:firstLine="0"/>
        <w:jc w:val="center"/>
        <w:rPr>
          <w:b/>
          <w:sz w:val="24"/>
        </w:rPr>
      </w:pPr>
      <w:r>
        <w:rPr/>
        <w:pict>
          <v:group style="position:absolute;margin-left:108pt;margin-top:-107.586868pt;width:337.75pt;height:101.25pt;mso-position-horizontal-relative:page;mso-position-vertical-relative:paragraph;z-index:15738368" coordorigin="2160,-2152" coordsize="6755,2025">
            <v:shape style="position:absolute;left:2814;top:-1597;width:3457;height:914" coordorigin="2814,-1596" coordsize="3457,914" path="m6271,-711l6245,-745,6188,-816,6167,-771,6158,-775,6158,-753,6155,-746,6132,-765,6158,-753,6158,-775,4429,-1596,4421,-1578,6090,-785,6081,-751,2820,-1596,2814,-1577,6076,-731,6064,-683,6187,-709,6271,-711xe" filled="true" fillcolor="#000000" stroked="false">
              <v:path arrowok="t"/>
              <v:fill type="solid"/>
            </v:shape>
            <v:shape style="position:absolute;left:4615;top:-711;width:3249;height:564" type="#_x0000_t202" filled="false" stroked="true" strokeweight="2pt" strokecolor="#f79546">
              <v:textbox inset="0,0,0,0">
                <w:txbxContent>
                  <w:p>
                    <w:pPr>
                      <w:spacing w:before="79"/>
                      <w:ind w:left="656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Kinerja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Keuangan</w:t>
                    </w:r>
                  </w:p>
                </w:txbxContent>
              </v:textbox>
              <v:stroke dashstyle="solid"/>
              <w10:wrap type="none"/>
            </v:shape>
            <v:shape style="position:absolute;left:7450;top:-2132;width:1445;height:545" type="#_x0000_t202" filled="false" stroked="true" strokeweight="2pt" strokecolor="#f79546">
              <v:textbox inset="0,0,0,0">
                <w:txbxContent>
                  <w:p>
                    <w:pPr>
                      <w:spacing w:before="73"/>
                      <w:ind w:left="160" w:right="0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Profitabilitas</w:t>
                    </w:r>
                  </w:p>
                </w:txbxContent>
              </v:textbox>
              <v:stroke dashstyle="solid"/>
              <w10:wrap type="none"/>
            </v:shape>
            <v:shape style="position:absolute;left:3700;top:-2132;width:1445;height:545" type="#_x0000_t202" filled="false" stroked="true" strokeweight="2pt" strokecolor="#f79546">
              <v:textbox inset="0,0,0,0">
                <w:txbxContent>
                  <w:p>
                    <w:pPr>
                      <w:spacing w:before="73"/>
                      <w:ind w:left="198" w:right="0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Solvabilitas</w:t>
                    </w:r>
                  </w:p>
                </w:txbxContent>
              </v:textbox>
              <v:stroke dashstyle="solid"/>
              <w10:wrap type="none"/>
            </v:shape>
            <v:shape style="position:absolute;left:2180;top:-2132;width:1265;height:545" type="#_x0000_t202" filled="false" stroked="true" strokeweight="2pt" strokecolor="#f79546">
              <v:textbox inset="0,0,0,0">
                <w:txbxContent>
                  <w:p>
                    <w:pPr>
                      <w:spacing w:before="73"/>
                      <w:ind w:left="191" w:right="0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Likuiditas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318pt;margin-top:-107.586868pt;width:211.5pt;height:73.5pt;mso-position-horizontal-relative:page;mso-position-vertical-relative:paragraph;z-index:15738880" coordorigin="6360,-2152" coordsize="4230,1470">
            <v:shape style="position:absolute;left:6360;top:-1597;width:3588;height:915" coordorigin="6360,-1597" coordsize="3588,915" path="m9947,-1577l9943,-1597,6579,-750,6567,-798,6485,-728,6477,-745,6472,-754,8179,-1578,8171,-1596,6464,-772,6442,-817,6360,-711,6472,-709,6596,-682,6585,-726,6584,-730,9947,-1577xe" filled="true" fillcolor="#000000" stroked="false">
              <v:path arrowok="t"/>
              <v:fill type="solid"/>
            </v:shape>
            <v:shape style="position:absolute;left:9305;top:-2132;width:1265;height:545" type="#_x0000_t202" filled="false" stroked="true" strokeweight="2pt" strokecolor="#f79546">
              <v:textbox inset="0,0,0,0">
                <w:txbxContent>
                  <w:p>
                    <w:pPr>
                      <w:spacing w:before="73"/>
                      <w:ind w:left="245" w:right="0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Aktivitas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b/>
          <w:sz w:val="24"/>
        </w:rPr>
        <w:t>Gambar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2.1: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Kerangka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Pemikiran</w:t>
      </w:r>
    </w:p>
    <w:p>
      <w:pPr>
        <w:spacing w:after="0"/>
        <w:jc w:val="center"/>
        <w:rPr>
          <w:sz w:val="24"/>
        </w:rPr>
        <w:sectPr>
          <w:pgSz w:w="11910" w:h="16840"/>
          <w:pgMar w:header="723" w:footer="0" w:top="1580" w:bottom="280" w:left="1680" w:right="12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ind w:left="609" w:right="581"/>
      </w:pPr>
      <w:r>
        <w:rPr/>
        <w:t>BAB</w:t>
      </w:r>
      <w:r>
        <w:rPr>
          <w:spacing w:val="1"/>
        </w:rPr>
        <w:t> </w:t>
      </w:r>
      <w:r>
        <w:rPr/>
        <w:t>III</w:t>
      </w:r>
    </w:p>
    <w:p>
      <w:pPr>
        <w:spacing w:before="163"/>
        <w:ind w:left="608" w:right="581" w:firstLine="0"/>
        <w:jc w:val="center"/>
        <w:rPr>
          <w:b/>
          <w:sz w:val="28"/>
        </w:rPr>
      </w:pPr>
      <w:r>
        <w:rPr>
          <w:b/>
          <w:sz w:val="28"/>
        </w:rPr>
        <w:t>OBJEK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DAN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METODE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PENELITIAN</w:t>
      </w:r>
    </w:p>
    <w:p>
      <w:pPr>
        <w:pStyle w:val="BodyText"/>
        <w:spacing w:before="2"/>
        <w:rPr>
          <w:b/>
          <w:sz w:val="28"/>
        </w:rPr>
      </w:pPr>
    </w:p>
    <w:p>
      <w:pPr>
        <w:pStyle w:val="Heading2"/>
        <w:numPr>
          <w:ilvl w:val="1"/>
          <w:numId w:val="26"/>
        </w:numPr>
        <w:tabs>
          <w:tab w:pos="951" w:val="left" w:leader="none"/>
        </w:tabs>
        <w:spacing w:line="240" w:lineRule="auto" w:before="1" w:after="0"/>
        <w:ind w:left="950" w:right="0" w:hanging="365"/>
        <w:jc w:val="both"/>
      </w:pPr>
      <w:bookmarkStart w:name="_TOC_250010" w:id="22"/>
      <w:r>
        <w:rPr/>
        <w:t>Objek</w:t>
      </w:r>
      <w:r>
        <w:rPr>
          <w:spacing w:val="-8"/>
        </w:rPr>
        <w:t> </w:t>
      </w:r>
      <w:bookmarkEnd w:id="22"/>
      <w:r>
        <w:rPr/>
        <w:t>Penelitian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562" w:firstLine="720"/>
        <w:jc w:val="both"/>
      </w:pPr>
      <w:r>
        <w:rPr/>
        <w:t>Sebagaimana yang telah dijelaskan pada bab terdahulu yang menjadi objek</w:t>
      </w:r>
      <w:r>
        <w:rPr>
          <w:spacing w:val="-57"/>
        </w:rPr>
        <w:t> </w:t>
      </w:r>
      <w:r>
        <w:rPr/>
        <w:t>dalam penelitian ini adalah pengukuran kinerja keuangan dengan menggunakan</w:t>
      </w:r>
      <w:r>
        <w:rPr>
          <w:spacing w:val="1"/>
        </w:rPr>
        <w:t> </w:t>
      </w:r>
      <w:r>
        <w:rPr/>
        <w:t>rasio likuiditas, rasio solvabilitas, rasio profitabilitas, dan rasio aktivitas pada PT</w:t>
      </w:r>
      <w:r>
        <w:rPr>
          <w:spacing w:val="1"/>
        </w:rPr>
        <w:t> </w:t>
      </w:r>
      <w:r>
        <w:rPr/>
        <w:t>Industri</w:t>
      </w:r>
      <w:r>
        <w:rPr>
          <w:spacing w:val="-8"/>
        </w:rPr>
        <w:t> </w:t>
      </w:r>
      <w:r>
        <w:rPr/>
        <w:t>Jamu</w:t>
      </w:r>
      <w:r>
        <w:rPr>
          <w:spacing w:val="2"/>
        </w:rPr>
        <w:t> </w:t>
      </w:r>
      <w:r>
        <w:rPr/>
        <w:t>dan</w:t>
      </w:r>
      <w:r>
        <w:rPr>
          <w:spacing w:val="1"/>
        </w:rPr>
        <w:t> </w:t>
      </w:r>
      <w:r>
        <w:rPr/>
        <w:t>Farmasi</w:t>
      </w:r>
      <w:r>
        <w:rPr>
          <w:spacing w:val="-7"/>
        </w:rPr>
        <w:t> </w:t>
      </w:r>
      <w:r>
        <w:rPr/>
        <w:t>Sido</w:t>
      </w:r>
      <w:r>
        <w:rPr>
          <w:spacing w:val="5"/>
        </w:rPr>
        <w:t> </w:t>
      </w:r>
      <w:r>
        <w:rPr/>
        <w:t>Muncul</w:t>
      </w:r>
      <w:r>
        <w:rPr>
          <w:spacing w:val="-7"/>
        </w:rPr>
        <w:t> </w:t>
      </w:r>
      <w:r>
        <w:rPr/>
        <w:t>periode 2015</w:t>
      </w:r>
      <w:r>
        <w:rPr>
          <w:spacing w:val="2"/>
        </w:rPr>
        <w:t> </w:t>
      </w:r>
      <w:r>
        <w:rPr/>
        <w:t>sampai</w:t>
      </w:r>
      <w:r>
        <w:rPr>
          <w:spacing w:val="-4"/>
        </w:rPr>
        <w:t> </w:t>
      </w:r>
      <w:r>
        <w:rPr/>
        <w:t>2019.</w:t>
      </w:r>
    </w:p>
    <w:p>
      <w:pPr>
        <w:pStyle w:val="Heading2"/>
        <w:numPr>
          <w:ilvl w:val="1"/>
          <w:numId w:val="26"/>
        </w:numPr>
        <w:tabs>
          <w:tab w:pos="947" w:val="left" w:leader="none"/>
        </w:tabs>
        <w:spacing w:line="240" w:lineRule="auto" w:before="5" w:after="0"/>
        <w:ind w:left="946" w:right="0" w:hanging="361"/>
        <w:jc w:val="both"/>
      </w:pPr>
      <w:bookmarkStart w:name="_TOC_250009" w:id="23"/>
      <w:r>
        <w:rPr/>
        <w:t>Metode</w:t>
      </w:r>
      <w:r>
        <w:rPr>
          <w:spacing w:val="-7"/>
        </w:rPr>
        <w:t> </w:t>
      </w:r>
      <w:bookmarkEnd w:id="23"/>
      <w:r>
        <w:rPr/>
        <w:t>Penelitian</w:t>
      </w:r>
    </w:p>
    <w:p>
      <w:pPr>
        <w:pStyle w:val="BodyText"/>
        <w:rPr>
          <w:b/>
        </w:rPr>
      </w:pPr>
    </w:p>
    <w:p>
      <w:pPr>
        <w:pStyle w:val="Heading2"/>
        <w:numPr>
          <w:ilvl w:val="2"/>
          <w:numId w:val="26"/>
        </w:numPr>
        <w:tabs>
          <w:tab w:pos="1129" w:val="left" w:leader="none"/>
        </w:tabs>
        <w:spacing w:line="240" w:lineRule="auto" w:before="0" w:after="0"/>
        <w:ind w:left="1129" w:right="0" w:hanging="543"/>
        <w:jc w:val="both"/>
      </w:pPr>
      <w:bookmarkStart w:name="_TOC_250008" w:id="24"/>
      <w:r>
        <w:rPr/>
        <w:t>Metode</w:t>
      </w:r>
      <w:r>
        <w:rPr>
          <w:spacing w:val="-1"/>
        </w:rPr>
        <w:t> </w:t>
      </w:r>
      <w:r>
        <w:rPr/>
        <w:t>Yang</w:t>
      </w:r>
      <w:r>
        <w:rPr>
          <w:spacing w:val="-5"/>
        </w:rPr>
        <w:t> </w:t>
      </w:r>
      <w:bookmarkEnd w:id="24"/>
      <w:r>
        <w:rPr/>
        <w:t>Digunakan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554" w:firstLine="720"/>
        <w:jc w:val="both"/>
      </w:pPr>
      <w:r>
        <w:rPr/>
        <w:t>Sugiyono</w:t>
      </w:r>
      <w:r>
        <w:rPr>
          <w:spacing w:val="1"/>
        </w:rPr>
        <w:t> </w:t>
      </w:r>
      <w:r>
        <w:rPr/>
        <w:t>(2015:</w:t>
      </w:r>
      <w:r>
        <w:rPr>
          <w:spacing w:val="1"/>
        </w:rPr>
        <w:t> </w:t>
      </w:r>
      <w:r>
        <w:rPr/>
        <w:t>1)</w:t>
      </w:r>
      <w:r>
        <w:rPr>
          <w:spacing w:val="1"/>
        </w:rPr>
        <w:t> </w:t>
      </w:r>
      <w:r>
        <w:rPr/>
        <w:t>mengungkapkan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ilmiah,</w:t>
      </w:r>
      <w:r>
        <w:rPr>
          <w:spacing w:val="1"/>
        </w:rPr>
        <w:t> </w:t>
      </w:r>
      <w:r>
        <w:rPr/>
        <w:t>artinya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didasarkan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ciri-ciri</w:t>
      </w:r>
      <w:r>
        <w:rPr>
          <w:spacing w:val="60"/>
        </w:rPr>
        <w:t> </w:t>
      </w:r>
      <w:r>
        <w:rPr/>
        <w:t>keilmuan</w:t>
      </w:r>
      <w:r>
        <w:rPr>
          <w:spacing w:val="60"/>
        </w:rPr>
        <w:t> </w:t>
      </w:r>
      <w:r>
        <w:rPr/>
        <w:t>yaitu</w:t>
      </w:r>
      <w:r>
        <w:rPr>
          <w:spacing w:val="1"/>
        </w:rPr>
        <w:t> </w:t>
      </w:r>
      <w:r>
        <w:rPr/>
        <w:t>rasional,</w:t>
      </w:r>
      <w:r>
        <w:rPr>
          <w:spacing w:val="1"/>
        </w:rPr>
        <w:t> </w:t>
      </w:r>
      <w:r>
        <w:rPr/>
        <w:t>empiris,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sistematis.</w:t>
      </w:r>
      <w:r>
        <w:rPr>
          <w:spacing w:val="1"/>
        </w:rPr>
        <w:t> </w:t>
      </w:r>
      <w:r>
        <w:rPr/>
        <w:t>Rasionalitas</w:t>
      </w:r>
      <w:r>
        <w:rPr>
          <w:spacing w:val="1"/>
        </w:rPr>
        <w:t> </w:t>
      </w:r>
      <w:r>
        <w:rPr/>
        <w:t>artinya</w:t>
      </w:r>
      <w:r>
        <w:rPr>
          <w:spacing w:val="1"/>
        </w:rPr>
        <w:t> </w:t>
      </w:r>
      <w:r>
        <w:rPr/>
        <w:t>kegiatan</w:t>
      </w:r>
      <w:r>
        <w:rPr>
          <w:spacing w:val="6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bermakna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nalar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berproses.</w:t>
      </w:r>
      <w:r>
        <w:rPr>
          <w:spacing w:val="1"/>
        </w:rPr>
        <w:t> </w:t>
      </w:r>
      <w:r>
        <w:rPr/>
        <w:t>Pengalaman</w:t>
      </w:r>
      <w:r>
        <w:rPr>
          <w:spacing w:val="1"/>
        </w:rPr>
        <w:t> </w:t>
      </w:r>
      <w:r>
        <w:rPr/>
        <w:t>berarti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dalam penelitian</w:t>
      </w:r>
      <w:r>
        <w:rPr>
          <w:spacing w:val="1"/>
        </w:rPr>
        <w:t> </w:t>
      </w:r>
      <w:r>
        <w:rPr/>
        <w:t>diamati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persepsi manusia, sehingga orang lain dapat mengamati dan mengetahui metode</w:t>
      </w:r>
      <w:r>
        <w:rPr>
          <w:spacing w:val="1"/>
        </w:rPr>
        <w:t> </w:t>
      </w:r>
      <w:r>
        <w:rPr/>
        <w:t>yang digunakan. Pendekatan sistematis, proses yang digunakan dalam penelitian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langkah-langkah</w:t>
      </w:r>
      <w:r>
        <w:rPr>
          <w:spacing w:val="2"/>
        </w:rPr>
        <w:t> </w:t>
      </w:r>
      <w:r>
        <w:rPr/>
        <w:t>logis tertentu.</w:t>
      </w:r>
    </w:p>
    <w:p>
      <w:pPr>
        <w:pStyle w:val="BodyText"/>
        <w:spacing w:line="480" w:lineRule="auto" w:before="2"/>
        <w:ind w:left="586" w:right="561" w:firstLine="720"/>
        <w:jc w:val="both"/>
      </w:pPr>
      <w:r>
        <w:rPr/>
        <w:t>Dalam melakukan penelitian ini, penulis menggunakan metode kuantitatif</w:t>
      </w:r>
      <w:r>
        <w:rPr>
          <w:spacing w:val="1"/>
        </w:rPr>
        <w:t> </w:t>
      </w:r>
      <w:r>
        <w:rPr/>
        <w:t>yaitu dengan menggunakan analisis deskriptif yang akan menggambarkan kinerja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dilihat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likuiditas,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solvabilitas,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profitabilitas,</w:t>
      </w:r>
      <w:r>
        <w:rPr>
          <w:spacing w:val="3"/>
        </w:rPr>
        <w:t> </w:t>
      </w:r>
      <w:r>
        <w:rPr/>
        <w:t>dan</w:t>
      </w:r>
      <w:r>
        <w:rPr>
          <w:spacing w:val="-3"/>
        </w:rPr>
        <w:t> </w:t>
      </w:r>
      <w:r>
        <w:rPr/>
        <w:t>rasio</w:t>
      </w:r>
      <w:r>
        <w:rPr>
          <w:spacing w:val="5"/>
        </w:rPr>
        <w:t> </w:t>
      </w:r>
      <w:r>
        <w:rPr/>
        <w:t>aktivitas.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before="90"/>
        <w:ind w:left="610" w:right="579"/>
        <w:jc w:val="center"/>
      </w:pPr>
      <w:r>
        <w:rPr/>
        <w:t>42</w:t>
      </w:r>
    </w:p>
    <w:p>
      <w:pPr>
        <w:spacing w:after="0"/>
        <w:jc w:val="center"/>
        <w:sectPr>
          <w:headerReference w:type="default" r:id="rId27"/>
          <w:pgSz w:w="11910" w:h="16840"/>
          <w:pgMar w:header="0" w:footer="0" w:top="1580" w:bottom="280" w:left="16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2"/>
        <w:numPr>
          <w:ilvl w:val="2"/>
          <w:numId w:val="26"/>
        </w:numPr>
        <w:tabs>
          <w:tab w:pos="1129" w:val="left" w:leader="none"/>
        </w:tabs>
        <w:spacing w:line="240" w:lineRule="auto" w:before="90" w:after="0"/>
        <w:ind w:left="1129" w:right="0" w:hanging="543"/>
        <w:jc w:val="both"/>
      </w:pPr>
      <w:bookmarkStart w:name="_TOC_250007" w:id="25"/>
      <w:r>
        <w:rPr/>
        <w:t>Operasionalisasi</w:t>
      </w:r>
      <w:r>
        <w:rPr>
          <w:spacing w:val="-4"/>
        </w:rPr>
        <w:t> </w:t>
      </w:r>
      <w:bookmarkEnd w:id="25"/>
      <w:r>
        <w:rPr/>
        <w:t>Variabel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561" w:firstLine="720"/>
        <w:jc w:val="both"/>
      </w:pPr>
      <w:r>
        <w:rPr/>
        <w:t>Definisi operasional variabel adalah suatu dimensi yang diberikan pada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arti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menspesifikasikan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membenarkan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operasional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diperlukan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tersebut. Dalam penelitian ini variabel berupa kinerja keuangan yang diukur dari 4</w:t>
      </w:r>
      <w:r>
        <w:rPr>
          <w:spacing w:val="-57"/>
        </w:rPr>
        <w:t> </w:t>
      </w:r>
      <w:r>
        <w:rPr/>
        <w:t>Dimensi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likuiditas,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solvabilitas,</w:t>
      </w:r>
      <w:r>
        <w:rPr>
          <w:spacing w:val="61"/>
        </w:rPr>
        <w:t> </w:t>
      </w:r>
      <w:r>
        <w:rPr/>
        <w:t>rasio</w:t>
      </w:r>
      <w:r>
        <w:rPr>
          <w:spacing w:val="1"/>
        </w:rPr>
        <w:t> </w:t>
      </w:r>
      <w:r>
        <w:rPr/>
        <w:t>profitabilitas dan rasio aktivitas. Penjabaran rasio-rasio inti tersebut beserta rumus</w:t>
      </w:r>
      <w:r>
        <w:rPr>
          <w:spacing w:val="-57"/>
        </w:rPr>
        <w:t> </w:t>
      </w:r>
      <w:r>
        <w:rPr/>
        <w:t>dan</w:t>
      </w:r>
      <w:r>
        <w:rPr>
          <w:spacing w:val="-4"/>
        </w:rPr>
        <w:t> </w:t>
      </w:r>
      <w:r>
        <w:rPr/>
        <w:t>standarnya</w:t>
      </w:r>
      <w:r>
        <w:rPr>
          <w:spacing w:val="1"/>
        </w:rPr>
        <w:t> </w:t>
      </w:r>
      <w:r>
        <w:rPr/>
        <w:t>disajikan</w:t>
      </w:r>
      <w:r>
        <w:rPr>
          <w:spacing w:val="-3"/>
        </w:rPr>
        <w:t> </w:t>
      </w:r>
      <w:r>
        <w:rPr/>
        <w:t>dalam</w:t>
      </w:r>
      <w:r>
        <w:rPr>
          <w:spacing w:val="-7"/>
        </w:rPr>
        <w:t> </w:t>
      </w:r>
      <w:r>
        <w:rPr/>
        <w:t>tabel</w:t>
      </w:r>
      <w:r>
        <w:rPr>
          <w:spacing w:val="-8"/>
        </w:rPr>
        <w:t> </w:t>
      </w:r>
      <w:r>
        <w:rPr/>
        <w:t>3.1</w:t>
      </w:r>
      <w:r>
        <w:rPr>
          <w:spacing w:val="2"/>
        </w:rPr>
        <w:t> </w:t>
      </w:r>
      <w:r>
        <w:rPr/>
        <w:t>berikut</w:t>
      </w:r>
      <w:r>
        <w:rPr>
          <w:spacing w:val="7"/>
        </w:rPr>
        <w:t> </w:t>
      </w:r>
      <w:r>
        <w:rPr/>
        <w:t>ini:</w:t>
      </w:r>
    </w:p>
    <w:p>
      <w:pPr>
        <w:pStyle w:val="Heading2"/>
        <w:spacing w:line="242" w:lineRule="auto" w:before="1"/>
        <w:ind w:left="2910" w:right="2882" w:firstLine="1171"/>
      </w:pPr>
      <w:r>
        <w:rPr/>
        <w:t>Tabel 3.1</w:t>
      </w:r>
      <w:r>
        <w:rPr>
          <w:spacing w:val="1"/>
        </w:rPr>
        <w:t> </w:t>
      </w:r>
      <w:r>
        <w:rPr/>
        <w:t>Operasional</w:t>
      </w:r>
      <w:r>
        <w:rPr>
          <w:spacing w:val="-7"/>
        </w:rPr>
        <w:t> </w:t>
      </w:r>
      <w:r>
        <w:rPr/>
        <w:t>Variabel</w:t>
      </w:r>
      <w:r>
        <w:rPr>
          <w:spacing w:val="-6"/>
        </w:rPr>
        <w:t> </w:t>
      </w:r>
      <w:r>
        <w:rPr/>
        <w:t>Penelitian</w:t>
      </w: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2"/>
        <w:gridCol w:w="1547"/>
        <w:gridCol w:w="1556"/>
        <w:gridCol w:w="3122"/>
        <w:gridCol w:w="1138"/>
      </w:tblGrid>
      <w:tr>
        <w:trPr>
          <w:trHeight w:val="585" w:hRule="atLeast"/>
        </w:trPr>
        <w:tc>
          <w:tcPr>
            <w:tcW w:w="1292" w:type="dxa"/>
          </w:tcPr>
          <w:p>
            <w:pPr>
              <w:pStyle w:val="TableParagraph"/>
              <w:spacing w:before="150"/>
              <w:ind w:left="201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</w:p>
        </w:tc>
        <w:tc>
          <w:tcPr>
            <w:tcW w:w="1547" w:type="dxa"/>
          </w:tcPr>
          <w:p>
            <w:pPr>
              <w:pStyle w:val="TableParagraph"/>
              <w:spacing w:before="150"/>
              <w:ind w:left="354"/>
              <w:rPr>
                <w:b/>
                <w:sz w:val="24"/>
              </w:rPr>
            </w:pPr>
            <w:r>
              <w:rPr>
                <w:b/>
                <w:sz w:val="24"/>
              </w:rPr>
              <w:t>Dimensi</w:t>
            </w:r>
          </w:p>
        </w:tc>
        <w:tc>
          <w:tcPr>
            <w:tcW w:w="1556" w:type="dxa"/>
          </w:tcPr>
          <w:p>
            <w:pPr>
              <w:pStyle w:val="TableParagraph"/>
              <w:spacing w:before="150"/>
              <w:ind w:left="91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3122" w:type="dxa"/>
          </w:tcPr>
          <w:p>
            <w:pPr>
              <w:pStyle w:val="TableParagraph"/>
              <w:spacing w:before="150"/>
              <w:ind w:left="1172" w:right="1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Rumus</w:t>
            </w:r>
          </w:p>
        </w:tc>
        <w:tc>
          <w:tcPr>
            <w:tcW w:w="1138" w:type="dxa"/>
          </w:tcPr>
          <w:p>
            <w:pPr>
              <w:pStyle w:val="TableParagraph"/>
              <w:spacing w:before="150"/>
              <w:ind w:left="132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Standar</w:t>
            </w:r>
          </w:p>
        </w:tc>
      </w:tr>
      <w:tr>
        <w:trPr>
          <w:trHeight w:val="470" w:hRule="atLeast"/>
        </w:trPr>
        <w:tc>
          <w:tcPr>
            <w:tcW w:w="1292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7"/>
              </w:rPr>
            </w:pPr>
          </w:p>
          <w:p>
            <w:pPr>
              <w:pStyle w:val="TableParagraph"/>
              <w:ind w:left="158" w:right="131" w:firstLine="129"/>
              <w:rPr>
                <w:sz w:val="24"/>
              </w:rPr>
            </w:pP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Keuangan</w:t>
            </w:r>
          </w:p>
        </w:tc>
        <w:tc>
          <w:tcPr>
            <w:tcW w:w="1547" w:type="dxa"/>
            <w:vMerge w:val="restart"/>
          </w:tcPr>
          <w:p>
            <w:pPr>
              <w:pStyle w:val="TableParagraph"/>
              <w:spacing w:before="3"/>
              <w:rPr>
                <w:b/>
                <w:sz w:val="37"/>
              </w:rPr>
            </w:pPr>
          </w:p>
          <w:p>
            <w:pPr>
              <w:pStyle w:val="TableParagraph"/>
              <w:spacing w:line="242" w:lineRule="auto"/>
              <w:ind w:left="287" w:right="256" w:firstLine="216"/>
              <w:rPr>
                <w:sz w:val="24"/>
              </w:rPr>
            </w:pPr>
            <w:r>
              <w:rPr>
                <w:sz w:val="24"/>
              </w:rPr>
              <w:t>Rasio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Likuiditas</w:t>
            </w:r>
          </w:p>
        </w:tc>
        <w:tc>
          <w:tcPr>
            <w:tcW w:w="1556" w:type="dxa"/>
          </w:tcPr>
          <w:p>
            <w:pPr>
              <w:pStyle w:val="TableParagraph"/>
              <w:spacing w:before="87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Current Ratio</w:t>
            </w:r>
          </w:p>
        </w:tc>
        <w:tc>
          <w:tcPr>
            <w:tcW w:w="3122" w:type="dxa"/>
          </w:tcPr>
          <w:p>
            <w:pPr>
              <w:pStyle w:val="TableParagraph"/>
              <w:ind w:left="64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65364" cy="278891"/>
                  <wp:effectExtent l="0" t="0" r="0" b="0"/>
                  <wp:docPr id="9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16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364" cy="278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38" w:type="dxa"/>
          </w:tcPr>
          <w:p>
            <w:pPr>
              <w:pStyle w:val="TableParagraph"/>
              <w:spacing w:before="87"/>
              <w:ind w:left="130" w:right="128"/>
              <w:jc w:val="center"/>
              <w:rPr>
                <w:sz w:val="24"/>
              </w:rPr>
            </w:pPr>
            <w:r>
              <w:rPr>
                <w:sz w:val="24"/>
              </w:rPr>
              <w:t>≥ 200%</w:t>
            </w:r>
          </w:p>
        </w:tc>
      </w:tr>
      <w:tr>
        <w:trPr>
          <w:trHeight w:val="470" w:hRule="atLeast"/>
        </w:trPr>
        <w:tc>
          <w:tcPr>
            <w:tcW w:w="12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spacing w:before="87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Quick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  <w:tc>
          <w:tcPr>
            <w:tcW w:w="3122" w:type="dxa"/>
          </w:tcPr>
          <w:p>
            <w:pPr>
              <w:pStyle w:val="TableParagraph"/>
              <w:ind w:left="1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20121" cy="278891"/>
                  <wp:effectExtent l="0" t="0" r="0" b="0"/>
                  <wp:docPr id="11" name="image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17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121" cy="278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38" w:type="dxa"/>
          </w:tcPr>
          <w:p>
            <w:pPr>
              <w:pStyle w:val="TableParagraph"/>
              <w:spacing w:before="87"/>
              <w:ind w:left="130" w:right="128"/>
              <w:jc w:val="center"/>
              <w:rPr>
                <w:sz w:val="24"/>
              </w:rPr>
            </w:pPr>
            <w:r>
              <w:rPr>
                <w:sz w:val="24"/>
              </w:rPr>
              <w:t>≥ 150%</w:t>
            </w:r>
          </w:p>
        </w:tc>
      </w:tr>
      <w:tr>
        <w:trPr>
          <w:trHeight w:val="470" w:hRule="atLeast"/>
        </w:trPr>
        <w:tc>
          <w:tcPr>
            <w:tcW w:w="12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spacing w:before="87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Cash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  <w:tc>
          <w:tcPr>
            <w:tcW w:w="3122" w:type="dxa"/>
          </w:tcPr>
          <w:p>
            <w:pPr>
              <w:pStyle w:val="TableParagraph"/>
              <w:ind w:left="64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65364" cy="274320"/>
                  <wp:effectExtent l="0" t="0" r="0" b="0"/>
                  <wp:docPr id="13" name="image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18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364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38" w:type="dxa"/>
          </w:tcPr>
          <w:p>
            <w:pPr>
              <w:pStyle w:val="TableParagraph"/>
              <w:spacing w:before="87"/>
              <w:ind w:left="127" w:right="128"/>
              <w:jc w:val="center"/>
              <w:rPr>
                <w:sz w:val="24"/>
              </w:rPr>
            </w:pPr>
            <w:r>
              <w:rPr>
                <w:sz w:val="24"/>
              </w:rPr>
              <w:t>≥ 50%</w:t>
            </w:r>
          </w:p>
        </w:tc>
      </w:tr>
      <w:tr>
        <w:trPr>
          <w:trHeight w:val="551" w:hRule="atLeast"/>
        </w:trPr>
        <w:tc>
          <w:tcPr>
            <w:tcW w:w="12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  <w:vMerge w:val="restart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spacing w:line="237" w:lineRule="auto"/>
              <w:ind w:left="205" w:right="190" w:firstLine="297"/>
              <w:rPr>
                <w:sz w:val="24"/>
              </w:rPr>
            </w:pPr>
            <w:r>
              <w:rPr>
                <w:sz w:val="24"/>
              </w:rPr>
              <w:t>Rasio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Solvabilitas</w:t>
            </w:r>
          </w:p>
        </w:tc>
        <w:tc>
          <w:tcPr>
            <w:tcW w:w="1556" w:type="dxa"/>
          </w:tcPr>
          <w:p>
            <w:pPr>
              <w:pStyle w:val="TableParagraph"/>
              <w:spacing w:line="268" w:lineRule="exact"/>
              <w:ind w:left="91" w:right="81"/>
              <w:jc w:val="center"/>
              <w:rPr>
                <w:sz w:val="24"/>
              </w:rPr>
            </w:pPr>
            <w:r>
              <w:rPr>
                <w:sz w:val="24"/>
              </w:rPr>
              <w:t>Debt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61" w:lineRule="exact" w:before="2"/>
              <w:ind w:left="91" w:right="81"/>
              <w:jc w:val="center"/>
              <w:rPr>
                <w:sz w:val="24"/>
              </w:rPr>
            </w:pPr>
            <w:r>
              <w:rPr>
                <w:sz w:val="24"/>
              </w:rPr>
              <w:t>Asset Ratio</w:t>
            </w:r>
          </w:p>
        </w:tc>
        <w:tc>
          <w:tcPr>
            <w:tcW w:w="3122" w:type="dxa"/>
          </w:tcPr>
          <w:p>
            <w:pPr>
              <w:pStyle w:val="TableParagraph"/>
              <w:spacing w:before="10"/>
              <w:rPr>
                <w:b/>
                <w:sz w:val="4"/>
              </w:rPr>
            </w:pPr>
          </w:p>
          <w:p>
            <w:pPr>
              <w:pStyle w:val="TableParagraph"/>
              <w:ind w:left="95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58665" cy="246221"/>
                  <wp:effectExtent l="0" t="0" r="0" b="0"/>
                  <wp:docPr id="15" name="image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19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665" cy="246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38" w:type="dxa"/>
          </w:tcPr>
          <w:p>
            <w:pPr>
              <w:pStyle w:val="TableParagraph"/>
              <w:spacing w:before="131"/>
              <w:ind w:left="127" w:right="128"/>
              <w:jc w:val="center"/>
              <w:rPr>
                <w:sz w:val="24"/>
              </w:rPr>
            </w:pPr>
            <w:r>
              <w:rPr>
                <w:sz w:val="24"/>
              </w:rPr>
              <w:t>≤ 35%</w:t>
            </w:r>
          </w:p>
        </w:tc>
      </w:tr>
      <w:tr>
        <w:trPr>
          <w:trHeight w:val="551" w:hRule="atLeast"/>
        </w:trPr>
        <w:tc>
          <w:tcPr>
            <w:tcW w:w="12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spacing w:line="268" w:lineRule="exact"/>
              <w:ind w:left="91" w:right="67"/>
              <w:jc w:val="center"/>
              <w:rPr>
                <w:sz w:val="24"/>
              </w:rPr>
            </w:pPr>
            <w:r>
              <w:rPr>
                <w:sz w:val="24"/>
              </w:rPr>
              <w:t>To Equity</w:t>
            </w:r>
          </w:p>
          <w:p>
            <w:pPr>
              <w:pStyle w:val="TableParagraph"/>
              <w:spacing w:line="261" w:lineRule="exact" w:before="2"/>
              <w:ind w:left="91" w:right="81"/>
              <w:jc w:val="center"/>
              <w:rPr>
                <w:sz w:val="24"/>
              </w:rPr>
            </w:pPr>
            <w:r>
              <w:rPr>
                <w:sz w:val="24"/>
              </w:rPr>
              <w:t>Ratio</w:t>
            </w:r>
          </w:p>
        </w:tc>
        <w:tc>
          <w:tcPr>
            <w:tcW w:w="3122" w:type="dxa"/>
          </w:tcPr>
          <w:p>
            <w:pPr>
              <w:pStyle w:val="TableParagraph"/>
              <w:spacing w:before="3"/>
              <w:rPr>
                <w:b/>
                <w:sz w:val="5"/>
              </w:rPr>
            </w:pPr>
          </w:p>
          <w:p>
            <w:pPr>
              <w:pStyle w:val="TableParagraph"/>
              <w:ind w:left="95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3162" cy="251460"/>
                  <wp:effectExtent l="0" t="0" r="0" b="0"/>
                  <wp:docPr id="17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20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162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38" w:type="dxa"/>
          </w:tcPr>
          <w:p>
            <w:pPr>
              <w:pStyle w:val="TableParagraph"/>
              <w:spacing w:before="131"/>
              <w:ind w:left="127" w:right="128"/>
              <w:jc w:val="center"/>
              <w:rPr>
                <w:sz w:val="24"/>
              </w:rPr>
            </w:pPr>
            <w:r>
              <w:rPr>
                <w:sz w:val="24"/>
              </w:rPr>
              <w:t>≤ 90%</w:t>
            </w:r>
          </w:p>
        </w:tc>
      </w:tr>
      <w:tr>
        <w:trPr>
          <w:trHeight w:val="552" w:hRule="atLeast"/>
        </w:trPr>
        <w:tc>
          <w:tcPr>
            <w:tcW w:w="12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34"/>
              </w:rPr>
            </w:pPr>
          </w:p>
          <w:p>
            <w:pPr>
              <w:pStyle w:val="TableParagraph"/>
              <w:spacing w:line="237" w:lineRule="auto"/>
              <w:ind w:left="153" w:right="138" w:firstLine="350"/>
              <w:rPr>
                <w:sz w:val="24"/>
              </w:rPr>
            </w:pPr>
            <w:r>
              <w:rPr>
                <w:sz w:val="24"/>
              </w:rPr>
              <w:t>Rasio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Profitabilitas</w:t>
            </w:r>
          </w:p>
        </w:tc>
        <w:tc>
          <w:tcPr>
            <w:tcW w:w="1556" w:type="dxa"/>
          </w:tcPr>
          <w:p>
            <w:pPr>
              <w:pStyle w:val="TableParagraph"/>
              <w:spacing w:line="268" w:lineRule="exact"/>
              <w:ind w:left="305"/>
              <w:rPr>
                <w:sz w:val="24"/>
              </w:rPr>
            </w:pPr>
            <w:r>
              <w:rPr>
                <w:sz w:val="24"/>
              </w:rPr>
              <w:t>Net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Profit</w:t>
            </w:r>
          </w:p>
          <w:p>
            <w:pPr>
              <w:pStyle w:val="TableParagraph"/>
              <w:spacing w:line="261" w:lineRule="exact" w:before="3"/>
              <w:ind w:left="425"/>
              <w:rPr>
                <w:sz w:val="24"/>
              </w:rPr>
            </w:pPr>
            <w:r>
              <w:rPr>
                <w:sz w:val="24"/>
              </w:rPr>
              <w:t>Margin</w:t>
            </w:r>
          </w:p>
        </w:tc>
        <w:tc>
          <w:tcPr>
            <w:tcW w:w="3122" w:type="dxa"/>
          </w:tcPr>
          <w:p>
            <w:pPr>
              <w:pStyle w:val="TableParagraph"/>
              <w:spacing w:before="8"/>
              <w:rPr>
                <w:b/>
                <w:sz w:val="4"/>
              </w:rPr>
            </w:pPr>
          </w:p>
          <w:p>
            <w:pPr>
              <w:pStyle w:val="TableParagraph"/>
              <w:ind w:left="77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80693" cy="273081"/>
                  <wp:effectExtent l="0" t="0" r="0" b="0"/>
                  <wp:docPr id="19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2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693" cy="27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38" w:type="dxa"/>
          </w:tcPr>
          <w:p>
            <w:pPr>
              <w:pStyle w:val="TableParagraph"/>
              <w:spacing w:before="131"/>
              <w:ind w:left="127" w:right="128"/>
              <w:jc w:val="center"/>
              <w:rPr>
                <w:sz w:val="24"/>
              </w:rPr>
            </w:pPr>
            <w:r>
              <w:rPr>
                <w:sz w:val="24"/>
              </w:rPr>
              <w:t>≥ 20%</w:t>
            </w:r>
          </w:p>
        </w:tc>
      </w:tr>
      <w:tr>
        <w:trPr>
          <w:trHeight w:val="829" w:hRule="atLeast"/>
        </w:trPr>
        <w:tc>
          <w:tcPr>
            <w:tcW w:w="12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spacing w:line="268" w:lineRule="exact"/>
              <w:ind w:left="248" w:firstLine="28"/>
              <w:rPr>
                <w:sz w:val="24"/>
              </w:rPr>
            </w:pPr>
            <w:r>
              <w:rPr>
                <w:sz w:val="24"/>
              </w:rPr>
              <w:t>Return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</w:p>
          <w:p>
            <w:pPr>
              <w:pStyle w:val="TableParagraph"/>
              <w:spacing w:line="274" w:lineRule="exact"/>
              <w:ind w:left="493" w:right="221" w:hanging="245"/>
              <w:rPr>
                <w:sz w:val="24"/>
              </w:rPr>
            </w:pPr>
            <w:r>
              <w:rPr>
                <w:spacing w:val="-1"/>
                <w:sz w:val="24"/>
              </w:rPr>
              <w:t>Investment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(ROI)</w:t>
            </w:r>
          </w:p>
        </w:tc>
        <w:tc>
          <w:tcPr>
            <w:tcW w:w="3122" w:type="dxa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77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80694" cy="250698"/>
                  <wp:effectExtent l="0" t="0" r="0" b="0"/>
                  <wp:docPr id="21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22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694" cy="250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38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27" w:right="128"/>
              <w:jc w:val="center"/>
              <w:rPr>
                <w:sz w:val="24"/>
              </w:rPr>
            </w:pPr>
            <w:r>
              <w:rPr>
                <w:sz w:val="24"/>
              </w:rPr>
              <w:t>≥ 30%</w:t>
            </w:r>
          </w:p>
        </w:tc>
      </w:tr>
      <w:tr>
        <w:trPr>
          <w:trHeight w:val="551" w:hRule="atLeast"/>
        </w:trPr>
        <w:tc>
          <w:tcPr>
            <w:tcW w:w="12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spacing w:line="267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Return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</w:p>
          <w:p>
            <w:pPr>
              <w:pStyle w:val="TableParagraph"/>
              <w:spacing w:line="265" w:lineRule="exact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Equity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(ROE)</w:t>
            </w:r>
          </w:p>
        </w:tc>
        <w:tc>
          <w:tcPr>
            <w:tcW w:w="3122" w:type="dxa"/>
          </w:tcPr>
          <w:p>
            <w:pPr>
              <w:pStyle w:val="TableParagraph"/>
              <w:spacing w:before="3"/>
              <w:rPr>
                <w:b/>
                <w:sz w:val="4"/>
              </w:rPr>
            </w:pPr>
          </w:p>
          <w:p>
            <w:pPr>
              <w:pStyle w:val="TableParagraph"/>
              <w:ind w:left="77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80694" cy="250698"/>
                  <wp:effectExtent l="0" t="0" r="0" b="0"/>
                  <wp:docPr id="23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23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694" cy="250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38" w:type="dxa"/>
          </w:tcPr>
          <w:p>
            <w:pPr>
              <w:pStyle w:val="TableParagraph"/>
              <w:spacing w:before="131"/>
              <w:ind w:left="127" w:right="128"/>
              <w:jc w:val="center"/>
              <w:rPr>
                <w:sz w:val="24"/>
              </w:rPr>
            </w:pPr>
            <w:r>
              <w:rPr>
                <w:sz w:val="24"/>
              </w:rPr>
              <w:t>≥ 40%</w:t>
            </w:r>
          </w:p>
        </w:tc>
      </w:tr>
      <w:tr>
        <w:trPr>
          <w:trHeight w:val="552" w:hRule="atLeast"/>
        </w:trPr>
        <w:tc>
          <w:tcPr>
            <w:tcW w:w="12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spacing w:line="237" w:lineRule="auto"/>
              <w:ind w:left="335" w:right="311" w:firstLine="168"/>
              <w:rPr>
                <w:sz w:val="24"/>
              </w:rPr>
            </w:pPr>
            <w:r>
              <w:rPr>
                <w:sz w:val="24"/>
              </w:rPr>
              <w:t>Rasio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Aktivitas</w:t>
            </w:r>
          </w:p>
        </w:tc>
        <w:tc>
          <w:tcPr>
            <w:tcW w:w="1556" w:type="dxa"/>
          </w:tcPr>
          <w:p>
            <w:pPr>
              <w:pStyle w:val="TableParagraph"/>
              <w:spacing w:line="267" w:lineRule="exact"/>
              <w:ind w:left="248"/>
              <w:rPr>
                <w:sz w:val="24"/>
              </w:rPr>
            </w:pPr>
            <w:r>
              <w:rPr>
                <w:sz w:val="24"/>
              </w:rPr>
              <w:t>Receivable</w:t>
            </w:r>
          </w:p>
          <w:p>
            <w:pPr>
              <w:pStyle w:val="TableParagraph"/>
              <w:spacing w:line="265" w:lineRule="exact"/>
              <w:ind w:left="277"/>
              <w:rPr>
                <w:sz w:val="24"/>
              </w:rPr>
            </w:pPr>
            <w:r>
              <w:rPr>
                <w:sz w:val="24"/>
              </w:rPr>
              <w:t>Turn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Over</w:t>
            </w:r>
          </w:p>
        </w:tc>
        <w:tc>
          <w:tcPr>
            <w:tcW w:w="3122" w:type="dxa"/>
          </w:tcPr>
          <w:p>
            <w:pPr>
              <w:pStyle w:val="TableParagraph"/>
              <w:spacing w:before="2"/>
              <w:rPr>
                <w:b/>
                <w:sz w:val="4"/>
              </w:rPr>
            </w:pPr>
          </w:p>
          <w:p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02728" cy="278892"/>
                  <wp:effectExtent l="0" t="0" r="0" b="0"/>
                  <wp:docPr id="25" name="image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24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728" cy="278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38" w:type="dxa"/>
          </w:tcPr>
          <w:p>
            <w:pPr>
              <w:pStyle w:val="TableParagraph"/>
              <w:spacing w:before="131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kali</w:t>
            </w:r>
          </w:p>
        </w:tc>
      </w:tr>
      <w:tr>
        <w:trPr>
          <w:trHeight w:val="551" w:hRule="atLeast"/>
        </w:trPr>
        <w:tc>
          <w:tcPr>
            <w:tcW w:w="12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spacing w:line="267" w:lineRule="exact"/>
              <w:ind w:left="315"/>
              <w:rPr>
                <w:sz w:val="24"/>
              </w:rPr>
            </w:pPr>
            <w:r>
              <w:rPr>
                <w:sz w:val="24"/>
              </w:rPr>
              <w:t>Inventory</w:t>
            </w:r>
          </w:p>
          <w:p>
            <w:pPr>
              <w:pStyle w:val="TableParagraph"/>
              <w:spacing w:line="265" w:lineRule="exact"/>
              <w:ind w:left="277"/>
              <w:rPr>
                <w:sz w:val="24"/>
              </w:rPr>
            </w:pPr>
            <w:r>
              <w:rPr>
                <w:sz w:val="24"/>
              </w:rPr>
              <w:t>Turn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Over</w:t>
            </w:r>
          </w:p>
        </w:tc>
        <w:tc>
          <w:tcPr>
            <w:tcW w:w="3122" w:type="dxa"/>
          </w:tcPr>
          <w:p>
            <w:pPr>
              <w:pStyle w:val="TableParagraph"/>
              <w:spacing w:before="2"/>
              <w:rPr>
                <w:b/>
                <w:sz w:val="4"/>
              </w:rPr>
            </w:pPr>
          </w:p>
          <w:p>
            <w:pPr>
              <w:pStyle w:val="TableParagraph"/>
              <w:ind w:left="109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82129" cy="250698"/>
                  <wp:effectExtent l="0" t="0" r="0" b="0"/>
                  <wp:docPr id="2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25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129" cy="250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38" w:type="dxa"/>
          </w:tcPr>
          <w:p>
            <w:pPr>
              <w:pStyle w:val="TableParagraph"/>
              <w:spacing w:before="131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kali</w:t>
            </w:r>
          </w:p>
        </w:tc>
      </w:tr>
      <w:tr>
        <w:trPr>
          <w:trHeight w:val="551" w:hRule="atLeast"/>
        </w:trPr>
        <w:tc>
          <w:tcPr>
            <w:tcW w:w="12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spacing w:line="268" w:lineRule="exact"/>
              <w:ind w:left="161"/>
              <w:rPr>
                <w:sz w:val="24"/>
              </w:rPr>
            </w:pPr>
            <w:r>
              <w:rPr>
                <w:sz w:val="24"/>
              </w:rPr>
              <w:t>Fixed Assets</w:t>
            </w:r>
          </w:p>
          <w:p>
            <w:pPr>
              <w:pStyle w:val="TableParagraph"/>
              <w:spacing w:line="261" w:lineRule="exact" w:before="2"/>
              <w:ind w:left="277"/>
              <w:rPr>
                <w:sz w:val="24"/>
              </w:rPr>
            </w:pPr>
            <w:r>
              <w:rPr>
                <w:sz w:val="24"/>
              </w:rPr>
              <w:t>Turn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Over</w:t>
            </w:r>
          </w:p>
        </w:tc>
        <w:tc>
          <w:tcPr>
            <w:tcW w:w="3122" w:type="dxa"/>
          </w:tcPr>
          <w:p>
            <w:pPr>
              <w:pStyle w:val="TableParagraph"/>
              <w:spacing w:before="2"/>
              <w:rPr>
                <w:b/>
                <w:sz w:val="4"/>
              </w:rPr>
            </w:pPr>
          </w:p>
          <w:p>
            <w:pPr>
              <w:pStyle w:val="TableParagraph"/>
              <w:ind w:left="10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70773" cy="278892"/>
                  <wp:effectExtent l="0" t="0" r="0" b="0"/>
                  <wp:docPr id="29" name="image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26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773" cy="278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38" w:type="dxa"/>
          </w:tcPr>
          <w:p>
            <w:pPr>
              <w:pStyle w:val="TableParagraph"/>
              <w:spacing w:before="131"/>
              <w:ind w:left="131" w:right="1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kali</w:t>
            </w:r>
          </w:p>
        </w:tc>
      </w:tr>
    </w:tbl>
    <w:p>
      <w:pPr>
        <w:pStyle w:val="BodyText"/>
        <w:ind w:left="586"/>
      </w:pPr>
      <w:r>
        <w:rPr/>
        <w:t>Sumber:</w:t>
      </w:r>
      <w:r>
        <w:rPr>
          <w:spacing w:val="-2"/>
        </w:rPr>
        <w:t> </w:t>
      </w:r>
      <w:r>
        <w:rPr/>
        <w:t>*Kasmir</w:t>
      </w:r>
      <w:r>
        <w:rPr>
          <w:spacing w:val="-1"/>
        </w:rPr>
        <w:t> </w:t>
      </w:r>
      <w:r>
        <w:rPr/>
        <w:t>(2017:</w:t>
      </w:r>
      <w:r>
        <w:rPr>
          <w:spacing w:val="-2"/>
        </w:rPr>
        <w:t> </w:t>
      </w:r>
      <w:r>
        <w:rPr/>
        <w:t>127)</w:t>
      </w:r>
    </w:p>
    <w:p>
      <w:pPr>
        <w:pStyle w:val="BodyText"/>
        <w:spacing w:before="132"/>
        <w:ind w:left="1489"/>
      </w:pPr>
      <w:r>
        <w:rPr/>
        <w:t>*Hanafi</w:t>
      </w:r>
      <w:r>
        <w:rPr>
          <w:spacing w:val="-7"/>
        </w:rPr>
        <w:t> </w:t>
      </w:r>
      <w:r>
        <w:rPr/>
        <w:t>dan</w:t>
      </w:r>
      <w:r>
        <w:rPr>
          <w:spacing w:val="-2"/>
        </w:rPr>
        <w:t> </w:t>
      </w:r>
      <w:r>
        <w:rPr/>
        <w:t>Halim</w:t>
      </w:r>
      <w:r>
        <w:rPr>
          <w:spacing w:val="-6"/>
        </w:rPr>
        <w:t> </w:t>
      </w:r>
      <w:r>
        <w:rPr/>
        <w:t>(2016:</w:t>
      </w:r>
      <w:r>
        <w:rPr>
          <w:spacing w:val="2"/>
        </w:rPr>
        <w:t> </w:t>
      </w:r>
      <w:r>
        <w:rPr/>
        <w:t>75)</w:t>
      </w:r>
    </w:p>
    <w:p>
      <w:pPr>
        <w:spacing w:after="0"/>
        <w:sectPr>
          <w:headerReference w:type="default" r:id="rId28"/>
          <w:pgSz w:w="11910" w:h="16840"/>
          <w:pgMar w:header="713" w:footer="0" w:top="960" w:bottom="280" w:left="1680" w:right="1140"/>
          <w:pgNumType w:start="43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2"/>
        <w:numPr>
          <w:ilvl w:val="2"/>
          <w:numId w:val="26"/>
        </w:numPr>
        <w:tabs>
          <w:tab w:pos="1249" w:val="left" w:leader="none"/>
        </w:tabs>
        <w:spacing w:line="240" w:lineRule="auto" w:before="90" w:after="0"/>
        <w:ind w:left="1249" w:right="0" w:hanging="663"/>
        <w:jc w:val="both"/>
      </w:pPr>
      <w:bookmarkStart w:name="_TOC_250006" w:id="26"/>
      <w:r>
        <w:rPr/>
        <w:t>Jenis</w:t>
      </w:r>
      <w:r>
        <w:rPr>
          <w:spacing w:val="-3"/>
        </w:rPr>
        <w:t> </w:t>
      </w:r>
      <w:r>
        <w:rPr/>
        <w:t>Dan Sumber</w:t>
      </w:r>
      <w:r>
        <w:rPr>
          <w:spacing w:val="-7"/>
        </w:rPr>
        <w:t> </w:t>
      </w:r>
      <w:bookmarkEnd w:id="26"/>
      <w:r>
        <w:rPr/>
        <w:t>Data</w:t>
      </w:r>
    </w:p>
    <w:p>
      <w:pPr>
        <w:pStyle w:val="BodyText"/>
        <w:rPr>
          <w:b/>
        </w:rPr>
      </w:pPr>
    </w:p>
    <w:p>
      <w:pPr>
        <w:pStyle w:val="ListParagraph"/>
        <w:numPr>
          <w:ilvl w:val="3"/>
          <w:numId w:val="26"/>
        </w:numPr>
        <w:tabs>
          <w:tab w:pos="1311" w:val="left" w:leader="none"/>
        </w:tabs>
        <w:spacing w:line="240" w:lineRule="auto" w:before="0" w:after="0"/>
        <w:ind w:left="1310" w:right="0" w:hanging="725"/>
        <w:jc w:val="both"/>
        <w:rPr>
          <w:b/>
          <w:sz w:val="24"/>
        </w:rPr>
      </w:pPr>
      <w:r>
        <w:rPr>
          <w:b/>
          <w:sz w:val="24"/>
        </w:rPr>
        <w:t>Jenis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Data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556" w:firstLine="720"/>
        <w:jc w:val="both"/>
      </w:pPr>
      <w:r>
        <w:rPr/>
        <w:t>Jenis data dalam penelitian ini adalah data kuantitatif. Menurut Sugiyono</w:t>
      </w:r>
      <w:r>
        <w:rPr>
          <w:spacing w:val="1"/>
        </w:rPr>
        <w:t> </w:t>
      </w:r>
      <w:r>
        <w:rPr/>
        <w:t>(2015: 46) bahwa data kuantitatif adalah data yang bersifat objektif, sehingga</w:t>
      </w:r>
      <w:r>
        <w:rPr>
          <w:spacing w:val="1"/>
        </w:rPr>
        <w:t> </w:t>
      </w:r>
      <w:r>
        <w:rPr/>
        <w:t>setiap orang yang membaca atau melihat data ini akan menafsirkannya dengan</w:t>
      </w:r>
      <w:r>
        <w:rPr>
          <w:spacing w:val="1"/>
        </w:rPr>
        <w:t> </w:t>
      </w:r>
      <w:r>
        <w:rPr/>
        <w:t>sama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ketiga</w:t>
      </w:r>
      <w:r>
        <w:rPr>
          <w:spacing w:val="1"/>
        </w:rPr>
        <w:t> </w:t>
      </w:r>
      <w:r>
        <w:rPr/>
        <w:t>(data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tersajikan).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kuantitatif yang digunakan yakni laporan keuangan pada PT. Industri Jamu dan</w:t>
      </w:r>
      <w:r>
        <w:rPr>
          <w:spacing w:val="1"/>
        </w:rPr>
        <w:t> </w:t>
      </w:r>
      <w:r>
        <w:rPr/>
        <w:t>Farmasi</w:t>
      </w:r>
      <w:r>
        <w:rPr>
          <w:spacing w:val="-4"/>
        </w:rPr>
        <w:t> </w:t>
      </w:r>
      <w:r>
        <w:rPr/>
        <w:t>Sido</w:t>
      </w:r>
      <w:r>
        <w:rPr>
          <w:spacing w:val="6"/>
        </w:rPr>
        <w:t> </w:t>
      </w:r>
      <w:r>
        <w:rPr/>
        <w:t>Muncul.</w:t>
      </w:r>
    </w:p>
    <w:p>
      <w:pPr>
        <w:pStyle w:val="Heading2"/>
        <w:numPr>
          <w:ilvl w:val="3"/>
          <w:numId w:val="26"/>
        </w:numPr>
        <w:tabs>
          <w:tab w:pos="1311" w:val="left" w:leader="none"/>
        </w:tabs>
        <w:spacing w:line="240" w:lineRule="auto" w:before="6" w:after="0"/>
        <w:ind w:left="1310" w:right="0" w:hanging="725"/>
        <w:jc w:val="both"/>
      </w:pPr>
      <w:r>
        <w:rPr/>
        <w:t>Sumber</w:t>
      </w:r>
      <w:r>
        <w:rPr>
          <w:spacing w:val="-7"/>
        </w:rPr>
        <w:t> </w:t>
      </w:r>
      <w:r>
        <w:rPr/>
        <w:t>Data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559" w:firstLine="720"/>
        <w:jc w:val="both"/>
      </w:pPr>
      <w:r>
        <w:rPr/>
        <w:t>Sumber data dalam penelitian ini yakni data sekunder. Menurut Sugiyono</w:t>
      </w:r>
      <w:r>
        <w:rPr>
          <w:spacing w:val="1"/>
        </w:rPr>
        <w:t> </w:t>
      </w:r>
      <w:r>
        <w:rPr/>
        <w:t>(2015: 47) bahwa data sekunder adalah sumber data penelitian yang diperoleh</w:t>
      </w:r>
      <w:r>
        <w:rPr>
          <w:spacing w:val="1"/>
        </w:rPr>
        <w:t> </w:t>
      </w:r>
      <w:r>
        <w:rPr/>
        <w:t>peneliti secara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melalui media</w:t>
      </w:r>
      <w:r>
        <w:rPr>
          <w:spacing w:val="1"/>
        </w:rPr>
        <w:t> </w:t>
      </w:r>
      <w:r>
        <w:rPr/>
        <w:t>perantara.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sekunder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 ini</w:t>
      </w:r>
      <w:r>
        <w:rPr>
          <w:spacing w:val="1"/>
        </w:rPr>
        <w:t> </w:t>
      </w:r>
      <w:r>
        <w:rPr/>
        <w:t>berupa laporan neraca, laporan laba rugi, laporan perubahan modal</w:t>
      </w:r>
      <w:r>
        <w:rPr>
          <w:spacing w:val="1"/>
        </w:rPr>
        <w:t> </w:t>
      </w:r>
      <w:r>
        <w:rPr/>
        <w:t>dan laporan arus kas pada PT. Industri Jamu dan Farmasi Sido Muncul periode</w:t>
      </w:r>
      <w:r>
        <w:rPr>
          <w:spacing w:val="1"/>
        </w:rPr>
        <w:t> </w:t>
      </w:r>
      <w:r>
        <w:rPr/>
        <w:t>2015-2019.</w:t>
      </w:r>
    </w:p>
    <w:p>
      <w:pPr>
        <w:pStyle w:val="Heading2"/>
        <w:numPr>
          <w:ilvl w:val="2"/>
          <w:numId w:val="26"/>
        </w:numPr>
        <w:tabs>
          <w:tab w:pos="1249" w:val="left" w:leader="none"/>
        </w:tabs>
        <w:spacing w:line="240" w:lineRule="auto" w:before="6" w:after="0"/>
        <w:ind w:left="1249" w:right="0" w:hanging="663"/>
        <w:jc w:val="both"/>
      </w:pPr>
      <w:r>
        <w:rPr/>
        <w:t>Populasi</w:t>
      </w:r>
      <w:r>
        <w:rPr>
          <w:spacing w:val="-3"/>
        </w:rPr>
        <w:t> </w:t>
      </w:r>
      <w:r>
        <w:rPr/>
        <w:t>dan</w:t>
      </w:r>
      <w:r>
        <w:rPr>
          <w:spacing w:val="-3"/>
        </w:rPr>
        <w:t> </w:t>
      </w:r>
      <w:r>
        <w:rPr/>
        <w:t>Sampel</w:t>
      </w:r>
    </w:p>
    <w:p>
      <w:pPr>
        <w:pStyle w:val="BodyText"/>
        <w:rPr>
          <w:b/>
        </w:rPr>
      </w:pPr>
    </w:p>
    <w:p>
      <w:pPr>
        <w:pStyle w:val="ListParagraph"/>
        <w:numPr>
          <w:ilvl w:val="3"/>
          <w:numId w:val="26"/>
        </w:numPr>
        <w:tabs>
          <w:tab w:pos="1312" w:val="left" w:leader="none"/>
        </w:tabs>
        <w:spacing w:line="240" w:lineRule="auto" w:before="0" w:after="0"/>
        <w:ind w:left="1311" w:right="0" w:hanging="726"/>
        <w:jc w:val="both"/>
        <w:rPr>
          <w:b/>
          <w:sz w:val="24"/>
        </w:rPr>
      </w:pPr>
      <w:r>
        <w:rPr>
          <w:b/>
          <w:sz w:val="24"/>
        </w:rPr>
        <w:t>Populasi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555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Sugiyono</w:t>
      </w:r>
      <w:r>
        <w:rPr>
          <w:spacing w:val="1"/>
        </w:rPr>
        <w:t> </w:t>
      </w:r>
      <w:r>
        <w:rPr/>
        <w:t>(2015:</w:t>
      </w:r>
      <w:r>
        <w:rPr>
          <w:spacing w:val="1"/>
        </w:rPr>
        <w:t> </w:t>
      </w:r>
      <w:r>
        <w:rPr/>
        <w:t>61)</w:t>
      </w:r>
      <w:r>
        <w:rPr>
          <w:spacing w:val="1"/>
        </w:rPr>
        <w:t> </w:t>
      </w:r>
      <w:r>
        <w:rPr/>
        <w:t>populasi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digeneralisasikan, terdiri dari objek / topik dengan jumlah dan ciri tertentu yang</w:t>
      </w:r>
      <w:r>
        <w:rPr>
          <w:spacing w:val="1"/>
        </w:rPr>
        <w:t> </w:t>
      </w:r>
      <w:r>
        <w:rPr/>
        <w:t>ditentukan oleh peneliti dan kemudian diambil</w:t>
      </w:r>
      <w:r>
        <w:rPr>
          <w:spacing w:val="1"/>
        </w:rPr>
        <w:t> </w:t>
      </w:r>
      <w:r>
        <w:rPr/>
        <w:t>kesimpulannya.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hal ini</w:t>
      </w:r>
      <w:r>
        <w:rPr>
          <w:spacing w:val="1"/>
        </w:rPr>
        <w:t> </w:t>
      </w:r>
      <w:r>
        <w:rPr/>
        <w:t>populasi</w:t>
      </w:r>
      <w:r>
        <w:rPr>
          <w:spacing w:val="-5"/>
        </w:rPr>
        <w:t> </w:t>
      </w:r>
      <w:r>
        <w:rPr/>
        <w:t>yang diambil</w:t>
      </w:r>
      <w:r>
        <w:rPr>
          <w:spacing w:val="-3"/>
        </w:rPr>
        <w:t> </w:t>
      </w:r>
      <w:r>
        <w:rPr/>
        <w:t>peneliti</w:t>
      </w:r>
      <w:r>
        <w:rPr>
          <w:spacing w:val="-8"/>
        </w:rPr>
        <w:t> </w:t>
      </w:r>
      <w:r>
        <w:rPr/>
        <w:t>adalah</w:t>
      </w:r>
      <w:r>
        <w:rPr>
          <w:spacing w:val="1"/>
        </w:rPr>
        <w:t> </w:t>
      </w:r>
      <w:r>
        <w:rPr/>
        <w:t>PT</w:t>
      </w:r>
      <w:r>
        <w:rPr>
          <w:spacing w:val="2"/>
        </w:rPr>
        <w:t> </w:t>
      </w:r>
      <w:r>
        <w:rPr/>
        <w:t>Industri</w:t>
      </w:r>
      <w:r>
        <w:rPr>
          <w:spacing w:val="-8"/>
        </w:rPr>
        <w:t> </w:t>
      </w:r>
      <w:r>
        <w:rPr/>
        <w:t>Jamu Dan</w:t>
      </w:r>
      <w:r>
        <w:rPr>
          <w:spacing w:val="-4"/>
        </w:rPr>
        <w:t> </w:t>
      </w:r>
      <w:r>
        <w:rPr/>
        <w:t>Farmasi</w:t>
      </w:r>
      <w:r>
        <w:rPr>
          <w:spacing w:val="-5"/>
        </w:rPr>
        <w:t> </w:t>
      </w:r>
      <w:r>
        <w:rPr/>
        <w:t>Sido</w:t>
      </w:r>
      <w:r>
        <w:rPr>
          <w:spacing w:val="5"/>
        </w:rPr>
        <w:t> </w:t>
      </w:r>
      <w:r>
        <w:rPr/>
        <w:t>Muncul</w:t>
      </w:r>
    </w:p>
    <w:p>
      <w:pPr>
        <w:spacing w:after="0" w:line="480" w:lineRule="auto"/>
        <w:jc w:val="both"/>
        <w:sectPr>
          <w:pgSz w:w="11910" w:h="16840"/>
          <w:pgMar w:header="713" w:footer="0" w:top="960" w:bottom="280" w:left="16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2"/>
        <w:numPr>
          <w:ilvl w:val="3"/>
          <w:numId w:val="26"/>
        </w:numPr>
        <w:tabs>
          <w:tab w:pos="1312" w:val="left" w:leader="none"/>
        </w:tabs>
        <w:spacing w:line="240" w:lineRule="auto" w:before="90" w:after="0"/>
        <w:ind w:left="1311" w:right="0" w:hanging="726"/>
        <w:jc w:val="both"/>
      </w:pPr>
      <w:r>
        <w:rPr/>
        <w:t>Sampel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551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Sugiyono</w:t>
      </w:r>
      <w:r>
        <w:rPr>
          <w:spacing w:val="1"/>
        </w:rPr>
        <w:t> </w:t>
      </w:r>
      <w:r>
        <w:rPr/>
        <w:t>(2015:</w:t>
      </w:r>
      <w:r>
        <w:rPr>
          <w:spacing w:val="1"/>
        </w:rPr>
        <w:t> </w:t>
      </w:r>
      <w:r>
        <w:rPr/>
        <w:t>62)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karakteristik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dimiliki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populasi.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sampel jenuh karena hanya 1 perusahaan yakni</w:t>
      </w:r>
      <w:r>
        <w:rPr>
          <w:spacing w:val="60"/>
        </w:rPr>
        <w:t> </w:t>
      </w:r>
      <w:r>
        <w:rPr/>
        <w:t>PT Industri Jamu dan Farmasi</w:t>
      </w:r>
      <w:r>
        <w:rPr>
          <w:spacing w:val="1"/>
        </w:rPr>
        <w:t> </w:t>
      </w:r>
      <w:r>
        <w:rPr/>
        <w:t>Sido</w:t>
      </w:r>
      <w:r>
        <w:rPr>
          <w:spacing w:val="5"/>
        </w:rPr>
        <w:t> </w:t>
      </w:r>
      <w:r>
        <w:rPr/>
        <w:t>Muncul.</w:t>
      </w:r>
    </w:p>
    <w:p>
      <w:pPr>
        <w:pStyle w:val="Heading2"/>
        <w:numPr>
          <w:ilvl w:val="2"/>
          <w:numId w:val="26"/>
        </w:numPr>
        <w:tabs>
          <w:tab w:pos="1129" w:val="left" w:leader="none"/>
        </w:tabs>
        <w:spacing w:line="240" w:lineRule="auto" w:before="5" w:after="0"/>
        <w:ind w:left="1129" w:right="0" w:hanging="543"/>
        <w:jc w:val="both"/>
      </w:pPr>
      <w:r>
        <w:rPr/>
        <w:t>Metode</w:t>
      </w:r>
      <w:r>
        <w:rPr>
          <w:spacing w:val="-2"/>
        </w:rPr>
        <w:t> </w:t>
      </w:r>
      <w:r>
        <w:rPr/>
        <w:t>Analisis</w:t>
      </w:r>
      <w:r>
        <w:rPr>
          <w:spacing w:val="-2"/>
        </w:rPr>
        <w:t> </w:t>
      </w:r>
      <w:r>
        <w:rPr/>
        <w:t>Data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563" w:firstLine="720"/>
        <w:jc w:val="both"/>
      </w:pPr>
      <w:r>
        <w:rPr/>
        <w:t>Untuk memecahkan masalah dalam penelitian ini, penulis menggunakan</w:t>
      </w:r>
      <w:r>
        <w:rPr>
          <w:spacing w:val="1"/>
        </w:rPr>
        <w:t> </w:t>
      </w:r>
      <w:r>
        <w:rPr/>
        <w:t>nmetode analisis:</w:t>
      </w:r>
    </w:p>
    <w:p>
      <w:pPr>
        <w:pStyle w:val="ListParagraph"/>
        <w:numPr>
          <w:ilvl w:val="0"/>
          <w:numId w:val="27"/>
        </w:numPr>
        <w:tabs>
          <w:tab w:pos="1307" w:val="left" w:leader="none"/>
          <w:tab w:pos="6117" w:val="left" w:leader="none"/>
        </w:tabs>
        <w:spacing w:line="480" w:lineRule="auto" w:before="1" w:after="0"/>
        <w:ind w:left="1306" w:right="554" w:hanging="360"/>
        <w:jc w:val="left"/>
        <w:rPr>
          <w:sz w:val="24"/>
        </w:rPr>
      </w:pPr>
      <w:r>
        <w:rPr>
          <w:sz w:val="24"/>
        </w:rPr>
        <w:t>Kuantitatif,  </w:t>
      </w:r>
      <w:r>
        <w:rPr>
          <w:spacing w:val="13"/>
          <w:sz w:val="24"/>
        </w:rPr>
        <w:t> </w:t>
      </w:r>
      <w:r>
        <w:rPr>
          <w:sz w:val="24"/>
        </w:rPr>
        <w:t>pengolahan  </w:t>
      </w:r>
      <w:r>
        <w:rPr>
          <w:spacing w:val="7"/>
          <w:sz w:val="24"/>
        </w:rPr>
        <w:t> </w:t>
      </w:r>
      <w:r>
        <w:rPr>
          <w:sz w:val="24"/>
        </w:rPr>
        <w:t>data  </w:t>
      </w:r>
      <w:r>
        <w:rPr>
          <w:spacing w:val="6"/>
          <w:sz w:val="24"/>
        </w:rPr>
        <w:t> </w:t>
      </w:r>
      <w:r>
        <w:rPr>
          <w:sz w:val="24"/>
        </w:rPr>
        <w:t>dalam  </w:t>
      </w:r>
      <w:r>
        <w:rPr>
          <w:spacing w:val="8"/>
          <w:sz w:val="24"/>
        </w:rPr>
        <w:t> </w:t>
      </w:r>
      <w:r>
        <w:rPr>
          <w:sz w:val="24"/>
        </w:rPr>
        <w:t>bentuk</w:t>
        <w:tab/>
        <w:t>angka-angka</w:t>
      </w:r>
      <w:r>
        <w:rPr>
          <w:spacing w:val="5"/>
          <w:sz w:val="24"/>
        </w:rPr>
        <w:t> </w:t>
      </w:r>
      <w:r>
        <w:rPr>
          <w:sz w:val="24"/>
        </w:rPr>
        <w:t>atau</w:t>
      </w:r>
      <w:r>
        <w:rPr>
          <w:spacing w:val="5"/>
          <w:sz w:val="24"/>
        </w:rPr>
        <w:t> </w:t>
      </w:r>
      <w:r>
        <w:rPr>
          <w:sz w:val="24"/>
        </w:rPr>
        <w:t>data</w:t>
      </w:r>
      <w:r>
        <w:rPr>
          <w:spacing w:val="-57"/>
          <w:sz w:val="24"/>
        </w:rPr>
        <w:t> </w:t>
      </w:r>
      <w:r>
        <w:rPr>
          <w:sz w:val="24"/>
        </w:rPr>
        <w:t>kualitatif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2"/>
          <w:sz w:val="24"/>
        </w:rPr>
        <w:t> </w:t>
      </w:r>
      <w:r>
        <w:rPr>
          <w:sz w:val="24"/>
        </w:rPr>
        <w:t>diangkakan.</w:t>
      </w:r>
    </w:p>
    <w:p>
      <w:pPr>
        <w:pStyle w:val="ListParagraph"/>
        <w:numPr>
          <w:ilvl w:val="0"/>
          <w:numId w:val="27"/>
        </w:numPr>
        <w:tabs>
          <w:tab w:pos="1307" w:val="left" w:leader="none"/>
        </w:tabs>
        <w:spacing w:line="480" w:lineRule="auto" w:before="0" w:after="0"/>
        <w:ind w:left="1306" w:right="562" w:hanging="360"/>
        <w:jc w:val="left"/>
        <w:rPr>
          <w:sz w:val="24"/>
        </w:rPr>
      </w:pPr>
      <w:r>
        <w:rPr>
          <w:sz w:val="24"/>
        </w:rPr>
        <w:t>Deskriptif,</w:t>
      </w:r>
      <w:r>
        <w:rPr>
          <w:spacing w:val="1"/>
          <w:sz w:val="24"/>
        </w:rPr>
        <w:t> </w:t>
      </w:r>
      <w:r>
        <w:rPr>
          <w:sz w:val="24"/>
        </w:rPr>
        <w:t>yaitu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memberikan gambaran tentang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60"/>
          <w:sz w:val="24"/>
        </w:rPr>
        <w:t> </w:t>
      </w:r>
      <w:r>
        <w:rPr>
          <w:sz w:val="24"/>
        </w:rPr>
        <w:t>keuangan</w:t>
      </w:r>
      <w:r>
        <w:rPr>
          <w:spacing w:val="-57"/>
          <w:sz w:val="24"/>
        </w:rPr>
        <w:t> </w:t>
      </w:r>
      <w:r>
        <w:rPr>
          <w:sz w:val="24"/>
        </w:rPr>
        <w:t>PT Industri Jamu dan Farmasi Sido Muncul periode 2015 sampai 2019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28"/>
          <w:sz w:val="24"/>
        </w:rPr>
        <w:t> </w:t>
      </w:r>
      <w:r>
        <w:rPr>
          <w:sz w:val="24"/>
        </w:rPr>
        <w:t>penelitian</w:t>
      </w:r>
      <w:r>
        <w:rPr>
          <w:spacing w:val="33"/>
          <w:sz w:val="24"/>
        </w:rPr>
        <w:t> </w:t>
      </w:r>
      <w:r>
        <w:rPr>
          <w:sz w:val="24"/>
        </w:rPr>
        <w:t>ini,</w:t>
      </w:r>
      <w:r>
        <w:rPr>
          <w:spacing w:val="40"/>
          <w:sz w:val="24"/>
        </w:rPr>
        <w:t> </w:t>
      </w:r>
      <w:r>
        <w:rPr>
          <w:sz w:val="24"/>
        </w:rPr>
        <w:t>metode</w:t>
      </w:r>
      <w:r>
        <w:rPr>
          <w:spacing w:val="32"/>
          <w:sz w:val="24"/>
        </w:rPr>
        <w:t> </w:t>
      </w:r>
      <w:r>
        <w:rPr>
          <w:sz w:val="24"/>
        </w:rPr>
        <w:t>analisis</w:t>
      </w:r>
      <w:r>
        <w:rPr>
          <w:spacing w:val="31"/>
          <w:sz w:val="24"/>
        </w:rPr>
        <w:t> </w:t>
      </w:r>
      <w:r>
        <w:rPr>
          <w:sz w:val="24"/>
        </w:rPr>
        <w:t>kuantitatif</w:t>
      </w:r>
      <w:r>
        <w:rPr>
          <w:spacing w:val="30"/>
          <w:sz w:val="24"/>
        </w:rPr>
        <w:t> </w:t>
      </w:r>
      <w:r>
        <w:rPr>
          <w:sz w:val="24"/>
        </w:rPr>
        <w:t>menggunakan</w:t>
      </w:r>
      <w:r>
        <w:rPr>
          <w:spacing w:val="28"/>
          <w:sz w:val="24"/>
        </w:rPr>
        <w:t> </w:t>
      </w:r>
      <w:r>
        <w:rPr>
          <w:sz w:val="24"/>
        </w:rPr>
        <w:t>rasio</w:t>
      </w:r>
    </w:p>
    <w:p>
      <w:pPr>
        <w:pStyle w:val="BodyText"/>
        <w:spacing w:before="1"/>
        <w:ind w:left="586"/>
      </w:pPr>
      <w:r>
        <w:rPr/>
        <w:t>keuangan</w:t>
      </w:r>
      <w:r>
        <w:rPr>
          <w:spacing w:val="-7"/>
        </w:rPr>
        <w:t> </w:t>
      </w:r>
      <w:r>
        <w:rPr/>
        <w:t>antara</w:t>
      </w:r>
      <w:r>
        <w:rPr>
          <w:spacing w:val="2"/>
        </w:rPr>
        <w:t> </w:t>
      </w:r>
      <w:r>
        <w:rPr/>
        <w:t>lain</w:t>
      </w:r>
      <w:r>
        <w:rPr>
          <w:spacing w:val="-2"/>
        </w:rPr>
        <w:t> </w:t>
      </w:r>
      <w:r>
        <w:rPr/>
        <w:t>sebagai</w:t>
      </w:r>
      <w:r>
        <w:rPr>
          <w:spacing w:val="-2"/>
        </w:rPr>
        <w:t> </w:t>
      </w:r>
      <w:r>
        <w:rPr/>
        <w:t>berikut:</w:t>
      </w:r>
    </w:p>
    <w:p>
      <w:pPr>
        <w:pStyle w:val="BodyText"/>
      </w:pPr>
    </w:p>
    <w:p>
      <w:pPr>
        <w:pStyle w:val="ListParagraph"/>
        <w:numPr>
          <w:ilvl w:val="0"/>
          <w:numId w:val="28"/>
        </w:numPr>
        <w:tabs>
          <w:tab w:pos="360" w:val="left" w:leader="none"/>
        </w:tabs>
        <w:spacing w:line="240" w:lineRule="auto" w:before="0" w:after="0"/>
        <w:ind w:left="1306" w:right="1580" w:hanging="1307"/>
        <w:jc w:val="right"/>
        <w:rPr>
          <w:sz w:val="24"/>
        </w:rPr>
      </w:pPr>
      <w:r>
        <w:rPr>
          <w:sz w:val="24"/>
        </w:rPr>
        <w:t>Rasio</w:t>
      </w:r>
      <w:r>
        <w:rPr>
          <w:spacing w:val="-2"/>
          <w:sz w:val="24"/>
        </w:rPr>
        <w:t> </w:t>
      </w:r>
      <w:r>
        <w:rPr>
          <w:sz w:val="24"/>
        </w:rPr>
        <w:t>Likuiditas,</w:t>
      </w:r>
      <w:r>
        <w:rPr>
          <w:spacing w:val="-3"/>
          <w:sz w:val="24"/>
        </w:rPr>
        <w:t> </w:t>
      </w:r>
      <w:r>
        <w:rPr>
          <w:sz w:val="24"/>
        </w:rPr>
        <w:t>dengan</w:t>
      </w:r>
      <w:r>
        <w:rPr>
          <w:spacing w:val="-5"/>
          <w:sz w:val="24"/>
        </w:rPr>
        <w:t> </w:t>
      </w:r>
      <w:r>
        <w:rPr>
          <w:sz w:val="24"/>
        </w:rPr>
        <w:t>indikator-indikatornya</w:t>
      </w:r>
      <w:r>
        <w:rPr>
          <w:spacing w:val="-6"/>
          <w:sz w:val="24"/>
        </w:rPr>
        <w:t> </w:t>
      </w:r>
      <w:r>
        <w:rPr>
          <w:sz w:val="24"/>
        </w:rPr>
        <w:t>sebagai</w:t>
      </w:r>
      <w:r>
        <w:rPr>
          <w:spacing w:val="-5"/>
          <w:sz w:val="24"/>
        </w:rPr>
        <w:t> </w:t>
      </w:r>
      <w:r>
        <w:rPr>
          <w:sz w:val="24"/>
        </w:rPr>
        <w:t>berikut:</w:t>
      </w:r>
    </w:p>
    <w:p>
      <w:pPr>
        <w:pStyle w:val="BodyText"/>
      </w:pPr>
    </w:p>
    <w:p>
      <w:pPr>
        <w:pStyle w:val="ListParagraph"/>
        <w:numPr>
          <w:ilvl w:val="1"/>
          <w:numId w:val="28"/>
        </w:numPr>
        <w:tabs>
          <w:tab w:pos="361" w:val="left" w:leader="none"/>
        </w:tabs>
        <w:spacing w:line="240" w:lineRule="auto" w:before="0" w:after="0"/>
        <w:ind w:left="1667" w:right="1656" w:hanging="1667"/>
        <w:jc w:val="right"/>
        <w:rPr>
          <w:sz w:val="24"/>
        </w:rPr>
      </w:pPr>
      <w:r>
        <w:rPr>
          <w:sz w:val="24"/>
        </w:rPr>
        <w:t>Formulasi</w:t>
      </w:r>
      <w:r>
        <w:rPr>
          <w:spacing w:val="-8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digunakan</w:t>
      </w:r>
      <w:r>
        <w:rPr>
          <w:spacing w:val="-8"/>
          <w:sz w:val="24"/>
        </w:rPr>
        <w:t> </w:t>
      </w:r>
      <w:r>
        <w:rPr>
          <w:sz w:val="24"/>
        </w:rPr>
        <w:t>untuk</w:t>
      </w:r>
      <w:r>
        <w:rPr>
          <w:spacing w:val="-3"/>
          <w:sz w:val="24"/>
        </w:rPr>
        <w:t> </w:t>
      </w:r>
      <w:r>
        <w:rPr>
          <w:sz w:val="24"/>
        </w:rPr>
        <w:t>menentukan</w:t>
      </w:r>
      <w:r>
        <w:rPr>
          <w:spacing w:val="-8"/>
          <w:sz w:val="24"/>
        </w:rPr>
        <w:t> </w:t>
      </w:r>
      <w:r>
        <w:rPr>
          <w:sz w:val="24"/>
        </w:rPr>
        <w:t>Current</w:t>
      </w:r>
      <w:r>
        <w:rPr>
          <w:spacing w:val="1"/>
          <w:sz w:val="24"/>
        </w:rPr>
        <w:t> </w:t>
      </w:r>
      <w:r>
        <w:rPr>
          <w:sz w:val="24"/>
        </w:rPr>
        <w:t>Ratio</w:t>
      </w:r>
    </w:p>
    <w:p>
      <w:pPr>
        <w:pStyle w:val="BodyText"/>
      </w:pPr>
    </w:p>
    <w:p>
      <w:pPr>
        <w:pStyle w:val="BodyText"/>
        <w:spacing w:before="1"/>
        <w:ind w:left="1667"/>
      </w:pPr>
      <w:r>
        <w:rPr/>
        <w:t>*Standar</w:t>
      </w:r>
      <w:r>
        <w:rPr>
          <w:spacing w:val="-1"/>
        </w:rPr>
        <w:t> </w:t>
      </w:r>
      <w:r>
        <w:rPr/>
        <w:t>Industri</w:t>
      </w:r>
      <w:r>
        <w:rPr>
          <w:spacing w:val="-10"/>
        </w:rPr>
        <w:t> </w:t>
      </w:r>
      <w:r>
        <w:rPr/>
        <w:t>Current</w:t>
      </w:r>
      <w:r>
        <w:rPr>
          <w:spacing w:val="3"/>
        </w:rPr>
        <w:t> </w:t>
      </w:r>
      <w:r>
        <w:rPr/>
        <w:t>Ratio</w:t>
      </w:r>
      <w:r>
        <w:rPr>
          <w:spacing w:val="2"/>
        </w:rPr>
        <w:t> </w:t>
      </w:r>
      <w:r>
        <w:rPr/>
        <w:t>Sebesar 200</w:t>
      </w:r>
      <w:r>
        <w:rPr>
          <w:spacing w:val="-2"/>
        </w:rPr>
        <w:t> </w:t>
      </w:r>
      <w:r>
        <w:rPr/>
        <w:t>%</w:t>
      </w:r>
    </w:p>
    <w:p>
      <w:pPr>
        <w:pStyle w:val="BodyText"/>
        <w:spacing w:before="5"/>
        <w:rPr>
          <w:sz w:val="21"/>
        </w:rPr>
      </w:pPr>
      <w:r>
        <w:rPr/>
        <w:pict>
          <v:group style="position:absolute;margin-left:189.25pt;margin-top:14.307949pt;width:197.5pt;height:46pt;mso-position-horizontal-relative:page;mso-position-vertical-relative:paragraph;z-index:-15717888;mso-wrap-distance-left:0;mso-wrap-distance-right:0" coordorigin="3785,286" coordsize="3950,920">
            <v:rect style="position:absolute;left:3795;top:296;width:3930;height:900" filled="false" stroked="true" strokeweight="1.0pt" strokecolor="#000000">
              <v:stroke dashstyle="solid"/>
            </v:rect>
            <v:shape style="position:absolute;left:4012;top:404;width:3510;height:578" type="#_x0000_t75" stroked="false">
              <v:imagedata r:id="rId40" o:title=""/>
            </v:shape>
            <w10:wrap type="topAndBottom"/>
          </v:group>
        </w:pict>
      </w:r>
    </w:p>
    <w:p>
      <w:pPr>
        <w:pStyle w:val="BodyText"/>
        <w:spacing w:before="6"/>
        <w:ind w:left="2151"/>
      </w:pPr>
      <w:r>
        <w:rPr/>
        <w:t>Sumber:</w:t>
      </w:r>
      <w:r>
        <w:rPr>
          <w:spacing w:val="-3"/>
        </w:rPr>
        <w:t> </w:t>
      </w:r>
      <w:r>
        <w:rPr/>
        <w:t>*Kasmir</w:t>
      </w:r>
      <w:r>
        <w:rPr>
          <w:spacing w:val="-2"/>
        </w:rPr>
        <w:t> </w:t>
      </w:r>
      <w:r>
        <w:rPr/>
        <w:t>(2017:</w:t>
      </w:r>
      <w:r>
        <w:rPr>
          <w:spacing w:val="-3"/>
        </w:rPr>
        <w:t> </w:t>
      </w:r>
      <w:r>
        <w:rPr/>
        <w:t>143)</w:t>
      </w:r>
    </w:p>
    <w:p>
      <w:pPr>
        <w:pStyle w:val="ListParagraph"/>
        <w:numPr>
          <w:ilvl w:val="1"/>
          <w:numId w:val="28"/>
        </w:numPr>
        <w:tabs>
          <w:tab w:pos="1667" w:val="left" w:leader="none"/>
        </w:tabs>
        <w:spacing w:line="240" w:lineRule="auto" w:before="141" w:after="0"/>
        <w:ind w:left="1667" w:right="0" w:hanging="361"/>
        <w:jc w:val="left"/>
        <w:rPr>
          <w:sz w:val="24"/>
        </w:rPr>
      </w:pPr>
      <w:r>
        <w:rPr>
          <w:sz w:val="24"/>
        </w:rPr>
        <w:t>Formulasi</w:t>
      </w:r>
      <w:r>
        <w:rPr>
          <w:spacing w:val="-6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digunakan</w:t>
      </w:r>
      <w:r>
        <w:rPr>
          <w:spacing w:val="-5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menentukan</w:t>
      </w:r>
      <w:r>
        <w:rPr>
          <w:spacing w:val="-5"/>
          <w:sz w:val="24"/>
        </w:rPr>
        <w:t> </w:t>
      </w:r>
      <w:r>
        <w:rPr>
          <w:sz w:val="24"/>
        </w:rPr>
        <w:t>Quick</w:t>
      </w:r>
      <w:r>
        <w:rPr>
          <w:spacing w:val="-2"/>
          <w:sz w:val="24"/>
        </w:rPr>
        <w:t> </w:t>
      </w:r>
      <w:r>
        <w:rPr>
          <w:sz w:val="24"/>
        </w:rPr>
        <w:t>Ratio</w:t>
      </w:r>
    </w:p>
    <w:p>
      <w:pPr>
        <w:pStyle w:val="BodyText"/>
      </w:pPr>
    </w:p>
    <w:p>
      <w:pPr>
        <w:pStyle w:val="BodyText"/>
        <w:ind w:left="1667"/>
      </w:pPr>
      <w:r>
        <w:rPr/>
        <w:t>*Standar Industri</w:t>
      </w:r>
      <w:r>
        <w:rPr>
          <w:spacing w:val="-10"/>
        </w:rPr>
        <w:t> </w:t>
      </w:r>
      <w:r>
        <w:rPr/>
        <w:t>Quick</w:t>
      </w:r>
      <w:r>
        <w:rPr>
          <w:spacing w:val="-2"/>
        </w:rPr>
        <w:t> </w:t>
      </w:r>
      <w:r>
        <w:rPr/>
        <w:t>Rasio</w:t>
      </w:r>
      <w:r>
        <w:rPr>
          <w:spacing w:val="2"/>
        </w:rPr>
        <w:t> </w:t>
      </w:r>
      <w:r>
        <w:rPr/>
        <w:t>sebesar</w:t>
      </w:r>
      <w:r>
        <w:rPr>
          <w:spacing w:val="-1"/>
        </w:rPr>
        <w:t> </w:t>
      </w:r>
      <w:r>
        <w:rPr/>
        <w:t>150%</w:t>
      </w:r>
    </w:p>
    <w:p>
      <w:pPr>
        <w:pStyle w:val="BodyText"/>
        <w:spacing w:before="2"/>
        <w:rPr>
          <w:sz w:val="11"/>
        </w:rPr>
      </w:pPr>
      <w:r>
        <w:rPr/>
        <w:pict>
          <v:group style="position:absolute;margin-left:182.300003pt;margin-top:8.374463pt;width:259pt;height:53.5pt;mso-position-horizontal-relative:page;mso-position-vertical-relative:paragraph;z-index:-15717376;mso-wrap-distance-left:0;mso-wrap-distance-right:0" coordorigin="3646,167" coordsize="5180,1070">
            <v:rect style="position:absolute;left:3656;top:177;width:5160;height:1050" filled="false" stroked="true" strokeweight="1pt" strokecolor="#000000">
              <v:stroke dashstyle="solid"/>
            </v:rect>
            <v:shape style="position:absolute;left:3926;top:289;width:4632;height:577" type="#_x0000_t75" stroked="false">
              <v:imagedata r:id="rId41" o:title="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11910" w:h="16840"/>
          <w:pgMar w:header="713" w:footer="0" w:top="960" w:bottom="280" w:left="16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spacing w:before="90"/>
        <w:ind w:left="1969"/>
      </w:pPr>
      <w:r>
        <w:rPr/>
        <w:t>Sumber:</w:t>
      </w:r>
      <w:r>
        <w:rPr>
          <w:spacing w:val="-2"/>
        </w:rPr>
        <w:t> </w:t>
      </w:r>
      <w:r>
        <w:rPr/>
        <w:t>*Kasmir (2017:</w:t>
      </w:r>
      <w:r>
        <w:rPr>
          <w:spacing w:val="-1"/>
        </w:rPr>
        <w:t> </w:t>
      </w:r>
      <w:r>
        <w:rPr/>
        <w:t>143)</w:t>
      </w:r>
    </w:p>
    <w:p>
      <w:pPr>
        <w:pStyle w:val="ListParagraph"/>
        <w:numPr>
          <w:ilvl w:val="1"/>
          <w:numId w:val="28"/>
        </w:numPr>
        <w:tabs>
          <w:tab w:pos="1447" w:val="left" w:leader="none"/>
        </w:tabs>
        <w:spacing w:line="240" w:lineRule="auto" w:before="147" w:after="0"/>
        <w:ind w:left="1446" w:right="0" w:hanging="232"/>
        <w:jc w:val="left"/>
        <w:rPr>
          <w:sz w:val="24"/>
        </w:rPr>
      </w:pPr>
      <w:r>
        <w:rPr>
          <w:sz w:val="24"/>
        </w:rPr>
        <w:t>Formulasi</w:t>
      </w:r>
      <w:r>
        <w:rPr>
          <w:spacing w:val="-7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digunakan</w:t>
      </w:r>
      <w:r>
        <w:rPr>
          <w:spacing w:val="-7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menentukan</w:t>
      </w:r>
      <w:r>
        <w:rPr>
          <w:spacing w:val="-7"/>
          <w:sz w:val="24"/>
        </w:rPr>
        <w:t> </w:t>
      </w:r>
      <w:r>
        <w:rPr>
          <w:sz w:val="24"/>
        </w:rPr>
        <w:t>Cash</w:t>
      </w:r>
      <w:r>
        <w:rPr>
          <w:spacing w:val="-7"/>
          <w:sz w:val="24"/>
        </w:rPr>
        <w:t> </w:t>
      </w:r>
      <w:r>
        <w:rPr>
          <w:sz w:val="24"/>
        </w:rPr>
        <w:t>Ratio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667"/>
      </w:pPr>
      <w:r>
        <w:rPr/>
        <w:pict>
          <v:group style="position:absolute;margin-left:189.550003pt;margin-top:24.753132pt;width:259pt;height:53.5pt;mso-position-horizontal-relative:page;mso-position-vertical-relative:paragraph;z-index:-20078080" coordorigin="3791,495" coordsize="5180,1070">
            <v:rect style="position:absolute;left:3801;top:505;width:5160;height:1050" filled="true" fillcolor="#ffffff" stroked="false">
              <v:fill type="solid"/>
            </v:rect>
            <v:rect style="position:absolute;left:3801;top:505;width:5160;height:1050" filled="false" stroked="true" strokeweight="1pt" strokecolor="#000000">
              <v:stroke dashstyle="solid"/>
            </v:rect>
            <v:shape style="position:absolute;left:4786;top:588;width:3187;height:619" type="#_x0000_t75" stroked="false">
              <v:imagedata r:id="rId42" o:title=""/>
            </v:shape>
            <w10:wrap type="none"/>
          </v:group>
        </w:pict>
      </w:r>
      <w:r>
        <w:rPr/>
        <w:t>*Standar Industri</w:t>
      </w:r>
      <w:r>
        <w:rPr>
          <w:spacing w:val="-9"/>
        </w:rPr>
        <w:t> </w:t>
      </w:r>
      <w:r>
        <w:rPr/>
        <w:t>Cash</w:t>
      </w:r>
      <w:r>
        <w:rPr>
          <w:spacing w:val="-6"/>
        </w:rPr>
        <w:t> </w:t>
      </w:r>
      <w:r>
        <w:rPr/>
        <w:t>Ratio</w:t>
      </w:r>
      <w:r>
        <w:rPr>
          <w:spacing w:val="3"/>
        </w:rPr>
        <w:t> </w:t>
      </w:r>
      <w:r>
        <w:rPr/>
        <w:t>sebesar 50%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ind w:left="2151"/>
      </w:pPr>
      <w:r>
        <w:rPr/>
        <w:t>Sumber:</w:t>
      </w:r>
      <w:r>
        <w:rPr>
          <w:spacing w:val="-3"/>
        </w:rPr>
        <w:t> </w:t>
      </w:r>
      <w:r>
        <w:rPr/>
        <w:t>*Kasmir</w:t>
      </w:r>
      <w:r>
        <w:rPr>
          <w:spacing w:val="-2"/>
        </w:rPr>
        <w:t> </w:t>
      </w:r>
      <w:r>
        <w:rPr/>
        <w:t>(2017:</w:t>
      </w:r>
      <w:r>
        <w:rPr>
          <w:spacing w:val="-3"/>
        </w:rPr>
        <w:t> </w:t>
      </w:r>
      <w:r>
        <w:rPr/>
        <w:t>143)</w:t>
      </w:r>
    </w:p>
    <w:p>
      <w:pPr>
        <w:pStyle w:val="BodyText"/>
      </w:pPr>
    </w:p>
    <w:p>
      <w:pPr>
        <w:pStyle w:val="ListParagraph"/>
        <w:numPr>
          <w:ilvl w:val="0"/>
          <w:numId w:val="28"/>
        </w:numPr>
        <w:tabs>
          <w:tab w:pos="1307" w:val="left" w:leader="none"/>
        </w:tabs>
        <w:spacing w:line="240" w:lineRule="auto" w:before="0" w:after="0"/>
        <w:ind w:left="1306" w:right="0" w:hanging="361"/>
        <w:jc w:val="left"/>
        <w:rPr>
          <w:sz w:val="24"/>
        </w:rPr>
      </w:pPr>
      <w:r>
        <w:rPr>
          <w:sz w:val="24"/>
        </w:rPr>
        <w:t>Rasio</w:t>
      </w:r>
      <w:r>
        <w:rPr>
          <w:spacing w:val="-1"/>
          <w:sz w:val="24"/>
        </w:rPr>
        <w:t> </w:t>
      </w:r>
      <w:r>
        <w:rPr>
          <w:sz w:val="24"/>
        </w:rPr>
        <w:t>Solvabilitas,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-4"/>
          <w:sz w:val="24"/>
        </w:rPr>
        <w:t> </w:t>
      </w:r>
      <w:r>
        <w:rPr>
          <w:sz w:val="24"/>
        </w:rPr>
        <w:t>indikator-indikatornya sebagai</w:t>
      </w:r>
      <w:r>
        <w:rPr>
          <w:spacing w:val="-8"/>
          <w:sz w:val="24"/>
        </w:rPr>
        <w:t> </w:t>
      </w:r>
      <w:r>
        <w:rPr>
          <w:sz w:val="24"/>
        </w:rPr>
        <w:t>berikut:</w:t>
      </w:r>
    </w:p>
    <w:p>
      <w:pPr>
        <w:pStyle w:val="BodyText"/>
      </w:pPr>
    </w:p>
    <w:p>
      <w:pPr>
        <w:pStyle w:val="ListParagraph"/>
        <w:numPr>
          <w:ilvl w:val="1"/>
          <w:numId w:val="28"/>
        </w:numPr>
        <w:tabs>
          <w:tab w:pos="1667" w:val="left" w:leader="none"/>
        </w:tabs>
        <w:spacing w:line="240" w:lineRule="auto" w:before="1" w:after="0"/>
        <w:ind w:left="1667" w:right="0" w:hanging="361"/>
        <w:jc w:val="left"/>
        <w:rPr>
          <w:sz w:val="24"/>
        </w:rPr>
      </w:pPr>
      <w:r>
        <w:rPr>
          <w:sz w:val="24"/>
        </w:rPr>
        <w:t>Formulasi</w:t>
      </w:r>
      <w:r>
        <w:rPr>
          <w:spacing w:val="-7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digunakan</w:t>
      </w:r>
      <w:r>
        <w:rPr>
          <w:spacing w:val="-7"/>
          <w:sz w:val="24"/>
        </w:rPr>
        <w:t> </w:t>
      </w:r>
      <w:r>
        <w:rPr>
          <w:sz w:val="24"/>
        </w:rPr>
        <w:t>untuk</w:t>
      </w:r>
      <w:r>
        <w:rPr>
          <w:spacing w:val="-2"/>
          <w:sz w:val="24"/>
        </w:rPr>
        <w:t> </w:t>
      </w:r>
      <w:r>
        <w:rPr>
          <w:sz w:val="24"/>
        </w:rPr>
        <w:t>menentukan</w:t>
      </w:r>
      <w:r>
        <w:rPr>
          <w:spacing w:val="-7"/>
          <w:sz w:val="24"/>
        </w:rPr>
        <w:t> </w:t>
      </w:r>
      <w:r>
        <w:rPr>
          <w:sz w:val="24"/>
        </w:rPr>
        <w:t>Debt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Asset</w:t>
      </w:r>
      <w:r>
        <w:rPr>
          <w:spacing w:val="3"/>
          <w:sz w:val="24"/>
        </w:rPr>
        <w:t> </w:t>
      </w:r>
      <w:r>
        <w:rPr>
          <w:sz w:val="24"/>
        </w:rPr>
        <w:t>Ratio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1667"/>
      </w:pPr>
      <w:r>
        <w:rPr/>
        <w:t>*Standar</w:t>
      </w:r>
      <w:r>
        <w:rPr>
          <w:spacing w:val="-2"/>
        </w:rPr>
        <w:t> </w:t>
      </w:r>
      <w:r>
        <w:rPr/>
        <w:t>Industri</w:t>
      </w:r>
      <w:r>
        <w:rPr>
          <w:spacing w:val="-10"/>
        </w:rPr>
        <w:t> </w:t>
      </w:r>
      <w:r>
        <w:rPr/>
        <w:t>Debt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Asset</w:t>
      </w:r>
      <w:r>
        <w:rPr>
          <w:spacing w:val="3"/>
        </w:rPr>
        <w:t> </w:t>
      </w:r>
      <w:r>
        <w:rPr/>
        <w:t>Ratio</w:t>
      </w:r>
      <w:r>
        <w:rPr>
          <w:spacing w:val="1"/>
        </w:rPr>
        <w:t> </w:t>
      </w:r>
      <w:r>
        <w:rPr/>
        <w:t>sebesar</w:t>
      </w:r>
      <w:r>
        <w:rPr>
          <w:spacing w:val="-1"/>
        </w:rPr>
        <w:t> </w:t>
      </w:r>
      <w:r>
        <w:rPr/>
        <w:t>35%</w:t>
      </w:r>
    </w:p>
    <w:p>
      <w:pPr>
        <w:pStyle w:val="BodyText"/>
        <w:spacing w:before="4"/>
        <w:rPr>
          <w:sz w:val="10"/>
        </w:rPr>
      </w:pPr>
      <w:r>
        <w:rPr/>
        <w:pict>
          <v:group style="position:absolute;margin-left:193.300003pt;margin-top:7.937344pt;width:212.5pt;height:52pt;mso-position-horizontal-relative:page;mso-position-vertical-relative:paragraph;z-index:-15716864;mso-wrap-distance-left:0;mso-wrap-distance-right:0" coordorigin="3866,159" coordsize="4250,1040">
            <v:rect style="position:absolute;left:3876;top:168;width:4230;height:1020" filled="false" stroked="true" strokeweight="1pt" strokecolor="#000000">
              <v:stroke dashstyle="solid"/>
            </v:rect>
            <v:shape style="position:absolute;left:4073;top:277;width:3847;height:528" type="#_x0000_t75" stroked="false">
              <v:imagedata r:id="rId43" o:title=""/>
            </v:shape>
            <w10:wrap type="topAndBottom"/>
          </v:group>
        </w:pict>
      </w:r>
    </w:p>
    <w:p>
      <w:pPr>
        <w:pStyle w:val="BodyText"/>
        <w:spacing w:before="14"/>
        <w:ind w:left="2209"/>
      </w:pPr>
      <w:r>
        <w:rPr/>
        <w:t>Sumber:</w:t>
      </w:r>
      <w:r>
        <w:rPr>
          <w:spacing w:val="-1"/>
        </w:rPr>
        <w:t> </w:t>
      </w:r>
      <w:r>
        <w:rPr/>
        <w:t>*Kasmir</w:t>
      </w:r>
      <w:r>
        <w:rPr>
          <w:spacing w:val="1"/>
        </w:rPr>
        <w:t> </w:t>
      </w:r>
      <w:r>
        <w:rPr/>
        <w:t>(2017:</w:t>
      </w:r>
      <w:r>
        <w:rPr>
          <w:spacing w:val="-1"/>
        </w:rPr>
        <w:t> </w:t>
      </w:r>
      <w:r>
        <w:rPr/>
        <w:t>164)</w:t>
      </w:r>
    </w:p>
    <w:p>
      <w:pPr>
        <w:pStyle w:val="ListParagraph"/>
        <w:numPr>
          <w:ilvl w:val="1"/>
          <w:numId w:val="28"/>
        </w:numPr>
        <w:tabs>
          <w:tab w:pos="1667" w:val="left" w:leader="none"/>
        </w:tabs>
        <w:spacing w:line="240" w:lineRule="auto" w:before="137" w:after="0"/>
        <w:ind w:left="1667" w:right="0" w:hanging="361"/>
        <w:jc w:val="left"/>
        <w:rPr>
          <w:sz w:val="24"/>
        </w:rPr>
      </w:pPr>
      <w:r>
        <w:rPr>
          <w:sz w:val="24"/>
        </w:rPr>
        <w:t>Formulasi</w:t>
      </w:r>
      <w:r>
        <w:rPr>
          <w:spacing w:val="-6"/>
          <w:sz w:val="24"/>
        </w:rPr>
        <w:t> </w:t>
      </w:r>
      <w:r>
        <w:rPr>
          <w:sz w:val="24"/>
        </w:rPr>
        <w:t>yang digunakan</w:t>
      </w:r>
      <w:r>
        <w:rPr>
          <w:spacing w:val="-5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menentukan</w:t>
      </w:r>
      <w:r>
        <w:rPr>
          <w:spacing w:val="-5"/>
          <w:sz w:val="24"/>
        </w:rPr>
        <w:t> </w:t>
      </w:r>
      <w:r>
        <w:rPr>
          <w:sz w:val="24"/>
        </w:rPr>
        <w:t>Debt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Equity</w:t>
      </w:r>
      <w:r>
        <w:rPr>
          <w:spacing w:val="-10"/>
          <w:sz w:val="24"/>
        </w:rPr>
        <w:t> </w:t>
      </w:r>
      <w:r>
        <w:rPr>
          <w:sz w:val="24"/>
        </w:rPr>
        <w:t>Ratio</w:t>
      </w:r>
    </w:p>
    <w:p>
      <w:pPr>
        <w:pStyle w:val="BodyText"/>
        <w:spacing w:before="146"/>
        <w:ind w:left="1667"/>
      </w:pPr>
      <w:r>
        <w:rPr/>
        <w:pict>
          <v:group style="position:absolute;margin-left:186.149994pt;margin-top:26.460003pt;width:223pt;height:49.75pt;mso-position-horizontal-relative:page;mso-position-vertical-relative:paragraph;z-index:-15716352;mso-wrap-distance-left:0;mso-wrap-distance-right:0" coordorigin="3723,529" coordsize="4460,995">
            <v:rect style="position:absolute;left:3733;top:539;width:4440;height:975" filled="false" stroked="true" strokeweight="1pt" strokecolor="#000000">
              <v:stroke dashstyle="solid"/>
            </v:rect>
            <v:shape style="position:absolute;left:3938;top:649;width:4035;height:527" type="#_x0000_t75" stroked="false">
              <v:imagedata r:id="rId44" o:title=""/>
            </v:shape>
            <w10:wrap type="topAndBottom"/>
          </v:group>
        </w:pict>
      </w:r>
      <w:r>
        <w:rPr/>
        <w:t>*Standar Industri</w:t>
      </w:r>
      <w:r>
        <w:rPr>
          <w:spacing w:val="-10"/>
        </w:rPr>
        <w:t> </w:t>
      </w:r>
      <w:r>
        <w:rPr/>
        <w:t>Debt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Equity</w:t>
      </w:r>
      <w:r>
        <w:rPr>
          <w:spacing w:val="-10"/>
        </w:rPr>
        <w:t> </w:t>
      </w:r>
      <w:r>
        <w:rPr/>
        <w:t>Ratio</w:t>
      </w:r>
      <w:r>
        <w:rPr>
          <w:spacing w:val="3"/>
        </w:rPr>
        <w:t> </w:t>
      </w:r>
      <w:r>
        <w:rPr/>
        <w:t>sebesar 90%</w:t>
      </w:r>
    </w:p>
    <w:p>
      <w:pPr>
        <w:pStyle w:val="BodyText"/>
        <w:ind w:left="2060"/>
      </w:pPr>
      <w:r>
        <w:rPr/>
        <w:t>Sumber:</w:t>
      </w:r>
      <w:r>
        <w:rPr>
          <w:spacing w:val="-2"/>
        </w:rPr>
        <w:t> </w:t>
      </w:r>
      <w:r>
        <w:rPr/>
        <w:t>*Kasmir (2017:</w:t>
      </w:r>
      <w:r>
        <w:rPr>
          <w:spacing w:val="-1"/>
        </w:rPr>
        <w:t> </w:t>
      </w:r>
      <w:r>
        <w:rPr/>
        <w:t>143)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28"/>
        </w:numPr>
        <w:tabs>
          <w:tab w:pos="1878" w:val="left" w:leader="none"/>
          <w:tab w:pos="1879" w:val="left" w:leader="none"/>
        </w:tabs>
        <w:spacing w:line="240" w:lineRule="auto" w:before="1" w:after="0"/>
        <w:ind w:left="1878" w:right="0" w:hanging="933"/>
        <w:jc w:val="left"/>
        <w:rPr>
          <w:sz w:val="24"/>
        </w:rPr>
      </w:pPr>
      <w:r>
        <w:rPr>
          <w:sz w:val="24"/>
        </w:rPr>
        <w:t>Rasio Profitabilitas,</w:t>
      </w:r>
      <w:r>
        <w:rPr>
          <w:spacing w:val="-3"/>
          <w:sz w:val="24"/>
        </w:rPr>
        <w:t> </w:t>
      </w:r>
      <w:r>
        <w:rPr>
          <w:sz w:val="24"/>
        </w:rPr>
        <w:t>dengan</w:t>
      </w:r>
      <w:r>
        <w:rPr>
          <w:spacing w:val="-4"/>
          <w:sz w:val="24"/>
        </w:rPr>
        <w:t> </w:t>
      </w:r>
      <w:r>
        <w:rPr>
          <w:sz w:val="24"/>
        </w:rPr>
        <w:t>indikator-indikatornya</w:t>
      </w:r>
      <w:r>
        <w:rPr>
          <w:spacing w:val="-2"/>
          <w:sz w:val="24"/>
        </w:rPr>
        <w:t> </w:t>
      </w:r>
      <w:r>
        <w:rPr>
          <w:sz w:val="24"/>
        </w:rPr>
        <w:t>sebagai</w:t>
      </w:r>
      <w:r>
        <w:rPr>
          <w:spacing w:val="-9"/>
          <w:sz w:val="24"/>
        </w:rPr>
        <w:t> </w:t>
      </w:r>
      <w:r>
        <w:rPr>
          <w:sz w:val="24"/>
        </w:rPr>
        <w:t>berikut: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28"/>
        </w:numPr>
        <w:tabs>
          <w:tab w:pos="1878" w:val="left" w:leader="none"/>
          <w:tab w:pos="1879" w:val="left" w:leader="none"/>
        </w:tabs>
        <w:spacing w:line="240" w:lineRule="auto" w:before="0" w:after="0"/>
        <w:ind w:left="1878" w:right="0" w:hanging="573"/>
        <w:jc w:val="left"/>
        <w:rPr>
          <w:sz w:val="24"/>
        </w:rPr>
      </w:pPr>
      <w:r>
        <w:rPr>
          <w:sz w:val="24"/>
        </w:rPr>
        <w:t>Formulasi</w:t>
      </w:r>
      <w:r>
        <w:rPr>
          <w:spacing w:val="-8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digunakan</w:t>
      </w:r>
      <w:r>
        <w:rPr>
          <w:spacing w:val="-7"/>
          <w:sz w:val="24"/>
        </w:rPr>
        <w:t> </w:t>
      </w:r>
      <w:r>
        <w:rPr>
          <w:sz w:val="24"/>
        </w:rPr>
        <w:t>untuk</w:t>
      </w:r>
      <w:r>
        <w:rPr>
          <w:spacing w:val="-2"/>
          <w:sz w:val="24"/>
        </w:rPr>
        <w:t> </w:t>
      </w:r>
      <w:r>
        <w:rPr>
          <w:sz w:val="24"/>
        </w:rPr>
        <w:t>menentukan</w:t>
      </w:r>
      <w:r>
        <w:rPr>
          <w:spacing w:val="-7"/>
          <w:sz w:val="24"/>
        </w:rPr>
        <w:t> </w:t>
      </w:r>
      <w:r>
        <w:rPr>
          <w:sz w:val="24"/>
        </w:rPr>
        <w:t>Profit</w:t>
      </w:r>
      <w:r>
        <w:rPr>
          <w:spacing w:val="2"/>
          <w:sz w:val="24"/>
        </w:rPr>
        <w:t> </w:t>
      </w:r>
      <w:r>
        <w:rPr>
          <w:sz w:val="24"/>
        </w:rPr>
        <w:t>Margin</w:t>
      </w:r>
    </w:p>
    <w:p>
      <w:pPr>
        <w:pStyle w:val="BodyText"/>
      </w:pPr>
    </w:p>
    <w:p>
      <w:pPr>
        <w:pStyle w:val="ListParagraph"/>
        <w:numPr>
          <w:ilvl w:val="2"/>
          <w:numId w:val="28"/>
        </w:numPr>
        <w:tabs>
          <w:tab w:pos="1912" w:val="left" w:leader="none"/>
        </w:tabs>
        <w:spacing w:line="240" w:lineRule="auto" w:before="0" w:after="0"/>
        <w:ind w:left="1911" w:right="0" w:hanging="245"/>
        <w:jc w:val="left"/>
        <w:rPr>
          <w:sz w:val="24"/>
        </w:rPr>
      </w:pPr>
      <w:r>
        <w:rPr>
          <w:sz w:val="24"/>
        </w:rPr>
        <w:t>Net</w:t>
      </w:r>
      <w:r>
        <w:rPr>
          <w:spacing w:val="-6"/>
          <w:sz w:val="24"/>
        </w:rPr>
        <w:t> </w:t>
      </w:r>
      <w:r>
        <w:rPr>
          <w:sz w:val="24"/>
        </w:rPr>
        <w:t>Profit</w:t>
      </w:r>
      <w:r>
        <w:rPr>
          <w:spacing w:val="-1"/>
          <w:sz w:val="24"/>
        </w:rPr>
        <w:t> </w:t>
      </w:r>
      <w:r>
        <w:rPr>
          <w:sz w:val="24"/>
        </w:rPr>
        <w:t>Margin</w:t>
      </w:r>
    </w:p>
    <w:p>
      <w:pPr>
        <w:pStyle w:val="BodyText"/>
      </w:pPr>
    </w:p>
    <w:p>
      <w:pPr>
        <w:pStyle w:val="BodyText"/>
        <w:ind w:left="1911"/>
      </w:pPr>
      <w:r>
        <w:rPr/>
        <w:t>*Standar</w:t>
      </w:r>
      <w:r>
        <w:rPr>
          <w:spacing w:val="-3"/>
        </w:rPr>
        <w:t> </w:t>
      </w:r>
      <w:r>
        <w:rPr/>
        <w:t>Industri</w:t>
      </w:r>
      <w:r>
        <w:rPr>
          <w:spacing w:val="-11"/>
        </w:rPr>
        <w:t> </w:t>
      </w:r>
      <w:r>
        <w:rPr/>
        <w:t>Net</w:t>
      </w:r>
      <w:r>
        <w:rPr>
          <w:spacing w:val="2"/>
        </w:rPr>
        <w:t> </w:t>
      </w:r>
      <w:r>
        <w:rPr/>
        <w:t>Profit</w:t>
      </w:r>
      <w:r>
        <w:rPr>
          <w:spacing w:val="1"/>
        </w:rPr>
        <w:t> </w:t>
      </w:r>
      <w:r>
        <w:rPr/>
        <w:t>Margin</w:t>
      </w:r>
      <w:r>
        <w:rPr>
          <w:spacing w:val="-7"/>
        </w:rPr>
        <w:t> </w:t>
      </w:r>
      <w:r>
        <w:rPr/>
        <w:t>20%</w:t>
      </w:r>
    </w:p>
    <w:p>
      <w:pPr>
        <w:pStyle w:val="BodyText"/>
        <w:spacing w:before="4"/>
        <w:rPr>
          <w:sz w:val="13"/>
        </w:rPr>
      </w:pPr>
      <w:r>
        <w:rPr/>
        <w:pict>
          <v:group style="position:absolute;margin-left:189.5pt;margin-top:9.633472pt;width:216.25pt;height:51.25pt;mso-position-horizontal-relative:page;mso-position-vertical-relative:paragraph;z-index:-15715840;mso-wrap-distance-left:0;mso-wrap-distance-right:0" coordorigin="3790,193" coordsize="4325,1025">
            <v:rect style="position:absolute;left:3800;top:202;width:4305;height:1005" filled="false" stroked="true" strokeweight="1pt" strokecolor="#000000">
              <v:stroke dashstyle="solid"/>
            </v:rect>
            <v:shape style="position:absolute;left:4145;top:314;width:3621;height:578" type="#_x0000_t75" stroked="false">
              <v:imagedata r:id="rId45" o:title=""/>
            </v:shape>
            <w10:wrap type="topAndBottom"/>
          </v:group>
        </w:pict>
      </w:r>
    </w:p>
    <w:p>
      <w:pPr>
        <w:pStyle w:val="BodyText"/>
        <w:ind w:left="2089"/>
      </w:pPr>
      <w:r>
        <w:rPr/>
        <w:t>Sumber:</w:t>
      </w:r>
      <w:r>
        <w:rPr>
          <w:spacing w:val="-2"/>
        </w:rPr>
        <w:t> </w:t>
      </w:r>
      <w:r>
        <w:rPr/>
        <w:t>*Kasmir (2017:</w:t>
      </w:r>
      <w:r>
        <w:rPr>
          <w:spacing w:val="-1"/>
        </w:rPr>
        <w:t> </w:t>
      </w:r>
      <w:r>
        <w:rPr/>
        <w:t>201)</w:t>
      </w:r>
    </w:p>
    <w:p>
      <w:pPr>
        <w:pStyle w:val="BodyText"/>
        <w:spacing w:before="10"/>
        <w:rPr>
          <w:sz w:val="29"/>
        </w:rPr>
      </w:pPr>
    </w:p>
    <w:p>
      <w:pPr>
        <w:pStyle w:val="ListParagraph"/>
        <w:numPr>
          <w:ilvl w:val="1"/>
          <w:numId w:val="28"/>
        </w:numPr>
        <w:tabs>
          <w:tab w:pos="1878" w:val="left" w:leader="none"/>
          <w:tab w:pos="1879" w:val="left" w:leader="none"/>
        </w:tabs>
        <w:spacing w:line="240" w:lineRule="auto" w:before="0" w:after="0"/>
        <w:ind w:left="1878" w:right="0" w:hanging="573"/>
        <w:jc w:val="left"/>
        <w:rPr>
          <w:sz w:val="24"/>
        </w:rPr>
      </w:pPr>
      <w:r>
        <w:rPr>
          <w:sz w:val="24"/>
        </w:rPr>
        <w:t>Formulasi</w:t>
      </w:r>
      <w:r>
        <w:rPr>
          <w:spacing w:val="-6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digunakan</w:t>
      </w:r>
      <w:r>
        <w:rPr>
          <w:spacing w:val="-5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menentukan</w:t>
      </w:r>
      <w:r>
        <w:rPr>
          <w:spacing w:val="-5"/>
          <w:sz w:val="24"/>
        </w:rPr>
        <w:t> </w:t>
      </w:r>
      <w:r>
        <w:rPr>
          <w:sz w:val="24"/>
        </w:rPr>
        <w:t>Return</w:t>
      </w:r>
      <w:r>
        <w:rPr>
          <w:spacing w:val="-6"/>
          <w:sz w:val="24"/>
        </w:rPr>
        <w:t> </w:t>
      </w:r>
      <w:r>
        <w:rPr>
          <w:sz w:val="24"/>
        </w:rPr>
        <w:t>On</w:t>
      </w:r>
      <w:r>
        <w:rPr>
          <w:spacing w:val="-6"/>
          <w:sz w:val="24"/>
        </w:rPr>
        <w:t> </w:t>
      </w:r>
      <w:r>
        <w:rPr>
          <w:sz w:val="24"/>
        </w:rPr>
        <w:t>Investment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13" w:footer="0" w:top="960" w:bottom="280" w:left="16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90"/>
        <w:ind w:left="1580"/>
      </w:pPr>
      <w:r>
        <w:rPr/>
        <w:pict>
          <v:group style="position:absolute;margin-left:185.5pt;margin-top:23.039978pt;width:288.25pt;height:52.75pt;mso-position-horizontal-relative:page;mso-position-vertical-relative:paragraph;z-index:-15714816;mso-wrap-distance-left:0;mso-wrap-distance-right:0" coordorigin="3710,461" coordsize="5765,1055">
            <v:rect style="position:absolute;left:3720;top:470;width:5745;height:1035" filled="false" stroked="true" strokeweight="1pt" strokecolor="#000000">
              <v:stroke dashstyle="solid"/>
            </v:rect>
            <v:shape style="position:absolute;left:4245;top:582;width:4702;height:527" type="#_x0000_t75" stroked="false">
              <v:imagedata r:id="rId46" o:title=""/>
            </v:shape>
            <w10:wrap type="topAndBottom"/>
          </v:group>
        </w:pict>
      </w:r>
      <w:r>
        <w:rPr/>
        <w:t>*Standar Industri</w:t>
      </w:r>
      <w:r>
        <w:rPr>
          <w:spacing w:val="-10"/>
        </w:rPr>
        <w:t> </w:t>
      </w:r>
      <w:r>
        <w:rPr/>
        <w:t>ROI</w:t>
      </w:r>
      <w:r>
        <w:rPr>
          <w:spacing w:val="1"/>
        </w:rPr>
        <w:t> </w:t>
      </w:r>
      <w:r>
        <w:rPr/>
        <w:t>sebesar 30%</w:t>
      </w:r>
    </w:p>
    <w:p>
      <w:pPr>
        <w:pStyle w:val="BodyText"/>
        <w:ind w:left="2027"/>
      </w:pPr>
      <w:r>
        <w:rPr/>
        <w:t>Sumber:</w:t>
      </w:r>
      <w:r>
        <w:rPr>
          <w:spacing w:val="-2"/>
        </w:rPr>
        <w:t> </w:t>
      </w:r>
      <w:r>
        <w:rPr/>
        <w:t>*Kasmir</w:t>
      </w:r>
      <w:r>
        <w:rPr>
          <w:spacing w:val="-1"/>
        </w:rPr>
        <w:t> </w:t>
      </w:r>
      <w:r>
        <w:rPr/>
        <w:t>(2017:</w:t>
      </w:r>
      <w:r>
        <w:rPr>
          <w:spacing w:val="-2"/>
        </w:rPr>
        <w:t> </w:t>
      </w:r>
      <w:r>
        <w:rPr/>
        <w:t>208)</w:t>
      </w:r>
    </w:p>
    <w:p>
      <w:pPr>
        <w:pStyle w:val="ListParagraph"/>
        <w:numPr>
          <w:ilvl w:val="1"/>
          <w:numId w:val="28"/>
        </w:numPr>
        <w:tabs>
          <w:tab w:pos="1878" w:val="left" w:leader="none"/>
          <w:tab w:pos="1879" w:val="left" w:leader="none"/>
        </w:tabs>
        <w:spacing w:line="240" w:lineRule="auto" w:before="12" w:after="0"/>
        <w:ind w:left="1878" w:right="0" w:hanging="573"/>
        <w:jc w:val="left"/>
        <w:rPr>
          <w:sz w:val="24"/>
        </w:rPr>
      </w:pPr>
      <w:r>
        <w:rPr>
          <w:sz w:val="24"/>
        </w:rPr>
        <w:t>Formulasi</w:t>
      </w:r>
      <w:r>
        <w:rPr>
          <w:spacing w:val="-4"/>
          <w:sz w:val="24"/>
        </w:rPr>
        <w:t> </w:t>
      </w:r>
      <w:r>
        <w:rPr>
          <w:sz w:val="24"/>
        </w:rPr>
        <w:t>yang</w:t>
      </w:r>
      <w:r>
        <w:rPr>
          <w:spacing w:val="2"/>
          <w:sz w:val="24"/>
        </w:rPr>
        <w:t> </w:t>
      </w:r>
      <w:r>
        <w:rPr>
          <w:sz w:val="24"/>
        </w:rPr>
        <w:t>digunakan</w:t>
      </w:r>
      <w:r>
        <w:rPr>
          <w:spacing w:val="-4"/>
          <w:sz w:val="24"/>
        </w:rPr>
        <w:t> </w:t>
      </w:r>
      <w:r>
        <w:rPr>
          <w:sz w:val="24"/>
        </w:rPr>
        <w:t>untuk</w:t>
      </w:r>
      <w:r>
        <w:rPr>
          <w:spacing w:val="2"/>
          <w:sz w:val="24"/>
        </w:rPr>
        <w:t> </w:t>
      </w:r>
      <w:r>
        <w:rPr>
          <w:sz w:val="24"/>
        </w:rPr>
        <w:t>menentukan</w:t>
      </w:r>
      <w:r>
        <w:rPr>
          <w:spacing w:val="-4"/>
          <w:sz w:val="24"/>
        </w:rPr>
        <w:t> </w:t>
      </w:r>
      <w:r>
        <w:rPr>
          <w:sz w:val="24"/>
        </w:rPr>
        <w:t>Retun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Equity</w:t>
      </w:r>
    </w:p>
    <w:p>
      <w:pPr>
        <w:pStyle w:val="BodyText"/>
      </w:pPr>
    </w:p>
    <w:p>
      <w:pPr>
        <w:pStyle w:val="BodyText"/>
        <w:ind w:left="1667"/>
      </w:pPr>
      <w:r>
        <w:rPr/>
        <w:t>*Standar Industri</w:t>
      </w:r>
      <w:r>
        <w:rPr>
          <w:spacing w:val="-10"/>
        </w:rPr>
        <w:t> </w:t>
      </w:r>
      <w:r>
        <w:rPr/>
        <w:t>ROE</w:t>
      </w:r>
      <w:r>
        <w:rPr>
          <w:spacing w:val="1"/>
        </w:rPr>
        <w:t> </w:t>
      </w:r>
      <w:r>
        <w:rPr/>
        <w:t>sebesar 40%</w:t>
      </w:r>
    </w:p>
    <w:p>
      <w:pPr>
        <w:pStyle w:val="BodyText"/>
        <w:spacing w:before="5"/>
        <w:rPr>
          <w:sz w:val="23"/>
        </w:rPr>
      </w:pPr>
      <w:r>
        <w:rPr/>
        <w:pict>
          <v:group style="position:absolute;margin-left:189.899994pt;margin-top:15.447823pt;width:217.75pt;height:51.25pt;mso-position-horizontal-relative:page;mso-position-vertical-relative:paragraph;z-index:-15714304;mso-wrap-distance-left:0;mso-wrap-distance-right:0" coordorigin="3798,309" coordsize="4355,1025">
            <v:rect style="position:absolute;left:3808;top:318;width:4335;height:1005" filled="false" stroked="true" strokeweight="1pt" strokecolor="#000000">
              <v:stroke dashstyle="solid"/>
            </v:rect>
            <v:shape style="position:absolute;left:4217;top:431;width:3521;height:527" type="#_x0000_t75" stroked="false">
              <v:imagedata r:id="rId47" o:title=""/>
            </v:shape>
            <w10:wrap type="topAndBottom"/>
          </v:group>
        </w:pict>
      </w:r>
    </w:p>
    <w:p>
      <w:pPr>
        <w:pStyle w:val="BodyText"/>
        <w:spacing w:before="17"/>
        <w:ind w:left="2151"/>
      </w:pPr>
      <w:r>
        <w:rPr/>
        <w:t>Sumber:</w:t>
      </w:r>
      <w:r>
        <w:rPr>
          <w:spacing w:val="-3"/>
        </w:rPr>
        <w:t> </w:t>
      </w:r>
      <w:r>
        <w:rPr/>
        <w:t>*Kasmir</w:t>
      </w:r>
      <w:r>
        <w:rPr>
          <w:spacing w:val="-2"/>
        </w:rPr>
        <w:t> </w:t>
      </w:r>
      <w:r>
        <w:rPr/>
        <w:t>(2017:</w:t>
      </w:r>
      <w:r>
        <w:rPr>
          <w:spacing w:val="-3"/>
        </w:rPr>
        <w:t> </w:t>
      </w:r>
      <w:r>
        <w:rPr/>
        <w:t>208)</w:t>
      </w:r>
    </w:p>
    <w:p>
      <w:pPr>
        <w:pStyle w:val="BodyText"/>
      </w:pPr>
    </w:p>
    <w:p>
      <w:pPr>
        <w:pStyle w:val="ListParagraph"/>
        <w:numPr>
          <w:ilvl w:val="0"/>
          <w:numId w:val="28"/>
        </w:numPr>
        <w:tabs>
          <w:tab w:pos="1878" w:val="left" w:leader="none"/>
          <w:tab w:pos="1879" w:val="left" w:leader="none"/>
        </w:tabs>
        <w:spacing w:line="240" w:lineRule="auto" w:before="0" w:after="0"/>
        <w:ind w:left="1878" w:right="0" w:hanging="933"/>
        <w:jc w:val="left"/>
        <w:rPr>
          <w:sz w:val="24"/>
        </w:rPr>
      </w:pPr>
      <w:r>
        <w:rPr>
          <w:sz w:val="24"/>
        </w:rPr>
        <w:t>Rasio</w:t>
      </w:r>
      <w:r>
        <w:rPr>
          <w:spacing w:val="-1"/>
          <w:sz w:val="24"/>
        </w:rPr>
        <w:t> </w:t>
      </w:r>
      <w:r>
        <w:rPr>
          <w:sz w:val="24"/>
        </w:rPr>
        <w:t>Aktivitas,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4"/>
          <w:sz w:val="24"/>
        </w:rPr>
        <w:t> </w:t>
      </w:r>
      <w:r>
        <w:rPr>
          <w:sz w:val="24"/>
        </w:rPr>
        <w:t>indikator-indikatornya</w:t>
      </w:r>
      <w:r>
        <w:rPr>
          <w:spacing w:val="-5"/>
          <w:sz w:val="24"/>
        </w:rPr>
        <w:t> </w:t>
      </w:r>
      <w:r>
        <w:rPr>
          <w:sz w:val="24"/>
        </w:rPr>
        <w:t>sebagai</w:t>
      </w:r>
      <w:r>
        <w:rPr>
          <w:spacing w:val="-8"/>
          <w:sz w:val="24"/>
        </w:rPr>
        <w:t> </w:t>
      </w:r>
      <w:r>
        <w:rPr>
          <w:sz w:val="24"/>
        </w:rPr>
        <w:t>berikut: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28"/>
        </w:numPr>
        <w:tabs>
          <w:tab w:pos="1878" w:val="left" w:leader="none"/>
          <w:tab w:pos="1879" w:val="left" w:leader="none"/>
        </w:tabs>
        <w:spacing w:line="240" w:lineRule="auto" w:before="0" w:after="0"/>
        <w:ind w:left="1878" w:right="0" w:hanging="573"/>
        <w:jc w:val="left"/>
        <w:rPr>
          <w:sz w:val="24"/>
        </w:rPr>
      </w:pPr>
      <w:r>
        <w:rPr>
          <w:sz w:val="24"/>
        </w:rPr>
        <w:t>Formulasi</w:t>
      </w:r>
      <w:r>
        <w:rPr>
          <w:spacing w:val="-6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digunakan</w:t>
      </w:r>
      <w:r>
        <w:rPr>
          <w:spacing w:val="-6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menentukan</w:t>
      </w:r>
      <w:r>
        <w:rPr>
          <w:spacing w:val="-5"/>
          <w:sz w:val="24"/>
        </w:rPr>
        <w:t> </w:t>
      </w:r>
      <w:r>
        <w:rPr>
          <w:sz w:val="24"/>
        </w:rPr>
        <w:t>Receivable</w:t>
      </w:r>
      <w:r>
        <w:rPr>
          <w:spacing w:val="-2"/>
          <w:sz w:val="24"/>
        </w:rPr>
        <w:t> </w:t>
      </w:r>
      <w:r>
        <w:rPr>
          <w:sz w:val="24"/>
        </w:rPr>
        <w:t>Turn</w:t>
      </w:r>
      <w:r>
        <w:rPr>
          <w:spacing w:val="-6"/>
          <w:sz w:val="24"/>
        </w:rPr>
        <w:t> </w:t>
      </w:r>
      <w:r>
        <w:rPr>
          <w:sz w:val="24"/>
        </w:rPr>
        <w:t>Over</w:t>
      </w:r>
    </w:p>
    <w:p>
      <w:pPr>
        <w:pStyle w:val="BodyText"/>
      </w:pPr>
    </w:p>
    <w:p>
      <w:pPr>
        <w:pStyle w:val="BodyText"/>
        <w:ind w:left="1667"/>
      </w:pPr>
      <w:r>
        <w:rPr/>
        <w:t>*Standar</w:t>
      </w:r>
      <w:r>
        <w:rPr>
          <w:spacing w:val="-1"/>
        </w:rPr>
        <w:t> </w:t>
      </w:r>
      <w:r>
        <w:rPr/>
        <w:t>Industri</w:t>
      </w:r>
      <w:r>
        <w:rPr>
          <w:spacing w:val="-10"/>
        </w:rPr>
        <w:t> </w:t>
      </w:r>
      <w:r>
        <w:rPr/>
        <w:t>Receivable</w:t>
      </w:r>
      <w:r>
        <w:rPr>
          <w:spacing w:val="-2"/>
        </w:rPr>
        <w:t> </w:t>
      </w:r>
      <w:r>
        <w:rPr/>
        <w:t>Turnover</w:t>
      </w:r>
      <w:r>
        <w:rPr>
          <w:spacing w:val="-1"/>
        </w:rPr>
        <w:t> </w:t>
      </w:r>
      <w:r>
        <w:rPr/>
        <w:t>sebesar 15</w:t>
      </w:r>
      <w:r>
        <w:rPr>
          <w:spacing w:val="-6"/>
        </w:rPr>
        <w:t> </w:t>
      </w:r>
      <w:r>
        <w:rPr/>
        <w:t>kali</w:t>
      </w:r>
    </w:p>
    <w:p>
      <w:pPr>
        <w:pStyle w:val="BodyText"/>
        <w:spacing w:before="1"/>
        <w:rPr>
          <w:sz w:val="22"/>
        </w:rPr>
      </w:pPr>
      <w:r>
        <w:rPr/>
        <w:pict>
          <v:group style="position:absolute;margin-left:186.800003pt;margin-top:14.658203pt;width:250pt;height:46.75pt;mso-position-horizontal-relative:page;mso-position-vertical-relative:paragraph;z-index:-15713792;mso-wrap-distance-left:0;mso-wrap-distance-right:0" coordorigin="3736,293" coordsize="5000,935">
            <v:rect style="position:absolute;left:3746;top:303;width:4980;height:915" filled="false" stroked="true" strokeweight="1pt" strokecolor="#000000">
              <v:stroke dashstyle="solid"/>
            </v:rect>
            <v:shape style="position:absolute;left:3972;top:415;width:4534;height:578" type="#_x0000_t75" stroked="false">
              <v:imagedata r:id="rId24" o:title=""/>
            </v:shape>
            <w10:wrap type="topAndBottom"/>
          </v:group>
        </w:pict>
      </w:r>
    </w:p>
    <w:p>
      <w:pPr>
        <w:pStyle w:val="BodyText"/>
        <w:ind w:left="2089"/>
      </w:pPr>
      <w:r>
        <w:rPr/>
        <w:t>Sumber:</w:t>
      </w:r>
      <w:r>
        <w:rPr>
          <w:spacing w:val="-2"/>
        </w:rPr>
        <w:t> </w:t>
      </w:r>
      <w:r>
        <w:rPr/>
        <w:t>*Kasmir (2017:</w:t>
      </w:r>
      <w:r>
        <w:rPr>
          <w:spacing w:val="-1"/>
        </w:rPr>
        <w:t> </w:t>
      </w:r>
      <w:r>
        <w:rPr/>
        <w:t>179)</w:t>
      </w:r>
    </w:p>
    <w:p>
      <w:pPr>
        <w:pStyle w:val="ListParagraph"/>
        <w:numPr>
          <w:ilvl w:val="1"/>
          <w:numId w:val="28"/>
        </w:numPr>
        <w:tabs>
          <w:tab w:pos="1878" w:val="left" w:leader="none"/>
          <w:tab w:pos="1879" w:val="left" w:leader="none"/>
        </w:tabs>
        <w:spacing w:line="240" w:lineRule="auto" w:before="121" w:after="0"/>
        <w:ind w:left="1878" w:right="0" w:hanging="573"/>
        <w:jc w:val="left"/>
        <w:rPr>
          <w:sz w:val="24"/>
        </w:rPr>
      </w:pPr>
      <w:r>
        <w:rPr>
          <w:sz w:val="24"/>
        </w:rPr>
        <w:t>Formulasi</w:t>
      </w:r>
      <w:r>
        <w:rPr>
          <w:spacing w:val="-5"/>
          <w:sz w:val="24"/>
        </w:rPr>
        <w:t> </w:t>
      </w:r>
      <w:r>
        <w:rPr>
          <w:sz w:val="24"/>
        </w:rPr>
        <w:t>yang digunakan</w:t>
      </w:r>
      <w:r>
        <w:rPr>
          <w:spacing w:val="-5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menentukan</w:t>
      </w:r>
      <w:r>
        <w:rPr>
          <w:spacing w:val="-5"/>
          <w:sz w:val="24"/>
        </w:rPr>
        <w:t> </w:t>
      </w:r>
      <w:r>
        <w:rPr>
          <w:sz w:val="24"/>
        </w:rPr>
        <w:t>Inventory</w:t>
      </w:r>
      <w:r>
        <w:rPr>
          <w:spacing w:val="-10"/>
          <w:sz w:val="24"/>
        </w:rPr>
        <w:t> </w:t>
      </w:r>
      <w:r>
        <w:rPr>
          <w:sz w:val="24"/>
        </w:rPr>
        <w:t>Turn</w:t>
      </w:r>
      <w:r>
        <w:rPr>
          <w:spacing w:val="-4"/>
          <w:sz w:val="24"/>
        </w:rPr>
        <w:t> </w:t>
      </w:r>
      <w:r>
        <w:rPr>
          <w:sz w:val="24"/>
        </w:rPr>
        <w:t>Over</w:t>
      </w:r>
    </w:p>
    <w:p>
      <w:pPr>
        <w:pStyle w:val="BodyText"/>
      </w:pPr>
    </w:p>
    <w:p>
      <w:pPr>
        <w:pStyle w:val="BodyText"/>
        <w:ind w:left="1667"/>
      </w:pPr>
      <w:r>
        <w:rPr/>
        <w:t>*Standar Industri</w:t>
      </w:r>
      <w:r>
        <w:rPr>
          <w:spacing w:val="-9"/>
        </w:rPr>
        <w:t> </w:t>
      </w:r>
      <w:r>
        <w:rPr/>
        <w:t>Inventory</w:t>
      </w:r>
      <w:r>
        <w:rPr>
          <w:spacing w:val="-10"/>
        </w:rPr>
        <w:t> </w:t>
      </w:r>
      <w:r>
        <w:rPr/>
        <w:t>Turnover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20</w:t>
      </w:r>
      <w:r>
        <w:rPr>
          <w:spacing w:val="-1"/>
        </w:rPr>
        <w:t> </w:t>
      </w:r>
      <w:r>
        <w:rPr/>
        <w:t>kali</w:t>
      </w:r>
    </w:p>
    <w:p>
      <w:pPr>
        <w:pStyle w:val="BodyText"/>
        <w:spacing w:before="3"/>
        <w:rPr>
          <w:sz w:val="10"/>
        </w:rPr>
      </w:pPr>
      <w:r>
        <w:rPr/>
        <w:pict>
          <v:group style="position:absolute;margin-left:187.649994pt;margin-top:7.854688pt;width:220pt;height:53.5pt;mso-position-horizontal-relative:page;mso-position-vertical-relative:paragraph;z-index:-15713280;mso-wrap-distance-left:0;mso-wrap-distance-right:0" coordorigin="3753,157" coordsize="4400,1070">
            <v:rect style="position:absolute;left:3763;top:167;width:4380;height:1050" filled="false" stroked="true" strokeweight="1pt" strokecolor="#000000">
              <v:stroke dashstyle="solid"/>
            </v:rect>
            <v:shape style="position:absolute;left:4020;top:271;width:3866;height:527" type="#_x0000_t75" stroked="false">
              <v:imagedata r:id="rId25" o:title=""/>
            </v:shape>
            <w10:wrap type="topAndBottom"/>
          </v:group>
        </w:pict>
      </w:r>
    </w:p>
    <w:p>
      <w:pPr>
        <w:pStyle w:val="BodyText"/>
        <w:ind w:left="2089"/>
      </w:pPr>
      <w:r>
        <w:rPr/>
        <w:t>Sumber:</w:t>
      </w:r>
      <w:r>
        <w:rPr>
          <w:spacing w:val="-2"/>
        </w:rPr>
        <w:t> </w:t>
      </w:r>
      <w:r>
        <w:rPr/>
        <w:t>*Kasmir (2017:</w:t>
      </w:r>
      <w:r>
        <w:rPr>
          <w:spacing w:val="-1"/>
        </w:rPr>
        <w:t> </w:t>
      </w:r>
      <w:r>
        <w:rPr/>
        <w:t>187)</w:t>
      </w:r>
    </w:p>
    <w:p>
      <w:pPr>
        <w:pStyle w:val="ListParagraph"/>
        <w:numPr>
          <w:ilvl w:val="1"/>
          <w:numId w:val="28"/>
        </w:numPr>
        <w:tabs>
          <w:tab w:pos="1878" w:val="left" w:leader="none"/>
          <w:tab w:pos="1879" w:val="left" w:leader="none"/>
        </w:tabs>
        <w:spacing w:line="240" w:lineRule="auto" w:before="127" w:after="0"/>
        <w:ind w:left="1878" w:right="0" w:hanging="573"/>
        <w:jc w:val="left"/>
        <w:rPr>
          <w:sz w:val="24"/>
        </w:rPr>
      </w:pPr>
      <w:r>
        <w:rPr>
          <w:sz w:val="24"/>
        </w:rPr>
        <w:t>Formulasi</w:t>
      </w:r>
      <w:r>
        <w:rPr>
          <w:spacing w:val="-8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digunakan</w:t>
      </w:r>
      <w:r>
        <w:rPr>
          <w:spacing w:val="-7"/>
          <w:sz w:val="24"/>
        </w:rPr>
        <w:t> </w:t>
      </w:r>
      <w:r>
        <w:rPr>
          <w:sz w:val="24"/>
        </w:rPr>
        <w:t>untuk</w:t>
      </w:r>
      <w:r>
        <w:rPr>
          <w:spacing w:val="-3"/>
          <w:sz w:val="24"/>
        </w:rPr>
        <w:t> </w:t>
      </w:r>
      <w:r>
        <w:rPr>
          <w:sz w:val="24"/>
        </w:rPr>
        <w:t>menetukan</w:t>
      </w:r>
      <w:r>
        <w:rPr>
          <w:spacing w:val="-2"/>
          <w:sz w:val="24"/>
        </w:rPr>
        <w:t> </w:t>
      </w:r>
      <w:r>
        <w:rPr>
          <w:sz w:val="24"/>
        </w:rPr>
        <w:t>Fixed</w:t>
      </w:r>
      <w:r>
        <w:rPr>
          <w:spacing w:val="1"/>
          <w:sz w:val="24"/>
        </w:rPr>
        <w:t> </w:t>
      </w:r>
      <w:r>
        <w:rPr>
          <w:sz w:val="24"/>
        </w:rPr>
        <w:t>Asset</w:t>
      </w:r>
      <w:r>
        <w:rPr>
          <w:spacing w:val="2"/>
          <w:sz w:val="24"/>
        </w:rPr>
        <w:t> </w:t>
      </w:r>
      <w:r>
        <w:rPr>
          <w:sz w:val="24"/>
        </w:rPr>
        <w:t>Turn</w:t>
      </w:r>
      <w:r>
        <w:rPr>
          <w:spacing w:val="-7"/>
          <w:sz w:val="24"/>
        </w:rPr>
        <w:t> </w:t>
      </w:r>
      <w:r>
        <w:rPr>
          <w:sz w:val="24"/>
        </w:rPr>
        <w:t>Over</w:t>
      </w:r>
    </w:p>
    <w:p>
      <w:pPr>
        <w:pStyle w:val="BodyText"/>
      </w:pPr>
    </w:p>
    <w:p>
      <w:pPr>
        <w:pStyle w:val="BodyText"/>
        <w:ind w:left="1667"/>
      </w:pPr>
      <w:r>
        <w:rPr/>
        <w:pict>
          <v:group style="position:absolute;margin-left:187pt;margin-top:19.423128pt;width:278.5pt;height:54.25pt;mso-position-horizontal-relative:page;mso-position-vertical-relative:paragraph;z-index:-20075520" coordorigin="3740,388" coordsize="5570,1085">
            <v:rect style="position:absolute;left:3750;top:398;width:5550;height:1065" filled="true" fillcolor="#ffffff" stroked="false">
              <v:fill type="solid"/>
            </v:rect>
            <v:rect style="position:absolute;left:3750;top:398;width:5550;height:1065" filled="false" stroked="true" strokeweight="1pt" strokecolor="#000000">
              <v:stroke dashstyle="solid"/>
            </v:rect>
            <v:shape style="position:absolute;left:4027;top:479;width:4992;height:619" type="#_x0000_t75" stroked="false">
              <v:imagedata r:id="rId48" o:title=""/>
            </v:shape>
            <w10:wrap type="none"/>
          </v:group>
        </w:pict>
      </w:r>
      <w:r>
        <w:rPr/>
        <w:t>*Standar</w:t>
      </w:r>
      <w:r>
        <w:rPr>
          <w:spacing w:val="-2"/>
        </w:rPr>
        <w:t> </w:t>
      </w:r>
      <w:r>
        <w:rPr/>
        <w:t>Industri</w:t>
      </w:r>
      <w:r>
        <w:rPr>
          <w:spacing w:val="-11"/>
        </w:rPr>
        <w:t> </w:t>
      </w:r>
      <w:r>
        <w:rPr/>
        <w:t>Fixed</w:t>
      </w:r>
      <w:r>
        <w:rPr>
          <w:spacing w:val="1"/>
        </w:rPr>
        <w:t> </w:t>
      </w:r>
      <w:r>
        <w:rPr/>
        <w:t>Asset</w:t>
      </w:r>
      <w:r>
        <w:rPr>
          <w:spacing w:val="3"/>
        </w:rPr>
        <w:t> </w:t>
      </w:r>
      <w:r>
        <w:rPr/>
        <w:t>Turnover</w:t>
      </w:r>
      <w:r>
        <w:rPr>
          <w:spacing w:val="-2"/>
        </w:rPr>
        <w:t> </w:t>
      </w:r>
      <w:r>
        <w:rPr/>
        <w:t>sebesar</w:t>
      </w:r>
      <w:r>
        <w:rPr>
          <w:spacing w:val="-2"/>
        </w:rPr>
        <w:t> </w:t>
      </w:r>
      <w:r>
        <w:rPr/>
        <w:t>5</w:t>
      </w:r>
      <w:r>
        <w:rPr>
          <w:spacing w:val="-2"/>
        </w:rPr>
        <w:t> </w:t>
      </w:r>
      <w:r>
        <w:rPr/>
        <w:t>kali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before="1"/>
        <w:ind w:left="2027"/>
      </w:pPr>
      <w:r>
        <w:rPr/>
        <w:t>Sumber:</w:t>
      </w:r>
      <w:r>
        <w:rPr>
          <w:spacing w:val="-2"/>
        </w:rPr>
        <w:t> </w:t>
      </w:r>
      <w:r>
        <w:rPr/>
        <w:t>*Kasmir</w:t>
      </w:r>
      <w:r>
        <w:rPr>
          <w:spacing w:val="-1"/>
        </w:rPr>
        <w:t> </w:t>
      </w:r>
      <w:r>
        <w:rPr/>
        <w:t>(2017:</w:t>
      </w:r>
      <w:r>
        <w:rPr>
          <w:spacing w:val="-2"/>
        </w:rPr>
        <w:t> </w:t>
      </w:r>
      <w:r>
        <w:rPr/>
        <w:t>187)</w:t>
      </w:r>
    </w:p>
    <w:p>
      <w:pPr>
        <w:spacing w:after="0"/>
        <w:sectPr>
          <w:pgSz w:w="11910" w:h="16840"/>
          <w:pgMar w:header="713" w:footer="0" w:top="960" w:bottom="280" w:left="16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610" w:right="581"/>
      </w:pPr>
      <w:r>
        <w:rPr/>
        <w:t>BAB</w:t>
      </w:r>
      <w:r>
        <w:rPr>
          <w:spacing w:val="1"/>
        </w:rPr>
        <w:t> </w:t>
      </w:r>
      <w:r>
        <w:rPr/>
        <w:t>IV</w:t>
      </w:r>
    </w:p>
    <w:p>
      <w:pPr>
        <w:spacing w:before="163"/>
        <w:ind w:left="600" w:right="581" w:firstLine="0"/>
        <w:jc w:val="center"/>
        <w:rPr>
          <w:b/>
          <w:sz w:val="28"/>
        </w:rPr>
      </w:pPr>
      <w:r>
        <w:rPr>
          <w:b/>
          <w:sz w:val="28"/>
        </w:rPr>
        <w:t>HASIL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PENELITIAN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DAN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PEMBAHASAN</w:t>
      </w:r>
    </w:p>
    <w:p>
      <w:pPr>
        <w:pStyle w:val="BodyText"/>
        <w:spacing w:before="3"/>
        <w:rPr>
          <w:b/>
          <w:sz w:val="38"/>
        </w:rPr>
      </w:pPr>
    </w:p>
    <w:p>
      <w:pPr>
        <w:pStyle w:val="Heading2"/>
        <w:numPr>
          <w:ilvl w:val="1"/>
          <w:numId w:val="29"/>
        </w:numPr>
        <w:tabs>
          <w:tab w:pos="1014" w:val="left" w:leader="none"/>
        </w:tabs>
        <w:spacing w:line="240" w:lineRule="auto" w:before="0" w:after="0"/>
        <w:ind w:left="1013" w:right="0" w:hanging="428"/>
        <w:jc w:val="both"/>
      </w:pPr>
      <w:bookmarkStart w:name="_TOC_250005" w:id="27"/>
      <w:r>
        <w:rPr/>
        <w:t>Deskripsi</w:t>
      </w:r>
      <w:r>
        <w:rPr>
          <w:spacing w:val="-2"/>
        </w:rPr>
        <w:t> </w:t>
      </w:r>
      <w:r>
        <w:rPr/>
        <w:t>Objek</w:t>
      </w:r>
      <w:r>
        <w:rPr>
          <w:spacing w:val="-6"/>
        </w:rPr>
        <w:t> </w:t>
      </w:r>
      <w:bookmarkEnd w:id="27"/>
      <w:r>
        <w:rPr/>
        <w:t>Penelitian</w:t>
      </w:r>
    </w:p>
    <w:p>
      <w:pPr>
        <w:pStyle w:val="BodyText"/>
        <w:rPr>
          <w:b/>
        </w:rPr>
      </w:pPr>
    </w:p>
    <w:p>
      <w:pPr>
        <w:pStyle w:val="Heading2"/>
        <w:numPr>
          <w:ilvl w:val="2"/>
          <w:numId w:val="29"/>
        </w:numPr>
        <w:tabs>
          <w:tab w:pos="1129" w:val="left" w:leader="none"/>
        </w:tabs>
        <w:spacing w:line="240" w:lineRule="auto" w:before="0" w:after="0"/>
        <w:ind w:left="1128" w:right="0" w:hanging="543"/>
        <w:jc w:val="both"/>
      </w:pPr>
      <w:bookmarkStart w:name="_TOC_250004" w:id="28"/>
      <w:r>
        <w:rPr/>
        <w:t>Gambaran</w:t>
      </w:r>
      <w:r>
        <w:rPr>
          <w:spacing w:val="-5"/>
        </w:rPr>
        <w:t> </w:t>
      </w:r>
      <w:r>
        <w:rPr/>
        <w:t>Umum</w:t>
      </w:r>
      <w:r>
        <w:rPr>
          <w:spacing w:val="-4"/>
        </w:rPr>
        <w:t> </w:t>
      </w:r>
      <w:bookmarkEnd w:id="28"/>
      <w:r>
        <w:rPr/>
        <w:t>Perusahaan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556" w:firstLine="720"/>
        <w:jc w:val="both"/>
      </w:pPr>
      <w:r>
        <w:rPr/>
        <w:t>Industri</w:t>
      </w:r>
      <w:r>
        <w:rPr>
          <w:spacing w:val="1"/>
        </w:rPr>
        <w:t> </w:t>
      </w:r>
      <w:r>
        <w:rPr/>
        <w:t>Jamu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Farmasi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Timbul</w:t>
      </w:r>
      <w:r>
        <w:rPr>
          <w:spacing w:val="1"/>
        </w:rPr>
        <w:t> </w:t>
      </w:r>
      <w:r>
        <w:rPr/>
        <w:t>Tbk(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Timbul)(</w:t>
      </w:r>
      <w:r>
        <w:rPr>
          <w:spacing w:val="1"/>
        </w:rPr>
        <w:t> </w:t>
      </w:r>
      <w:r>
        <w:rPr/>
        <w:t>SIDO)</w:t>
      </w:r>
      <w:r>
        <w:rPr>
          <w:spacing w:val="1"/>
        </w:rPr>
        <w:t> </w:t>
      </w:r>
      <w:r>
        <w:rPr/>
        <w:t>didirikan bertepatan pada 18 Maret 1975. Memulai usaha selaku owner pemerah</w:t>
      </w:r>
      <w:r>
        <w:rPr>
          <w:spacing w:val="1"/>
        </w:rPr>
        <w:t> </w:t>
      </w:r>
      <w:r>
        <w:rPr/>
        <w:t>susu</w:t>
      </w:r>
      <w:r>
        <w:rPr>
          <w:spacing w:val="1"/>
        </w:rPr>
        <w:t> </w:t>
      </w:r>
      <w:r>
        <w:rPr/>
        <w:t>terbanyak</w:t>
      </w:r>
      <w:r>
        <w:rPr>
          <w:spacing w:val="1"/>
        </w:rPr>
        <w:t> </w:t>
      </w:r>
      <w:r>
        <w:rPr/>
        <w:t>bernama</w:t>
      </w:r>
      <w:r>
        <w:rPr>
          <w:spacing w:val="1"/>
        </w:rPr>
        <w:t> </w:t>
      </w:r>
      <w:r>
        <w:rPr/>
        <w:t>Melkrey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Ambarawa,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Semarang,</w:t>
      </w:r>
      <w:r>
        <w:rPr>
          <w:spacing w:val="1"/>
        </w:rPr>
        <w:t> </w:t>
      </w:r>
      <w:r>
        <w:rPr/>
        <w:t>Jawa</w:t>
      </w:r>
      <w:r>
        <w:rPr>
          <w:spacing w:val="1"/>
        </w:rPr>
        <w:t> </w:t>
      </w:r>
      <w:r>
        <w:rPr/>
        <w:t>Tengah, di sinilah titik dini ekspedisi usaha pendamping suami istri Ayah Siem</w:t>
      </w:r>
      <w:r>
        <w:rPr>
          <w:spacing w:val="1"/>
        </w:rPr>
        <w:t> </w:t>
      </w:r>
      <w:r>
        <w:rPr/>
        <w:t>Thiam</w:t>
      </w:r>
      <w:r>
        <w:rPr>
          <w:spacing w:val="18"/>
        </w:rPr>
        <w:t> </w:t>
      </w:r>
      <w:r>
        <w:rPr/>
        <w:t>Hie(</w:t>
      </w:r>
      <w:r>
        <w:rPr>
          <w:spacing w:val="30"/>
        </w:rPr>
        <w:t> </w:t>
      </w:r>
      <w:r>
        <w:rPr/>
        <w:t>28</w:t>
      </w:r>
      <w:r>
        <w:rPr>
          <w:spacing w:val="27"/>
        </w:rPr>
        <w:t> </w:t>
      </w:r>
      <w:r>
        <w:rPr/>
        <w:t>Januari</w:t>
      </w:r>
      <w:r>
        <w:rPr>
          <w:spacing w:val="19"/>
        </w:rPr>
        <w:t> </w:t>
      </w:r>
      <w:r>
        <w:rPr/>
        <w:t>1897–</w:t>
      </w:r>
      <w:r>
        <w:rPr>
          <w:spacing w:val="28"/>
        </w:rPr>
        <w:t> </w:t>
      </w:r>
      <w:r>
        <w:rPr/>
        <w:t>12</w:t>
      </w:r>
      <w:r>
        <w:rPr>
          <w:spacing w:val="24"/>
        </w:rPr>
        <w:t> </w:t>
      </w:r>
      <w:r>
        <w:rPr/>
        <w:t>April</w:t>
      </w:r>
      <w:r>
        <w:rPr>
          <w:spacing w:val="18"/>
        </w:rPr>
        <w:t> </w:t>
      </w:r>
      <w:r>
        <w:rPr/>
        <w:t>1976)</w:t>
      </w:r>
      <w:r>
        <w:rPr>
          <w:spacing w:val="30"/>
        </w:rPr>
        <w:t> </w:t>
      </w:r>
      <w:r>
        <w:rPr/>
        <w:t>serta</w:t>
      </w:r>
      <w:r>
        <w:rPr>
          <w:spacing w:val="22"/>
        </w:rPr>
        <w:t> </w:t>
      </w:r>
      <w:r>
        <w:rPr/>
        <w:t>Bunda</w:t>
      </w:r>
      <w:r>
        <w:rPr>
          <w:spacing w:val="28"/>
        </w:rPr>
        <w:t> </w:t>
      </w:r>
      <w:r>
        <w:rPr/>
        <w:t>Rakhmat</w:t>
      </w:r>
      <w:r>
        <w:rPr>
          <w:spacing w:val="33"/>
        </w:rPr>
        <w:t> </w:t>
      </w:r>
      <w:r>
        <w:rPr/>
        <w:t>Sulistio(</w:t>
      </w:r>
      <w:r>
        <w:rPr>
          <w:spacing w:val="29"/>
        </w:rPr>
        <w:t> </w:t>
      </w:r>
      <w:r>
        <w:rPr/>
        <w:t>13</w:t>
      </w:r>
    </w:p>
    <w:p>
      <w:pPr>
        <w:pStyle w:val="BodyText"/>
        <w:spacing w:line="480" w:lineRule="auto" w:before="1"/>
        <w:ind w:left="586" w:right="557"/>
        <w:jc w:val="both"/>
      </w:pPr>
      <w:r>
        <w:rPr/>
        <w:t>Agustus 1897– 14 Februari 1983) diawali. Pada 1930, pendamping ini merintis</w:t>
      </w:r>
      <w:r>
        <w:rPr>
          <w:spacing w:val="1"/>
        </w:rPr>
        <w:t> </w:t>
      </w:r>
      <w:r>
        <w:rPr/>
        <w:t>toko roti dengan nama Roti Timbul.</w:t>
      </w:r>
      <w:r>
        <w:rPr>
          <w:spacing w:val="1"/>
        </w:rPr>
        <w:t> </w:t>
      </w:r>
      <w:r>
        <w:rPr/>
        <w:t>Pada tahun yang sama,</w:t>
      </w:r>
      <w:r>
        <w:rPr>
          <w:spacing w:val="1"/>
        </w:rPr>
        <w:t> </w:t>
      </w:r>
      <w:r>
        <w:rPr/>
        <w:t>Bunda Rakhmat</w:t>
      </w:r>
      <w:r>
        <w:rPr>
          <w:spacing w:val="1"/>
        </w:rPr>
        <w:t> </w:t>
      </w:r>
      <w:r>
        <w:rPr/>
        <w:t>Sulistio mulai meracik jamu masuk angin yang saat ini diketahui dengan nama</w:t>
      </w:r>
      <w:r>
        <w:rPr>
          <w:spacing w:val="1"/>
        </w:rPr>
        <w:t> </w:t>
      </w:r>
      <w:r>
        <w:rPr/>
        <w:t>Tolak</w:t>
      </w:r>
      <w:r>
        <w:rPr>
          <w:spacing w:val="1"/>
        </w:rPr>
        <w:t> </w:t>
      </w:r>
      <w:r>
        <w:rPr/>
        <w:t>Angin.</w:t>
      </w:r>
      <w:r>
        <w:rPr>
          <w:spacing w:val="1"/>
        </w:rPr>
        <w:t> </w:t>
      </w:r>
      <w:r>
        <w:rPr/>
        <w:t>Pemegang</w:t>
      </w:r>
      <w:r>
        <w:rPr>
          <w:spacing w:val="1"/>
        </w:rPr>
        <w:t> </w:t>
      </w:r>
      <w:r>
        <w:rPr/>
        <w:t>saham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5%</w:t>
      </w:r>
      <w:r>
        <w:rPr>
          <w:spacing w:val="1"/>
        </w:rPr>
        <w:t> </w:t>
      </w:r>
      <w:r>
        <w:rPr/>
        <w:t>ataupun</w:t>
      </w:r>
      <w:r>
        <w:rPr>
          <w:spacing w:val="1"/>
        </w:rPr>
        <w:t> </w:t>
      </w:r>
      <w:r>
        <w:rPr/>
        <w:t>lebih</w:t>
      </w:r>
      <w:r>
        <w:rPr>
          <w:spacing w:val="60"/>
        </w:rPr>
        <w:t> </w:t>
      </w:r>
      <w:r>
        <w:rPr/>
        <w:t>saham</w:t>
      </w:r>
      <w:r>
        <w:rPr>
          <w:spacing w:val="1"/>
        </w:rPr>
        <w:t> </w:t>
      </w:r>
      <w:r>
        <w:rPr/>
        <w:t>Industri Jamu serta Farmasi Sido Timbul Tbk, antara lain: Desy Sulistio Hidayat,</w:t>
      </w:r>
      <w:r>
        <w:rPr>
          <w:spacing w:val="1"/>
        </w:rPr>
        <w:t> </w:t>
      </w:r>
      <w:r>
        <w:rPr/>
        <w:t>dengan</w:t>
      </w:r>
      <w:r>
        <w:rPr>
          <w:spacing w:val="3"/>
        </w:rPr>
        <w:t> </w:t>
      </w:r>
      <w:r>
        <w:rPr/>
        <w:t>kepemilikan</w:t>
      </w:r>
      <w:r>
        <w:rPr>
          <w:spacing w:val="8"/>
        </w:rPr>
        <w:t> </w:t>
      </w:r>
      <w:r>
        <w:rPr/>
        <w:t>sebesar(</w:t>
      </w:r>
      <w:r>
        <w:rPr>
          <w:spacing w:val="10"/>
        </w:rPr>
        <w:t> </w:t>
      </w:r>
      <w:r>
        <w:rPr/>
        <w:t>40,</w:t>
      </w:r>
      <w:r>
        <w:rPr>
          <w:spacing w:val="10"/>
        </w:rPr>
        <w:t> </w:t>
      </w:r>
      <w:r>
        <w:rPr/>
        <w:t>50%),</w:t>
      </w:r>
      <w:r>
        <w:rPr>
          <w:spacing w:val="6"/>
        </w:rPr>
        <w:t> </w:t>
      </w:r>
      <w:r>
        <w:rPr/>
        <w:t>Irwan</w:t>
      </w:r>
      <w:r>
        <w:rPr>
          <w:spacing w:val="3"/>
        </w:rPr>
        <w:t> </w:t>
      </w:r>
      <w:r>
        <w:rPr/>
        <w:t>Hidayat(</w:t>
      </w:r>
      <w:r>
        <w:rPr>
          <w:spacing w:val="10"/>
        </w:rPr>
        <w:t> </w:t>
      </w:r>
      <w:r>
        <w:rPr/>
        <w:t>8,</w:t>
      </w:r>
      <w:r>
        <w:rPr>
          <w:spacing w:val="10"/>
        </w:rPr>
        <w:t> </w:t>
      </w:r>
      <w:r>
        <w:rPr/>
        <w:t>10%),</w:t>
      </w:r>
      <w:r>
        <w:rPr>
          <w:spacing w:val="10"/>
        </w:rPr>
        <w:t> </w:t>
      </w:r>
      <w:r>
        <w:rPr/>
        <w:t>Sofyan</w:t>
      </w:r>
      <w:r>
        <w:rPr>
          <w:spacing w:val="3"/>
        </w:rPr>
        <w:t> </w:t>
      </w:r>
      <w:r>
        <w:rPr/>
        <w:t>Hidayat(</w:t>
      </w:r>
    </w:p>
    <w:p>
      <w:pPr>
        <w:pStyle w:val="BodyText"/>
        <w:spacing w:line="480" w:lineRule="auto" w:before="1"/>
        <w:ind w:left="586" w:right="559"/>
        <w:jc w:val="both"/>
      </w:pPr>
      <w:r>
        <w:rPr/>
        <w:t>8, 10%), Johan Hidayat( 8, 10%), Sandra Linata Hidajat( 8, 10%) serta David</w:t>
      </w:r>
      <w:r>
        <w:rPr>
          <w:spacing w:val="1"/>
        </w:rPr>
        <w:t> </w:t>
      </w:r>
      <w:r>
        <w:rPr/>
        <w:t>Hidayat(</w:t>
      </w:r>
      <w:r>
        <w:rPr>
          <w:spacing w:val="1"/>
        </w:rPr>
        <w:t> </w:t>
      </w:r>
      <w:r>
        <w:rPr/>
        <w:t>8,</w:t>
      </w:r>
      <w:r>
        <w:rPr>
          <w:spacing w:val="1"/>
        </w:rPr>
        <w:t> </w:t>
      </w:r>
      <w:r>
        <w:rPr/>
        <w:t>10%).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pemegang</w:t>
      </w:r>
      <w:r>
        <w:rPr>
          <w:spacing w:val="1"/>
        </w:rPr>
        <w:t> </w:t>
      </w:r>
      <w:r>
        <w:rPr/>
        <w:t>saham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ialah</w:t>
      </w:r>
      <w:r>
        <w:rPr>
          <w:spacing w:val="1"/>
        </w:rPr>
        <w:t> </w:t>
      </w:r>
      <w:r>
        <w:rPr/>
        <w:t>pemegang</w:t>
      </w:r>
      <w:r>
        <w:rPr>
          <w:spacing w:val="61"/>
        </w:rPr>
        <w:t> </w:t>
      </w:r>
      <w:r>
        <w:rPr/>
        <w:t>saham</w:t>
      </w:r>
      <w:r>
        <w:rPr>
          <w:spacing w:val="1"/>
        </w:rPr>
        <w:t> </w:t>
      </w:r>
      <w:r>
        <w:rPr/>
        <w:t>pengendali.</w:t>
      </w:r>
    </w:p>
    <w:p>
      <w:pPr>
        <w:pStyle w:val="BodyText"/>
        <w:spacing w:line="480" w:lineRule="auto" w:before="1"/>
        <w:ind w:left="586" w:right="549" w:firstLine="720"/>
        <w:jc w:val="both"/>
      </w:pPr>
      <w:r>
        <w:rPr/>
        <w:t>Bersumber pada Anggaran Dasar Industri, ruang lingkup aktivitas SIDO</w:t>
      </w:r>
      <w:r>
        <w:rPr>
          <w:spacing w:val="1"/>
        </w:rPr>
        <w:t> </w:t>
      </w:r>
      <w:r>
        <w:rPr/>
        <w:t>antara lain melaksanakan usaha dalam bidang industri jamu yang meliputi industri</w:t>
      </w:r>
      <w:r>
        <w:rPr>
          <w:spacing w:val="-57"/>
        </w:rPr>
        <w:t> </w:t>
      </w:r>
      <w:r>
        <w:rPr/>
        <w:t>obat- obatan( farmasi), jamu, kosmetika, minuman serta santapan yang berkaitan</w:t>
      </w:r>
      <w:r>
        <w:rPr>
          <w:spacing w:val="1"/>
        </w:rPr>
        <w:t> </w:t>
      </w:r>
      <w:r>
        <w:rPr/>
        <w:t>dengan kesehatan, perdagangan, pengangkutan darat serta jasa. Aktivitas utama</w:t>
      </w:r>
      <w:r>
        <w:rPr>
          <w:spacing w:val="1"/>
        </w:rPr>
        <w:t> </w:t>
      </w:r>
      <w:r>
        <w:rPr/>
        <w:t>Sido</w:t>
      </w:r>
      <w:r>
        <w:rPr>
          <w:spacing w:val="5"/>
        </w:rPr>
        <w:t> </w:t>
      </w:r>
      <w:r>
        <w:rPr/>
        <w:t>Timbul</w:t>
      </w:r>
      <w:r>
        <w:rPr>
          <w:spacing w:val="2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penciptaan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distribusi</w:t>
      </w:r>
      <w:r>
        <w:rPr>
          <w:spacing w:val="1"/>
        </w:rPr>
        <w:t> </w:t>
      </w:r>
      <w:r>
        <w:rPr/>
        <w:t>jamu</w:t>
      </w:r>
      <w:r>
        <w:rPr>
          <w:spacing w:val="6"/>
        </w:rPr>
        <w:t> </w:t>
      </w:r>
      <w:r>
        <w:rPr/>
        <w:t>herbal,</w:t>
      </w:r>
      <w:r>
        <w:rPr>
          <w:spacing w:val="12"/>
        </w:rPr>
        <w:t> </w:t>
      </w:r>
      <w:r>
        <w:rPr/>
        <w:t>minuman</w:t>
      </w:r>
      <w:r>
        <w:rPr>
          <w:spacing w:val="1"/>
        </w:rPr>
        <w:t> </w:t>
      </w:r>
      <w:r>
        <w:rPr/>
        <w:t>tenaga,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BodyText"/>
        <w:ind w:left="610" w:right="579"/>
        <w:jc w:val="center"/>
      </w:pPr>
      <w:r>
        <w:rPr/>
        <w:t>48</w:t>
      </w:r>
    </w:p>
    <w:p>
      <w:pPr>
        <w:spacing w:after="0"/>
        <w:jc w:val="center"/>
        <w:sectPr>
          <w:headerReference w:type="default" r:id="rId49"/>
          <w:pgSz w:w="11910" w:h="16840"/>
          <w:pgMar w:header="0" w:footer="0" w:top="1580" w:bottom="280" w:left="16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6" w:right="555"/>
        <w:jc w:val="both"/>
      </w:pPr>
      <w:r>
        <w:rPr/>
        <w:t>minuman serta permen dan minuman kesehatan( dengan merk utama Sidomuncul,</w:t>
      </w:r>
      <w:r>
        <w:rPr>
          <w:spacing w:val="-57"/>
        </w:rPr>
        <w:t> </w:t>
      </w:r>
      <w:r>
        <w:rPr/>
        <w:t>Tolak Angin serta Kuku Bima). Pada bertepatan pada 10 Desember 2013, SIDO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statment</w:t>
      </w:r>
      <w:r>
        <w:rPr>
          <w:spacing w:val="1"/>
        </w:rPr>
        <w:t> </w:t>
      </w:r>
      <w:r>
        <w:rPr/>
        <w:t>efisien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Otoritas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Keuangan(</w:t>
      </w:r>
      <w:r>
        <w:rPr>
          <w:spacing w:val="1"/>
        </w:rPr>
        <w:t> </w:t>
      </w:r>
      <w:r>
        <w:rPr/>
        <w:t>OJK)</w:t>
      </w:r>
      <w:r>
        <w:rPr>
          <w:spacing w:val="1"/>
        </w:rPr>
        <w:t> </w:t>
      </w:r>
      <w:r>
        <w:rPr/>
        <w:t>buat</w:t>
      </w:r>
      <w:r>
        <w:rPr>
          <w:spacing w:val="1"/>
        </w:rPr>
        <w:t> </w:t>
      </w:r>
      <w:r>
        <w:rPr/>
        <w:t>melaksanakan Penawaran Universal Perdana Saham SIDO( IPO) kepada warga</w:t>
      </w:r>
      <w:r>
        <w:rPr>
          <w:spacing w:val="1"/>
        </w:rPr>
        <w:t> </w:t>
      </w:r>
      <w:r>
        <w:rPr/>
        <w:t>sebanyak 1. 500. 000. 000 dengan nilai nominal Rp100,- per saham dengan harga</w:t>
      </w:r>
      <w:r>
        <w:rPr>
          <w:spacing w:val="1"/>
        </w:rPr>
        <w:t> </w:t>
      </w:r>
      <w:r>
        <w:rPr/>
        <w:t>penawaran Rp580,- per saham. Saham-</w:t>
      </w:r>
      <w:r>
        <w:rPr>
          <w:spacing w:val="1"/>
        </w:rPr>
        <w:t> </w:t>
      </w:r>
      <w:r>
        <w:rPr/>
        <w:t>saham tersebut</w:t>
      </w:r>
      <w:r>
        <w:rPr>
          <w:spacing w:val="1"/>
        </w:rPr>
        <w:t> </w:t>
      </w:r>
      <w:r>
        <w:rPr/>
        <w:t>dicatatkan pada Bursa</w:t>
      </w:r>
      <w:r>
        <w:rPr>
          <w:spacing w:val="1"/>
        </w:rPr>
        <w:t> </w:t>
      </w:r>
      <w:r>
        <w:rPr/>
        <w:t>Dampak</w:t>
      </w:r>
      <w:r>
        <w:rPr>
          <w:spacing w:val="1"/>
        </w:rPr>
        <w:t> </w:t>
      </w:r>
      <w:r>
        <w:rPr/>
        <w:t>Indonesia(</w:t>
      </w:r>
      <w:r>
        <w:rPr>
          <w:spacing w:val="2"/>
        </w:rPr>
        <w:t> </w:t>
      </w:r>
      <w:r>
        <w:rPr/>
        <w:t>BEI)</w:t>
      </w:r>
      <w:r>
        <w:rPr>
          <w:spacing w:val="2"/>
        </w:rPr>
        <w:t> </w:t>
      </w:r>
      <w:r>
        <w:rPr/>
        <w:t>pada bertepatan</w:t>
      </w:r>
      <w:r>
        <w:rPr>
          <w:spacing w:val="-3"/>
        </w:rPr>
        <w:t> </w:t>
      </w:r>
      <w:r>
        <w:rPr/>
        <w:t>pada 18</w:t>
      </w:r>
      <w:r>
        <w:rPr>
          <w:spacing w:val="-4"/>
        </w:rPr>
        <w:t> </w:t>
      </w:r>
      <w:r>
        <w:rPr/>
        <w:t>Desember</w:t>
      </w:r>
      <w:r>
        <w:rPr>
          <w:spacing w:val="2"/>
        </w:rPr>
        <w:t> </w:t>
      </w:r>
      <w:r>
        <w:rPr/>
        <w:t>2013.</w:t>
      </w:r>
    </w:p>
    <w:p>
      <w:pPr>
        <w:pStyle w:val="BodyText"/>
        <w:spacing w:line="480" w:lineRule="auto" w:before="2"/>
        <w:ind w:left="586" w:right="556" w:firstLine="720"/>
        <w:jc w:val="both"/>
      </w:pPr>
      <w:r>
        <w:rPr/>
        <w:t>Adapun visi dan misi dari PT Industri Jamu Dan Farmasi Sido Muncul</w:t>
      </w:r>
      <w:r>
        <w:rPr>
          <w:spacing w:val="1"/>
        </w:rPr>
        <w:t> </w:t>
      </w:r>
      <w:r>
        <w:rPr/>
        <w:t>yang Go</w:t>
      </w:r>
      <w:r>
        <w:rPr>
          <w:spacing w:val="5"/>
        </w:rPr>
        <w:t> </w:t>
      </w:r>
      <w:r>
        <w:rPr/>
        <w:t>Public</w:t>
      </w:r>
      <w:r>
        <w:rPr>
          <w:spacing w:val="-1"/>
        </w:rPr>
        <w:t> </w:t>
      </w:r>
      <w:r>
        <w:rPr/>
        <w:t>di</w:t>
      </w:r>
      <w:r>
        <w:rPr>
          <w:spacing w:val="-8"/>
        </w:rPr>
        <w:t> </w:t>
      </w:r>
      <w:r>
        <w:rPr/>
        <w:t>Bursa Efek</w:t>
      </w:r>
      <w:r>
        <w:rPr>
          <w:spacing w:val="1"/>
        </w:rPr>
        <w:t> </w:t>
      </w:r>
      <w:r>
        <w:rPr/>
        <w:t>Indonesia</w:t>
      </w:r>
      <w:r>
        <w:rPr>
          <w:spacing w:val="-1"/>
        </w:rPr>
        <w:t> </w:t>
      </w:r>
      <w:r>
        <w:rPr/>
        <w:t>dijabarkan</w:t>
      </w:r>
      <w:r>
        <w:rPr>
          <w:spacing w:val="-4"/>
        </w:rPr>
        <w:t> </w:t>
      </w:r>
      <w:r>
        <w:rPr/>
        <w:t>sebagai</w:t>
      </w:r>
      <w:r>
        <w:rPr>
          <w:spacing w:val="-4"/>
        </w:rPr>
        <w:t> </w:t>
      </w:r>
      <w:r>
        <w:rPr/>
        <w:t>berikut</w:t>
      </w:r>
      <w:r>
        <w:rPr>
          <w:spacing w:val="6"/>
        </w:rPr>
        <w:t> </w:t>
      </w:r>
      <w:r>
        <w:rPr/>
        <w:t>ini:</w:t>
      </w:r>
    </w:p>
    <w:p>
      <w:pPr>
        <w:pStyle w:val="ListParagraph"/>
        <w:numPr>
          <w:ilvl w:val="0"/>
          <w:numId w:val="30"/>
        </w:numPr>
        <w:tabs>
          <w:tab w:pos="947" w:val="left" w:leader="none"/>
        </w:tabs>
        <w:spacing w:line="240" w:lineRule="auto" w:before="0" w:after="0"/>
        <w:ind w:left="946" w:right="0" w:hanging="361"/>
        <w:jc w:val="both"/>
        <w:rPr>
          <w:sz w:val="24"/>
        </w:rPr>
      </w:pPr>
      <w:r>
        <w:rPr>
          <w:sz w:val="24"/>
        </w:rPr>
        <w:t>Visi</w:t>
      </w:r>
    </w:p>
    <w:p>
      <w:pPr>
        <w:pStyle w:val="BodyText"/>
      </w:pPr>
    </w:p>
    <w:p>
      <w:pPr>
        <w:pStyle w:val="BodyText"/>
        <w:spacing w:line="480" w:lineRule="auto"/>
        <w:ind w:left="946" w:right="550"/>
        <w:jc w:val="both"/>
      </w:pPr>
      <w:r>
        <w:rPr/>
        <w:t>Menjadi perusahaan farmasi, obat tradisional, makanan minuman kesehatan,</w:t>
      </w:r>
      <w:r>
        <w:rPr>
          <w:spacing w:val="1"/>
        </w:rPr>
        <w:t> </w:t>
      </w:r>
      <w:r>
        <w:rPr/>
        <w:t>kosmetik dan pengolahan bahan herbal yang dapat memberikan manfaat bagi</w:t>
      </w:r>
      <w:r>
        <w:rPr>
          <w:spacing w:val="1"/>
        </w:rPr>
        <w:t> </w:t>
      </w:r>
      <w:r>
        <w:rPr/>
        <w:t>masyarakat</w:t>
      </w:r>
      <w:r>
        <w:rPr>
          <w:spacing w:val="6"/>
        </w:rPr>
        <w:t> </w:t>
      </w:r>
      <w:r>
        <w:rPr/>
        <w:t>dan</w:t>
      </w:r>
      <w:r>
        <w:rPr>
          <w:spacing w:val="2"/>
        </w:rPr>
        <w:t> </w:t>
      </w:r>
      <w:r>
        <w:rPr/>
        <w:t>lingkungan.</w:t>
      </w:r>
    </w:p>
    <w:p>
      <w:pPr>
        <w:pStyle w:val="ListParagraph"/>
        <w:numPr>
          <w:ilvl w:val="0"/>
          <w:numId w:val="30"/>
        </w:numPr>
        <w:tabs>
          <w:tab w:pos="947" w:val="left" w:leader="none"/>
        </w:tabs>
        <w:spacing w:line="240" w:lineRule="auto" w:before="1" w:after="0"/>
        <w:ind w:left="946" w:right="0" w:hanging="361"/>
        <w:jc w:val="both"/>
        <w:rPr>
          <w:sz w:val="24"/>
        </w:rPr>
      </w:pPr>
      <w:r>
        <w:rPr>
          <w:sz w:val="24"/>
        </w:rPr>
        <w:t>Misi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30"/>
        </w:numPr>
        <w:tabs>
          <w:tab w:pos="1307" w:val="left" w:leader="none"/>
        </w:tabs>
        <w:spacing w:line="480" w:lineRule="auto" w:before="0" w:after="0"/>
        <w:ind w:left="1306" w:right="559" w:hanging="360"/>
        <w:jc w:val="both"/>
        <w:rPr>
          <w:sz w:val="24"/>
        </w:rPr>
      </w:pPr>
      <w:r>
        <w:rPr>
          <w:sz w:val="24"/>
        </w:rPr>
        <w:t>Mengembangkan</w:t>
      </w:r>
      <w:r>
        <w:rPr>
          <w:spacing w:val="1"/>
          <w:sz w:val="24"/>
        </w:rPr>
        <w:t> </w:t>
      </w:r>
      <w:r>
        <w:rPr>
          <w:sz w:val="24"/>
        </w:rPr>
        <w:t>produk-produk</w:t>
      </w:r>
      <w:r>
        <w:rPr>
          <w:spacing w:val="1"/>
          <w:sz w:val="24"/>
        </w:rPr>
        <w:t> </w:t>
      </w:r>
      <w:r>
        <w:rPr>
          <w:sz w:val="24"/>
        </w:rPr>
        <w:t>berbahan</w:t>
      </w:r>
      <w:r>
        <w:rPr>
          <w:spacing w:val="1"/>
          <w:sz w:val="24"/>
        </w:rPr>
        <w:t> </w:t>
      </w:r>
      <w:r>
        <w:rPr>
          <w:sz w:val="24"/>
        </w:rPr>
        <w:t>baku</w:t>
      </w:r>
      <w:r>
        <w:rPr>
          <w:spacing w:val="1"/>
          <w:sz w:val="24"/>
        </w:rPr>
        <w:t> </w:t>
      </w:r>
      <w:r>
        <w:rPr>
          <w:sz w:val="24"/>
        </w:rPr>
        <w:t>herbal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bentuk</w:t>
      </w:r>
      <w:r>
        <w:rPr>
          <w:spacing w:val="1"/>
          <w:sz w:val="24"/>
        </w:rPr>
        <w:t> </w:t>
      </w:r>
      <w:r>
        <w:rPr>
          <w:sz w:val="24"/>
        </w:rPr>
        <w:t>sediaan</w:t>
      </w:r>
      <w:r>
        <w:rPr>
          <w:spacing w:val="1"/>
          <w:sz w:val="24"/>
        </w:rPr>
        <w:t> </w:t>
      </w:r>
      <w:r>
        <w:rPr>
          <w:sz w:val="24"/>
        </w:rPr>
        <w:t>farmasi,</w:t>
      </w:r>
      <w:r>
        <w:rPr>
          <w:spacing w:val="1"/>
          <w:sz w:val="24"/>
        </w:rPr>
        <w:t> </w:t>
      </w:r>
      <w:r>
        <w:rPr>
          <w:sz w:val="24"/>
        </w:rPr>
        <w:t>obat</w:t>
      </w:r>
      <w:r>
        <w:rPr>
          <w:spacing w:val="1"/>
          <w:sz w:val="24"/>
        </w:rPr>
        <w:t> </w:t>
      </w:r>
      <w:r>
        <w:rPr>
          <w:sz w:val="24"/>
        </w:rPr>
        <w:t>tradisional,</w:t>
      </w:r>
      <w:r>
        <w:rPr>
          <w:spacing w:val="1"/>
          <w:sz w:val="24"/>
        </w:rPr>
        <w:t> </w:t>
      </w:r>
      <w:r>
        <w:rPr>
          <w:sz w:val="24"/>
        </w:rPr>
        <w:t>makanan</w:t>
      </w:r>
      <w:r>
        <w:rPr>
          <w:spacing w:val="1"/>
          <w:sz w:val="24"/>
        </w:rPr>
        <w:t> </w:t>
      </w:r>
      <w:r>
        <w:rPr>
          <w:sz w:val="24"/>
        </w:rPr>
        <w:t>minuman</w:t>
      </w:r>
      <w:r>
        <w:rPr>
          <w:spacing w:val="1"/>
          <w:sz w:val="24"/>
        </w:rPr>
        <w:t> </w:t>
      </w:r>
      <w:r>
        <w:rPr>
          <w:sz w:val="24"/>
        </w:rPr>
        <w:t>kesehatan,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kosmetik</w:t>
      </w:r>
      <w:r>
        <w:rPr>
          <w:spacing w:val="3"/>
          <w:sz w:val="24"/>
        </w:rPr>
        <w:t> </w:t>
      </w:r>
      <w:r>
        <w:rPr>
          <w:sz w:val="24"/>
        </w:rPr>
        <w:t>berdasarkan</w:t>
      </w:r>
      <w:r>
        <w:rPr>
          <w:spacing w:val="-4"/>
          <w:sz w:val="24"/>
        </w:rPr>
        <w:t> </w:t>
      </w:r>
      <w:r>
        <w:rPr>
          <w:sz w:val="24"/>
        </w:rPr>
        <w:t>penelitian yang rasional,</w:t>
      </w:r>
      <w:r>
        <w:rPr>
          <w:spacing w:val="2"/>
          <w:sz w:val="24"/>
        </w:rPr>
        <w:t> </w:t>
      </w:r>
      <w:r>
        <w:rPr>
          <w:sz w:val="24"/>
        </w:rPr>
        <w:t>aman,</w:t>
      </w:r>
      <w:r>
        <w:rPr>
          <w:spacing w:val="2"/>
          <w:sz w:val="24"/>
        </w:rPr>
        <w:t> </w:t>
      </w:r>
      <w:r>
        <w:rPr>
          <w:sz w:val="24"/>
        </w:rPr>
        <w:t>dan jujur.</w:t>
      </w:r>
    </w:p>
    <w:p>
      <w:pPr>
        <w:pStyle w:val="ListParagraph"/>
        <w:numPr>
          <w:ilvl w:val="1"/>
          <w:numId w:val="30"/>
        </w:numPr>
        <w:tabs>
          <w:tab w:pos="1307" w:val="left" w:leader="none"/>
        </w:tabs>
        <w:spacing w:line="240" w:lineRule="auto" w:before="1" w:after="0"/>
        <w:ind w:left="1306" w:right="0" w:hanging="361"/>
        <w:jc w:val="both"/>
        <w:rPr>
          <w:sz w:val="24"/>
        </w:rPr>
      </w:pPr>
      <w:r>
        <w:rPr>
          <w:sz w:val="24"/>
        </w:rPr>
        <w:t>Mengembangkan</w:t>
      </w:r>
      <w:r>
        <w:rPr>
          <w:spacing w:val="-7"/>
          <w:sz w:val="24"/>
        </w:rPr>
        <w:t> </w:t>
      </w:r>
      <w:r>
        <w:rPr>
          <w:sz w:val="24"/>
        </w:rPr>
        <w:t>penelitian</w:t>
      </w:r>
      <w:r>
        <w:rPr>
          <w:spacing w:val="-6"/>
          <w:sz w:val="24"/>
        </w:rPr>
        <w:t> </w:t>
      </w:r>
      <w:r>
        <w:rPr>
          <w:sz w:val="24"/>
        </w:rPr>
        <w:t>obat-obat</w:t>
      </w:r>
      <w:r>
        <w:rPr>
          <w:spacing w:val="-2"/>
          <w:sz w:val="24"/>
        </w:rPr>
        <w:t> </w:t>
      </w:r>
      <w:r>
        <w:rPr>
          <w:sz w:val="24"/>
        </w:rPr>
        <w:t>herbal</w:t>
      </w:r>
      <w:r>
        <w:rPr>
          <w:spacing w:val="-6"/>
          <w:sz w:val="24"/>
        </w:rPr>
        <w:t> </w:t>
      </w:r>
      <w:r>
        <w:rPr>
          <w:sz w:val="24"/>
        </w:rPr>
        <w:t>secara</w:t>
      </w:r>
      <w:r>
        <w:rPr>
          <w:spacing w:val="-3"/>
          <w:sz w:val="24"/>
        </w:rPr>
        <w:t> </w:t>
      </w:r>
      <w:r>
        <w:rPr>
          <w:sz w:val="24"/>
        </w:rPr>
        <w:t>berkesinambungan.</w:t>
      </w:r>
    </w:p>
    <w:p>
      <w:pPr>
        <w:pStyle w:val="BodyText"/>
      </w:pPr>
    </w:p>
    <w:p>
      <w:pPr>
        <w:pStyle w:val="ListParagraph"/>
        <w:numPr>
          <w:ilvl w:val="1"/>
          <w:numId w:val="30"/>
        </w:numPr>
        <w:tabs>
          <w:tab w:pos="1307" w:val="left" w:leader="none"/>
        </w:tabs>
        <w:spacing w:line="480" w:lineRule="auto" w:before="0" w:after="0"/>
        <w:ind w:left="1306" w:right="567" w:hanging="360"/>
        <w:jc w:val="both"/>
        <w:rPr>
          <w:sz w:val="24"/>
        </w:rPr>
      </w:pPr>
      <w:r>
        <w:rPr>
          <w:sz w:val="24"/>
        </w:rPr>
        <w:t>Membantu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mendorong</w:t>
      </w:r>
      <w:r>
        <w:rPr>
          <w:spacing w:val="1"/>
          <w:sz w:val="24"/>
        </w:rPr>
        <w:t> </w:t>
      </w:r>
      <w:r>
        <w:rPr>
          <w:sz w:val="24"/>
        </w:rPr>
        <w:t>pemerintah,</w:t>
      </w:r>
      <w:r>
        <w:rPr>
          <w:spacing w:val="1"/>
          <w:sz w:val="24"/>
        </w:rPr>
        <w:t> </w:t>
      </w:r>
      <w:r>
        <w:rPr>
          <w:sz w:val="24"/>
        </w:rPr>
        <w:t>institusi</w:t>
      </w:r>
      <w:r>
        <w:rPr>
          <w:spacing w:val="1"/>
          <w:sz w:val="24"/>
        </w:rPr>
        <w:t> </w:t>
      </w:r>
      <w:r>
        <w:rPr>
          <w:sz w:val="24"/>
        </w:rPr>
        <w:t>pendidikan,</w:t>
      </w:r>
      <w:r>
        <w:rPr>
          <w:spacing w:val="1"/>
          <w:sz w:val="24"/>
        </w:rPr>
        <w:t> </w:t>
      </w:r>
      <w:r>
        <w:rPr>
          <w:sz w:val="24"/>
        </w:rPr>
        <w:t>dunia</w:t>
      </w:r>
      <w:r>
        <w:rPr>
          <w:spacing w:val="1"/>
          <w:sz w:val="24"/>
        </w:rPr>
        <w:t> </w:t>
      </w:r>
      <w:r>
        <w:rPr>
          <w:sz w:val="24"/>
        </w:rPr>
        <w:t>kedokteran agar lebih berperan dalam penelitian dan pengembangan obat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pengobatan</w:t>
      </w:r>
      <w:r>
        <w:rPr>
          <w:spacing w:val="2"/>
          <w:sz w:val="24"/>
        </w:rPr>
        <w:t> </w:t>
      </w:r>
      <w:r>
        <w:rPr>
          <w:sz w:val="24"/>
        </w:rPr>
        <w:t>herbal.</w:t>
      </w:r>
    </w:p>
    <w:p>
      <w:pPr>
        <w:spacing w:after="0" w:line="480" w:lineRule="auto"/>
        <w:jc w:val="both"/>
        <w:rPr>
          <w:sz w:val="24"/>
        </w:rPr>
        <w:sectPr>
          <w:headerReference w:type="default" r:id="rId50"/>
          <w:pgSz w:w="11910" w:h="16840"/>
          <w:pgMar w:header="708" w:footer="0" w:top="960" w:bottom="280" w:left="1680" w:right="1140"/>
          <w:pgNumType w:start="49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ListParagraph"/>
        <w:numPr>
          <w:ilvl w:val="1"/>
          <w:numId w:val="30"/>
        </w:numPr>
        <w:tabs>
          <w:tab w:pos="1307" w:val="left" w:leader="none"/>
        </w:tabs>
        <w:spacing w:line="480" w:lineRule="auto" w:before="90" w:after="0"/>
        <w:ind w:left="1306" w:right="555" w:hanging="360"/>
        <w:jc w:val="both"/>
        <w:rPr>
          <w:sz w:val="24"/>
        </w:rPr>
      </w:pPr>
      <w:r>
        <w:rPr>
          <w:sz w:val="24"/>
        </w:rPr>
        <w:t>Meningkatkan</w:t>
      </w:r>
      <w:r>
        <w:rPr>
          <w:spacing w:val="1"/>
          <w:sz w:val="24"/>
        </w:rPr>
        <w:t> </w:t>
      </w:r>
      <w:r>
        <w:rPr>
          <w:sz w:val="24"/>
        </w:rPr>
        <w:t>kesadaran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tentangpentingnya</w:t>
      </w:r>
      <w:r>
        <w:rPr>
          <w:spacing w:val="1"/>
          <w:sz w:val="24"/>
        </w:rPr>
        <w:t> </w:t>
      </w:r>
      <w:r>
        <w:rPr>
          <w:sz w:val="24"/>
        </w:rPr>
        <w:t>membina</w:t>
      </w:r>
      <w:r>
        <w:rPr>
          <w:spacing w:val="1"/>
          <w:sz w:val="24"/>
        </w:rPr>
        <w:t> </w:t>
      </w:r>
      <w:r>
        <w:rPr>
          <w:sz w:val="24"/>
        </w:rPr>
        <w:t>kesehatan melalui pola hidup sehat, pemakaian bahan- bahan alami, dan</w:t>
      </w:r>
      <w:r>
        <w:rPr>
          <w:spacing w:val="1"/>
          <w:sz w:val="24"/>
        </w:rPr>
        <w:t> </w:t>
      </w:r>
      <w:r>
        <w:rPr>
          <w:sz w:val="24"/>
        </w:rPr>
        <w:t>pengobatan</w:t>
      </w:r>
      <w:r>
        <w:rPr>
          <w:spacing w:val="-4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naturopathy.</w:t>
      </w:r>
    </w:p>
    <w:p>
      <w:pPr>
        <w:pStyle w:val="ListParagraph"/>
        <w:numPr>
          <w:ilvl w:val="1"/>
          <w:numId w:val="30"/>
        </w:numPr>
        <w:tabs>
          <w:tab w:pos="1307" w:val="left" w:leader="none"/>
        </w:tabs>
        <w:spacing w:line="240" w:lineRule="auto" w:before="0" w:after="0"/>
        <w:ind w:left="1306" w:right="0" w:hanging="361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-8"/>
          <w:sz w:val="24"/>
        </w:rPr>
        <w:t> </w:t>
      </w:r>
      <w:r>
        <w:rPr>
          <w:sz w:val="24"/>
        </w:rPr>
        <w:t>Corporate</w:t>
      </w:r>
      <w:r>
        <w:rPr>
          <w:spacing w:val="-5"/>
          <w:sz w:val="24"/>
        </w:rPr>
        <w:t> </w:t>
      </w:r>
      <w:r>
        <w:rPr>
          <w:sz w:val="24"/>
        </w:rPr>
        <w:t>Social</w:t>
      </w:r>
      <w:r>
        <w:rPr>
          <w:spacing w:val="-8"/>
          <w:sz w:val="24"/>
        </w:rPr>
        <w:t> </w:t>
      </w:r>
      <w:r>
        <w:rPr>
          <w:sz w:val="24"/>
        </w:rPr>
        <w:t>Responsibility</w:t>
      </w:r>
      <w:r>
        <w:rPr>
          <w:spacing w:val="-8"/>
          <w:sz w:val="24"/>
        </w:rPr>
        <w:t> </w:t>
      </w:r>
      <w:r>
        <w:rPr>
          <w:sz w:val="24"/>
        </w:rPr>
        <w:t>(CSR)</w:t>
      </w:r>
      <w:r>
        <w:rPr>
          <w:spacing w:val="-2"/>
          <w:sz w:val="24"/>
        </w:rPr>
        <w:t> </w:t>
      </w:r>
      <w:r>
        <w:rPr>
          <w:sz w:val="24"/>
        </w:rPr>
        <w:t>yang intensif.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0"/>
        </w:numPr>
        <w:tabs>
          <w:tab w:pos="1307" w:val="left" w:leader="none"/>
        </w:tabs>
        <w:spacing w:line="240" w:lineRule="auto" w:before="0" w:after="0"/>
        <w:ind w:left="1306" w:right="0" w:hanging="361"/>
        <w:jc w:val="both"/>
        <w:rPr>
          <w:sz w:val="24"/>
        </w:rPr>
      </w:pPr>
      <w:r>
        <w:rPr>
          <w:sz w:val="24"/>
        </w:rPr>
        <w:t>Mengelola</w:t>
      </w:r>
      <w:r>
        <w:rPr>
          <w:spacing w:val="-4"/>
          <w:sz w:val="24"/>
        </w:rPr>
        <w:t> </w:t>
      </w:r>
      <w:r>
        <w:rPr>
          <w:sz w:val="24"/>
        </w:rPr>
        <w:t>perusahaan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berorientasi</w:t>
      </w:r>
      <w:r>
        <w:rPr>
          <w:spacing w:val="-11"/>
          <w:sz w:val="24"/>
        </w:rPr>
        <w:t> </w:t>
      </w:r>
      <w:r>
        <w:rPr>
          <w:sz w:val="24"/>
        </w:rPr>
        <w:t>ramah</w:t>
      </w:r>
      <w:r>
        <w:rPr>
          <w:spacing w:val="-3"/>
          <w:sz w:val="24"/>
        </w:rPr>
        <w:t> </w:t>
      </w:r>
      <w:r>
        <w:rPr>
          <w:sz w:val="24"/>
        </w:rPr>
        <w:t>lingkungan.</w:t>
      </w:r>
    </w:p>
    <w:p>
      <w:pPr>
        <w:pStyle w:val="BodyText"/>
      </w:pPr>
    </w:p>
    <w:p>
      <w:pPr>
        <w:pStyle w:val="ListParagraph"/>
        <w:numPr>
          <w:ilvl w:val="1"/>
          <w:numId w:val="30"/>
        </w:numPr>
        <w:tabs>
          <w:tab w:pos="1307" w:val="left" w:leader="none"/>
        </w:tabs>
        <w:spacing w:line="240" w:lineRule="auto" w:before="0" w:after="0"/>
        <w:ind w:left="1306" w:right="0" w:hanging="361"/>
        <w:jc w:val="both"/>
        <w:rPr>
          <w:sz w:val="24"/>
        </w:rPr>
      </w:pPr>
      <w:r>
        <w:rPr>
          <w:sz w:val="24"/>
        </w:rPr>
        <w:t>Menjadi</w:t>
      </w:r>
      <w:r>
        <w:rPr>
          <w:spacing w:val="-11"/>
          <w:sz w:val="24"/>
        </w:rPr>
        <w:t> </w:t>
      </w:r>
      <w:r>
        <w:rPr>
          <w:sz w:val="24"/>
        </w:rPr>
        <w:t>perusahaan</w:t>
      </w:r>
      <w:r>
        <w:rPr>
          <w:spacing w:val="-7"/>
          <w:sz w:val="24"/>
        </w:rPr>
        <w:t> </w:t>
      </w:r>
      <w:r>
        <w:rPr>
          <w:sz w:val="24"/>
        </w:rPr>
        <w:t>obat</w:t>
      </w:r>
      <w:r>
        <w:rPr>
          <w:spacing w:val="3"/>
          <w:sz w:val="24"/>
        </w:rPr>
        <w:t> </w:t>
      </w:r>
      <w:r>
        <w:rPr>
          <w:sz w:val="24"/>
        </w:rPr>
        <w:t>herbal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2"/>
          <w:sz w:val="24"/>
        </w:rPr>
        <w:t> </w:t>
      </w:r>
      <w:r>
        <w:rPr>
          <w:sz w:val="24"/>
        </w:rPr>
        <w:t>mendunia.</w:t>
      </w:r>
    </w:p>
    <w:p>
      <w:pPr>
        <w:pStyle w:val="BodyText"/>
        <w:spacing w:before="5"/>
      </w:pPr>
    </w:p>
    <w:p>
      <w:pPr>
        <w:pStyle w:val="Heading2"/>
        <w:numPr>
          <w:ilvl w:val="2"/>
          <w:numId w:val="29"/>
        </w:numPr>
        <w:tabs>
          <w:tab w:pos="1307" w:val="left" w:leader="none"/>
        </w:tabs>
        <w:spacing w:line="240" w:lineRule="auto" w:before="0" w:after="0"/>
        <w:ind w:left="1306" w:right="0" w:hanging="721"/>
        <w:jc w:val="both"/>
      </w:pPr>
      <w:bookmarkStart w:name="_TOC_250003" w:id="29"/>
      <w:r>
        <w:rPr/>
        <w:t>Analisis</w:t>
      </w:r>
      <w:r>
        <w:rPr>
          <w:spacing w:val="-1"/>
        </w:rPr>
        <w:t> </w:t>
      </w:r>
      <w:bookmarkEnd w:id="29"/>
      <w:r>
        <w:rPr/>
        <w:t>Rasio Keuangan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555" w:firstLine="720"/>
        <w:jc w:val="both"/>
      </w:pPr>
      <w:r>
        <w:rPr/>
        <w:t>Analisis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meliputi analisis</w:t>
      </w:r>
      <w:r>
        <w:rPr>
          <w:spacing w:val="1"/>
        </w:rPr>
        <w:t> </w:t>
      </w:r>
      <w:r>
        <w:rPr/>
        <w:t>buat</w:t>
      </w:r>
      <w:r>
        <w:rPr>
          <w:spacing w:val="1"/>
        </w:rPr>
        <w:t> </w:t>
      </w:r>
      <w:r>
        <w:rPr/>
        <w:t>mengkaji rasio-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kinerja keuangan industri dengan memakai pendekatan angka- angka pada laporan</w:t>
      </w:r>
      <w:r>
        <w:rPr>
          <w:spacing w:val="-57"/>
        </w:rPr>
        <w:t> </w:t>
      </w:r>
      <w:r>
        <w:rPr/>
        <w:t>keuangan industri</w:t>
      </w:r>
      <w:r>
        <w:rPr>
          <w:spacing w:val="1"/>
        </w:rPr>
        <w:t> </w:t>
      </w:r>
      <w:r>
        <w:rPr/>
        <w:t>dari PT Industri Jamu Dan Farmasi Sido Muncul yang Go</w:t>
      </w:r>
      <w:r>
        <w:rPr>
          <w:spacing w:val="1"/>
        </w:rPr>
        <w:t> </w:t>
      </w:r>
      <w:r>
        <w:rPr/>
        <w:t>Public di</w:t>
      </w:r>
      <w:r>
        <w:rPr>
          <w:spacing w:val="-7"/>
        </w:rPr>
        <w:t> </w:t>
      </w:r>
      <w:r>
        <w:rPr/>
        <w:t>Bursa</w:t>
      </w:r>
      <w:r>
        <w:rPr>
          <w:spacing w:val="1"/>
        </w:rPr>
        <w:t> </w:t>
      </w:r>
      <w:r>
        <w:rPr/>
        <w:t>Efek</w:t>
      </w:r>
      <w:r>
        <w:rPr>
          <w:spacing w:val="2"/>
        </w:rPr>
        <w:t> </w:t>
      </w:r>
      <w:r>
        <w:rPr/>
        <w:t>Indonesia.</w:t>
      </w:r>
    </w:p>
    <w:p>
      <w:pPr>
        <w:pStyle w:val="Heading2"/>
        <w:numPr>
          <w:ilvl w:val="3"/>
          <w:numId w:val="29"/>
        </w:numPr>
        <w:tabs>
          <w:tab w:pos="1307" w:val="left" w:leader="none"/>
        </w:tabs>
        <w:spacing w:line="240" w:lineRule="auto" w:before="5" w:after="0"/>
        <w:ind w:left="1306" w:right="0" w:hanging="721"/>
        <w:jc w:val="both"/>
      </w:pPr>
      <w:r>
        <w:rPr/>
        <w:t>Analisis</w:t>
      </w:r>
      <w:r>
        <w:rPr>
          <w:spacing w:val="-2"/>
        </w:rPr>
        <w:t> </w:t>
      </w:r>
      <w:r>
        <w:rPr/>
        <w:t>Likuditas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550" w:firstLine="720"/>
        <w:jc w:val="both"/>
      </w:pPr>
      <w:r>
        <w:rPr/>
        <w:t>Rasio likuiditas ialah rasio yang digunakan buat mengukur capaian dari</w:t>
      </w:r>
      <w:r>
        <w:rPr>
          <w:spacing w:val="1"/>
        </w:rPr>
        <w:t> </w:t>
      </w:r>
      <w:r>
        <w:rPr/>
        <w:t>aktiva labcar industri dalam menutupi hutang jangka pendek industri. Pengujian</w:t>
      </w:r>
      <w:r>
        <w:rPr>
          <w:spacing w:val="1"/>
        </w:rPr>
        <w:t> </w:t>
      </w:r>
      <w:r>
        <w:rPr/>
        <w:t>likuiditas terdiri dari 3 rasio keuangan yakni </w:t>
      </w:r>
      <w:r>
        <w:rPr>
          <w:i/>
        </w:rPr>
        <w:t>Current Ratio</w:t>
      </w:r>
      <w:r>
        <w:rPr/>
        <w:t>, Quick Ratio dan </w:t>
      </w:r>
      <w:r>
        <w:rPr>
          <w:i/>
        </w:rPr>
        <w:t>Cash</w:t>
      </w:r>
      <w:r>
        <w:rPr>
          <w:i/>
          <w:spacing w:val="-57"/>
        </w:rPr>
        <w:t> </w:t>
      </w:r>
      <w:r>
        <w:rPr>
          <w:i/>
        </w:rPr>
        <w:t>ratio</w:t>
      </w:r>
      <w:r>
        <w:rPr/>
        <w:t>.</w:t>
      </w:r>
    </w:p>
    <w:p>
      <w:pPr>
        <w:pStyle w:val="Heading3"/>
        <w:numPr>
          <w:ilvl w:val="0"/>
          <w:numId w:val="31"/>
        </w:numPr>
        <w:tabs>
          <w:tab w:pos="947" w:val="left" w:leader="none"/>
        </w:tabs>
        <w:spacing w:line="240" w:lineRule="auto" w:before="6" w:after="0"/>
        <w:ind w:left="946" w:right="0" w:hanging="361"/>
        <w:jc w:val="both"/>
      </w:pPr>
      <w:r>
        <w:rPr/>
        <w:t>Current</w:t>
      </w:r>
      <w:r>
        <w:rPr>
          <w:spacing w:val="-3"/>
        </w:rPr>
        <w:t> </w:t>
      </w:r>
      <w:r>
        <w:rPr/>
        <w:t>Ratio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586" w:right="552" w:firstLine="720"/>
        <w:jc w:val="both"/>
      </w:pPr>
      <w:r>
        <w:rPr>
          <w:i/>
        </w:rPr>
        <w:t>Current Ratio </w:t>
      </w:r>
      <w:r>
        <w:rPr/>
        <w:t>(CR) merupakan rasio yang mengukur seberapa jauh aktiva</w:t>
      </w:r>
      <w:r>
        <w:rPr>
          <w:spacing w:val="1"/>
        </w:rPr>
        <w:t> </w:t>
      </w:r>
      <w:r>
        <w:rPr/>
        <w:t>Iancar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bisa dipakai untuk</w:t>
      </w:r>
      <w:r>
        <w:rPr>
          <w:spacing w:val="1"/>
        </w:rPr>
        <w:t> </w:t>
      </w:r>
      <w:r>
        <w:rPr/>
        <w:t>memenuhi kewajiban</w:t>
      </w:r>
      <w:r>
        <w:rPr>
          <w:spacing w:val="1"/>
        </w:rPr>
        <w:t> </w:t>
      </w:r>
      <w:r>
        <w:rPr/>
        <w:t>jangka pendeknya</w:t>
      </w:r>
      <w:r>
        <w:rPr>
          <w:spacing w:val="1"/>
        </w:rPr>
        <w:t> </w:t>
      </w:r>
      <w:r>
        <w:rPr/>
        <w:t>maka perusahaan tersebut dapat dikatakan Iiquid. Sehingga rasio ini merupakan</w:t>
      </w:r>
      <w:r>
        <w:rPr>
          <w:spacing w:val="1"/>
        </w:rPr>
        <w:t> </w:t>
      </w:r>
      <w:r>
        <w:rPr/>
        <w:t>ukuran yang paIing umum terhadap kesanggupan perusahaan membayar hutang</w:t>
      </w:r>
      <w:r>
        <w:rPr>
          <w:spacing w:val="1"/>
        </w:rPr>
        <w:t> </w:t>
      </w:r>
      <w:r>
        <w:rPr/>
        <w:t>daIam</w:t>
      </w:r>
      <w:r>
        <w:rPr>
          <w:spacing w:val="-2"/>
        </w:rPr>
        <w:t> </w:t>
      </w:r>
      <w:r>
        <w:rPr/>
        <w:t>jangka</w:t>
      </w:r>
      <w:r>
        <w:rPr>
          <w:spacing w:val="2"/>
        </w:rPr>
        <w:t> </w:t>
      </w:r>
      <w:r>
        <w:rPr/>
        <w:t>pendek.</w:t>
      </w:r>
      <w:r>
        <w:rPr>
          <w:spacing w:val="6"/>
        </w:rPr>
        <w:t> </w:t>
      </w:r>
      <w:r>
        <w:rPr/>
        <w:t>Berdasarkan</w:t>
      </w:r>
      <w:r>
        <w:rPr>
          <w:spacing w:val="-2"/>
        </w:rPr>
        <w:t> </w:t>
      </w:r>
      <w:r>
        <w:rPr/>
        <w:t>anaIisis,</w:t>
      </w:r>
      <w:r>
        <w:rPr>
          <w:spacing w:val="5"/>
        </w:rPr>
        <w:t> </w:t>
      </w:r>
      <w:r>
        <w:rPr>
          <w:i/>
        </w:rPr>
        <w:t>Current</w:t>
      </w:r>
      <w:r>
        <w:rPr>
          <w:i/>
          <w:spacing w:val="3"/>
        </w:rPr>
        <w:t> </w:t>
      </w:r>
      <w:r>
        <w:rPr>
          <w:i/>
        </w:rPr>
        <w:t>Ratio </w:t>
      </w:r>
      <w:r>
        <w:rPr/>
        <w:t>perusahaan</w:t>
      </w:r>
      <w:r>
        <w:rPr>
          <w:spacing w:val="-2"/>
        </w:rPr>
        <w:t> </w:t>
      </w:r>
      <w:r>
        <w:rPr/>
        <w:t>PT Industri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16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6" w:right="804"/>
      </w:pPr>
      <w:r>
        <w:rPr/>
        <w:pict>
          <v:group style="position:absolute;margin-left:151.550003pt;margin-top:50.333115pt;width:299.5pt;height:44.75pt;mso-position-horizontal-relative:page;mso-position-vertical-relative:paragraph;z-index:-20075008" coordorigin="3031,1007" coordsize="5990,895">
            <v:rect style="position:absolute;left:3041;top:1016;width:5970;height:875" filled="false" stroked="true" strokeweight="1pt" strokecolor="#000000">
              <v:stroke dashstyle="solid"/>
            </v:rect>
            <v:shape style="position:absolute;left:3249;top:1128;width:5569;height:572" type="#_x0000_t75" stroked="false">
              <v:imagedata r:id="rId19" o:title=""/>
            </v:shape>
            <w10:wrap type="none"/>
          </v:group>
        </w:pict>
      </w:r>
      <w:r>
        <w:rPr/>
        <w:t>Jamu</w:t>
      </w:r>
      <w:r>
        <w:rPr>
          <w:spacing w:val="19"/>
        </w:rPr>
        <w:t> </w:t>
      </w:r>
      <w:r>
        <w:rPr/>
        <w:t>Dan</w:t>
      </w:r>
      <w:r>
        <w:rPr>
          <w:spacing w:val="14"/>
        </w:rPr>
        <w:t> </w:t>
      </w:r>
      <w:r>
        <w:rPr/>
        <w:t>Farmasi</w:t>
      </w:r>
      <w:r>
        <w:rPr>
          <w:spacing w:val="11"/>
        </w:rPr>
        <w:t> </w:t>
      </w:r>
      <w:r>
        <w:rPr/>
        <w:t>Sido</w:t>
      </w:r>
      <w:r>
        <w:rPr>
          <w:spacing w:val="24"/>
        </w:rPr>
        <w:t> </w:t>
      </w:r>
      <w:r>
        <w:rPr/>
        <w:t>MuncuI</w:t>
      </w:r>
      <w:r>
        <w:rPr>
          <w:spacing w:val="21"/>
        </w:rPr>
        <w:t> </w:t>
      </w:r>
      <w:r>
        <w:rPr/>
        <w:t>yang</w:t>
      </w:r>
      <w:r>
        <w:rPr>
          <w:spacing w:val="19"/>
        </w:rPr>
        <w:t> </w:t>
      </w:r>
      <w:r>
        <w:rPr/>
        <w:t>Go</w:t>
      </w:r>
      <w:r>
        <w:rPr>
          <w:spacing w:val="19"/>
        </w:rPr>
        <w:t> </w:t>
      </w:r>
      <w:r>
        <w:rPr/>
        <w:t>PubIic</w:t>
      </w:r>
      <w:r>
        <w:rPr>
          <w:spacing w:val="18"/>
        </w:rPr>
        <w:t> </w:t>
      </w:r>
      <w:r>
        <w:rPr/>
        <w:t>di</w:t>
      </w:r>
      <w:r>
        <w:rPr>
          <w:spacing w:val="11"/>
        </w:rPr>
        <w:t> </w:t>
      </w:r>
      <w:r>
        <w:rPr/>
        <w:t>Bursa</w:t>
      </w:r>
      <w:r>
        <w:rPr>
          <w:spacing w:val="18"/>
        </w:rPr>
        <w:t> </w:t>
      </w:r>
      <w:r>
        <w:rPr/>
        <w:t>Efek</w:t>
      </w:r>
      <w:r>
        <w:rPr>
          <w:spacing w:val="19"/>
        </w:rPr>
        <w:t> </w:t>
      </w:r>
      <w:r>
        <w:rPr/>
        <w:t>Indonesia</w:t>
      </w:r>
      <w:r>
        <w:rPr>
          <w:spacing w:val="-57"/>
        </w:rPr>
        <w:t> </w:t>
      </w:r>
      <w:r>
        <w:rPr/>
        <w:t>disajikan</w:t>
      </w:r>
      <w:r>
        <w:rPr>
          <w:spacing w:val="-4"/>
        </w:rPr>
        <w:t> </w:t>
      </w:r>
      <w:r>
        <w:rPr/>
        <w:t>daIam</w:t>
      </w:r>
      <w:r>
        <w:rPr>
          <w:spacing w:val="-2"/>
        </w:rPr>
        <w:t> </w:t>
      </w:r>
      <w:r>
        <w:rPr/>
        <w:t>bentuk</w:t>
      </w:r>
      <w:r>
        <w:rPr>
          <w:spacing w:val="-3"/>
        </w:rPr>
        <w:t> </w:t>
      </w:r>
      <w:r>
        <w:rPr/>
        <w:t>tabeI</w:t>
      </w:r>
      <w:r>
        <w:rPr>
          <w:spacing w:val="4"/>
        </w:rPr>
        <w:t> </w:t>
      </w:r>
      <w:r>
        <w:rPr/>
        <w:t>sebagai</w:t>
      </w:r>
      <w:r>
        <w:rPr>
          <w:spacing w:val="1"/>
        </w:rPr>
        <w:t> </w:t>
      </w:r>
      <w:r>
        <w:rPr/>
        <w:t>berikut: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BodyText"/>
        <w:ind w:left="1402"/>
      </w:pPr>
      <w:r>
        <w:rPr/>
        <w:t>Kasmir</w:t>
      </w:r>
      <w:r>
        <w:rPr>
          <w:spacing w:val="-1"/>
        </w:rPr>
        <w:t> </w:t>
      </w:r>
      <w:r>
        <w:rPr/>
        <w:t>(2017:</w:t>
      </w:r>
    </w:p>
    <w:p>
      <w:pPr>
        <w:pStyle w:val="Heading2"/>
        <w:spacing w:line="242" w:lineRule="auto" w:before="127"/>
        <w:ind w:left="2070" w:right="737" w:hanging="1292"/>
        <w:jc w:val="left"/>
      </w:pPr>
      <w:r>
        <w:rPr/>
        <w:t>Tabel 4.1: </w:t>
      </w:r>
      <w:r>
        <w:rPr>
          <w:i/>
        </w:rPr>
        <w:t>Current Ratio </w:t>
      </w:r>
      <w:r>
        <w:rPr/>
        <w:t>Perusahaan PT Industri Jamu Dan Farmasi Sido</w:t>
      </w:r>
      <w:r>
        <w:rPr>
          <w:spacing w:val="-57"/>
        </w:rPr>
        <w:t> </w:t>
      </w:r>
      <w:r>
        <w:rPr/>
        <w:t>Muncul</w:t>
      </w:r>
      <w:r>
        <w:rPr>
          <w:spacing w:val="-4"/>
        </w:rPr>
        <w:t> </w:t>
      </w:r>
      <w:r>
        <w:rPr/>
        <w:t>yang</w:t>
      </w:r>
      <w:r>
        <w:rPr>
          <w:spacing w:val="-4"/>
        </w:rPr>
        <w:t> </w:t>
      </w:r>
      <w:r>
        <w:rPr/>
        <w:t>Go</w:t>
      </w:r>
      <w:r>
        <w:rPr>
          <w:spacing w:val="2"/>
        </w:rPr>
        <w:t> </w:t>
      </w:r>
      <w:r>
        <w:rPr/>
        <w:t>Public di</w:t>
      </w:r>
      <w:r>
        <w:rPr>
          <w:spacing w:val="-3"/>
        </w:rPr>
        <w:t> </w:t>
      </w:r>
      <w:r>
        <w:rPr/>
        <w:t>Bursa</w:t>
      </w:r>
      <w:r>
        <w:rPr>
          <w:spacing w:val="2"/>
        </w:rPr>
        <w:t> </w:t>
      </w:r>
      <w:r>
        <w:rPr/>
        <w:t>Efek</w:t>
      </w:r>
      <w:r>
        <w:rPr>
          <w:spacing w:val="-3"/>
        </w:rPr>
        <w:t> </w:t>
      </w:r>
      <w:r>
        <w:rPr/>
        <w:t>Indonesia</w:t>
      </w:r>
    </w:p>
    <w:tbl>
      <w:tblPr>
        <w:tblW w:w="0" w:type="auto"/>
        <w:jc w:val="left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8"/>
        <w:gridCol w:w="1594"/>
        <w:gridCol w:w="1666"/>
        <w:gridCol w:w="956"/>
        <w:gridCol w:w="1359"/>
        <w:gridCol w:w="1565"/>
      </w:tblGrid>
      <w:tr>
        <w:trPr>
          <w:trHeight w:val="450" w:hRule="atLeast"/>
        </w:trPr>
        <w:tc>
          <w:tcPr>
            <w:tcW w:w="1018" w:type="dxa"/>
            <w:vMerge w:val="restart"/>
            <w:shd w:val="clear" w:color="auto" w:fill="99FF66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196"/>
              <w:rPr>
                <w:b/>
                <w:sz w:val="22"/>
              </w:rPr>
            </w:pPr>
            <w:r>
              <w:rPr>
                <w:b/>
                <w:sz w:val="22"/>
              </w:rPr>
              <w:t>Tahun</w:t>
            </w:r>
          </w:p>
        </w:tc>
        <w:tc>
          <w:tcPr>
            <w:tcW w:w="4216" w:type="dxa"/>
            <w:gridSpan w:val="3"/>
            <w:shd w:val="clear" w:color="auto" w:fill="99FF66"/>
          </w:tcPr>
          <w:p>
            <w:pPr>
              <w:pStyle w:val="TableParagraph"/>
              <w:spacing w:before="101"/>
              <w:ind w:left="1420" w:right="14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Current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Ratio</w:t>
            </w:r>
          </w:p>
        </w:tc>
        <w:tc>
          <w:tcPr>
            <w:tcW w:w="1359" w:type="dxa"/>
            <w:vMerge w:val="restart"/>
            <w:shd w:val="clear" w:color="auto" w:fill="99FF66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397"/>
              <w:rPr>
                <w:b/>
                <w:sz w:val="22"/>
              </w:rPr>
            </w:pPr>
            <w:r>
              <w:rPr>
                <w:b/>
                <w:sz w:val="22"/>
              </w:rPr>
              <w:t>Δ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(%)</w:t>
            </w:r>
          </w:p>
        </w:tc>
        <w:tc>
          <w:tcPr>
            <w:tcW w:w="1565" w:type="dxa"/>
            <w:vMerge w:val="restart"/>
            <w:shd w:val="clear" w:color="auto" w:fill="99FF66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397"/>
              <w:rPr>
                <w:b/>
                <w:sz w:val="22"/>
              </w:rPr>
            </w:pPr>
            <w:r>
              <w:rPr>
                <w:b/>
                <w:sz w:val="22"/>
              </w:rPr>
              <w:t>Kriteria</w:t>
            </w:r>
          </w:p>
        </w:tc>
      </w:tr>
      <w:tr>
        <w:trPr>
          <w:trHeight w:val="451" w:hRule="atLeast"/>
        </w:trPr>
        <w:tc>
          <w:tcPr>
            <w:tcW w:w="1018" w:type="dxa"/>
            <w:vMerge/>
            <w:tcBorders>
              <w:top w:val="nil"/>
            </w:tcBorders>
            <w:shd w:val="clear" w:color="auto" w:fill="99FF6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  <w:shd w:val="clear" w:color="auto" w:fill="99FF66"/>
          </w:tcPr>
          <w:p>
            <w:pPr>
              <w:pStyle w:val="TableParagraph"/>
              <w:spacing w:before="101"/>
              <w:ind w:left="90" w:right="8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Aktiva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Lancar</w:t>
            </w:r>
          </w:p>
        </w:tc>
        <w:tc>
          <w:tcPr>
            <w:tcW w:w="1666" w:type="dxa"/>
            <w:shd w:val="clear" w:color="auto" w:fill="99FF66"/>
          </w:tcPr>
          <w:p>
            <w:pPr>
              <w:pStyle w:val="TableParagraph"/>
              <w:spacing w:before="101"/>
              <w:ind w:left="89" w:right="7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Hutang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Lancar</w:t>
            </w:r>
          </w:p>
        </w:tc>
        <w:tc>
          <w:tcPr>
            <w:tcW w:w="956" w:type="dxa"/>
            <w:shd w:val="clear" w:color="auto" w:fill="99FF66"/>
          </w:tcPr>
          <w:p>
            <w:pPr>
              <w:pStyle w:val="TableParagraph"/>
              <w:spacing w:before="101"/>
              <w:ind w:right="9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CR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(%)</w:t>
            </w:r>
          </w:p>
        </w:tc>
        <w:tc>
          <w:tcPr>
            <w:tcW w:w="1359" w:type="dxa"/>
            <w:vMerge/>
            <w:tcBorders>
              <w:top w:val="nil"/>
            </w:tcBorders>
            <w:shd w:val="clear" w:color="auto" w:fill="99FF6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  <w:shd w:val="clear" w:color="auto" w:fill="99FF6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1018" w:type="dxa"/>
          </w:tcPr>
          <w:p>
            <w:pPr>
              <w:pStyle w:val="TableParagraph"/>
              <w:spacing w:before="39"/>
              <w:ind w:left="126" w:right="117"/>
              <w:jc w:val="center"/>
              <w:rPr>
                <w:sz w:val="22"/>
              </w:rPr>
            </w:pPr>
            <w:r>
              <w:rPr>
                <w:sz w:val="22"/>
              </w:rPr>
              <w:t>2015</w:t>
            </w:r>
          </w:p>
        </w:tc>
        <w:tc>
          <w:tcPr>
            <w:tcW w:w="1594" w:type="dxa"/>
          </w:tcPr>
          <w:p>
            <w:pPr>
              <w:pStyle w:val="TableParagraph"/>
              <w:spacing w:before="39"/>
              <w:ind w:left="90" w:right="82"/>
              <w:jc w:val="center"/>
              <w:rPr>
                <w:sz w:val="22"/>
              </w:rPr>
            </w:pPr>
            <w:r>
              <w:rPr>
                <w:sz w:val="22"/>
              </w:rPr>
              <w:t>1,707,439</w:t>
            </w:r>
          </w:p>
        </w:tc>
        <w:tc>
          <w:tcPr>
            <w:tcW w:w="1666" w:type="dxa"/>
          </w:tcPr>
          <w:p>
            <w:pPr>
              <w:pStyle w:val="TableParagraph"/>
              <w:spacing w:before="39"/>
              <w:ind w:left="89" w:right="75"/>
              <w:jc w:val="center"/>
              <w:rPr>
                <w:sz w:val="22"/>
              </w:rPr>
            </w:pPr>
            <w:r>
              <w:rPr>
                <w:sz w:val="22"/>
              </w:rPr>
              <w:t>184,060</w:t>
            </w:r>
          </w:p>
        </w:tc>
        <w:tc>
          <w:tcPr>
            <w:tcW w:w="956" w:type="dxa"/>
          </w:tcPr>
          <w:p>
            <w:pPr>
              <w:pStyle w:val="TableParagraph"/>
              <w:spacing w:before="39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927.653</w:t>
            </w:r>
          </w:p>
        </w:tc>
        <w:tc>
          <w:tcPr>
            <w:tcW w:w="1359" w:type="dxa"/>
          </w:tcPr>
          <w:p>
            <w:pPr>
              <w:pStyle w:val="TableParagraph"/>
              <w:spacing w:before="39"/>
              <w:ind w:left="397"/>
              <w:rPr>
                <w:sz w:val="22"/>
              </w:rPr>
            </w:pPr>
            <w:r>
              <w:rPr>
                <w:sz w:val="22"/>
              </w:rPr>
              <w:t>-9.535</w:t>
            </w:r>
          </w:p>
        </w:tc>
        <w:tc>
          <w:tcPr>
            <w:tcW w:w="1565" w:type="dxa"/>
          </w:tcPr>
          <w:p>
            <w:pPr>
              <w:pStyle w:val="TableParagraph"/>
              <w:spacing w:before="39"/>
              <w:ind w:left="276" w:right="268"/>
              <w:jc w:val="center"/>
              <w:rPr>
                <w:sz w:val="22"/>
              </w:rPr>
            </w:pPr>
            <w:r>
              <w:rPr>
                <w:sz w:val="22"/>
              </w:rPr>
              <w:t>Likuiditas</w:t>
            </w:r>
          </w:p>
        </w:tc>
      </w:tr>
      <w:tr>
        <w:trPr>
          <w:trHeight w:val="340" w:hRule="atLeast"/>
        </w:trPr>
        <w:tc>
          <w:tcPr>
            <w:tcW w:w="1018" w:type="dxa"/>
          </w:tcPr>
          <w:p>
            <w:pPr>
              <w:pStyle w:val="TableParagraph"/>
              <w:spacing w:before="39"/>
              <w:ind w:left="126" w:right="117"/>
              <w:jc w:val="center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  <w:tc>
          <w:tcPr>
            <w:tcW w:w="1594" w:type="dxa"/>
          </w:tcPr>
          <w:p>
            <w:pPr>
              <w:pStyle w:val="TableParagraph"/>
              <w:spacing w:before="39"/>
              <w:ind w:left="90" w:right="82"/>
              <w:jc w:val="center"/>
              <w:rPr>
                <w:sz w:val="22"/>
              </w:rPr>
            </w:pPr>
            <w:r>
              <w:rPr>
                <w:sz w:val="22"/>
              </w:rPr>
              <w:t>1,794,125</w:t>
            </w:r>
          </w:p>
        </w:tc>
        <w:tc>
          <w:tcPr>
            <w:tcW w:w="1666" w:type="dxa"/>
          </w:tcPr>
          <w:p>
            <w:pPr>
              <w:pStyle w:val="TableParagraph"/>
              <w:spacing w:before="39"/>
              <w:ind w:left="89" w:right="75"/>
              <w:jc w:val="center"/>
              <w:rPr>
                <w:sz w:val="22"/>
              </w:rPr>
            </w:pPr>
            <w:r>
              <w:rPr>
                <w:sz w:val="22"/>
              </w:rPr>
              <w:t>215,686</w:t>
            </w:r>
          </w:p>
        </w:tc>
        <w:tc>
          <w:tcPr>
            <w:tcW w:w="956" w:type="dxa"/>
          </w:tcPr>
          <w:p>
            <w:pPr>
              <w:pStyle w:val="TableParagraph"/>
              <w:spacing w:before="39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831.823</w:t>
            </w:r>
          </w:p>
        </w:tc>
        <w:tc>
          <w:tcPr>
            <w:tcW w:w="1359" w:type="dxa"/>
          </w:tcPr>
          <w:p>
            <w:pPr>
              <w:pStyle w:val="TableParagraph"/>
              <w:spacing w:before="39"/>
              <w:ind w:left="340"/>
              <w:rPr>
                <w:sz w:val="22"/>
              </w:rPr>
            </w:pPr>
            <w:r>
              <w:rPr>
                <w:sz w:val="22"/>
              </w:rPr>
              <w:t>-10.330</w:t>
            </w:r>
          </w:p>
        </w:tc>
        <w:tc>
          <w:tcPr>
            <w:tcW w:w="1565" w:type="dxa"/>
          </w:tcPr>
          <w:p>
            <w:pPr>
              <w:pStyle w:val="TableParagraph"/>
              <w:spacing w:before="39"/>
              <w:ind w:left="276" w:right="268"/>
              <w:jc w:val="center"/>
              <w:rPr>
                <w:sz w:val="22"/>
              </w:rPr>
            </w:pPr>
            <w:r>
              <w:rPr>
                <w:sz w:val="22"/>
              </w:rPr>
              <w:t>Likuiditas</w:t>
            </w:r>
          </w:p>
        </w:tc>
      </w:tr>
      <w:tr>
        <w:trPr>
          <w:trHeight w:val="340" w:hRule="atLeast"/>
        </w:trPr>
        <w:tc>
          <w:tcPr>
            <w:tcW w:w="1018" w:type="dxa"/>
          </w:tcPr>
          <w:p>
            <w:pPr>
              <w:pStyle w:val="TableParagraph"/>
              <w:spacing w:before="39"/>
              <w:ind w:left="126" w:right="117"/>
              <w:jc w:val="center"/>
              <w:rPr>
                <w:sz w:val="22"/>
              </w:rPr>
            </w:pPr>
            <w:r>
              <w:rPr>
                <w:sz w:val="22"/>
              </w:rPr>
              <w:t>2017</w:t>
            </w:r>
          </w:p>
        </w:tc>
        <w:tc>
          <w:tcPr>
            <w:tcW w:w="1594" w:type="dxa"/>
          </w:tcPr>
          <w:p>
            <w:pPr>
              <w:pStyle w:val="TableParagraph"/>
              <w:spacing w:before="39"/>
              <w:ind w:left="90" w:right="82"/>
              <w:jc w:val="center"/>
              <w:rPr>
                <w:sz w:val="22"/>
              </w:rPr>
            </w:pPr>
            <w:r>
              <w:rPr>
                <w:sz w:val="22"/>
              </w:rPr>
              <w:t>1,628,901</w:t>
            </w:r>
          </w:p>
        </w:tc>
        <w:tc>
          <w:tcPr>
            <w:tcW w:w="1666" w:type="dxa"/>
          </w:tcPr>
          <w:p>
            <w:pPr>
              <w:pStyle w:val="TableParagraph"/>
              <w:spacing w:before="39"/>
              <w:ind w:left="89" w:right="75"/>
              <w:jc w:val="center"/>
              <w:rPr>
                <w:sz w:val="22"/>
              </w:rPr>
            </w:pPr>
            <w:r>
              <w:rPr>
                <w:sz w:val="22"/>
              </w:rPr>
              <w:t>208,507</w:t>
            </w:r>
          </w:p>
        </w:tc>
        <w:tc>
          <w:tcPr>
            <w:tcW w:w="956" w:type="dxa"/>
          </w:tcPr>
          <w:p>
            <w:pPr>
              <w:pStyle w:val="TableParagraph"/>
              <w:spacing w:before="39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781.221</w:t>
            </w:r>
          </w:p>
        </w:tc>
        <w:tc>
          <w:tcPr>
            <w:tcW w:w="1359" w:type="dxa"/>
          </w:tcPr>
          <w:p>
            <w:pPr>
              <w:pStyle w:val="TableParagraph"/>
              <w:spacing w:before="39"/>
              <w:ind w:left="397"/>
              <w:rPr>
                <w:sz w:val="22"/>
              </w:rPr>
            </w:pPr>
            <w:r>
              <w:rPr>
                <w:sz w:val="22"/>
              </w:rPr>
              <w:t>-6.083</w:t>
            </w:r>
          </w:p>
        </w:tc>
        <w:tc>
          <w:tcPr>
            <w:tcW w:w="1565" w:type="dxa"/>
          </w:tcPr>
          <w:p>
            <w:pPr>
              <w:pStyle w:val="TableParagraph"/>
              <w:spacing w:before="39"/>
              <w:ind w:left="276" w:right="268"/>
              <w:jc w:val="center"/>
              <w:rPr>
                <w:sz w:val="22"/>
              </w:rPr>
            </w:pPr>
            <w:r>
              <w:rPr>
                <w:sz w:val="22"/>
              </w:rPr>
              <w:t>Likuiditas</w:t>
            </w:r>
          </w:p>
        </w:tc>
      </w:tr>
      <w:tr>
        <w:trPr>
          <w:trHeight w:val="340" w:hRule="atLeast"/>
        </w:trPr>
        <w:tc>
          <w:tcPr>
            <w:tcW w:w="1018" w:type="dxa"/>
          </w:tcPr>
          <w:p>
            <w:pPr>
              <w:pStyle w:val="TableParagraph"/>
              <w:spacing w:before="39"/>
              <w:ind w:left="126" w:right="117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1594" w:type="dxa"/>
          </w:tcPr>
          <w:p>
            <w:pPr>
              <w:pStyle w:val="TableParagraph"/>
              <w:spacing w:before="39"/>
              <w:ind w:left="90" w:right="82"/>
              <w:jc w:val="center"/>
              <w:rPr>
                <w:sz w:val="22"/>
              </w:rPr>
            </w:pPr>
            <w:r>
              <w:rPr>
                <w:sz w:val="22"/>
              </w:rPr>
              <w:t>1,543,597</w:t>
            </w:r>
          </w:p>
        </w:tc>
        <w:tc>
          <w:tcPr>
            <w:tcW w:w="1666" w:type="dxa"/>
          </w:tcPr>
          <w:p>
            <w:pPr>
              <w:pStyle w:val="TableParagraph"/>
              <w:spacing w:before="39"/>
              <w:ind w:left="89" w:right="75"/>
              <w:jc w:val="center"/>
              <w:rPr>
                <w:sz w:val="22"/>
              </w:rPr>
            </w:pPr>
            <w:r>
              <w:rPr>
                <w:sz w:val="22"/>
              </w:rPr>
              <w:t>368,380</w:t>
            </w:r>
          </w:p>
        </w:tc>
        <w:tc>
          <w:tcPr>
            <w:tcW w:w="956" w:type="dxa"/>
          </w:tcPr>
          <w:p>
            <w:pPr>
              <w:pStyle w:val="TableParagraph"/>
              <w:spacing w:before="39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419.023</w:t>
            </w:r>
          </w:p>
        </w:tc>
        <w:tc>
          <w:tcPr>
            <w:tcW w:w="1359" w:type="dxa"/>
          </w:tcPr>
          <w:p>
            <w:pPr>
              <w:pStyle w:val="TableParagraph"/>
              <w:spacing w:before="39"/>
              <w:ind w:left="340"/>
              <w:rPr>
                <w:sz w:val="22"/>
              </w:rPr>
            </w:pPr>
            <w:r>
              <w:rPr>
                <w:sz w:val="22"/>
              </w:rPr>
              <w:t>-46.363</w:t>
            </w:r>
          </w:p>
        </w:tc>
        <w:tc>
          <w:tcPr>
            <w:tcW w:w="1565" w:type="dxa"/>
          </w:tcPr>
          <w:p>
            <w:pPr>
              <w:pStyle w:val="TableParagraph"/>
              <w:spacing w:before="39"/>
              <w:ind w:left="276" w:right="268"/>
              <w:jc w:val="center"/>
              <w:rPr>
                <w:sz w:val="22"/>
              </w:rPr>
            </w:pPr>
            <w:r>
              <w:rPr>
                <w:sz w:val="22"/>
              </w:rPr>
              <w:t>Likuiditas</w:t>
            </w:r>
          </w:p>
        </w:tc>
      </w:tr>
      <w:tr>
        <w:trPr>
          <w:trHeight w:val="340" w:hRule="atLeast"/>
        </w:trPr>
        <w:tc>
          <w:tcPr>
            <w:tcW w:w="1018" w:type="dxa"/>
          </w:tcPr>
          <w:p>
            <w:pPr>
              <w:pStyle w:val="TableParagraph"/>
              <w:spacing w:before="39"/>
              <w:ind w:left="126" w:right="117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1594" w:type="dxa"/>
          </w:tcPr>
          <w:p>
            <w:pPr>
              <w:pStyle w:val="TableParagraph"/>
              <w:spacing w:before="39"/>
              <w:ind w:left="90" w:right="82"/>
              <w:jc w:val="center"/>
              <w:rPr>
                <w:sz w:val="22"/>
              </w:rPr>
            </w:pPr>
            <w:r>
              <w:rPr>
                <w:sz w:val="22"/>
              </w:rPr>
              <w:t>1,716,235</w:t>
            </w:r>
          </w:p>
        </w:tc>
        <w:tc>
          <w:tcPr>
            <w:tcW w:w="1666" w:type="dxa"/>
          </w:tcPr>
          <w:p>
            <w:pPr>
              <w:pStyle w:val="TableParagraph"/>
              <w:spacing w:before="39"/>
              <w:ind w:left="89" w:right="75"/>
              <w:jc w:val="center"/>
              <w:rPr>
                <w:sz w:val="22"/>
              </w:rPr>
            </w:pPr>
            <w:r>
              <w:rPr>
                <w:sz w:val="22"/>
              </w:rPr>
              <w:t>416,211</w:t>
            </w:r>
          </w:p>
        </w:tc>
        <w:tc>
          <w:tcPr>
            <w:tcW w:w="956" w:type="dxa"/>
          </w:tcPr>
          <w:p>
            <w:pPr>
              <w:pStyle w:val="TableParagraph"/>
              <w:spacing w:before="39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412.347</w:t>
            </w:r>
          </w:p>
        </w:tc>
        <w:tc>
          <w:tcPr>
            <w:tcW w:w="1359" w:type="dxa"/>
          </w:tcPr>
          <w:p>
            <w:pPr>
              <w:pStyle w:val="TableParagraph"/>
              <w:spacing w:before="39"/>
              <w:ind w:left="397"/>
              <w:rPr>
                <w:sz w:val="22"/>
              </w:rPr>
            </w:pPr>
            <w:r>
              <w:rPr>
                <w:sz w:val="22"/>
              </w:rPr>
              <w:t>-1.593</w:t>
            </w:r>
          </w:p>
        </w:tc>
        <w:tc>
          <w:tcPr>
            <w:tcW w:w="1565" w:type="dxa"/>
          </w:tcPr>
          <w:p>
            <w:pPr>
              <w:pStyle w:val="TableParagraph"/>
              <w:spacing w:before="39"/>
              <w:ind w:left="276" w:right="268"/>
              <w:jc w:val="center"/>
              <w:rPr>
                <w:sz w:val="22"/>
              </w:rPr>
            </w:pPr>
            <w:r>
              <w:rPr>
                <w:sz w:val="22"/>
              </w:rPr>
              <w:t>Likuiditas</w:t>
            </w:r>
          </w:p>
        </w:tc>
      </w:tr>
      <w:tr>
        <w:trPr>
          <w:trHeight w:val="340" w:hRule="atLeast"/>
        </w:trPr>
        <w:tc>
          <w:tcPr>
            <w:tcW w:w="4278" w:type="dxa"/>
            <w:gridSpan w:val="3"/>
          </w:tcPr>
          <w:p>
            <w:pPr>
              <w:pStyle w:val="TableParagraph"/>
              <w:spacing w:before="44"/>
              <w:ind w:left="1627" w:right="162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Rata-Rata</w:t>
            </w:r>
          </w:p>
        </w:tc>
        <w:tc>
          <w:tcPr>
            <w:tcW w:w="956" w:type="dxa"/>
          </w:tcPr>
          <w:p>
            <w:pPr>
              <w:pStyle w:val="TableParagraph"/>
              <w:spacing w:before="44"/>
              <w:ind w:right="11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674.414</w:t>
            </w:r>
          </w:p>
        </w:tc>
        <w:tc>
          <w:tcPr>
            <w:tcW w:w="1359" w:type="dxa"/>
          </w:tcPr>
          <w:p>
            <w:pPr>
              <w:pStyle w:val="TableParagraph"/>
              <w:spacing w:before="44"/>
              <w:ind w:left="340"/>
              <w:rPr>
                <w:b/>
                <w:sz w:val="22"/>
              </w:rPr>
            </w:pPr>
            <w:r>
              <w:rPr>
                <w:b/>
                <w:sz w:val="22"/>
              </w:rPr>
              <w:t>-14.781</w:t>
            </w:r>
          </w:p>
        </w:tc>
        <w:tc>
          <w:tcPr>
            <w:tcW w:w="1565" w:type="dxa"/>
          </w:tcPr>
          <w:p>
            <w:pPr>
              <w:pStyle w:val="TableParagraph"/>
              <w:spacing w:before="44"/>
              <w:ind w:left="276" w:right="27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Likuiditas</w:t>
            </w:r>
          </w:p>
        </w:tc>
      </w:tr>
    </w:tbl>
    <w:p>
      <w:pPr>
        <w:spacing w:before="0"/>
        <w:ind w:left="586" w:right="0" w:firstLine="0"/>
        <w:jc w:val="left"/>
        <w:rPr>
          <w:b/>
          <w:sz w:val="18"/>
        </w:rPr>
      </w:pPr>
      <w:r>
        <w:rPr>
          <w:b/>
          <w:sz w:val="18"/>
        </w:rPr>
        <w:t>Sumber: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Data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diolah, 2021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0" w:lineRule="auto"/>
        <w:ind w:left="586" w:right="555" w:firstLine="720"/>
        <w:jc w:val="both"/>
      </w:pPr>
      <w:r>
        <w:rPr/>
        <w:t>Berdasarkan tabeI di atas dapat diketahui bahwa rasio Iancar perusahaan</w:t>
      </w:r>
      <w:r>
        <w:rPr>
          <w:spacing w:val="1"/>
        </w:rPr>
        <w:t> </w:t>
      </w:r>
      <w:r>
        <w:rPr/>
        <w:t>cenderung</w:t>
      </w:r>
      <w:r>
        <w:rPr>
          <w:spacing w:val="1"/>
        </w:rPr>
        <w:t> </w:t>
      </w:r>
      <w:r>
        <w:rPr/>
        <w:t>menurun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hingga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dibuktikan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niIai</w:t>
      </w:r>
      <w:r>
        <w:rPr>
          <w:spacing w:val="1"/>
        </w:rPr>
        <w:t> </w:t>
      </w:r>
      <w:r>
        <w:rPr/>
        <w:t>pertumbuhan dengan rata-rata -14,781%. Dapat diIihat dari niIai rerata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674,414% yang berada pada kategori yang baik yang dikarenakan niIai tersebut</w:t>
      </w:r>
      <w:r>
        <w:rPr>
          <w:spacing w:val="1"/>
        </w:rPr>
        <w:t> </w:t>
      </w:r>
      <w:r>
        <w:rPr/>
        <w:t>Iebih besar dari angka ideaI 200%. HaI ini menunjukan bahwa perusahaan PT</w:t>
      </w:r>
      <w:r>
        <w:rPr>
          <w:spacing w:val="1"/>
        </w:rPr>
        <w:t> </w:t>
      </w:r>
      <w:r>
        <w:rPr/>
        <w:t>Industri Jamu Dan Farmasi Sido MuncuI yang Go PubIic di Bursa Efek Indonesia</w:t>
      </w:r>
      <w:r>
        <w:rPr>
          <w:spacing w:val="1"/>
        </w:rPr>
        <w:t> </w:t>
      </w:r>
      <w:r>
        <w:rPr/>
        <w:t>memiIiki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daIam</w:t>
      </w:r>
      <w:r>
        <w:rPr>
          <w:spacing w:val="1"/>
        </w:rPr>
        <w:t> </w:t>
      </w:r>
      <w:r>
        <w:rPr/>
        <w:t>meIunasi</w:t>
      </w:r>
      <w:r>
        <w:rPr>
          <w:spacing w:val="1"/>
        </w:rPr>
        <w:t> </w:t>
      </w:r>
      <w:r>
        <w:rPr/>
        <w:t>hutang</w:t>
      </w:r>
      <w:r>
        <w:rPr>
          <w:spacing w:val="1"/>
        </w:rPr>
        <w:t> </w:t>
      </w:r>
      <w:r>
        <w:rPr/>
        <w:t>jangka</w:t>
      </w:r>
      <w:r>
        <w:rPr>
          <w:spacing w:val="1"/>
        </w:rPr>
        <w:t> </w:t>
      </w:r>
      <w:r>
        <w:rPr/>
        <w:t>pendeknya.</w:t>
      </w:r>
      <w:r>
        <w:rPr>
          <w:spacing w:val="1"/>
        </w:rPr>
        <w:t> </w:t>
      </w:r>
      <w:r>
        <w:rPr/>
        <w:t>Meskipun daIam kategori yang</w:t>
      </w:r>
      <w:r>
        <w:rPr>
          <w:spacing w:val="1"/>
        </w:rPr>
        <w:t> </w:t>
      </w:r>
      <w:r>
        <w:rPr/>
        <w:t>tinggi atau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namun angka-angka</w:t>
      </w:r>
      <w:r>
        <w:rPr>
          <w:spacing w:val="60"/>
        </w:rPr>
        <w:t> </w:t>
      </w:r>
      <w:r>
        <w:rPr/>
        <w:t>rasionya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dipehatikan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terIaIu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menandakan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perusahaan PT Industri Jamu Dan Farmasi Sido MuncuI yang Go PubIic di Bursa</w:t>
      </w:r>
      <w:r>
        <w:rPr>
          <w:spacing w:val="1"/>
        </w:rPr>
        <w:t> </w:t>
      </w:r>
      <w:r>
        <w:rPr/>
        <w:t>Efek Indonesia akan terkesan kurang produktif karena terIaIu banyak aset Iancar</w:t>
      </w:r>
      <w:r>
        <w:rPr>
          <w:spacing w:val="1"/>
        </w:rPr>
        <w:t> </w:t>
      </w:r>
      <w:r>
        <w:rPr/>
        <w:t>yang</w:t>
      </w:r>
      <w:r>
        <w:rPr>
          <w:spacing w:val="5"/>
        </w:rPr>
        <w:t> </w:t>
      </w:r>
      <w:r>
        <w:rPr/>
        <w:t>hanya</w:t>
      </w:r>
      <w:r>
        <w:rPr>
          <w:spacing w:val="6"/>
        </w:rPr>
        <w:t> </w:t>
      </w:r>
      <w:r>
        <w:rPr/>
        <w:t>mengendap.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16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 w:after="3"/>
        <w:ind w:left="586" w:right="563" w:firstLine="720"/>
        <w:jc w:val="both"/>
      </w:pPr>
      <w:r>
        <w:rPr/>
        <w:t>Adapun gambaran dari tren Rasio</w:t>
      </w:r>
      <w:r>
        <w:rPr>
          <w:spacing w:val="1"/>
        </w:rPr>
        <w:t> </w:t>
      </w:r>
      <w:r>
        <w:rPr/>
        <w:t>lancar</w:t>
      </w:r>
      <w:r>
        <w:rPr>
          <w:spacing w:val="1"/>
        </w:rPr>
        <w:t> </w:t>
      </w:r>
      <w:r>
        <w:rPr/>
        <w:t>dan perbandingannya dengan</w:t>
      </w:r>
      <w:r>
        <w:rPr>
          <w:spacing w:val="1"/>
        </w:rPr>
        <w:t> </w:t>
      </w:r>
      <w:r>
        <w:rPr/>
        <w:t>rata-rata industri</w:t>
      </w:r>
      <w:r>
        <w:rPr>
          <w:spacing w:val="-7"/>
        </w:rPr>
        <w:t> </w:t>
      </w:r>
      <w:r>
        <w:rPr/>
        <w:t>dari</w:t>
      </w:r>
      <w:r>
        <w:rPr>
          <w:spacing w:val="-8"/>
        </w:rPr>
        <w:t> </w:t>
      </w:r>
      <w:r>
        <w:rPr/>
        <w:t>tahun</w:t>
      </w:r>
      <w:r>
        <w:rPr>
          <w:spacing w:val="1"/>
        </w:rPr>
        <w:t> </w:t>
      </w:r>
      <w:r>
        <w:rPr/>
        <w:t>2015-2019</w:t>
      </w:r>
      <w:r>
        <w:rPr>
          <w:spacing w:val="2"/>
        </w:rPr>
        <w:t> </w:t>
      </w:r>
      <w:r>
        <w:rPr/>
        <w:t>dijabarkan</w:t>
      </w:r>
      <w:r>
        <w:rPr>
          <w:spacing w:val="1"/>
        </w:rPr>
        <w:t> </w:t>
      </w:r>
      <w:r>
        <w:rPr/>
        <w:t>berikut</w:t>
      </w:r>
      <w:r>
        <w:rPr>
          <w:spacing w:val="7"/>
        </w:rPr>
        <w:t> </w:t>
      </w:r>
      <w:r>
        <w:rPr/>
        <w:t>ini:</w:t>
      </w:r>
    </w:p>
    <w:p>
      <w:pPr>
        <w:pStyle w:val="BodyText"/>
        <w:ind w:left="616"/>
        <w:rPr>
          <w:sz w:val="20"/>
        </w:rPr>
      </w:pPr>
      <w:r>
        <w:rPr>
          <w:sz w:val="20"/>
        </w:rPr>
        <w:drawing>
          <wp:inline distT="0" distB="0" distL="0" distR="0">
            <wp:extent cx="5029005" cy="2981325"/>
            <wp:effectExtent l="0" t="0" r="0" b="0"/>
            <wp:docPr id="3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00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3"/>
        <w:ind w:left="610" w:right="581"/>
        <w:jc w:val="center"/>
      </w:pPr>
      <w:r>
        <w:rPr/>
        <w:t>Gambar</w:t>
      </w:r>
      <w:r>
        <w:rPr>
          <w:spacing w:val="-8"/>
        </w:rPr>
        <w:t> </w:t>
      </w:r>
      <w:r>
        <w:rPr/>
        <w:t>3.1:</w:t>
      </w:r>
      <w:r>
        <w:rPr>
          <w:spacing w:val="-2"/>
        </w:rPr>
        <w:t> </w:t>
      </w:r>
      <w:r>
        <w:rPr/>
        <w:t>Grafik</w:t>
      </w:r>
      <w:r>
        <w:rPr>
          <w:spacing w:val="-6"/>
        </w:rPr>
        <w:t> </w:t>
      </w:r>
      <w:r>
        <w:rPr/>
        <w:t>Perkembangan</w:t>
      </w:r>
      <w:r>
        <w:rPr>
          <w:spacing w:val="-2"/>
        </w:rPr>
        <w:t> </w:t>
      </w:r>
      <w:r>
        <w:rPr/>
        <w:t>Rasio</w:t>
      </w:r>
      <w:r>
        <w:rPr>
          <w:spacing w:val="-2"/>
        </w:rPr>
        <w:t> </w:t>
      </w:r>
      <w:r>
        <w:rPr/>
        <w:t>Lancar</w:t>
      </w:r>
      <w:r>
        <w:rPr>
          <w:spacing w:val="-5"/>
        </w:rPr>
        <w:t> </w:t>
      </w:r>
      <w:r>
        <w:rPr/>
        <w:t>Perusahaan</w:t>
      </w:r>
      <w:r>
        <w:rPr>
          <w:spacing w:val="-2"/>
        </w:rPr>
        <w:t> </w:t>
      </w:r>
      <w:r>
        <w:rPr/>
        <w:t>PT</w:t>
      </w:r>
      <w:r>
        <w:rPr>
          <w:spacing w:val="-4"/>
        </w:rPr>
        <w:t> </w:t>
      </w:r>
      <w:r>
        <w:rPr/>
        <w:t>Industri</w:t>
      </w:r>
      <w:r>
        <w:rPr>
          <w:spacing w:val="-57"/>
        </w:rPr>
        <w:t> </w:t>
      </w:r>
      <w:r>
        <w:rPr/>
        <w:t>Jamu Dan Farmasi Sido Muncul yang Go Public di Bursa Efek Indonesia</w:t>
      </w:r>
      <w:r>
        <w:rPr>
          <w:spacing w:val="1"/>
        </w:rPr>
        <w:t> </w:t>
      </w:r>
      <w:r>
        <w:rPr/>
        <w:t>tahun</w:t>
      </w:r>
      <w:r>
        <w:rPr>
          <w:spacing w:val="3"/>
        </w:rPr>
        <w:t> </w:t>
      </w:r>
      <w:r>
        <w:rPr/>
        <w:t>2015-2019</w:t>
      </w:r>
    </w:p>
    <w:p>
      <w:pPr>
        <w:pStyle w:val="BodyText"/>
        <w:spacing w:before="5"/>
        <w:rPr>
          <w:b/>
        </w:rPr>
      </w:pPr>
    </w:p>
    <w:p>
      <w:pPr>
        <w:pStyle w:val="Heading3"/>
        <w:numPr>
          <w:ilvl w:val="0"/>
          <w:numId w:val="31"/>
        </w:numPr>
        <w:tabs>
          <w:tab w:pos="947" w:val="left" w:leader="none"/>
        </w:tabs>
        <w:spacing w:line="240" w:lineRule="auto" w:before="0" w:after="0"/>
        <w:ind w:left="946" w:right="0" w:hanging="361"/>
        <w:jc w:val="both"/>
      </w:pPr>
      <w:r>
        <w:rPr/>
        <w:t>Quick Ratio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586" w:right="556" w:firstLine="720"/>
        <w:jc w:val="both"/>
      </w:pPr>
      <w:r>
        <w:rPr/>
        <w:t>Rasio ini merupakan perbandingan antara aset Iancar dikurangi persediaan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kewajiban</w:t>
      </w:r>
      <w:r>
        <w:rPr>
          <w:spacing w:val="1"/>
        </w:rPr>
        <w:t> </w:t>
      </w:r>
      <w:r>
        <w:rPr/>
        <w:t>Iancar.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anaIisis,</w:t>
      </w:r>
      <w:r>
        <w:rPr>
          <w:spacing w:val="1"/>
        </w:rPr>
        <w:t> </w:t>
      </w:r>
      <w:r>
        <w:rPr>
          <w:i/>
        </w:rPr>
        <w:t>Quick</w:t>
      </w:r>
      <w:r>
        <w:rPr>
          <w:i/>
          <w:spacing w:val="1"/>
        </w:rPr>
        <w:t> </w:t>
      </w:r>
      <w:r>
        <w:rPr>
          <w:i/>
        </w:rPr>
        <w:t>ratio</w:t>
      </w:r>
      <w:r>
        <w:rPr>
          <w:i/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PT</w:t>
      </w:r>
      <w:r>
        <w:rPr>
          <w:spacing w:val="1"/>
        </w:rPr>
        <w:t> </w:t>
      </w:r>
      <w:r>
        <w:rPr/>
        <w:t>Industri Jamu Dan Farmasi Sido Muncul yang Go Public di Bursa Efek Indonesia</w:t>
      </w:r>
      <w:r>
        <w:rPr>
          <w:spacing w:val="1"/>
        </w:rPr>
        <w:t> </w:t>
      </w:r>
      <w:r>
        <w:rPr/>
        <w:t>disajikan</w:t>
      </w:r>
      <w:r>
        <w:rPr>
          <w:spacing w:val="-4"/>
        </w:rPr>
        <w:t> </w:t>
      </w:r>
      <w:r>
        <w:rPr/>
        <w:t>dalam</w:t>
      </w:r>
      <w:r>
        <w:rPr>
          <w:spacing w:val="2"/>
        </w:rPr>
        <w:t> </w:t>
      </w:r>
      <w:r>
        <w:rPr/>
        <w:t>bentuk</w:t>
      </w:r>
      <w:r>
        <w:rPr>
          <w:spacing w:val="-3"/>
        </w:rPr>
        <w:t> </w:t>
      </w:r>
      <w:r>
        <w:rPr/>
        <w:t>tabel</w:t>
      </w:r>
      <w:r>
        <w:rPr>
          <w:spacing w:val="-7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berikut:</w:t>
      </w:r>
    </w:p>
    <w:p>
      <w:pPr>
        <w:spacing w:before="0"/>
        <w:ind w:left="946" w:right="0" w:firstLine="0"/>
        <w:jc w:val="both"/>
        <w:rPr>
          <w:b/>
          <w:i/>
          <w:sz w:val="24"/>
        </w:rPr>
      </w:pPr>
      <w:r>
        <w:rPr/>
        <w:pict>
          <v:group style="position:absolute;margin-left:129.75pt;margin-top:19.053133pt;width:344.5pt;height:39.65pt;mso-position-horizontal-relative:page;mso-position-vertical-relative:paragraph;z-index:-15711744;mso-wrap-distance-left:0;mso-wrap-distance-right:0" coordorigin="2595,381" coordsize="6890,793">
            <v:rect style="position:absolute;left:2605;top:391;width:6870;height:773" filled="false" stroked="true" strokeweight="1pt" strokecolor="#000000">
              <v:stroke dashstyle="solid"/>
            </v:rect>
            <v:shape style="position:absolute;left:2904;top:510;width:6288;height:516" type="#_x0000_t75" stroked="false">
              <v:imagedata r:id="rId20" o:title=""/>
            </v:shape>
            <w10:wrap type="topAndBottom"/>
          </v:group>
        </w:pict>
      </w:r>
      <w:r>
        <w:rPr>
          <w:sz w:val="24"/>
        </w:rPr>
        <w:t>Rumus</w:t>
      </w:r>
      <w:r>
        <w:rPr>
          <w:spacing w:val="-2"/>
          <w:sz w:val="24"/>
        </w:rPr>
        <w:t> </w:t>
      </w:r>
      <w:r>
        <w:rPr>
          <w:b/>
          <w:i/>
          <w:sz w:val="24"/>
        </w:rPr>
        <w:t>Quick Ratio</w:t>
      </w:r>
    </w:p>
    <w:p>
      <w:pPr>
        <w:pStyle w:val="BodyText"/>
        <w:spacing w:before="103"/>
        <w:ind w:left="1071"/>
      </w:pPr>
      <w:r>
        <w:rPr/>
        <w:t>Kasmir (2017:</w:t>
      </w:r>
      <w:r>
        <w:rPr>
          <w:spacing w:val="-1"/>
        </w:rPr>
        <w:t> </w:t>
      </w:r>
      <w:r>
        <w:rPr/>
        <w:t>143)</w:t>
      </w:r>
    </w:p>
    <w:p>
      <w:pPr>
        <w:spacing w:after="0"/>
        <w:sectPr>
          <w:pgSz w:w="11910" w:h="16840"/>
          <w:pgMar w:header="708" w:footer="0" w:top="960" w:bottom="280" w:left="16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2"/>
        <w:spacing w:line="242" w:lineRule="auto" w:before="90"/>
        <w:ind w:left="2070" w:right="804" w:hanging="1225"/>
        <w:jc w:val="left"/>
      </w:pPr>
      <w:r>
        <w:rPr/>
        <w:t>Tabel 4.2: Rasio Cepat Perusahaan PT Industri Jamu Dan Farmasi Sido</w:t>
      </w:r>
      <w:r>
        <w:rPr>
          <w:spacing w:val="-57"/>
        </w:rPr>
        <w:t> </w:t>
      </w:r>
      <w:r>
        <w:rPr/>
        <w:t>Muncul</w:t>
      </w:r>
      <w:r>
        <w:rPr>
          <w:spacing w:val="-4"/>
        </w:rPr>
        <w:t> </w:t>
      </w:r>
      <w:r>
        <w:rPr/>
        <w:t>yang</w:t>
      </w:r>
      <w:r>
        <w:rPr>
          <w:spacing w:val="-4"/>
        </w:rPr>
        <w:t> </w:t>
      </w:r>
      <w:r>
        <w:rPr/>
        <w:t>Go</w:t>
      </w:r>
      <w:r>
        <w:rPr>
          <w:spacing w:val="2"/>
        </w:rPr>
        <w:t> </w:t>
      </w:r>
      <w:r>
        <w:rPr/>
        <w:t>Public di</w:t>
      </w:r>
      <w:r>
        <w:rPr>
          <w:spacing w:val="-3"/>
        </w:rPr>
        <w:t> </w:t>
      </w:r>
      <w:r>
        <w:rPr/>
        <w:t>Bursa</w:t>
      </w:r>
      <w:r>
        <w:rPr>
          <w:spacing w:val="2"/>
        </w:rPr>
        <w:t> </w:t>
      </w:r>
      <w:r>
        <w:rPr/>
        <w:t>Efek</w:t>
      </w:r>
      <w:r>
        <w:rPr>
          <w:spacing w:val="-3"/>
        </w:rPr>
        <w:t> </w:t>
      </w:r>
      <w:r>
        <w:rPr/>
        <w:t>Indonesia</w:t>
      </w:r>
    </w:p>
    <w:tbl>
      <w:tblPr>
        <w:tblW w:w="0" w:type="auto"/>
        <w:jc w:val="left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9"/>
        <w:gridCol w:w="1633"/>
        <w:gridCol w:w="1666"/>
        <w:gridCol w:w="970"/>
        <w:gridCol w:w="1345"/>
        <w:gridCol w:w="1546"/>
      </w:tblGrid>
      <w:tr>
        <w:trPr>
          <w:trHeight w:val="450" w:hRule="atLeast"/>
        </w:trPr>
        <w:tc>
          <w:tcPr>
            <w:tcW w:w="999" w:type="dxa"/>
            <w:vMerge w:val="restart"/>
            <w:shd w:val="clear" w:color="auto" w:fill="99FF66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187"/>
              <w:rPr>
                <w:b/>
                <w:sz w:val="22"/>
              </w:rPr>
            </w:pPr>
            <w:r>
              <w:rPr>
                <w:b/>
                <w:sz w:val="22"/>
              </w:rPr>
              <w:t>Tahun</w:t>
            </w:r>
          </w:p>
        </w:tc>
        <w:tc>
          <w:tcPr>
            <w:tcW w:w="4269" w:type="dxa"/>
            <w:gridSpan w:val="3"/>
            <w:shd w:val="clear" w:color="auto" w:fill="99FF66"/>
          </w:tcPr>
          <w:p>
            <w:pPr>
              <w:pStyle w:val="TableParagraph"/>
              <w:spacing w:before="101"/>
              <w:ind w:left="1545" w:right="153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Quick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Ratio</w:t>
            </w:r>
          </w:p>
        </w:tc>
        <w:tc>
          <w:tcPr>
            <w:tcW w:w="1345" w:type="dxa"/>
            <w:vMerge w:val="restart"/>
            <w:shd w:val="clear" w:color="auto" w:fill="99FF66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392"/>
              <w:rPr>
                <w:b/>
                <w:sz w:val="22"/>
              </w:rPr>
            </w:pPr>
            <w:r>
              <w:rPr>
                <w:b/>
                <w:sz w:val="22"/>
              </w:rPr>
              <w:t>Δ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(%)</w:t>
            </w:r>
          </w:p>
        </w:tc>
        <w:tc>
          <w:tcPr>
            <w:tcW w:w="1546" w:type="dxa"/>
            <w:vMerge w:val="restart"/>
            <w:shd w:val="clear" w:color="auto" w:fill="99FF66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387"/>
              <w:rPr>
                <w:b/>
                <w:sz w:val="22"/>
              </w:rPr>
            </w:pPr>
            <w:r>
              <w:rPr>
                <w:b/>
                <w:sz w:val="22"/>
              </w:rPr>
              <w:t>Kriteria</w:t>
            </w:r>
          </w:p>
        </w:tc>
      </w:tr>
      <w:tr>
        <w:trPr>
          <w:trHeight w:val="450" w:hRule="atLeast"/>
        </w:trPr>
        <w:tc>
          <w:tcPr>
            <w:tcW w:w="999" w:type="dxa"/>
            <w:vMerge/>
            <w:tcBorders>
              <w:top w:val="nil"/>
            </w:tcBorders>
            <w:shd w:val="clear" w:color="auto" w:fill="99FF6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shd w:val="clear" w:color="auto" w:fill="99FF66"/>
          </w:tcPr>
          <w:p>
            <w:pPr>
              <w:pStyle w:val="TableParagraph"/>
              <w:spacing w:before="101"/>
              <w:ind w:left="90" w:right="7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AL-Persediaan</w:t>
            </w:r>
          </w:p>
        </w:tc>
        <w:tc>
          <w:tcPr>
            <w:tcW w:w="1666" w:type="dxa"/>
            <w:shd w:val="clear" w:color="auto" w:fill="99FF66"/>
          </w:tcPr>
          <w:p>
            <w:pPr>
              <w:pStyle w:val="TableParagraph"/>
              <w:spacing w:before="101"/>
              <w:ind w:left="88" w:right="7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Hutang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Lancar</w:t>
            </w:r>
          </w:p>
        </w:tc>
        <w:tc>
          <w:tcPr>
            <w:tcW w:w="970" w:type="dxa"/>
            <w:shd w:val="clear" w:color="auto" w:fill="99FF66"/>
          </w:tcPr>
          <w:p>
            <w:pPr>
              <w:pStyle w:val="TableParagraph"/>
              <w:spacing w:before="101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QR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(%)</w:t>
            </w:r>
          </w:p>
        </w:tc>
        <w:tc>
          <w:tcPr>
            <w:tcW w:w="1345" w:type="dxa"/>
            <w:vMerge/>
            <w:tcBorders>
              <w:top w:val="nil"/>
            </w:tcBorders>
            <w:shd w:val="clear" w:color="auto" w:fill="99FF6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vMerge/>
            <w:tcBorders>
              <w:top w:val="nil"/>
            </w:tcBorders>
            <w:shd w:val="clear" w:color="auto" w:fill="99FF6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999" w:type="dxa"/>
          </w:tcPr>
          <w:p>
            <w:pPr>
              <w:pStyle w:val="TableParagraph"/>
              <w:spacing w:before="39"/>
              <w:ind w:left="259" w:right="250"/>
              <w:jc w:val="center"/>
              <w:rPr>
                <w:sz w:val="22"/>
              </w:rPr>
            </w:pPr>
            <w:r>
              <w:rPr>
                <w:sz w:val="22"/>
              </w:rPr>
              <w:t>2015</w:t>
            </w:r>
          </w:p>
        </w:tc>
        <w:tc>
          <w:tcPr>
            <w:tcW w:w="1633" w:type="dxa"/>
          </w:tcPr>
          <w:p>
            <w:pPr>
              <w:pStyle w:val="TableParagraph"/>
              <w:spacing w:before="39"/>
              <w:ind w:left="90" w:right="73"/>
              <w:jc w:val="center"/>
              <w:rPr>
                <w:sz w:val="22"/>
              </w:rPr>
            </w:pPr>
            <w:r>
              <w:rPr>
                <w:sz w:val="22"/>
              </w:rPr>
              <w:t>1,442,457</w:t>
            </w:r>
          </w:p>
        </w:tc>
        <w:tc>
          <w:tcPr>
            <w:tcW w:w="1666" w:type="dxa"/>
          </w:tcPr>
          <w:p>
            <w:pPr>
              <w:pStyle w:val="TableParagraph"/>
              <w:spacing w:before="39"/>
              <w:ind w:left="89" w:right="77"/>
              <w:jc w:val="center"/>
              <w:rPr>
                <w:sz w:val="22"/>
              </w:rPr>
            </w:pPr>
            <w:r>
              <w:rPr>
                <w:sz w:val="22"/>
              </w:rPr>
              <w:t>184,060</w:t>
            </w:r>
          </w:p>
        </w:tc>
        <w:tc>
          <w:tcPr>
            <w:tcW w:w="970" w:type="dxa"/>
          </w:tcPr>
          <w:p>
            <w:pPr>
              <w:pStyle w:val="TableParagraph"/>
              <w:spacing w:before="39"/>
              <w:ind w:left="128"/>
              <w:rPr>
                <w:sz w:val="22"/>
              </w:rPr>
            </w:pPr>
            <w:r>
              <w:rPr>
                <w:sz w:val="22"/>
              </w:rPr>
              <w:t>783.688</w:t>
            </w:r>
          </w:p>
        </w:tc>
        <w:tc>
          <w:tcPr>
            <w:tcW w:w="1345" w:type="dxa"/>
          </w:tcPr>
          <w:p>
            <w:pPr>
              <w:pStyle w:val="TableParagraph"/>
              <w:spacing w:before="39"/>
              <w:ind w:left="316" w:right="300"/>
              <w:jc w:val="center"/>
              <w:rPr>
                <w:sz w:val="22"/>
              </w:rPr>
            </w:pPr>
            <w:r>
              <w:rPr>
                <w:sz w:val="22"/>
              </w:rPr>
              <w:t>-12.754</w:t>
            </w:r>
          </w:p>
        </w:tc>
        <w:tc>
          <w:tcPr>
            <w:tcW w:w="1546" w:type="dxa"/>
          </w:tcPr>
          <w:p>
            <w:pPr>
              <w:pStyle w:val="TableParagraph"/>
              <w:spacing w:before="39"/>
              <w:ind w:left="325"/>
              <w:rPr>
                <w:sz w:val="22"/>
              </w:rPr>
            </w:pPr>
            <w:r>
              <w:rPr>
                <w:sz w:val="22"/>
              </w:rPr>
              <w:t>Likuiditas</w:t>
            </w:r>
          </w:p>
        </w:tc>
      </w:tr>
      <w:tr>
        <w:trPr>
          <w:trHeight w:val="340" w:hRule="atLeast"/>
        </w:trPr>
        <w:tc>
          <w:tcPr>
            <w:tcW w:w="999" w:type="dxa"/>
          </w:tcPr>
          <w:p>
            <w:pPr>
              <w:pStyle w:val="TableParagraph"/>
              <w:spacing w:before="39"/>
              <w:ind w:left="259" w:right="250"/>
              <w:jc w:val="center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  <w:tc>
          <w:tcPr>
            <w:tcW w:w="1633" w:type="dxa"/>
          </w:tcPr>
          <w:p>
            <w:pPr>
              <w:pStyle w:val="TableParagraph"/>
              <w:spacing w:before="39"/>
              <w:ind w:left="90" w:right="73"/>
              <w:jc w:val="center"/>
              <w:rPr>
                <w:sz w:val="22"/>
              </w:rPr>
            </w:pPr>
            <w:r>
              <w:rPr>
                <w:sz w:val="22"/>
              </w:rPr>
              <w:t>1,477,043</w:t>
            </w:r>
          </w:p>
        </w:tc>
        <w:tc>
          <w:tcPr>
            <w:tcW w:w="1666" w:type="dxa"/>
          </w:tcPr>
          <w:p>
            <w:pPr>
              <w:pStyle w:val="TableParagraph"/>
              <w:spacing w:before="39"/>
              <w:ind w:left="89" w:right="77"/>
              <w:jc w:val="center"/>
              <w:rPr>
                <w:sz w:val="22"/>
              </w:rPr>
            </w:pPr>
            <w:r>
              <w:rPr>
                <w:sz w:val="22"/>
              </w:rPr>
              <w:t>215,686</w:t>
            </w:r>
          </w:p>
        </w:tc>
        <w:tc>
          <w:tcPr>
            <w:tcW w:w="970" w:type="dxa"/>
          </w:tcPr>
          <w:p>
            <w:pPr>
              <w:pStyle w:val="TableParagraph"/>
              <w:spacing w:before="39"/>
              <w:ind w:left="128"/>
              <w:rPr>
                <w:sz w:val="22"/>
              </w:rPr>
            </w:pPr>
            <w:r>
              <w:rPr>
                <w:sz w:val="22"/>
              </w:rPr>
              <w:t>684.812</w:t>
            </w:r>
          </w:p>
        </w:tc>
        <w:tc>
          <w:tcPr>
            <w:tcW w:w="1345" w:type="dxa"/>
          </w:tcPr>
          <w:p>
            <w:pPr>
              <w:pStyle w:val="TableParagraph"/>
              <w:spacing w:before="39"/>
              <w:ind w:left="316" w:right="300"/>
              <w:jc w:val="center"/>
              <w:rPr>
                <w:sz w:val="22"/>
              </w:rPr>
            </w:pPr>
            <w:r>
              <w:rPr>
                <w:sz w:val="22"/>
              </w:rPr>
              <w:t>-12.617</w:t>
            </w:r>
          </w:p>
        </w:tc>
        <w:tc>
          <w:tcPr>
            <w:tcW w:w="1546" w:type="dxa"/>
          </w:tcPr>
          <w:p>
            <w:pPr>
              <w:pStyle w:val="TableParagraph"/>
              <w:spacing w:before="39"/>
              <w:ind w:left="325"/>
              <w:rPr>
                <w:sz w:val="22"/>
              </w:rPr>
            </w:pPr>
            <w:r>
              <w:rPr>
                <w:sz w:val="22"/>
              </w:rPr>
              <w:t>Likuiditas</w:t>
            </w:r>
          </w:p>
        </w:tc>
      </w:tr>
      <w:tr>
        <w:trPr>
          <w:trHeight w:val="340" w:hRule="atLeast"/>
        </w:trPr>
        <w:tc>
          <w:tcPr>
            <w:tcW w:w="999" w:type="dxa"/>
          </w:tcPr>
          <w:p>
            <w:pPr>
              <w:pStyle w:val="TableParagraph"/>
              <w:spacing w:before="39"/>
              <w:ind w:left="259" w:right="250"/>
              <w:jc w:val="center"/>
              <w:rPr>
                <w:sz w:val="22"/>
              </w:rPr>
            </w:pPr>
            <w:r>
              <w:rPr>
                <w:sz w:val="22"/>
              </w:rPr>
              <w:t>2017</w:t>
            </w:r>
          </w:p>
        </w:tc>
        <w:tc>
          <w:tcPr>
            <w:tcW w:w="1633" w:type="dxa"/>
          </w:tcPr>
          <w:p>
            <w:pPr>
              <w:pStyle w:val="TableParagraph"/>
              <w:spacing w:before="39"/>
              <w:ind w:left="90" w:right="73"/>
              <w:jc w:val="center"/>
              <w:rPr>
                <w:sz w:val="22"/>
              </w:rPr>
            </w:pPr>
            <w:r>
              <w:rPr>
                <w:sz w:val="22"/>
              </w:rPr>
              <w:t>1,360,986</w:t>
            </w:r>
          </w:p>
        </w:tc>
        <w:tc>
          <w:tcPr>
            <w:tcW w:w="1666" w:type="dxa"/>
          </w:tcPr>
          <w:p>
            <w:pPr>
              <w:pStyle w:val="TableParagraph"/>
              <w:spacing w:before="39"/>
              <w:ind w:left="89" w:right="77"/>
              <w:jc w:val="center"/>
              <w:rPr>
                <w:sz w:val="22"/>
              </w:rPr>
            </w:pPr>
            <w:r>
              <w:rPr>
                <w:sz w:val="22"/>
              </w:rPr>
              <w:t>208,507</w:t>
            </w:r>
          </w:p>
        </w:tc>
        <w:tc>
          <w:tcPr>
            <w:tcW w:w="970" w:type="dxa"/>
          </w:tcPr>
          <w:p>
            <w:pPr>
              <w:pStyle w:val="TableParagraph"/>
              <w:spacing w:before="39"/>
              <w:ind w:left="128"/>
              <w:rPr>
                <w:sz w:val="22"/>
              </w:rPr>
            </w:pPr>
            <w:r>
              <w:rPr>
                <w:sz w:val="22"/>
              </w:rPr>
              <w:t>652.729</w:t>
            </w:r>
          </w:p>
        </w:tc>
        <w:tc>
          <w:tcPr>
            <w:tcW w:w="1345" w:type="dxa"/>
          </w:tcPr>
          <w:p>
            <w:pPr>
              <w:pStyle w:val="TableParagraph"/>
              <w:spacing w:before="39"/>
              <w:ind w:left="312" w:right="300"/>
              <w:jc w:val="center"/>
              <w:rPr>
                <w:sz w:val="22"/>
              </w:rPr>
            </w:pPr>
            <w:r>
              <w:rPr>
                <w:sz w:val="22"/>
              </w:rPr>
              <w:t>-4.685</w:t>
            </w:r>
          </w:p>
        </w:tc>
        <w:tc>
          <w:tcPr>
            <w:tcW w:w="1546" w:type="dxa"/>
          </w:tcPr>
          <w:p>
            <w:pPr>
              <w:pStyle w:val="TableParagraph"/>
              <w:spacing w:before="39"/>
              <w:ind w:left="325"/>
              <w:rPr>
                <w:sz w:val="22"/>
              </w:rPr>
            </w:pPr>
            <w:r>
              <w:rPr>
                <w:sz w:val="22"/>
              </w:rPr>
              <w:t>Likuiditas</w:t>
            </w:r>
          </w:p>
        </w:tc>
      </w:tr>
      <w:tr>
        <w:trPr>
          <w:trHeight w:val="340" w:hRule="atLeast"/>
        </w:trPr>
        <w:tc>
          <w:tcPr>
            <w:tcW w:w="999" w:type="dxa"/>
          </w:tcPr>
          <w:p>
            <w:pPr>
              <w:pStyle w:val="TableParagraph"/>
              <w:spacing w:before="39"/>
              <w:ind w:left="259" w:right="250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1633" w:type="dxa"/>
          </w:tcPr>
          <w:p>
            <w:pPr>
              <w:pStyle w:val="TableParagraph"/>
              <w:spacing w:before="39"/>
              <w:ind w:left="90" w:right="73"/>
              <w:jc w:val="center"/>
              <w:rPr>
                <w:sz w:val="22"/>
              </w:rPr>
            </w:pPr>
            <w:r>
              <w:rPr>
                <w:sz w:val="22"/>
              </w:rPr>
              <w:t>1,232,404</w:t>
            </w:r>
          </w:p>
        </w:tc>
        <w:tc>
          <w:tcPr>
            <w:tcW w:w="1666" w:type="dxa"/>
          </w:tcPr>
          <w:p>
            <w:pPr>
              <w:pStyle w:val="TableParagraph"/>
              <w:spacing w:before="39"/>
              <w:ind w:left="89" w:right="77"/>
              <w:jc w:val="center"/>
              <w:rPr>
                <w:sz w:val="22"/>
              </w:rPr>
            </w:pPr>
            <w:r>
              <w:rPr>
                <w:sz w:val="22"/>
              </w:rPr>
              <w:t>368,380</w:t>
            </w:r>
          </w:p>
        </w:tc>
        <w:tc>
          <w:tcPr>
            <w:tcW w:w="970" w:type="dxa"/>
          </w:tcPr>
          <w:p>
            <w:pPr>
              <w:pStyle w:val="TableParagraph"/>
              <w:spacing w:before="39"/>
              <w:ind w:left="128"/>
              <w:rPr>
                <w:sz w:val="22"/>
              </w:rPr>
            </w:pPr>
            <w:r>
              <w:rPr>
                <w:sz w:val="22"/>
              </w:rPr>
              <w:t>334.547</w:t>
            </w:r>
          </w:p>
        </w:tc>
        <w:tc>
          <w:tcPr>
            <w:tcW w:w="1345" w:type="dxa"/>
          </w:tcPr>
          <w:p>
            <w:pPr>
              <w:pStyle w:val="TableParagraph"/>
              <w:spacing w:before="39"/>
              <w:ind w:left="316" w:right="300"/>
              <w:jc w:val="center"/>
              <w:rPr>
                <w:sz w:val="22"/>
              </w:rPr>
            </w:pPr>
            <w:r>
              <w:rPr>
                <w:sz w:val="22"/>
              </w:rPr>
              <w:t>-48.746</w:t>
            </w:r>
          </w:p>
        </w:tc>
        <w:tc>
          <w:tcPr>
            <w:tcW w:w="1546" w:type="dxa"/>
          </w:tcPr>
          <w:p>
            <w:pPr>
              <w:pStyle w:val="TableParagraph"/>
              <w:spacing w:before="39"/>
              <w:ind w:left="325"/>
              <w:rPr>
                <w:sz w:val="22"/>
              </w:rPr>
            </w:pPr>
            <w:r>
              <w:rPr>
                <w:sz w:val="22"/>
              </w:rPr>
              <w:t>Likuiditas</w:t>
            </w:r>
          </w:p>
        </w:tc>
      </w:tr>
      <w:tr>
        <w:trPr>
          <w:trHeight w:val="340" w:hRule="atLeast"/>
        </w:trPr>
        <w:tc>
          <w:tcPr>
            <w:tcW w:w="999" w:type="dxa"/>
          </w:tcPr>
          <w:p>
            <w:pPr>
              <w:pStyle w:val="TableParagraph"/>
              <w:spacing w:before="39"/>
              <w:ind w:left="259" w:right="250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1633" w:type="dxa"/>
          </w:tcPr>
          <w:p>
            <w:pPr>
              <w:pStyle w:val="TableParagraph"/>
              <w:spacing w:before="39"/>
              <w:ind w:left="90" w:right="73"/>
              <w:jc w:val="center"/>
              <w:rPr>
                <w:sz w:val="22"/>
              </w:rPr>
            </w:pPr>
            <w:r>
              <w:rPr>
                <w:sz w:val="22"/>
              </w:rPr>
              <w:t>1,416,991</w:t>
            </w:r>
          </w:p>
        </w:tc>
        <w:tc>
          <w:tcPr>
            <w:tcW w:w="1666" w:type="dxa"/>
          </w:tcPr>
          <w:p>
            <w:pPr>
              <w:pStyle w:val="TableParagraph"/>
              <w:spacing w:before="39"/>
              <w:ind w:left="89" w:right="77"/>
              <w:jc w:val="center"/>
              <w:rPr>
                <w:sz w:val="22"/>
              </w:rPr>
            </w:pPr>
            <w:r>
              <w:rPr>
                <w:sz w:val="22"/>
              </w:rPr>
              <w:t>416,211</w:t>
            </w:r>
          </w:p>
        </w:tc>
        <w:tc>
          <w:tcPr>
            <w:tcW w:w="970" w:type="dxa"/>
          </w:tcPr>
          <w:p>
            <w:pPr>
              <w:pStyle w:val="TableParagraph"/>
              <w:spacing w:before="39"/>
              <w:ind w:left="128"/>
              <w:rPr>
                <w:sz w:val="22"/>
              </w:rPr>
            </w:pPr>
            <w:r>
              <w:rPr>
                <w:sz w:val="22"/>
              </w:rPr>
              <w:t>340.450</w:t>
            </w:r>
          </w:p>
        </w:tc>
        <w:tc>
          <w:tcPr>
            <w:tcW w:w="1345" w:type="dxa"/>
          </w:tcPr>
          <w:p>
            <w:pPr>
              <w:pStyle w:val="TableParagraph"/>
              <w:spacing w:before="39"/>
              <w:ind w:left="316" w:right="300"/>
              <w:jc w:val="center"/>
              <w:rPr>
                <w:sz w:val="22"/>
              </w:rPr>
            </w:pPr>
            <w:r>
              <w:rPr>
                <w:sz w:val="22"/>
              </w:rPr>
              <w:t>1.765</w:t>
            </w:r>
          </w:p>
        </w:tc>
        <w:tc>
          <w:tcPr>
            <w:tcW w:w="1546" w:type="dxa"/>
          </w:tcPr>
          <w:p>
            <w:pPr>
              <w:pStyle w:val="TableParagraph"/>
              <w:spacing w:before="39"/>
              <w:ind w:left="325"/>
              <w:rPr>
                <w:sz w:val="22"/>
              </w:rPr>
            </w:pPr>
            <w:r>
              <w:rPr>
                <w:sz w:val="22"/>
              </w:rPr>
              <w:t>Likuiditas</w:t>
            </w:r>
          </w:p>
        </w:tc>
      </w:tr>
      <w:tr>
        <w:trPr>
          <w:trHeight w:val="340" w:hRule="atLeast"/>
        </w:trPr>
        <w:tc>
          <w:tcPr>
            <w:tcW w:w="4298" w:type="dxa"/>
            <w:gridSpan w:val="3"/>
          </w:tcPr>
          <w:p>
            <w:pPr>
              <w:pStyle w:val="TableParagraph"/>
              <w:spacing w:before="44"/>
              <w:ind w:left="1641" w:right="162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Rata-Rata</w:t>
            </w:r>
          </w:p>
        </w:tc>
        <w:tc>
          <w:tcPr>
            <w:tcW w:w="970" w:type="dxa"/>
          </w:tcPr>
          <w:p>
            <w:pPr>
              <w:pStyle w:val="TableParagraph"/>
              <w:spacing w:before="44"/>
              <w:ind w:left="128"/>
              <w:rPr>
                <w:b/>
                <w:sz w:val="22"/>
              </w:rPr>
            </w:pPr>
            <w:r>
              <w:rPr>
                <w:b/>
                <w:sz w:val="22"/>
              </w:rPr>
              <w:t>559.245</w:t>
            </w:r>
          </w:p>
        </w:tc>
        <w:tc>
          <w:tcPr>
            <w:tcW w:w="1345" w:type="dxa"/>
          </w:tcPr>
          <w:p>
            <w:pPr>
              <w:pStyle w:val="TableParagraph"/>
              <w:spacing w:before="44"/>
              <w:ind w:left="316" w:right="30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-15.407</w:t>
            </w:r>
          </w:p>
        </w:tc>
        <w:tc>
          <w:tcPr>
            <w:tcW w:w="1546" w:type="dxa"/>
          </w:tcPr>
          <w:p>
            <w:pPr>
              <w:pStyle w:val="TableParagraph"/>
              <w:spacing w:before="44"/>
              <w:ind w:left="291"/>
              <w:rPr>
                <w:b/>
                <w:sz w:val="22"/>
              </w:rPr>
            </w:pPr>
            <w:r>
              <w:rPr>
                <w:b/>
                <w:sz w:val="22"/>
              </w:rPr>
              <w:t>Likuiditas</w:t>
            </w:r>
          </w:p>
        </w:tc>
      </w:tr>
    </w:tbl>
    <w:p>
      <w:pPr>
        <w:spacing w:before="0"/>
        <w:ind w:left="586" w:right="0" w:firstLine="0"/>
        <w:jc w:val="left"/>
        <w:rPr>
          <w:b/>
          <w:sz w:val="18"/>
        </w:rPr>
      </w:pPr>
      <w:r>
        <w:rPr>
          <w:b/>
          <w:sz w:val="18"/>
        </w:rPr>
        <w:t>Sumber: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Data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diolah, 2021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0" w:lineRule="auto"/>
        <w:ind w:left="586" w:right="550" w:firstLine="720"/>
        <w:jc w:val="both"/>
      </w:pPr>
      <w:r>
        <w:rPr/>
        <w:t>Berdasarkan tabel di atas dapat diketahui bahwa rasio cepat perusahaan</w:t>
      </w:r>
      <w:r>
        <w:rPr>
          <w:spacing w:val="1"/>
        </w:rPr>
        <w:t> </w:t>
      </w:r>
      <w:r>
        <w:rPr/>
        <w:t>cenderung fIuktuatif dari tahun 2015 hingga 2019 dengan trend yang negatif atau</w:t>
      </w:r>
      <w:r>
        <w:rPr>
          <w:spacing w:val="1"/>
        </w:rPr>
        <w:t> </w:t>
      </w:r>
      <w:r>
        <w:rPr/>
        <w:t>menurun. Dapat diIihat bahwa rata-rata rasio cepat Perusahaan PT Industri Jamu</w:t>
      </w:r>
      <w:r>
        <w:rPr>
          <w:spacing w:val="1"/>
        </w:rPr>
        <w:t> </w:t>
      </w:r>
      <w:r>
        <w:rPr/>
        <w:t>Dan Farmasi Sido</w:t>
      </w:r>
      <w:r>
        <w:rPr>
          <w:spacing w:val="1"/>
        </w:rPr>
        <w:t> </w:t>
      </w:r>
      <w:r>
        <w:rPr/>
        <w:t>MuncuI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PubIic</w:t>
      </w:r>
      <w:r>
        <w:rPr>
          <w:spacing w:val="1"/>
        </w:rPr>
        <w:t> </w:t>
      </w:r>
      <w:r>
        <w:rPr/>
        <w:t>di Bursa</w:t>
      </w:r>
      <w:r>
        <w:rPr>
          <w:spacing w:val="1"/>
        </w:rPr>
        <w:t> </w:t>
      </w:r>
      <w:r>
        <w:rPr/>
        <w:t>Efek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559,245% yang menunjukan bahwa rasio cepat perusahaan berada pada kriteria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baik.</w:t>
      </w:r>
      <w:r>
        <w:rPr>
          <w:spacing w:val="1"/>
        </w:rPr>
        <w:t> </w:t>
      </w:r>
      <w:r>
        <w:rPr/>
        <w:t>HaI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menunjukan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menutupi</w:t>
      </w:r>
      <w:r>
        <w:rPr>
          <w:spacing w:val="60"/>
        </w:rPr>
        <w:t> </w:t>
      </w:r>
      <w:r>
        <w:rPr/>
        <w:t>hutang</w:t>
      </w:r>
      <w:r>
        <w:rPr>
          <w:spacing w:val="1"/>
        </w:rPr>
        <w:t> </w:t>
      </w:r>
      <w:r>
        <w:rPr/>
        <w:t>jangka pendeknya dengan ketersediaan dana aktiva Iancar diIuar dari persediaan</w:t>
      </w:r>
      <w:r>
        <w:rPr>
          <w:spacing w:val="1"/>
        </w:rPr>
        <w:t> </w:t>
      </w:r>
      <w:r>
        <w:rPr/>
        <w:t>yang dimiIiki oIeh perusahaan. Namun demikian dapat puIa diperhatikan bahwa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produksi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perusahan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segera</w:t>
      </w:r>
      <w:r>
        <w:rPr>
          <w:spacing w:val="1"/>
        </w:rPr>
        <w:t> </w:t>
      </w:r>
      <w:r>
        <w:rPr/>
        <w:t>dikonvesrikan sebagai kas daIam ranga untuk menanguIangi pembeyaran hutang</w:t>
      </w:r>
      <w:r>
        <w:rPr>
          <w:spacing w:val="1"/>
        </w:rPr>
        <w:t> </w:t>
      </w:r>
      <w:r>
        <w:rPr/>
        <w:t>jangka pendek perusahaan. Kemudian jika dibandingkan dengan rata-rata industri</w:t>
      </w:r>
      <w:r>
        <w:rPr>
          <w:spacing w:val="1"/>
        </w:rPr>
        <w:t> </w:t>
      </w:r>
      <w:r>
        <w:rPr/>
        <w:t>ditemukan bahwa </w:t>
      </w:r>
      <w:r>
        <w:rPr>
          <w:i/>
        </w:rPr>
        <w:t>Quick ratio </w:t>
      </w:r>
      <w:r>
        <w:rPr/>
        <w:t>perusahaan PT Industri Jamu Dan Farmasi Sido</w:t>
      </w:r>
      <w:r>
        <w:rPr>
          <w:spacing w:val="1"/>
        </w:rPr>
        <w:t> </w:t>
      </w:r>
      <w:r>
        <w:rPr/>
        <w:t>MuncuI yang Go PubIic di Bursa Efek Indonesia berada pada kategori yang baik</w:t>
      </w:r>
      <w:r>
        <w:rPr>
          <w:spacing w:val="1"/>
        </w:rPr>
        <w:t> </w:t>
      </w:r>
      <w:r>
        <w:rPr/>
        <w:t>sebab</w:t>
      </w:r>
      <w:r>
        <w:rPr>
          <w:spacing w:val="-4"/>
        </w:rPr>
        <w:t> </w:t>
      </w:r>
      <w:r>
        <w:rPr/>
        <w:t>niIai</w:t>
      </w:r>
      <w:r>
        <w:rPr>
          <w:spacing w:val="-8"/>
        </w:rPr>
        <w:t> </w:t>
      </w:r>
      <w:r>
        <w:rPr/>
        <w:t>rasionya</w:t>
      </w:r>
      <w:r>
        <w:rPr>
          <w:spacing w:val="1"/>
        </w:rPr>
        <w:t> </w:t>
      </w:r>
      <w:r>
        <w:rPr/>
        <w:t>Iebih</w:t>
      </w:r>
      <w:r>
        <w:rPr>
          <w:spacing w:val="5"/>
        </w:rPr>
        <w:t> </w:t>
      </w:r>
      <w:r>
        <w:rPr/>
        <w:t>besar</w:t>
      </w:r>
      <w:r>
        <w:rPr>
          <w:spacing w:val="2"/>
        </w:rPr>
        <w:t> </w:t>
      </w:r>
      <w:r>
        <w:rPr/>
        <w:t>dibandingkan</w:t>
      </w:r>
      <w:r>
        <w:rPr>
          <w:spacing w:val="-4"/>
        </w:rPr>
        <w:t> </w:t>
      </w:r>
      <w:r>
        <w:rPr/>
        <w:t>dengan</w:t>
      </w:r>
      <w:r>
        <w:rPr>
          <w:spacing w:val="-4"/>
        </w:rPr>
        <w:t> </w:t>
      </w:r>
      <w:r>
        <w:rPr/>
        <w:t>rata-rata industri.</w:t>
      </w:r>
    </w:p>
    <w:p>
      <w:pPr>
        <w:pStyle w:val="BodyText"/>
        <w:spacing w:line="480" w:lineRule="auto" w:before="3"/>
        <w:ind w:left="586" w:right="560" w:firstLine="720"/>
        <w:jc w:val="both"/>
      </w:pPr>
      <w:r>
        <w:rPr/>
        <w:t>Perusahaan PT Industri Jamu Dan Farmasi Sido MuncuI</w:t>
      </w:r>
      <w:r>
        <w:rPr>
          <w:spacing w:val="60"/>
        </w:rPr>
        <w:t> </w:t>
      </w:r>
      <w:r>
        <w:rPr/>
        <w:t>yang Go PubIic</w:t>
      </w:r>
      <w:r>
        <w:rPr>
          <w:spacing w:val="1"/>
        </w:rPr>
        <w:t> </w:t>
      </w:r>
      <w:r>
        <w:rPr/>
        <w:t>di</w:t>
      </w:r>
      <w:r>
        <w:rPr>
          <w:spacing w:val="5"/>
        </w:rPr>
        <w:t> </w:t>
      </w:r>
      <w:r>
        <w:rPr/>
        <w:t>Bursa</w:t>
      </w:r>
      <w:r>
        <w:rPr>
          <w:spacing w:val="14"/>
        </w:rPr>
        <w:t> </w:t>
      </w:r>
      <w:r>
        <w:rPr/>
        <w:t>Efek</w:t>
      </w:r>
      <w:r>
        <w:rPr>
          <w:spacing w:val="14"/>
        </w:rPr>
        <w:t> </w:t>
      </w:r>
      <w:r>
        <w:rPr/>
        <w:t>Indonesia</w:t>
      </w:r>
      <w:r>
        <w:rPr>
          <w:spacing w:val="17"/>
        </w:rPr>
        <w:t> </w:t>
      </w:r>
      <w:r>
        <w:rPr/>
        <w:t>pada</w:t>
      </w:r>
      <w:r>
        <w:rPr>
          <w:spacing w:val="14"/>
        </w:rPr>
        <w:t> </w:t>
      </w:r>
      <w:r>
        <w:rPr/>
        <w:t>tahun</w:t>
      </w:r>
      <w:r>
        <w:rPr>
          <w:spacing w:val="11"/>
        </w:rPr>
        <w:t> </w:t>
      </w:r>
      <w:r>
        <w:rPr/>
        <w:t>2019</w:t>
      </w:r>
      <w:r>
        <w:rPr>
          <w:spacing w:val="10"/>
        </w:rPr>
        <w:t> </w:t>
      </w:r>
      <w:r>
        <w:rPr/>
        <w:t>terus</w:t>
      </w:r>
      <w:r>
        <w:rPr>
          <w:spacing w:val="13"/>
        </w:rPr>
        <w:t> </w:t>
      </w:r>
      <w:r>
        <w:rPr/>
        <w:t>meIakukan</w:t>
      </w:r>
      <w:r>
        <w:rPr>
          <w:spacing w:val="9"/>
        </w:rPr>
        <w:t> </w:t>
      </w:r>
      <w:r>
        <w:rPr/>
        <w:t>pembenahan</w:t>
      </w:r>
      <w:r>
        <w:rPr>
          <w:spacing w:val="10"/>
        </w:rPr>
        <w:t> </w:t>
      </w:r>
      <w:r>
        <w:rPr/>
        <w:t>sehingga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16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6" w:right="558"/>
        <w:jc w:val="both"/>
      </w:pPr>
      <w:r>
        <w:rPr/>
        <w:t>rasio</w:t>
      </w:r>
      <w:r>
        <w:rPr>
          <w:spacing w:val="1"/>
        </w:rPr>
        <w:t> </w:t>
      </w:r>
      <w:r>
        <w:rPr/>
        <w:t>ini sangat</w:t>
      </w:r>
      <w:r>
        <w:rPr>
          <w:spacing w:val="1"/>
        </w:rPr>
        <w:t> </w:t>
      </w:r>
      <w:r>
        <w:rPr/>
        <w:t>jauh meIewati angka</w:t>
      </w:r>
      <w:r>
        <w:rPr>
          <w:spacing w:val="1"/>
        </w:rPr>
        <w:t> </w:t>
      </w:r>
      <w:r>
        <w:rPr/>
        <w:t>ideaI 150%</w:t>
      </w:r>
      <w:r>
        <w:rPr>
          <w:spacing w:val="1"/>
        </w:rPr>
        <w:t> </w:t>
      </w:r>
      <w:r>
        <w:rPr/>
        <w:t>yang artinya</w:t>
      </w:r>
      <w:r>
        <w:rPr>
          <w:spacing w:val="60"/>
        </w:rPr>
        <w:t> </w:t>
      </w:r>
      <w:r>
        <w:rPr/>
        <w:t>jumIah aktiva</w:t>
      </w:r>
      <w:r>
        <w:rPr>
          <w:spacing w:val="1"/>
        </w:rPr>
        <w:t> </w:t>
      </w:r>
      <w:r>
        <w:rPr/>
        <w:t>Iancar</w:t>
      </w:r>
      <w:r>
        <w:rPr>
          <w:spacing w:val="1"/>
        </w:rPr>
        <w:t> </w:t>
      </w:r>
      <w:r>
        <w:rPr/>
        <w:t>diIuar</w:t>
      </w:r>
      <w:r>
        <w:rPr>
          <w:spacing w:val="1"/>
        </w:rPr>
        <w:t> </w:t>
      </w:r>
      <w:r>
        <w:rPr/>
        <w:t>persediaan</w:t>
      </w:r>
      <w:r>
        <w:rPr>
          <w:spacing w:val="1"/>
        </w:rPr>
        <w:t> </w:t>
      </w:r>
      <w:r>
        <w:rPr/>
        <w:t>teIah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meIunasi</w:t>
      </w:r>
      <w:r>
        <w:rPr>
          <w:spacing w:val="1"/>
        </w:rPr>
        <w:t> </w:t>
      </w:r>
      <w:r>
        <w:rPr/>
        <w:t>hutang</w:t>
      </w:r>
      <w:r>
        <w:rPr>
          <w:spacing w:val="1"/>
        </w:rPr>
        <w:t> </w:t>
      </w:r>
      <w:r>
        <w:rPr/>
        <w:t>jangka</w:t>
      </w:r>
      <w:r>
        <w:rPr>
          <w:spacing w:val="1"/>
        </w:rPr>
        <w:t> </w:t>
      </w:r>
      <w:r>
        <w:rPr/>
        <w:t>pendek</w:t>
      </w:r>
      <w:r>
        <w:rPr>
          <w:spacing w:val="1"/>
        </w:rPr>
        <w:t> </w:t>
      </w:r>
      <w:r>
        <w:rPr/>
        <w:t>perusahaan. Sehingga dengan demikian dapat dikatakan bahwa perushaan dapat</w:t>
      </w:r>
      <w:r>
        <w:rPr>
          <w:spacing w:val="1"/>
        </w:rPr>
        <w:t> </w:t>
      </w:r>
      <w:r>
        <w:rPr/>
        <w:t>meIunasi hutang jangka pendeknya dengan ketentuan perusahaan mampu untuk</w:t>
      </w:r>
      <w:r>
        <w:rPr>
          <w:spacing w:val="1"/>
        </w:rPr>
        <w:t> </w:t>
      </w:r>
      <w:r>
        <w:rPr/>
        <w:t>memperbesar</w:t>
      </w:r>
      <w:r>
        <w:rPr>
          <w:spacing w:val="2"/>
        </w:rPr>
        <w:t> </w:t>
      </w:r>
      <w:r>
        <w:rPr/>
        <w:t>penjuaIan</w:t>
      </w:r>
      <w:r>
        <w:rPr>
          <w:spacing w:val="-4"/>
        </w:rPr>
        <w:t> </w:t>
      </w:r>
      <w:r>
        <w:rPr/>
        <w:t>sehingga</w:t>
      </w:r>
      <w:r>
        <w:rPr>
          <w:spacing w:val="1"/>
        </w:rPr>
        <w:t> </w:t>
      </w:r>
      <w:r>
        <w:rPr/>
        <w:t>persdiaan</w:t>
      </w:r>
      <w:r>
        <w:rPr>
          <w:spacing w:val="-4"/>
        </w:rPr>
        <w:t> </w:t>
      </w:r>
      <w:r>
        <w:rPr/>
        <w:t>akan</w:t>
      </w:r>
      <w:r>
        <w:rPr>
          <w:spacing w:val="-4"/>
        </w:rPr>
        <w:t> </w:t>
      </w:r>
      <w:r>
        <w:rPr/>
        <w:t>berputar</w:t>
      </w:r>
      <w:r>
        <w:rPr>
          <w:spacing w:val="-1"/>
        </w:rPr>
        <w:t> </w:t>
      </w:r>
      <w:r>
        <w:rPr/>
        <w:t>dengan</w:t>
      </w:r>
      <w:r>
        <w:rPr>
          <w:spacing w:val="-4"/>
        </w:rPr>
        <w:t> </w:t>
      </w:r>
      <w:r>
        <w:rPr/>
        <w:t>cepat.</w:t>
      </w:r>
    </w:p>
    <w:p>
      <w:pPr>
        <w:pStyle w:val="BodyText"/>
        <w:spacing w:line="480" w:lineRule="auto" w:before="1" w:after="3"/>
        <w:ind w:left="586" w:right="554" w:firstLine="720"/>
        <w:jc w:val="both"/>
      </w:pPr>
      <w:r>
        <w:rPr/>
        <w:t>Adapun gambaran dari tren Rasio cepat dari tahun 2015-2019 dijabarkan</w:t>
      </w:r>
      <w:r>
        <w:rPr>
          <w:spacing w:val="1"/>
        </w:rPr>
        <w:t> </w:t>
      </w:r>
      <w:r>
        <w:rPr/>
        <w:t>berikut</w:t>
      </w:r>
      <w:r>
        <w:rPr>
          <w:spacing w:val="6"/>
        </w:rPr>
        <w:t> </w:t>
      </w:r>
      <w:r>
        <w:rPr/>
        <w:t>ini:</w:t>
      </w:r>
    </w:p>
    <w:p>
      <w:pPr>
        <w:pStyle w:val="BodyText"/>
        <w:ind w:left="616"/>
        <w:rPr>
          <w:sz w:val="20"/>
        </w:rPr>
      </w:pPr>
      <w:r>
        <w:rPr>
          <w:sz w:val="20"/>
        </w:rPr>
        <w:drawing>
          <wp:inline distT="0" distB="0" distL="0" distR="0">
            <wp:extent cx="5029005" cy="2981325"/>
            <wp:effectExtent l="0" t="0" r="0" b="0"/>
            <wp:docPr id="3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00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4"/>
        <w:ind w:left="802" w:right="779" w:firstLine="5"/>
        <w:jc w:val="center"/>
      </w:pPr>
      <w:r>
        <w:rPr/>
        <w:t>Gambar 3.2: Grafik Perkembangan </w:t>
      </w:r>
      <w:r>
        <w:rPr>
          <w:i/>
        </w:rPr>
        <w:t>Quick Ratio </w:t>
      </w:r>
      <w:r>
        <w:rPr/>
        <w:t>Perusahaan PT Industri</w:t>
      </w:r>
      <w:r>
        <w:rPr>
          <w:spacing w:val="-57"/>
        </w:rPr>
        <w:t> </w:t>
      </w:r>
      <w:r>
        <w:rPr/>
        <w:t>Jamu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Farmasi</w:t>
      </w:r>
      <w:r>
        <w:rPr>
          <w:spacing w:val="-2"/>
        </w:rPr>
        <w:t> </w:t>
      </w:r>
      <w:r>
        <w:rPr/>
        <w:t>Sido</w:t>
      </w:r>
      <w:r>
        <w:rPr>
          <w:spacing w:val="-1"/>
        </w:rPr>
        <w:t> </w:t>
      </w:r>
      <w:r>
        <w:rPr/>
        <w:t>Muncul</w:t>
      </w:r>
      <w:r>
        <w:rPr>
          <w:spacing w:val="-7"/>
        </w:rPr>
        <w:t> </w:t>
      </w:r>
      <w:r>
        <w:rPr/>
        <w:t>yang</w:t>
      </w:r>
      <w:r>
        <w:rPr>
          <w:spacing w:val="-2"/>
        </w:rPr>
        <w:t> </w:t>
      </w:r>
      <w:r>
        <w:rPr/>
        <w:t>Go</w:t>
      </w:r>
      <w:r>
        <w:rPr>
          <w:spacing w:val="-6"/>
        </w:rPr>
        <w:t> </w:t>
      </w:r>
      <w:r>
        <w:rPr/>
        <w:t>Public</w:t>
      </w:r>
      <w:r>
        <w:rPr>
          <w:spacing w:val="-3"/>
        </w:rPr>
        <w:t> </w:t>
      </w:r>
      <w:r>
        <w:rPr/>
        <w:t>di</w:t>
      </w:r>
      <w:r>
        <w:rPr>
          <w:spacing w:val="-5"/>
        </w:rPr>
        <w:t> </w:t>
      </w:r>
      <w:r>
        <w:rPr/>
        <w:t>Bursa</w:t>
      </w:r>
      <w:r>
        <w:rPr>
          <w:spacing w:val="-2"/>
        </w:rPr>
        <w:t> </w:t>
      </w:r>
      <w:r>
        <w:rPr/>
        <w:t>Efek</w:t>
      </w:r>
      <w:r>
        <w:rPr>
          <w:spacing w:val="-5"/>
        </w:rPr>
        <w:t> </w:t>
      </w:r>
      <w:r>
        <w:rPr/>
        <w:t>Indonesia</w:t>
      </w:r>
      <w:r>
        <w:rPr>
          <w:spacing w:val="-57"/>
        </w:rPr>
        <w:t> </w:t>
      </w:r>
      <w:r>
        <w:rPr/>
        <w:t>tahun</w:t>
      </w:r>
      <w:r>
        <w:rPr>
          <w:spacing w:val="3"/>
        </w:rPr>
        <w:t> </w:t>
      </w:r>
      <w:r>
        <w:rPr/>
        <w:t>2015-2019</w:t>
      </w:r>
    </w:p>
    <w:p>
      <w:pPr>
        <w:pStyle w:val="BodyText"/>
        <w:spacing w:before="4"/>
        <w:rPr>
          <w:b/>
        </w:rPr>
      </w:pPr>
    </w:p>
    <w:p>
      <w:pPr>
        <w:pStyle w:val="Heading3"/>
        <w:numPr>
          <w:ilvl w:val="0"/>
          <w:numId w:val="31"/>
        </w:numPr>
        <w:tabs>
          <w:tab w:pos="947" w:val="left" w:leader="none"/>
        </w:tabs>
        <w:spacing w:line="240" w:lineRule="auto" w:before="1" w:after="0"/>
        <w:ind w:left="946" w:right="0" w:hanging="361"/>
        <w:jc w:val="both"/>
      </w:pPr>
      <w:r>
        <w:rPr/>
        <w:t>Cash</w:t>
      </w:r>
      <w:r>
        <w:rPr>
          <w:spacing w:val="-2"/>
        </w:rPr>
        <w:t> </w:t>
      </w:r>
      <w:r>
        <w:rPr/>
        <w:t>Ratio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586" w:right="561" w:firstLine="720"/>
        <w:jc w:val="both"/>
      </w:pPr>
      <w:r>
        <w:rPr>
          <w:i/>
        </w:rPr>
        <w:t>Cash</w:t>
      </w:r>
      <w:r>
        <w:rPr>
          <w:i/>
          <w:spacing w:val="1"/>
        </w:rPr>
        <w:t> </w:t>
      </w:r>
      <w:r>
        <w:rPr>
          <w:i/>
        </w:rPr>
        <w:t>ratio</w:t>
      </w:r>
      <w:r>
        <w:rPr>
          <w:i/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kemampuan</w:t>
      </w:r>
      <w:r>
        <w:rPr>
          <w:spacing w:val="-57"/>
        </w:rPr>
        <w:t> </w:t>
      </w:r>
      <w:r>
        <w:rPr/>
        <w:t>perusahaan dalam membayar kewajiban jangka pendek dengan kas yang tersedia.</w:t>
      </w:r>
      <w:r>
        <w:rPr>
          <w:spacing w:val="1"/>
        </w:rPr>
        <w:t> </w:t>
      </w:r>
      <w:r>
        <w:rPr/>
        <w:t>Berdasarkan analisis, </w:t>
      </w:r>
      <w:r>
        <w:rPr>
          <w:i/>
        </w:rPr>
        <w:t>Cash ratio </w:t>
      </w:r>
      <w:r>
        <w:rPr/>
        <w:t>perusahaan PT Industri Jamu Dan Farmasi Sido</w:t>
      </w:r>
      <w:r>
        <w:rPr>
          <w:spacing w:val="1"/>
        </w:rPr>
        <w:t> </w:t>
      </w:r>
      <w:r>
        <w:rPr/>
        <w:t>Muncul</w:t>
      </w:r>
      <w:r>
        <w:rPr>
          <w:spacing w:val="-5"/>
        </w:rPr>
        <w:t> </w:t>
      </w:r>
      <w:r>
        <w:rPr/>
        <w:t>yang</w:t>
      </w:r>
      <w:r>
        <w:rPr>
          <w:spacing w:val="1"/>
        </w:rPr>
        <w:t> </w:t>
      </w:r>
      <w:r>
        <w:rPr/>
        <w:t>Go</w:t>
      </w:r>
      <w:r>
        <w:rPr>
          <w:spacing w:val="4"/>
        </w:rPr>
        <w:t> </w:t>
      </w:r>
      <w:r>
        <w:rPr/>
        <w:t>Public di</w:t>
      </w:r>
      <w:r>
        <w:rPr>
          <w:spacing w:val="-8"/>
        </w:rPr>
        <w:t> </w:t>
      </w:r>
      <w:r>
        <w:rPr/>
        <w:t>Bursa</w:t>
      </w:r>
      <w:r>
        <w:rPr>
          <w:spacing w:val="-1"/>
        </w:rPr>
        <w:t> </w:t>
      </w:r>
      <w:r>
        <w:rPr/>
        <w:t>Efek</w:t>
      </w:r>
      <w:r>
        <w:rPr>
          <w:spacing w:val="1"/>
        </w:rPr>
        <w:t> </w:t>
      </w:r>
      <w:r>
        <w:rPr/>
        <w:t>Indonesia</w:t>
      </w:r>
      <w:r>
        <w:rPr>
          <w:spacing w:val="5"/>
        </w:rPr>
        <w:t> </w:t>
      </w:r>
      <w:r>
        <w:rPr/>
        <w:t>disajikan</w:t>
      </w:r>
      <w:r>
        <w:rPr>
          <w:spacing w:val="-4"/>
        </w:rPr>
        <w:t> </w:t>
      </w:r>
      <w:r>
        <w:rPr/>
        <w:t>dalam</w:t>
      </w:r>
      <w:r>
        <w:rPr>
          <w:spacing w:val="-1"/>
        </w:rPr>
        <w:t> </w:t>
      </w:r>
      <w:r>
        <w:rPr/>
        <w:t>tabel</w:t>
      </w:r>
      <w:r>
        <w:rPr>
          <w:spacing w:val="-4"/>
        </w:rPr>
        <w:t> </w:t>
      </w:r>
      <w:r>
        <w:rPr/>
        <w:t>berikut: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16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spacing w:before="90"/>
        <w:ind w:left="2151" w:right="0" w:firstLine="0"/>
        <w:jc w:val="left"/>
        <w:rPr>
          <w:i/>
          <w:sz w:val="24"/>
        </w:rPr>
      </w:pPr>
      <w:r>
        <w:rPr/>
        <w:pict>
          <v:group style="position:absolute;margin-left:189.5pt;margin-top:22.283113pt;width:264.25pt;height:42.8pt;mso-position-horizontal-relative:page;mso-position-vertical-relative:paragraph;z-index:-15711232;mso-wrap-distance-left:0;mso-wrap-distance-right:0" coordorigin="3790,446" coordsize="5285,856">
            <v:rect style="position:absolute;left:3800;top:455;width:5265;height:836" filled="false" stroked="true" strokeweight="1pt" strokecolor="#000000">
              <v:stroke dashstyle="solid"/>
            </v:rect>
            <v:shape style="position:absolute;left:4382;top:566;width:4114;height:523" type="#_x0000_t75" stroked="false">
              <v:imagedata r:id="rId21" o:title=""/>
            </v:shape>
            <w10:wrap type="topAndBottom"/>
          </v:group>
        </w:pict>
      </w:r>
      <w:r>
        <w:rPr>
          <w:sz w:val="24"/>
        </w:rPr>
        <w:t>Rumus</w:t>
      </w:r>
      <w:r>
        <w:rPr>
          <w:spacing w:val="-3"/>
          <w:sz w:val="24"/>
        </w:rPr>
        <w:t> </w:t>
      </w:r>
      <w:r>
        <w:rPr>
          <w:i/>
          <w:sz w:val="24"/>
        </w:rPr>
        <w:t>Cash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Ratio</w:t>
      </w:r>
    </w:p>
    <w:p>
      <w:pPr>
        <w:pStyle w:val="BodyText"/>
        <w:spacing w:before="26"/>
        <w:ind w:left="2267"/>
      </w:pPr>
      <w:r>
        <w:rPr/>
        <w:t>Kasmir (2017:</w:t>
      </w:r>
      <w:r>
        <w:rPr>
          <w:spacing w:val="-1"/>
        </w:rPr>
        <w:t> </w:t>
      </w:r>
      <w:r>
        <w:rPr/>
        <w:t>143)</w:t>
      </w:r>
    </w:p>
    <w:p>
      <w:pPr>
        <w:pStyle w:val="Heading2"/>
        <w:spacing w:line="242" w:lineRule="auto" w:before="113"/>
        <w:ind w:left="2070" w:right="878" w:hanging="1153"/>
        <w:jc w:val="left"/>
      </w:pPr>
      <w:r>
        <w:rPr/>
        <w:t>Tabel 4.3: </w:t>
      </w:r>
      <w:r>
        <w:rPr>
          <w:i/>
        </w:rPr>
        <w:t>Cash Ratio </w:t>
      </w:r>
      <w:r>
        <w:rPr/>
        <w:t>Perusahaan PT Industri Jamu Dan Farmasi Sido</w:t>
      </w:r>
      <w:r>
        <w:rPr>
          <w:spacing w:val="-57"/>
        </w:rPr>
        <w:t> </w:t>
      </w:r>
      <w:r>
        <w:rPr/>
        <w:t>Muncul</w:t>
      </w:r>
      <w:r>
        <w:rPr>
          <w:spacing w:val="-4"/>
        </w:rPr>
        <w:t> </w:t>
      </w:r>
      <w:r>
        <w:rPr/>
        <w:t>yang</w:t>
      </w:r>
      <w:r>
        <w:rPr>
          <w:spacing w:val="-4"/>
        </w:rPr>
        <w:t> </w:t>
      </w:r>
      <w:r>
        <w:rPr/>
        <w:t>Go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di</w:t>
      </w:r>
      <w:r>
        <w:rPr>
          <w:spacing w:val="-3"/>
        </w:rPr>
        <w:t> </w:t>
      </w:r>
      <w:r>
        <w:rPr/>
        <w:t>Bursa</w:t>
      </w:r>
      <w:r>
        <w:rPr>
          <w:spacing w:val="1"/>
        </w:rPr>
        <w:t> </w:t>
      </w:r>
      <w:r>
        <w:rPr/>
        <w:t>Efek</w:t>
      </w:r>
      <w:r>
        <w:rPr>
          <w:spacing w:val="-2"/>
        </w:rPr>
        <w:t> </w:t>
      </w:r>
      <w:r>
        <w:rPr/>
        <w:t>Indonesia</w:t>
      </w:r>
    </w:p>
    <w:tbl>
      <w:tblPr>
        <w:tblW w:w="0" w:type="auto"/>
        <w:jc w:val="left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3"/>
        <w:gridCol w:w="1018"/>
        <w:gridCol w:w="2032"/>
        <w:gridCol w:w="1115"/>
        <w:gridCol w:w="1370"/>
        <w:gridCol w:w="1605"/>
      </w:tblGrid>
      <w:tr>
        <w:trPr>
          <w:trHeight w:val="450" w:hRule="atLeast"/>
        </w:trPr>
        <w:tc>
          <w:tcPr>
            <w:tcW w:w="1023" w:type="dxa"/>
            <w:vMerge w:val="restart"/>
            <w:shd w:val="clear" w:color="auto" w:fill="99FF66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201"/>
              <w:rPr>
                <w:b/>
                <w:sz w:val="22"/>
              </w:rPr>
            </w:pPr>
            <w:r>
              <w:rPr>
                <w:b/>
                <w:sz w:val="22"/>
              </w:rPr>
              <w:t>Tahun</w:t>
            </w:r>
          </w:p>
        </w:tc>
        <w:tc>
          <w:tcPr>
            <w:tcW w:w="4165" w:type="dxa"/>
            <w:gridSpan w:val="3"/>
            <w:shd w:val="clear" w:color="auto" w:fill="99FF66"/>
          </w:tcPr>
          <w:p>
            <w:pPr>
              <w:pStyle w:val="TableParagraph"/>
              <w:spacing w:before="101"/>
              <w:ind w:left="1541" w:right="153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Cash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Ratio</w:t>
            </w:r>
          </w:p>
        </w:tc>
        <w:tc>
          <w:tcPr>
            <w:tcW w:w="1370" w:type="dxa"/>
            <w:vMerge w:val="restart"/>
            <w:shd w:val="clear" w:color="auto" w:fill="99FF66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400"/>
              <w:rPr>
                <w:b/>
                <w:sz w:val="22"/>
              </w:rPr>
            </w:pPr>
            <w:r>
              <w:rPr>
                <w:b/>
                <w:sz w:val="22"/>
              </w:rPr>
              <w:t>Δ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(%)</w:t>
            </w:r>
          </w:p>
        </w:tc>
        <w:tc>
          <w:tcPr>
            <w:tcW w:w="1605" w:type="dxa"/>
            <w:vMerge w:val="restart"/>
            <w:shd w:val="clear" w:color="auto" w:fill="99FF66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413"/>
              <w:rPr>
                <w:b/>
                <w:sz w:val="22"/>
              </w:rPr>
            </w:pPr>
            <w:r>
              <w:rPr>
                <w:b/>
                <w:sz w:val="22"/>
              </w:rPr>
              <w:t>Kriteria</w:t>
            </w:r>
          </w:p>
        </w:tc>
      </w:tr>
      <w:tr>
        <w:trPr>
          <w:trHeight w:val="450" w:hRule="atLeast"/>
        </w:trPr>
        <w:tc>
          <w:tcPr>
            <w:tcW w:w="1023" w:type="dxa"/>
            <w:vMerge/>
            <w:tcBorders>
              <w:top w:val="nil"/>
            </w:tcBorders>
            <w:shd w:val="clear" w:color="auto" w:fill="99FF6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shd w:val="clear" w:color="auto" w:fill="99FF66"/>
          </w:tcPr>
          <w:p>
            <w:pPr>
              <w:pStyle w:val="TableParagraph"/>
              <w:spacing w:before="101"/>
              <w:ind w:left="125" w:right="11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Kas</w:t>
            </w:r>
          </w:p>
        </w:tc>
        <w:tc>
          <w:tcPr>
            <w:tcW w:w="2032" w:type="dxa"/>
            <w:shd w:val="clear" w:color="auto" w:fill="99FF66"/>
          </w:tcPr>
          <w:p>
            <w:pPr>
              <w:pStyle w:val="TableParagraph"/>
              <w:spacing w:before="101"/>
              <w:ind w:left="267" w:right="26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Hutang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Lancar</w:t>
            </w:r>
          </w:p>
        </w:tc>
        <w:tc>
          <w:tcPr>
            <w:tcW w:w="1115" w:type="dxa"/>
            <w:shd w:val="clear" w:color="auto" w:fill="99FF66"/>
          </w:tcPr>
          <w:p>
            <w:pPr>
              <w:pStyle w:val="TableParagraph"/>
              <w:spacing w:before="101"/>
              <w:ind w:left="90" w:right="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CAR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(%)</w:t>
            </w:r>
          </w:p>
        </w:tc>
        <w:tc>
          <w:tcPr>
            <w:tcW w:w="1370" w:type="dxa"/>
            <w:vMerge/>
            <w:tcBorders>
              <w:top w:val="nil"/>
            </w:tcBorders>
            <w:shd w:val="clear" w:color="auto" w:fill="99FF6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vMerge/>
            <w:tcBorders>
              <w:top w:val="nil"/>
            </w:tcBorders>
            <w:shd w:val="clear" w:color="auto" w:fill="99FF6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1023" w:type="dxa"/>
          </w:tcPr>
          <w:p>
            <w:pPr>
              <w:pStyle w:val="TableParagraph"/>
              <w:spacing w:before="39"/>
              <w:ind w:left="273" w:right="260"/>
              <w:jc w:val="center"/>
              <w:rPr>
                <w:sz w:val="22"/>
              </w:rPr>
            </w:pPr>
            <w:r>
              <w:rPr>
                <w:sz w:val="22"/>
              </w:rPr>
              <w:t>2015</w:t>
            </w:r>
          </w:p>
        </w:tc>
        <w:tc>
          <w:tcPr>
            <w:tcW w:w="1018" w:type="dxa"/>
          </w:tcPr>
          <w:p>
            <w:pPr>
              <w:pStyle w:val="TableParagraph"/>
              <w:spacing w:before="39"/>
              <w:ind w:left="135" w:right="117"/>
              <w:jc w:val="center"/>
              <w:rPr>
                <w:sz w:val="22"/>
              </w:rPr>
            </w:pPr>
            <w:r>
              <w:rPr>
                <w:sz w:val="22"/>
              </w:rPr>
              <w:t>836,975</w:t>
            </w:r>
          </w:p>
        </w:tc>
        <w:tc>
          <w:tcPr>
            <w:tcW w:w="2032" w:type="dxa"/>
          </w:tcPr>
          <w:p>
            <w:pPr>
              <w:pStyle w:val="TableParagraph"/>
              <w:spacing w:before="39"/>
              <w:ind w:left="267" w:right="255"/>
              <w:jc w:val="center"/>
              <w:rPr>
                <w:sz w:val="22"/>
              </w:rPr>
            </w:pPr>
            <w:r>
              <w:rPr>
                <w:sz w:val="22"/>
              </w:rPr>
              <w:t>184,060</w:t>
            </w:r>
          </w:p>
        </w:tc>
        <w:tc>
          <w:tcPr>
            <w:tcW w:w="1115" w:type="dxa"/>
          </w:tcPr>
          <w:p>
            <w:pPr>
              <w:pStyle w:val="TableParagraph"/>
              <w:spacing w:before="39"/>
              <w:ind w:left="89" w:right="74"/>
              <w:jc w:val="center"/>
              <w:rPr>
                <w:sz w:val="22"/>
              </w:rPr>
            </w:pPr>
            <w:r>
              <w:rPr>
                <w:sz w:val="22"/>
              </w:rPr>
              <w:t>454.729</w:t>
            </w:r>
          </w:p>
        </w:tc>
        <w:tc>
          <w:tcPr>
            <w:tcW w:w="1370" w:type="dxa"/>
          </w:tcPr>
          <w:p>
            <w:pPr>
              <w:pStyle w:val="TableParagraph"/>
              <w:spacing w:before="39"/>
              <w:ind w:left="324" w:right="312"/>
              <w:jc w:val="center"/>
              <w:rPr>
                <w:sz w:val="22"/>
              </w:rPr>
            </w:pPr>
            <w:r>
              <w:rPr>
                <w:sz w:val="22"/>
              </w:rPr>
              <w:t>-4.599</w:t>
            </w:r>
          </w:p>
        </w:tc>
        <w:tc>
          <w:tcPr>
            <w:tcW w:w="1605" w:type="dxa"/>
          </w:tcPr>
          <w:p>
            <w:pPr>
              <w:pStyle w:val="TableParagraph"/>
              <w:spacing w:before="39"/>
              <w:ind w:left="351"/>
              <w:rPr>
                <w:sz w:val="22"/>
              </w:rPr>
            </w:pPr>
            <w:r>
              <w:rPr>
                <w:sz w:val="22"/>
              </w:rPr>
              <w:t>Likuiditas</w:t>
            </w:r>
          </w:p>
        </w:tc>
      </w:tr>
      <w:tr>
        <w:trPr>
          <w:trHeight w:val="341" w:hRule="atLeast"/>
        </w:trPr>
        <w:tc>
          <w:tcPr>
            <w:tcW w:w="1023" w:type="dxa"/>
          </w:tcPr>
          <w:p>
            <w:pPr>
              <w:pStyle w:val="TableParagraph"/>
              <w:spacing w:before="40"/>
              <w:ind w:left="273" w:right="260"/>
              <w:jc w:val="center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  <w:tc>
          <w:tcPr>
            <w:tcW w:w="1018" w:type="dxa"/>
          </w:tcPr>
          <w:p>
            <w:pPr>
              <w:pStyle w:val="TableParagraph"/>
              <w:spacing w:before="40"/>
              <w:ind w:left="135" w:right="117"/>
              <w:jc w:val="center"/>
              <w:rPr>
                <w:sz w:val="22"/>
              </w:rPr>
            </w:pPr>
            <w:r>
              <w:rPr>
                <w:sz w:val="22"/>
              </w:rPr>
              <w:t>997,135</w:t>
            </w:r>
          </w:p>
        </w:tc>
        <w:tc>
          <w:tcPr>
            <w:tcW w:w="2032" w:type="dxa"/>
          </w:tcPr>
          <w:p>
            <w:pPr>
              <w:pStyle w:val="TableParagraph"/>
              <w:spacing w:before="40"/>
              <w:ind w:left="267" w:right="255"/>
              <w:jc w:val="center"/>
              <w:rPr>
                <w:sz w:val="22"/>
              </w:rPr>
            </w:pPr>
            <w:r>
              <w:rPr>
                <w:sz w:val="22"/>
              </w:rPr>
              <w:t>215,686</w:t>
            </w:r>
          </w:p>
        </w:tc>
        <w:tc>
          <w:tcPr>
            <w:tcW w:w="1115" w:type="dxa"/>
          </w:tcPr>
          <w:p>
            <w:pPr>
              <w:pStyle w:val="TableParagraph"/>
              <w:spacing w:before="40"/>
              <w:ind w:left="89" w:right="74"/>
              <w:jc w:val="center"/>
              <w:rPr>
                <w:sz w:val="22"/>
              </w:rPr>
            </w:pPr>
            <w:r>
              <w:rPr>
                <w:sz w:val="22"/>
              </w:rPr>
              <w:t>462.309</w:t>
            </w:r>
          </w:p>
        </w:tc>
        <w:tc>
          <w:tcPr>
            <w:tcW w:w="1370" w:type="dxa"/>
          </w:tcPr>
          <w:p>
            <w:pPr>
              <w:pStyle w:val="TableParagraph"/>
              <w:spacing w:before="40"/>
              <w:ind w:left="324" w:right="317"/>
              <w:jc w:val="center"/>
              <w:rPr>
                <w:sz w:val="22"/>
              </w:rPr>
            </w:pPr>
            <w:r>
              <w:rPr>
                <w:sz w:val="22"/>
              </w:rPr>
              <w:t>1.667</w:t>
            </w:r>
          </w:p>
        </w:tc>
        <w:tc>
          <w:tcPr>
            <w:tcW w:w="1605" w:type="dxa"/>
          </w:tcPr>
          <w:p>
            <w:pPr>
              <w:pStyle w:val="TableParagraph"/>
              <w:spacing w:before="40"/>
              <w:ind w:left="351"/>
              <w:rPr>
                <w:sz w:val="22"/>
              </w:rPr>
            </w:pPr>
            <w:r>
              <w:rPr>
                <w:sz w:val="22"/>
              </w:rPr>
              <w:t>Likuiditas</w:t>
            </w:r>
          </w:p>
        </w:tc>
      </w:tr>
      <w:tr>
        <w:trPr>
          <w:trHeight w:val="340" w:hRule="atLeast"/>
        </w:trPr>
        <w:tc>
          <w:tcPr>
            <w:tcW w:w="1023" w:type="dxa"/>
          </w:tcPr>
          <w:p>
            <w:pPr>
              <w:pStyle w:val="TableParagraph"/>
              <w:spacing w:before="39"/>
              <w:ind w:left="273" w:right="260"/>
              <w:jc w:val="center"/>
              <w:rPr>
                <w:sz w:val="22"/>
              </w:rPr>
            </w:pPr>
            <w:r>
              <w:rPr>
                <w:sz w:val="22"/>
              </w:rPr>
              <w:t>2017</w:t>
            </w:r>
          </w:p>
        </w:tc>
        <w:tc>
          <w:tcPr>
            <w:tcW w:w="1018" w:type="dxa"/>
          </w:tcPr>
          <w:p>
            <w:pPr>
              <w:pStyle w:val="TableParagraph"/>
              <w:spacing w:before="39"/>
              <w:ind w:left="135" w:right="117"/>
              <w:jc w:val="center"/>
              <w:rPr>
                <w:sz w:val="22"/>
              </w:rPr>
            </w:pPr>
            <w:r>
              <w:rPr>
                <w:sz w:val="22"/>
              </w:rPr>
              <w:t>902,852</w:t>
            </w:r>
          </w:p>
        </w:tc>
        <w:tc>
          <w:tcPr>
            <w:tcW w:w="2032" w:type="dxa"/>
          </w:tcPr>
          <w:p>
            <w:pPr>
              <w:pStyle w:val="TableParagraph"/>
              <w:spacing w:before="39"/>
              <w:ind w:left="267" w:right="255"/>
              <w:jc w:val="center"/>
              <w:rPr>
                <w:sz w:val="22"/>
              </w:rPr>
            </w:pPr>
            <w:r>
              <w:rPr>
                <w:sz w:val="22"/>
              </w:rPr>
              <w:t>208,507</w:t>
            </w:r>
          </w:p>
        </w:tc>
        <w:tc>
          <w:tcPr>
            <w:tcW w:w="1115" w:type="dxa"/>
          </w:tcPr>
          <w:p>
            <w:pPr>
              <w:pStyle w:val="TableParagraph"/>
              <w:spacing w:before="39"/>
              <w:ind w:left="89" w:right="74"/>
              <w:jc w:val="center"/>
              <w:rPr>
                <w:sz w:val="22"/>
              </w:rPr>
            </w:pPr>
            <w:r>
              <w:rPr>
                <w:sz w:val="22"/>
              </w:rPr>
              <w:t>433.008</w:t>
            </w:r>
          </w:p>
        </w:tc>
        <w:tc>
          <w:tcPr>
            <w:tcW w:w="1370" w:type="dxa"/>
          </w:tcPr>
          <w:p>
            <w:pPr>
              <w:pStyle w:val="TableParagraph"/>
              <w:spacing w:before="39"/>
              <w:ind w:left="324" w:right="312"/>
              <w:jc w:val="center"/>
              <w:rPr>
                <w:sz w:val="22"/>
              </w:rPr>
            </w:pPr>
            <w:r>
              <w:rPr>
                <w:sz w:val="22"/>
              </w:rPr>
              <w:t>-6.338</w:t>
            </w:r>
          </w:p>
        </w:tc>
        <w:tc>
          <w:tcPr>
            <w:tcW w:w="1605" w:type="dxa"/>
          </w:tcPr>
          <w:p>
            <w:pPr>
              <w:pStyle w:val="TableParagraph"/>
              <w:spacing w:before="39"/>
              <w:ind w:left="351"/>
              <w:rPr>
                <w:sz w:val="22"/>
              </w:rPr>
            </w:pPr>
            <w:r>
              <w:rPr>
                <w:sz w:val="22"/>
              </w:rPr>
              <w:t>Likuiditas</w:t>
            </w:r>
          </w:p>
        </w:tc>
      </w:tr>
      <w:tr>
        <w:trPr>
          <w:trHeight w:val="340" w:hRule="atLeast"/>
        </w:trPr>
        <w:tc>
          <w:tcPr>
            <w:tcW w:w="1023" w:type="dxa"/>
          </w:tcPr>
          <w:p>
            <w:pPr>
              <w:pStyle w:val="TableParagraph"/>
              <w:spacing w:before="39"/>
              <w:ind w:left="273" w:right="260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1018" w:type="dxa"/>
          </w:tcPr>
          <w:p>
            <w:pPr>
              <w:pStyle w:val="TableParagraph"/>
              <w:spacing w:before="39"/>
              <w:ind w:left="135" w:right="117"/>
              <w:jc w:val="center"/>
              <w:rPr>
                <w:sz w:val="22"/>
              </w:rPr>
            </w:pPr>
            <w:r>
              <w:rPr>
                <w:sz w:val="22"/>
              </w:rPr>
              <w:t>805,833</w:t>
            </w:r>
          </w:p>
        </w:tc>
        <w:tc>
          <w:tcPr>
            <w:tcW w:w="2032" w:type="dxa"/>
          </w:tcPr>
          <w:p>
            <w:pPr>
              <w:pStyle w:val="TableParagraph"/>
              <w:spacing w:before="39"/>
              <w:ind w:left="267" w:right="255"/>
              <w:jc w:val="center"/>
              <w:rPr>
                <w:sz w:val="22"/>
              </w:rPr>
            </w:pPr>
            <w:r>
              <w:rPr>
                <w:sz w:val="22"/>
              </w:rPr>
              <w:t>368,380</w:t>
            </w:r>
          </w:p>
        </w:tc>
        <w:tc>
          <w:tcPr>
            <w:tcW w:w="1115" w:type="dxa"/>
          </w:tcPr>
          <w:p>
            <w:pPr>
              <w:pStyle w:val="TableParagraph"/>
              <w:spacing w:before="39"/>
              <w:ind w:left="89" w:right="74"/>
              <w:jc w:val="center"/>
              <w:rPr>
                <w:sz w:val="22"/>
              </w:rPr>
            </w:pPr>
            <w:r>
              <w:rPr>
                <w:sz w:val="22"/>
              </w:rPr>
              <w:t>218.750</w:t>
            </w:r>
          </w:p>
        </w:tc>
        <w:tc>
          <w:tcPr>
            <w:tcW w:w="1370" w:type="dxa"/>
          </w:tcPr>
          <w:p>
            <w:pPr>
              <w:pStyle w:val="TableParagraph"/>
              <w:spacing w:before="39"/>
              <w:ind w:left="324" w:right="317"/>
              <w:jc w:val="center"/>
              <w:rPr>
                <w:sz w:val="22"/>
              </w:rPr>
            </w:pPr>
            <w:r>
              <w:rPr>
                <w:sz w:val="22"/>
              </w:rPr>
              <w:t>-49.481</w:t>
            </w:r>
          </w:p>
        </w:tc>
        <w:tc>
          <w:tcPr>
            <w:tcW w:w="1605" w:type="dxa"/>
          </w:tcPr>
          <w:p>
            <w:pPr>
              <w:pStyle w:val="TableParagraph"/>
              <w:spacing w:before="39"/>
              <w:ind w:left="351"/>
              <w:rPr>
                <w:sz w:val="22"/>
              </w:rPr>
            </w:pPr>
            <w:r>
              <w:rPr>
                <w:sz w:val="22"/>
              </w:rPr>
              <w:t>Likuiditas</w:t>
            </w:r>
          </w:p>
        </w:tc>
      </w:tr>
      <w:tr>
        <w:trPr>
          <w:trHeight w:val="340" w:hRule="atLeast"/>
        </w:trPr>
        <w:tc>
          <w:tcPr>
            <w:tcW w:w="1023" w:type="dxa"/>
          </w:tcPr>
          <w:p>
            <w:pPr>
              <w:pStyle w:val="TableParagraph"/>
              <w:spacing w:before="39"/>
              <w:ind w:left="273" w:right="260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1018" w:type="dxa"/>
          </w:tcPr>
          <w:p>
            <w:pPr>
              <w:pStyle w:val="TableParagraph"/>
              <w:spacing w:before="39"/>
              <w:ind w:left="135" w:right="117"/>
              <w:jc w:val="center"/>
              <w:rPr>
                <w:sz w:val="22"/>
              </w:rPr>
            </w:pPr>
            <w:r>
              <w:rPr>
                <w:sz w:val="22"/>
              </w:rPr>
              <w:t>864,824</w:t>
            </w:r>
          </w:p>
        </w:tc>
        <w:tc>
          <w:tcPr>
            <w:tcW w:w="2032" w:type="dxa"/>
          </w:tcPr>
          <w:p>
            <w:pPr>
              <w:pStyle w:val="TableParagraph"/>
              <w:spacing w:before="39"/>
              <w:ind w:left="267" w:right="255"/>
              <w:jc w:val="center"/>
              <w:rPr>
                <w:sz w:val="22"/>
              </w:rPr>
            </w:pPr>
            <w:r>
              <w:rPr>
                <w:sz w:val="22"/>
              </w:rPr>
              <w:t>416,211</w:t>
            </w:r>
          </w:p>
        </w:tc>
        <w:tc>
          <w:tcPr>
            <w:tcW w:w="1115" w:type="dxa"/>
          </w:tcPr>
          <w:p>
            <w:pPr>
              <w:pStyle w:val="TableParagraph"/>
              <w:spacing w:before="39"/>
              <w:ind w:left="89" w:right="74"/>
              <w:jc w:val="center"/>
              <w:rPr>
                <w:sz w:val="22"/>
              </w:rPr>
            </w:pPr>
            <w:r>
              <w:rPr>
                <w:sz w:val="22"/>
              </w:rPr>
              <w:t>207.785</w:t>
            </w:r>
          </w:p>
        </w:tc>
        <w:tc>
          <w:tcPr>
            <w:tcW w:w="1370" w:type="dxa"/>
          </w:tcPr>
          <w:p>
            <w:pPr>
              <w:pStyle w:val="TableParagraph"/>
              <w:spacing w:before="39"/>
              <w:ind w:left="324" w:right="312"/>
              <w:jc w:val="center"/>
              <w:rPr>
                <w:sz w:val="22"/>
              </w:rPr>
            </w:pPr>
            <w:r>
              <w:rPr>
                <w:sz w:val="22"/>
              </w:rPr>
              <w:t>-5.013</w:t>
            </w:r>
          </w:p>
        </w:tc>
        <w:tc>
          <w:tcPr>
            <w:tcW w:w="1605" w:type="dxa"/>
          </w:tcPr>
          <w:p>
            <w:pPr>
              <w:pStyle w:val="TableParagraph"/>
              <w:spacing w:before="39"/>
              <w:ind w:left="351"/>
              <w:rPr>
                <w:sz w:val="22"/>
              </w:rPr>
            </w:pPr>
            <w:r>
              <w:rPr>
                <w:sz w:val="22"/>
              </w:rPr>
              <w:t>Likuiditas</w:t>
            </w:r>
          </w:p>
        </w:tc>
      </w:tr>
      <w:tr>
        <w:trPr>
          <w:trHeight w:val="340" w:hRule="atLeast"/>
        </w:trPr>
        <w:tc>
          <w:tcPr>
            <w:tcW w:w="4073" w:type="dxa"/>
            <w:gridSpan w:val="3"/>
          </w:tcPr>
          <w:p>
            <w:pPr>
              <w:pStyle w:val="TableParagraph"/>
              <w:spacing w:before="44"/>
              <w:ind w:left="1526" w:right="151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Rata-Rata</w:t>
            </w:r>
          </w:p>
        </w:tc>
        <w:tc>
          <w:tcPr>
            <w:tcW w:w="1115" w:type="dxa"/>
          </w:tcPr>
          <w:p>
            <w:pPr>
              <w:pStyle w:val="TableParagraph"/>
              <w:spacing w:before="44"/>
              <w:ind w:left="89" w:right="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355.316</w:t>
            </w:r>
          </w:p>
        </w:tc>
        <w:tc>
          <w:tcPr>
            <w:tcW w:w="1370" w:type="dxa"/>
          </w:tcPr>
          <w:p>
            <w:pPr>
              <w:pStyle w:val="TableParagraph"/>
              <w:spacing w:before="44"/>
              <w:ind w:left="324" w:right="31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-12.753</w:t>
            </w:r>
          </w:p>
        </w:tc>
        <w:tc>
          <w:tcPr>
            <w:tcW w:w="1605" w:type="dxa"/>
          </w:tcPr>
          <w:p>
            <w:pPr>
              <w:pStyle w:val="TableParagraph"/>
              <w:spacing w:before="39"/>
              <w:ind w:left="351"/>
              <w:rPr>
                <w:sz w:val="22"/>
              </w:rPr>
            </w:pPr>
            <w:r>
              <w:rPr>
                <w:sz w:val="22"/>
              </w:rPr>
              <w:t>Likuiditas</w:t>
            </w:r>
          </w:p>
        </w:tc>
      </w:tr>
    </w:tbl>
    <w:p>
      <w:pPr>
        <w:spacing w:before="0"/>
        <w:ind w:left="586" w:right="0" w:firstLine="0"/>
        <w:jc w:val="left"/>
        <w:rPr>
          <w:b/>
          <w:sz w:val="18"/>
        </w:rPr>
      </w:pPr>
      <w:r>
        <w:rPr>
          <w:b/>
          <w:sz w:val="18"/>
        </w:rPr>
        <w:t>Sumber: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Data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diolah, 2021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586" w:right="557" w:firstLine="850"/>
        <w:jc w:val="both"/>
      </w:pPr>
      <w:r>
        <w:rPr/>
        <w:t>Berdasarkan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diketahui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Iikuiditas</w:t>
      </w:r>
      <w:r>
        <w:rPr>
          <w:spacing w:val="1"/>
        </w:rPr>
        <w:t> </w:t>
      </w:r>
      <w:r>
        <w:rPr/>
        <w:t>kas</w:t>
      </w:r>
      <w:r>
        <w:rPr>
          <w:spacing w:val="-57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cenderung</w:t>
      </w:r>
      <w:r>
        <w:rPr>
          <w:spacing w:val="1"/>
        </w:rPr>
        <w:t> </w:t>
      </w:r>
      <w:r>
        <w:rPr/>
        <w:t>fIuktuatif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hingga</w:t>
      </w:r>
      <w:r>
        <w:rPr>
          <w:spacing w:val="1"/>
        </w:rPr>
        <w:t> </w:t>
      </w:r>
      <w:r>
        <w:rPr/>
        <w:t>2019.</w:t>
      </w:r>
      <w:r>
        <w:rPr>
          <w:spacing w:val="1"/>
        </w:rPr>
        <w:t> </w:t>
      </w:r>
      <w:r>
        <w:rPr/>
        <w:t>HaI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diakibatkan oIeh adanya peningkatan dari hutang Iancar pada tahun 2018 hingga</w:t>
      </w:r>
      <w:r>
        <w:rPr>
          <w:spacing w:val="1"/>
        </w:rPr>
        <w:t> </w:t>
      </w:r>
      <w:r>
        <w:rPr/>
        <w:t>tahun 2019. Besarnya hutang Iancar tentunya dapat mengurangi rasio</w:t>
      </w:r>
      <w:r>
        <w:rPr>
          <w:spacing w:val="60"/>
        </w:rPr>
        <w:t> </w:t>
      </w:r>
      <w:r>
        <w:rPr/>
        <w:t>Iikuiditas</w:t>
      </w:r>
      <w:r>
        <w:rPr>
          <w:spacing w:val="1"/>
        </w:rPr>
        <w:t> </w:t>
      </w:r>
      <w:r>
        <w:rPr/>
        <w:t>kas</w:t>
      </w:r>
      <w:r>
        <w:rPr>
          <w:spacing w:val="1"/>
        </w:rPr>
        <w:t> </w:t>
      </w:r>
      <w:r>
        <w:rPr/>
        <w:t>perusahaan.</w:t>
      </w:r>
      <w:r>
        <w:rPr>
          <w:spacing w:val="1"/>
        </w:rPr>
        <w:t> </w:t>
      </w:r>
      <w:r>
        <w:rPr/>
        <w:t>Ketersediaan</w:t>
      </w:r>
      <w:r>
        <w:rPr>
          <w:spacing w:val="1"/>
        </w:rPr>
        <w:t> </w:t>
      </w:r>
      <w:r>
        <w:rPr/>
        <w:t>kas</w:t>
      </w:r>
      <w:r>
        <w:rPr>
          <w:spacing w:val="1"/>
        </w:rPr>
        <w:t> </w:t>
      </w:r>
      <w:r>
        <w:rPr/>
        <w:t>daIam</w:t>
      </w:r>
      <w:r>
        <w:rPr>
          <w:spacing w:val="1"/>
        </w:rPr>
        <w:t> </w:t>
      </w:r>
      <w:r>
        <w:rPr/>
        <w:t>menangguIangi</w:t>
      </w:r>
      <w:r>
        <w:rPr>
          <w:spacing w:val="1"/>
        </w:rPr>
        <w:t> </w:t>
      </w:r>
      <w:r>
        <w:rPr/>
        <w:t>pembayaran</w:t>
      </w:r>
      <w:r>
        <w:rPr>
          <w:spacing w:val="1"/>
        </w:rPr>
        <w:t> </w:t>
      </w:r>
      <w:r>
        <w:rPr/>
        <w:t>hutang</w:t>
      </w:r>
      <w:r>
        <w:rPr>
          <w:spacing w:val="1"/>
        </w:rPr>
        <w:t> </w:t>
      </w:r>
      <w:r>
        <w:rPr/>
        <w:t>jangka pendek sudah cukup besar yang terIihat dari niIai rata-rata Iikuiditas kas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355,316%,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haI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menunjukan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perusahaan PT Industri Jamu Dan Farmasi Sido MuncuI yang Go PubIic di Bursa</w:t>
      </w:r>
      <w:r>
        <w:rPr>
          <w:spacing w:val="1"/>
        </w:rPr>
        <w:t> </w:t>
      </w:r>
      <w:r>
        <w:rPr/>
        <w:t>Efek Indonesia akan mampu menutupi hutang Iancarnya dengan ketersediaan kas</w:t>
      </w:r>
      <w:r>
        <w:rPr>
          <w:spacing w:val="1"/>
        </w:rPr>
        <w:t> </w:t>
      </w:r>
      <w:r>
        <w:rPr/>
        <w:t>perusahaan.</w:t>
      </w:r>
    </w:p>
    <w:p>
      <w:pPr>
        <w:pStyle w:val="BodyText"/>
        <w:spacing w:line="480" w:lineRule="auto" w:before="2"/>
        <w:ind w:left="586" w:right="558" w:firstLine="720"/>
        <w:jc w:val="both"/>
      </w:pPr>
      <w:r>
        <w:rPr/>
        <w:t>Adapun gambaran dari tren Rasio</w:t>
      </w:r>
      <w:r>
        <w:rPr>
          <w:spacing w:val="1"/>
        </w:rPr>
        <w:t> </w:t>
      </w:r>
      <w:r>
        <w:rPr/>
        <w:t>likuiditas</w:t>
      </w:r>
      <w:r>
        <w:rPr>
          <w:spacing w:val="1"/>
        </w:rPr>
        <w:t> </w:t>
      </w:r>
      <w:r>
        <w:rPr/>
        <w:t>kas</w:t>
      </w:r>
      <w:r>
        <w:rPr>
          <w:spacing w:val="1"/>
        </w:rPr>
        <w:t> </w:t>
      </w:r>
      <w:r>
        <w:rPr/>
        <w:t>dari tahun</w:t>
      </w:r>
      <w:r>
        <w:rPr>
          <w:spacing w:val="1"/>
        </w:rPr>
        <w:t> </w:t>
      </w:r>
      <w:r>
        <w:rPr/>
        <w:t>2015-2019</w:t>
      </w:r>
      <w:r>
        <w:rPr>
          <w:spacing w:val="1"/>
        </w:rPr>
        <w:t> </w:t>
      </w:r>
      <w:r>
        <w:rPr/>
        <w:t>dijabarkan</w:t>
      </w:r>
      <w:r>
        <w:rPr>
          <w:spacing w:val="-4"/>
        </w:rPr>
        <w:t> </w:t>
      </w:r>
      <w:r>
        <w:rPr/>
        <w:t>berikut</w:t>
      </w:r>
      <w:r>
        <w:rPr>
          <w:spacing w:val="7"/>
        </w:rPr>
        <w:t> </w:t>
      </w:r>
      <w:r>
        <w:rPr/>
        <w:t>ini: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16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</w:p>
    <w:p>
      <w:pPr>
        <w:pStyle w:val="BodyText"/>
        <w:ind w:left="616"/>
        <w:rPr>
          <w:sz w:val="20"/>
        </w:rPr>
      </w:pPr>
      <w:r>
        <w:rPr>
          <w:sz w:val="20"/>
        </w:rPr>
        <w:drawing>
          <wp:inline distT="0" distB="0" distL="0" distR="0">
            <wp:extent cx="5029005" cy="2981325"/>
            <wp:effectExtent l="0" t="0" r="0" b="0"/>
            <wp:docPr id="3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00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2"/>
        <w:ind w:left="604" w:right="581"/>
        <w:jc w:val="center"/>
      </w:pPr>
      <w:r>
        <w:rPr/>
        <w:t>Gambar 3.3: Grafik Perkembangan </w:t>
      </w:r>
      <w:r>
        <w:rPr>
          <w:i/>
        </w:rPr>
        <w:t>Cash Ratio </w:t>
      </w:r>
      <w:r>
        <w:rPr/>
        <w:t>Perusahaan PT Industri</w:t>
      </w:r>
      <w:r>
        <w:rPr>
          <w:spacing w:val="1"/>
        </w:rPr>
        <w:t> </w:t>
      </w:r>
      <w:r>
        <w:rPr/>
        <w:t>Jamu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Farmasi</w:t>
      </w:r>
      <w:r>
        <w:rPr>
          <w:spacing w:val="-2"/>
        </w:rPr>
        <w:t> </w:t>
      </w:r>
      <w:r>
        <w:rPr/>
        <w:t>Sido</w:t>
      </w:r>
      <w:r>
        <w:rPr>
          <w:spacing w:val="-1"/>
        </w:rPr>
        <w:t> </w:t>
      </w:r>
      <w:r>
        <w:rPr/>
        <w:t>Muncul</w:t>
      </w:r>
      <w:r>
        <w:rPr>
          <w:spacing w:val="-7"/>
        </w:rPr>
        <w:t> </w:t>
      </w:r>
      <w:r>
        <w:rPr/>
        <w:t>yang</w:t>
      </w:r>
      <w:r>
        <w:rPr>
          <w:spacing w:val="-2"/>
        </w:rPr>
        <w:t> </w:t>
      </w:r>
      <w:r>
        <w:rPr/>
        <w:t>Go</w:t>
      </w:r>
      <w:r>
        <w:rPr>
          <w:spacing w:val="-6"/>
        </w:rPr>
        <w:t> </w:t>
      </w:r>
      <w:r>
        <w:rPr/>
        <w:t>Public</w:t>
      </w:r>
      <w:r>
        <w:rPr>
          <w:spacing w:val="-3"/>
        </w:rPr>
        <w:t> </w:t>
      </w:r>
      <w:r>
        <w:rPr/>
        <w:t>di</w:t>
      </w:r>
      <w:r>
        <w:rPr>
          <w:spacing w:val="-5"/>
        </w:rPr>
        <w:t> </w:t>
      </w:r>
      <w:r>
        <w:rPr/>
        <w:t>Bursa</w:t>
      </w:r>
      <w:r>
        <w:rPr>
          <w:spacing w:val="-2"/>
        </w:rPr>
        <w:t> </w:t>
      </w:r>
      <w:r>
        <w:rPr/>
        <w:t>Efek</w:t>
      </w:r>
      <w:r>
        <w:rPr>
          <w:spacing w:val="-5"/>
        </w:rPr>
        <w:t> </w:t>
      </w:r>
      <w:r>
        <w:rPr/>
        <w:t>Indonesia</w:t>
      </w:r>
      <w:r>
        <w:rPr>
          <w:spacing w:val="-57"/>
        </w:rPr>
        <w:t> </w:t>
      </w:r>
      <w:r>
        <w:rPr/>
        <w:t>tahun</w:t>
      </w:r>
      <w:r>
        <w:rPr>
          <w:spacing w:val="3"/>
        </w:rPr>
        <w:t> </w:t>
      </w:r>
      <w:r>
        <w:rPr/>
        <w:t>2015-2019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pStyle w:val="ListParagraph"/>
        <w:numPr>
          <w:ilvl w:val="3"/>
          <w:numId w:val="29"/>
        </w:numPr>
        <w:tabs>
          <w:tab w:pos="1307" w:val="left" w:leader="none"/>
        </w:tabs>
        <w:spacing w:line="240" w:lineRule="auto" w:before="0" w:after="0"/>
        <w:ind w:left="1306" w:right="0" w:hanging="721"/>
        <w:jc w:val="both"/>
        <w:rPr>
          <w:b/>
          <w:sz w:val="24"/>
        </w:rPr>
      </w:pPr>
      <w:r>
        <w:rPr>
          <w:b/>
          <w:sz w:val="24"/>
        </w:rPr>
        <w:t>Rasio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Solvabilitas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551" w:firstLine="720"/>
        <w:jc w:val="both"/>
      </w:pPr>
      <w:r>
        <w:rPr/>
        <w:t>Rasio</w:t>
      </w:r>
      <w:r>
        <w:rPr>
          <w:spacing w:val="1"/>
        </w:rPr>
        <w:t> </w:t>
      </w:r>
      <w:r>
        <w:rPr>
          <w:i/>
        </w:rPr>
        <w:t>Solvabilitas</w:t>
      </w:r>
      <w:r>
        <w:rPr>
          <w:i/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kemampuan aktiva dalam menutupi hutang perusahaan. Rasio solvabilitas terdiri</w:t>
      </w:r>
      <w:r>
        <w:rPr>
          <w:spacing w:val="1"/>
        </w:rPr>
        <w:t> </w:t>
      </w:r>
      <w:r>
        <w:rPr/>
        <w:t>dari 2 rasio utama yakni </w:t>
      </w:r>
      <w:r>
        <w:rPr>
          <w:i/>
        </w:rPr>
        <w:t>Debt to Asset Ratio </w:t>
      </w:r>
      <w:r>
        <w:rPr/>
        <w:t>(DAR) dan </w:t>
      </w:r>
      <w:r>
        <w:rPr>
          <w:i/>
        </w:rPr>
        <w:t>Debt to Equity Ratio</w:t>
      </w:r>
      <w:r>
        <w:rPr>
          <w:i/>
          <w:spacing w:val="1"/>
        </w:rPr>
        <w:t> </w:t>
      </w:r>
      <w:r>
        <w:rPr/>
        <w:t>(DER).</w:t>
      </w:r>
      <w:r>
        <w:rPr>
          <w:spacing w:val="-2"/>
        </w:rPr>
        <w:t> </w:t>
      </w:r>
      <w:r>
        <w:rPr/>
        <w:t>Adapun</w:t>
      </w:r>
      <w:r>
        <w:rPr>
          <w:spacing w:val="-4"/>
        </w:rPr>
        <w:t> </w:t>
      </w:r>
      <w:r>
        <w:rPr/>
        <w:t>hasil</w:t>
      </w:r>
      <w:r>
        <w:rPr>
          <w:spacing w:val="-3"/>
        </w:rPr>
        <w:t> </w:t>
      </w:r>
      <w:r>
        <w:rPr/>
        <w:t>pengujiannya disajikan</w:t>
      </w:r>
      <w:r>
        <w:rPr>
          <w:spacing w:val="2"/>
        </w:rPr>
        <w:t> </w:t>
      </w:r>
      <w:r>
        <w:rPr/>
        <w:t>berikut</w:t>
      </w:r>
      <w:r>
        <w:rPr>
          <w:spacing w:val="1"/>
        </w:rPr>
        <w:t> </w:t>
      </w:r>
      <w:r>
        <w:rPr/>
        <w:t>ini:</w:t>
      </w:r>
    </w:p>
    <w:p>
      <w:pPr>
        <w:pStyle w:val="Heading3"/>
        <w:numPr>
          <w:ilvl w:val="0"/>
          <w:numId w:val="32"/>
        </w:numPr>
        <w:tabs>
          <w:tab w:pos="947" w:val="left" w:leader="none"/>
        </w:tabs>
        <w:spacing w:line="240" w:lineRule="auto" w:before="6" w:after="0"/>
        <w:ind w:left="946" w:right="0" w:hanging="361"/>
        <w:jc w:val="both"/>
        <w:rPr>
          <w:i w:val="0"/>
        </w:rPr>
      </w:pPr>
      <w:r>
        <w:rPr/>
        <w:t>Debt</w:t>
      </w:r>
      <w:r>
        <w:rPr>
          <w:spacing w:val="-1"/>
        </w:rPr>
        <w:t> </w:t>
      </w:r>
      <w:r>
        <w:rPr/>
        <w:t>To Asset Ratio</w:t>
      </w:r>
      <w:r>
        <w:rPr>
          <w:spacing w:val="1"/>
        </w:rPr>
        <w:t> </w:t>
      </w:r>
      <w:r>
        <w:rPr>
          <w:i w:val="0"/>
        </w:rPr>
        <w:t>(DAR)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86" w:right="550" w:firstLine="720"/>
        <w:jc w:val="both"/>
      </w:pPr>
      <w:r>
        <w:rPr/>
        <w:t>Rasio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menekankan</w:t>
      </w:r>
      <w:r>
        <w:rPr>
          <w:spacing w:val="1"/>
        </w:rPr>
        <w:t> </w:t>
      </w:r>
      <w:r>
        <w:rPr/>
        <w:t>pentingnya</w:t>
      </w:r>
      <w:r>
        <w:rPr>
          <w:spacing w:val="1"/>
        </w:rPr>
        <w:t> </w:t>
      </w:r>
      <w:r>
        <w:rPr/>
        <w:t>pendanaan</w:t>
      </w:r>
      <w:r>
        <w:rPr>
          <w:spacing w:val="1"/>
        </w:rPr>
        <w:t> </w:t>
      </w:r>
      <w:r>
        <w:rPr/>
        <w:t>hutang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jaIan</w:t>
      </w:r>
      <w:r>
        <w:rPr>
          <w:spacing w:val="-57"/>
        </w:rPr>
        <w:t> </w:t>
      </w:r>
      <w:r>
        <w:rPr/>
        <w:t>menunjukkan persentase aktiva perusahan yang didukung oIeh hutang. Rasio ini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menyediakan informasi tentang kemampuan perusaaan daIam mengaptasi</w:t>
      </w:r>
      <w:r>
        <w:rPr>
          <w:spacing w:val="1"/>
        </w:rPr>
        <w:t> </w:t>
      </w:r>
      <w:r>
        <w:rPr/>
        <w:t>kondisi pengurangan aktiva akibat kerugian tanpa mengurangi pembayaran bunga</w:t>
      </w:r>
      <w:r>
        <w:rPr>
          <w:spacing w:val="1"/>
        </w:rPr>
        <w:t> </w:t>
      </w:r>
      <w:r>
        <w:rPr/>
        <w:t>kepada</w:t>
      </w:r>
      <w:r>
        <w:rPr>
          <w:spacing w:val="5"/>
        </w:rPr>
        <w:t> </w:t>
      </w:r>
      <w:r>
        <w:rPr/>
        <w:t>kreditor.</w:t>
      </w:r>
      <w:r>
        <w:rPr>
          <w:spacing w:val="7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analisis,</w:t>
      </w:r>
      <w:r>
        <w:rPr>
          <w:spacing w:val="12"/>
        </w:rPr>
        <w:t> </w:t>
      </w:r>
      <w:r>
        <w:rPr>
          <w:i/>
        </w:rPr>
        <w:t>Debt</w:t>
      </w:r>
      <w:r>
        <w:rPr>
          <w:i/>
          <w:spacing w:val="7"/>
        </w:rPr>
        <w:t> </w:t>
      </w:r>
      <w:r>
        <w:rPr>
          <w:i/>
        </w:rPr>
        <w:t>To</w:t>
      </w:r>
      <w:r>
        <w:rPr>
          <w:i/>
          <w:spacing w:val="7"/>
        </w:rPr>
        <w:t> </w:t>
      </w:r>
      <w:r>
        <w:rPr>
          <w:i/>
        </w:rPr>
        <w:t>Asset</w:t>
      </w:r>
      <w:r>
        <w:rPr>
          <w:i/>
          <w:spacing w:val="7"/>
        </w:rPr>
        <w:t> </w:t>
      </w:r>
      <w:r>
        <w:rPr>
          <w:i/>
        </w:rPr>
        <w:t>Ratio</w:t>
      </w:r>
      <w:r>
        <w:rPr>
          <w:i/>
          <w:spacing w:val="5"/>
        </w:rPr>
        <w:t> </w:t>
      </w:r>
      <w:r>
        <w:rPr/>
        <w:t>(DAR)</w:t>
      </w:r>
      <w:r>
        <w:rPr>
          <w:spacing w:val="9"/>
        </w:rPr>
        <w:t> </w:t>
      </w:r>
      <w:r>
        <w:rPr/>
        <w:t>perusahaan</w:t>
      </w:r>
      <w:r>
        <w:rPr>
          <w:spacing w:val="2"/>
        </w:rPr>
        <w:t> </w:t>
      </w:r>
      <w:r>
        <w:rPr/>
        <w:t>PT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16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6"/>
      </w:pPr>
      <w:r>
        <w:rPr/>
        <w:t>Industri</w:t>
      </w:r>
      <w:r>
        <w:rPr>
          <w:spacing w:val="-1"/>
        </w:rPr>
        <w:t> </w:t>
      </w:r>
      <w:r>
        <w:rPr/>
        <w:t>Jamu</w:t>
      </w:r>
      <w:r>
        <w:rPr>
          <w:spacing w:val="8"/>
        </w:rPr>
        <w:t> </w:t>
      </w:r>
      <w:r>
        <w:rPr/>
        <w:t>Dan</w:t>
      </w:r>
      <w:r>
        <w:rPr>
          <w:spacing w:val="3"/>
        </w:rPr>
        <w:t> </w:t>
      </w:r>
      <w:r>
        <w:rPr/>
        <w:t>Farmasi</w:t>
      </w:r>
      <w:r>
        <w:rPr>
          <w:spacing w:val="-1"/>
        </w:rPr>
        <w:t> </w:t>
      </w:r>
      <w:r>
        <w:rPr/>
        <w:t>Sido</w:t>
      </w:r>
      <w:r>
        <w:rPr>
          <w:spacing w:val="13"/>
        </w:rPr>
        <w:t> </w:t>
      </w:r>
      <w:r>
        <w:rPr/>
        <w:t>Muncul</w:t>
      </w:r>
      <w:r>
        <w:rPr>
          <w:spacing w:val="4"/>
        </w:rPr>
        <w:t> </w:t>
      </w:r>
      <w:r>
        <w:rPr/>
        <w:t>yang</w:t>
      </w:r>
      <w:r>
        <w:rPr>
          <w:spacing w:val="8"/>
        </w:rPr>
        <w:t> </w:t>
      </w:r>
      <w:r>
        <w:rPr/>
        <w:t>Go</w:t>
      </w:r>
      <w:r>
        <w:rPr>
          <w:spacing w:val="8"/>
        </w:rPr>
        <w:t> </w:t>
      </w:r>
      <w:r>
        <w:rPr/>
        <w:t>Public</w:t>
      </w:r>
      <w:r>
        <w:rPr>
          <w:spacing w:val="7"/>
        </w:rPr>
        <w:t> </w:t>
      </w:r>
      <w:r>
        <w:rPr/>
        <w:t>di Bursa</w:t>
      </w:r>
      <w:r>
        <w:rPr>
          <w:spacing w:val="7"/>
        </w:rPr>
        <w:t> </w:t>
      </w:r>
      <w:r>
        <w:rPr/>
        <w:t>Efek</w:t>
      </w:r>
      <w:r>
        <w:rPr>
          <w:spacing w:val="8"/>
        </w:rPr>
        <w:t> </w:t>
      </w:r>
      <w:r>
        <w:rPr/>
        <w:t>Indonesia</w:t>
      </w:r>
      <w:r>
        <w:rPr>
          <w:spacing w:val="-57"/>
        </w:rPr>
        <w:t> </w:t>
      </w:r>
      <w:r>
        <w:rPr/>
        <w:t>disajikan</w:t>
      </w:r>
      <w:r>
        <w:rPr>
          <w:spacing w:val="-4"/>
        </w:rPr>
        <w:t> </w:t>
      </w:r>
      <w:r>
        <w:rPr/>
        <w:t>dalam</w:t>
      </w:r>
      <w:r>
        <w:rPr>
          <w:spacing w:val="2"/>
        </w:rPr>
        <w:t> </w:t>
      </w:r>
      <w:r>
        <w:rPr/>
        <w:t>bentuk</w:t>
      </w:r>
      <w:r>
        <w:rPr>
          <w:spacing w:val="-3"/>
        </w:rPr>
        <w:t> </w:t>
      </w:r>
      <w:r>
        <w:rPr/>
        <w:t>tabel</w:t>
      </w:r>
      <w:r>
        <w:rPr>
          <w:spacing w:val="-7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berikut:</w:t>
      </w:r>
    </w:p>
    <w:p>
      <w:pPr>
        <w:spacing w:before="0"/>
        <w:ind w:left="1306" w:right="0" w:firstLine="0"/>
        <w:jc w:val="left"/>
        <w:rPr>
          <w:sz w:val="24"/>
        </w:rPr>
      </w:pPr>
      <w:r>
        <w:rPr/>
        <w:pict>
          <v:group style="position:absolute;margin-left:149.800003pt;margin-top:15.933101pt;width:212.5pt;height:42.7pt;mso-position-horizontal-relative:page;mso-position-vertical-relative:paragraph;z-index:-20073472" coordorigin="2996,319" coordsize="4250,854">
            <v:rect style="position:absolute;left:3006;top:328;width:4230;height:834" filled="true" fillcolor="#ffffff" stroked="false">
              <v:fill type="solid"/>
            </v:rect>
            <v:rect style="position:absolute;left:3006;top:328;width:4230;height:834" filled="false" stroked="true" strokeweight="1pt" strokecolor="#000000">
              <v:stroke dashstyle="solid"/>
            </v:rect>
            <v:shape style="position:absolute;left:3192;top:410;width:3854;height:614" type="#_x0000_t75" stroked="false">
              <v:imagedata r:id="rId54" o:title=""/>
            </v:shape>
            <w10:wrap type="none"/>
          </v:group>
        </w:pict>
      </w:r>
      <w:r>
        <w:rPr>
          <w:sz w:val="24"/>
        </w:rPr>
        <w:t>Rumus</w:t>
      </w:r>
      <w:r>
        <w:rPr>
          <w:spacing w:val="-2"/>
          <w:sz w:val="24"/>
        </w:rPr>
        <w:t> </w:t>
      </w:r>
      <w:r>
        <w:rPr>
          <w:i/>
          <w:sz w:val="24"/>
        </w:rPr>
        <w:t>Debt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Ratio</w:t>
      </w:r>
      <w:r>
        <w:rPr>
          <w:i/>
          <w:spacing w:val="-3"/>
          <w:sz w:val="24"/>
        </w:rPr>
        <w:t> </w:t>
      </w:r>
      <w:r>
        <w:rPr>
          <w:sz w:val="24"/>
        </w:rPr>
        <w:t>(DAR)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1"/>
        <w:ind w:left="1306"/>
      </w:pPr>
      <w:r>
        <w:rPr/>
        <w:t>Sumber:</w:t>
      </w:r>
      <w:r>
        <w:rPr>
          <w:spacing w:val="-2"/>
        </w:rPr>
        <w:t> </w:t>
      </w:r>
      <w:r>
        <w:rPr/>
        <w:t>*Kasmir (2017:</w:t>
      </w:r>
      <w:r>
        <w:rPr>
          <w:spacing w:val="-1"/>
        </w:rPr>
        <w:t> </w:t>
      </w:r>
      <w:r>
        <w:rPr/>
        <w:t>164)</w:t>
      </w:r>
    </w:p>
    <w:p>
      <w:pPr>
        <w:pStyle w:val="BodyText"/>
      </w:pPr>
    </w:p>
    <w:p>
      <w:pPr>
        <w:pStyle w:val="Heading2"/>
        <w:spacing w:line="242" w:lineRule="auto"/>
        <w:ind w:left="1359" w:right="790" w:hanging="533"/>
        <w:jc w:val="left"/>
      </w:pPr>
      <w:r>
        <w:rPr/>
        <w:t>Tabel 4.4: </w:t>
      </w:r>
      <w:r>
        <w:rPr>
          <w:i/>
        </w:rPr>
        <w:t>Debt To Asset Ratio </w:t>
      </w:r>
      <w:r>
        <w:rPr/>
        <w:t>(DAR) Perusahaan PT Industri Jamu Dan</w:t>
      </w:r>
      <w:r>
        <w:rPr>
          <w:spacing w:val="-57"/>
        </w:rPr>
        <w:t> </w:t>
      </w:r>
      <w:r>
        <w:rPr/>
        <w:t>Farmasi Sido</w:t>
      </w:r>
      <w:r>
        <w:rPr>
          <w:spacing w:val="-5"/>
        </w:rPr>
        <w:t> </w:t>
      </w:r>
      <w:r>
        <w:rPr/>
        <w:t>Muncul</w:t>
      </w:r>
      <w:r>
        <w:rPr>
          <w:spacing w:val="-4"/>
        </w:rPr>
        <w:t> </w:t>
      </w:r>
      <w:r>
        <w:rPr/>
        <w:t>yang Go</w:t>
      </w:r>
      <w:r>
        <w:rPr>
          <w:spacing w:val="-5"/>
        </w:rPr>
        <w:t> </w:t>
      </w:r>
      <w:r>
        <w:rPr/>
        <w:t>Public di</w:t>
      </w:r>
      <w:r>
        <w:rPr>
          <w:spacing w:val="-4"/>
        </w:rPr>
        <w:t> </w:t>
      </w:r>
      <w:r>
        <w:rPr/>
        <w:t>Bursa Efek</w:t>
      </w:r>
      <w:r>
        <w:rPr>
          <w:spacing w:val="-3"/>
        </w:rPr>
        <w:t> </w:t>
      </w:r>
      <w:r>
        <w:rPr/>
        <w:t>Indonesia</w:t>
      </w:r>
    </w:p>
    <w:tbl>
      <w:tblPr>
        <w:tblW w:w="0" w:type="auto"/>
        <w:jc w:val="left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2"/>
        <w:gridCol w:w="1191"/>
        <w:gridCol w:w="1460"/>
        <w:gridCol w:w="1484"/>
        <w:gridCol w:w="1379"/>
        <w:gridCol w:w="1614"/>
      </w:tblGrid>
      <w:tr>
        <w:trPr>
          <w:trHeight w:val="451" w:hRule="atLeast"/>
        </w:trPr>
        <w:tc>
          <w:tcPr>
            <w:tcW w:w="1032" w:type="dxa"/>
            <w:vMerge w:val="restart"/>
            <w:shd w:val="clear" w:color="auto" w:fill="99FF66"/>
          </w:tcPr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ind w:left="201"/>
              <w:rPr>
                <w:b/>
                <w:sz w:val="22"/>
              </w:rPr>
            </w:pPr>
            <w:r>
              <w:rPr>
                <w:b/>
                <w:sz w:val="22"/>
              </w:rPr>
              <w:t>Tahun</w:t>
            </w:r>
          </w:p>
        </w:tc>
        <w:tc>
          <w:tcPr>
            <w:tcW w:w="4135" w:type="dxa"/>
            <w:gridSpan w:val="3"/>
            <w:shd w:val="clear" w:color="auto" w:fill="99FF66"/>
          </w:tcPr>
          <w:p>
            <w:pPr>
              <w:pStyle w:val="TableParagraph"/>
              <w:spacing w:before="100"/>
              <w:ind w:left="1808" w:right="17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DAR</w:t>
            </w:r>
          </w:p>
        </w:tc>
        <w:tc>
          <w:tcPr>
            <w:tcW w:w="1379" w:type="dxa"/>
            <w:vMerge w:val="restart"/>
            <w:shd w:val="clear" w:color="auto" w:fill="99FF66"/>
          </w:tcPr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ind w:left="407"/>
              <w:rPr>
                <w:b/>
                <w:sz w:val="22"/>
              </w:rPr>
            </w:pPr>
            <w:r>
              <w:rPr>
                <w:b/>
                <w:sz w:val="22"/>
              </w:rPr>
              <w:t>Δ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(%)</w:t>
            </w:r>
          </w:p>
        </w:tc>
        <w:tc>
          <w:tcPr>
            <w:tcW w:w="1614" w:type="dxa"/>
            <w:vMerge w:val="restart"/>
            <w:shd w:val="clear" w:color="auto" w:fill="99FF66"/>
          </w:tcPr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ind w:left="421"/>
              <w:rPr>
                <w:b/>
                <w:sz w:val="22"/>
              </w:rPr>
            </w:pPr>
            <w:r>
              <w:rPr>
                <w:b/>
                <w:sz w:val="22"/>
              </w:rPr>
              <w:t>Kriteria</w:t>
            </w:r>
          </w:p>
        </w:tc>
      </w:tr>
      <w:tr>
        <w:trPr>
          <w:trHeight w:val="450" w:hRule="atLeast"/>
        </w:trPr>
        <w:tc>
          <w:tcPr>
            <w:tcW w:w="1032" w:type="dxa"/>
            <w:vMerge/>
            <w:tcBorders>
              <w:top w:val="nil"/>
            </w:tcBorders>
            <w:shd w:val="clear" w:color="auto" w:fill="99FF6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shd w:val="clear" w:color="auto" w:fill="99FF66"/>
          </w:tcPr>
          <w:p>
            <w:pPr>
              <w:pStyle w:val="TableParagraph"/>
              <w:spacing w:before="99"/>
              <w:ind w:left="207" w:right="2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Hutang</w:t>
            </w:r>
          </w:p>
        </w:tc>
        <w:tc>
          <w:tcPr>
            <w:tcW w:w="1460" w:type="dxa"/>
            <w:shd w:val="clear" w:color="auto" w:fill="99FF66"/>
          </w:tcPr>
          <w:p>
            <w:pPr>
              <w:pStyle w:val="TableParagraph"/>
              <w:spacing w:before="99"/>
              <w:ind w:left="269" w:right="26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Aktiva</w:t>
            </w:r>
          </w:p>
        </w:tc>
        <w:tc>
          <w:tcPr>
            <w:tcW w:w="1484" w:type="dxa"/>
            <w:shd w:val="clear" w:color="auto" w:fill="99FF66"/>
          </w:tcPr>
          <w:p>
            <w:pPr>
              <w:pStyle w:val="TableParagraph"/>
              <w:spacing w:before="99"/>
              <w:ind w:left="278" w:right="25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DAR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(%)</w:t>
            </w:r>
          </w:p>
        </w:tc>
        <w:tc>
          <w:tcPr>
            <w:tcW w:w="1379" w:type="dxa"/>
            <w:vMerge/>
            <w:tcBorders>
              <w:top w:val="nil"/>
            </w:tcBorders>
            <w:shd w:val="clear" w:color="auto" w:fill="99FF6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vMerge/>
            <w:tcBorders>
              <w:top w:val="nil"/>
            </w:tcBorders>
            <w:shd w:val="clear" w:color="auto" w:fill="99FF6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1032" w:type="dxa"/>
          </w:tcPr>
          <w:p>
            <w:pPr>
              <w:pStyle w:val="TableParagraph"/>
              <w:spacing w:before="37"/>
              <w:ind w:left="273" w:right="269"/>
              <w:jc w:val="center"/>
              <w:rPr>
                <w:sz w:val="22"/>
              </w:rPr>
            </w:pPr>
            <w:r>
              <w:rPr>
                <w:sz w:val="22"/>
              </w:rPr>
              <w:t>2015</w:t>
            </w:r>
          </w:p>
        </w:tc>
        <w:tc>
          <w:tcPr>
            <w:tcW w:w="1191" w:type="dxa"/>
          </w:tcPr>
          <w:p>
            <w:pPr>
              <w:pStyle w:val="TableParagraph"/>
              <w:spacing w:before="37"/>
              <w:ind w:left="217" w:right="198"/>
              <w:jc w:val="center"/>
              <w:rPr>
                <w:sz w:val="22"/>
              </w:rPr>
            </w:pPr>
            <w:r>
              <w:rPr>
                <w:sz w:val="22"/>
              </w:rPr>
              <w:t>197,797</w:t>
            </w:r>
          </w:p>
        </w:tc>
        <w:tc>
          <w:tcPr>
            <w:tcW w:w="1460" w:type="dxa"/>
          </w:tcPr>
          <w:p>
            <w:pPr>
              <w:pStyle w:val="TableParagraph"/>
              <w:spacing w:before="37"/>
              <w:ind w:left="269" w:right="260"/>
              <w:jc w:val="center"/>
              <w:rPr>
                <w:sz w:val="22"/>
              </w:rPr>
            </w:pPr>
            <w:r>
              <w:rPr>
                <w:sz w:val="22"/>
              </w:rPr>
              <w:t>2,796,111</w:t>
            </w:r>
          </w:p>
        </w:tc>
        <w:tc>
          <w:tcPr>
            <w:tcW w:w="1484" w:type="dxa"/>
          </w:tcPr>
          <w:p>
            <w:pPr>
              <w:pStyle w:val="TableParagraph"/>
              <w:spacing w:before="37"/>
              <w:ind w:left="278" w:right="255"/>
              <w:jc w:val="center"/>
              <w:rPr>
                <w:sz w:val="22"/>
              </w:rPr>
            </w:pPr>
            <w:r>
              <w:rPr>
                <w:sz w:val="22"/>
              </w:rPr>
              <w:t>7.074</w:t>
            </w:r>
          </w:p>
        </w:tc>
        <w:tc>
          <w:tcPr>
            <w:tcW w:w="1379" w:type="dxa"/>
          </w:tcPr>
          <w:p>
            <w:pPr>
              <w:pStyle w:val="TableParagraph"/>
              <w:spacing w:before="37"/>
              <w:ind w:left="366" w:right="354"/>
              <w:jc w:val="center"/>
              <w:rPr>
                <w:sz w:val="22"/>
              </w:rPr>
            </w:pPr>
            <w:r>
              <w:rPr>
                <w:sz w:val="22"/>
              </w:rPr>
              <w:t>2.262</w:t>
            </w:r>
          </w:p>
        </w:tc>
        <w:tc>
          <w:tcPr>
            <w:tcW w:w="1614" w:type="dxa"/>
          </w:tcPr>
          <w:p>
            <w:pPr>
              <w:pStyle w:val="TableParagraph"/>
              <w:spacing w:before="23"/>
              <w:ind w:left="210" w:right="20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Solvabilitas</w:t>
            </w:r>
          </w:p>
        </w:tc>
      </w:tr>
      <w:tr>
        <w:trPr>
          <w:trHeight w:val="340" w:hRule="atLeast"/>
        </w:trPr>
        <w:tc>
          <w:tcPr>
            <w:tcW w:w="1032" w:type="dxa"/>
          </w:tcPr>
          <w:p>
            <w:pPr>
              <w:pStyle w:val="TableParagraph"/>
              <w:spacing w:before="37"/>
              <w:ind w:left="273" w:right="269"/>
              <w:jc w:val="center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  <w:tc>
          <w:tcPr>
            <w:tcW w:w="1191" w:type="dxa"/>
          </w:tcPr>
          <w:p>
            <w:pPr>
              <w:pStyle w:val="TableParagraph"/>
              <w:spacing w:before="37"/>
              <w:ind w:left="217" w:right="198"/>
              <w:jc w:val="center"/>
              <w:rPr>
                <w:sz w:val="22"/>
              </w:rPr>
            </w:pPr>
            <w:r>
              <w:rPr>
                <w:sz w:val="22"/>
              </w:rPr>
              <w:t>229,729</w:t>
            </w:r>
          </w:p>
        </w:tc>
        <w:tc>
          <w:tcPr>
            <w:tcW w:w="1460" w:type="dxa"/>
          </w:tcPr>
          <w:p>
            <w:pPr>
              <w:pStyle w:val="TableParagraph"/>
              <w:spacing w:before="37"/>
              <w:ind w:left="269" w:right="260"/>
              <w:jc w:val="center"/>
              <w:rPr>
                <w:sz w:val="22"/>
              </w:rPr>
            </w:pPr>
            <w:r>
              <w:rPr>
                <w:sz w:val="22"/>
              </w:rPr>
              <w:t>2,987,614</w:t>
            </w:r>
          </w:p>
        </w:tc>
        <w:tc>
          <w:tcPr>
            <w:tcW w:w="1484" w:type="dxa"/>
          </w:tcPr>
          <w:p>
            <w:pPr>
              <w:pStyle w:val="TableParagraph"/>
              <w:spacing w:before="37"/>
              <w:ind w:left="278" w:right="255"/>
              <w:jc w:val="center"/>
              <w:rPr>
                <w:sz w:val="22"/>
              </w:rPr>
            </w:pPr>
            <w:r>
              <w:rPr>
                <w:sz w:val="22"/>
              </w:rPr>
              <w:t>7.689</w:t>
            </w:r>
          </w:p>
        </w:tc>
        <w:tc>
          <w:tcPr>
            <w:tcW w:w="1379" w:type="dxa"/>
          </w:tcPr>
          <w:p>
            <w:pPr>
              <w:pStyle w:val="TableParagraph"/>
              <w:spacing w:before="37"/>
              <w:ind w:left="366" w:right="354"/>
              <w:jc w:val="center"/>
              <w:rPr>
                <w:sz w:val="22"/>
              </w:rPr>
            </w:pPr>
            <w:r>
              <w:rPr>
                <w:sz w:val="22"/>
              </w:rPr>
              <w:t>8.699</w:t>
            </w:r>
          </w:p>
        </w:tc>
        <w:tc>
          <w:tcPr>
            <w:tcW w:w="1614" w:type="dxa"/>
          </w:tcPr>
          <w:p>
            <w:pPr>
              <w:pStyle w:val="TableParagraph"/>
              <w:spacing w:before="23"/>
              <w:ind w:left="210" w:right="20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Solvabilitas</w:t>
            </w:r>
          </w:p>
        </w:tc>
      </w:tr>
      <w:tr>
        <w:trPr>
          <w:trHeight w:val="340" w:hRule="atLeast"/>
        </w:trPr>
        <w:tc>
          <w:tcPr>
            <w:tcW w:w="1032" w:type="dxa"/>
          </w:tcPr>
          <w:p>
            <w:pPr>
              <w:pStyle w:val="TableParagraph"/>
              <w:spacing w:before="37"/>
              <w:ind w:left="273" w:right="269"/>
              <w:jc w:val="center"/>
              <w:rPr>
                <w:sz w:val="22"/>
              </w:rPr>
            </w:pPr>
            <w:r>
              <w:rPr>
                <w:sz w:val="22"/>
              </w:rPr>
              <w:t>2017</w:t>
            </w:r>
          </w:p>
        </w:tc>
        <w:tc>
          <w:tcPr>
            <w:tcW w:w="1191" w:type="dxa"/>
          </w:tcPr>
          <w:p>
            <w:pPr>
              <w:pStyle w:val="TableParagraph"/>
              <w:spacing w:before="37"/>
              <w:ind w:left="217" w:right="198"/>
              <w:jc w:val="center"/>
              <w:rPr>
                <w:sz w:val="22"/>
              </w:rPr>
            </w:pPr>
            <w:r>
              <w:rPr>
                <w:sz w:val="22"/>
              </w:rPr>
              <w:t>262,333</w:t>
            </w:r>
          </w:p>
        </w:tc>
        <w:tc>
          <w:tcPr>
            <w:tcW w:w="1460" w:type="dxa"/>
          </w:tcPr>
          <w:p>
            <w:pPr>
              <w:pStyle w:val="TableParagraph"/>
              <w:spacing w:before="37"/>
              <w:ind w:left="269" w:right="260"/>
              <w:jc w:val="center"/>
              <w:rPr>
                <w:sz w:val="22"/>
              </w:rPr>
            </w:pPr>
            <w:r>
              <w:rPr>
                <w:sz w:val="22"/>
              </w:rPr>
              <w:t>3,158,198</w:t>
            </w:r>
          </w:p>
        </w:tc>
        <w:tc>
          <w:tcPr>
            <w:tcW w:w="1484" w:type="dxa"/>
          </w:tcPr>
          <w:p>
            <w:pPr>
              <w:pStyle w:val="TableParagraph"/>
              <w:spacing w:before="37"/>
              <w:ind w:left="278" w:right="255"/>
              <w:jc w:val="center"/>
              <w:rPr>
                <w:sz w:val="22"/>
              </w:rPr>
            </w:pPr>
            <w:r>
              <w:rPr>
                <w:sz w:val="22"/>
              </w:rPr>
              <w:t>8.306</w:t>
            </w:r>
          </w:p>
        </w:tc>
        <w:tc>
          <w:tcPr>
            <w:tcW w:w="1379" w:type="dxa"/>
          </w:tcPr>
          <w:p>
            <w:pPr>
              <w:pStyle w:val="TableParagraph"/>
              <w:spacing w:before="37"/>
              <w:ind w:left="366" w:right="354"/>
              <w:jc w:val="center"/>
              <w:rPr>
                <w:sz w:val="22"/>
              </w:rPr>
            </w:pPr>
            <w:r>
              <w:rPr>
                <w:sz w:val="22"/>
              </w:rPr>
              <w:t>8.024</w:t>
            </w:r>
          </w:p>
        </w:tc>
        <w:tc>
          <w:tcPr>
            <w:tcW w:w="1614" w:type="dxa"/>
          </w:tcPr>
          <w:p>
            <w:pPr>
              <w:pStyle w:val="TableParagraph"/>
              <w:spacing w:before="23"/>
              <w:ind w:left="210" w:right="20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Solvabilitas</w:t>
            </w:r>
          </w:p>
        </w:tc>
      </w:tr>
      <w:tr>
        <w:trPr>
          <w:trHeight w:val="340" w:hRule="atLeast"/>
        </w:trPr>
        <w:tc>
          <w:tcPr>
            <w:tcW w:w="1032" w:type="dxa"/>
          </w:tcPr>
          <w:p>
            <w:pPr>
              <w:pStyle w:val="TableParagraph"/>
              <w:spacing w:before="37"/>
              <w:ind w:left="273" w:right="26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1191" w:type="dxa"/>
          </w:tcPr>
          <w:p>
            <w:pPr>
              <w:pStyle w:val="TableParagraph"/>
              <w:spacing w:before="37"/>
              <w:ind w:left="217" w:right="198"/>
              <w:jc w:val="center"/>
              <w:rPr>
                <w:sz w:val="22"/>
              </w:rPr>
            </w:pPr>
            <w:r>
              <w:rPr>
                <w:sz w:val="22"/>
              </w:rPr>
              <w:t>435,014</w:t>
            </w:r>
          </w:p>
        </w:tc>
        <w:tc>
          <w:tcPr>
            <w:tcW w:w="1460" w:type="dxa"/>
          </w:tcPr>
          <w:p>
            <w:pPr>
              <w:pStyle w:val="TableParagraph"/>
              <w:spacing w:before="37"/>
              <w:ind w:left="269" w:right="260"/>
              <w:jc w:val="center"/>
              <w:rPr>
                <w:sz w:val="22"/>
              </w:rPr>
            </w:pPr>
            <w:r>
              <w:rPr>
                <w:sz w:val="22"/>
              </w:rPr>
              <w:t>3,337,628</w:t>
            </w:r>
          </w:p>
        </w:tc>
        <w:tc>
          <w:tcPr>
            <w:tcW w:w="1484" w:type="dxa"/>
          </w:tcPr>
          <w:p>
            <w:pPr>
              <w:pStyle w:val="TableParagraph"/>
              <w:spacing w:before="37"/>
              <w:ind w:left="273" w:right="255"/>
              <w:jc w:val="center"/>
              <w:rPr>
                <w:sz w:val="22"/>
              </w:rPr>
            </w:pPr>
            <w:r>
              <w:rPr>
                <w:sz w:val="22"/>
              </w:rPr>
              <w:t>13.034</w:t>
            </w:r>
          </w:p>
        </w:tc>
        <w:tc>
          <w:tcPr>
            <w:tcW w:w="1379" w:type="dxa"/>
          </w:tcPr>
          <w:p>
            <w:pPr>
              <w:pStyle w:val="TableParagraph"/>
              <w:spacing w:before="37"/>
              <w:ind w:left="370" w:right="354"/>
              <w:jc w:val="center"/>
              <w:rPr>
                <w:sz w:val="22"/>
              </w:rPr>
            </w:pPr>
            <w:r>
              <w:rPr>
                <w:sz w:val="22"/>
              </w:rPr>
              <w:t>56.910</w:t>
            </w:r>
          </w:p>
        </w:tc>
        <w:tc>
          <w:tcPr>
            <w:tcW w:w="1614" w:type="dxa"/>
          </w:tcPr>
          <w:p>
            <w:pPr>
              <w:pStyle w:val="TableParagraph"/>
              <w:spacing w:before="23"/>
              <w:ind w:left="210" w:right="20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Solvabilitas</w:t>
            </w:r>
          </w:p>
        </w:tc>
      </w:tr>
      <w:tr>
        <w:trPr>
          <w:trHeight w:val="340" w:hRule="atLeast"/>
        </w:trPr>
        <w:tc>
          <w:tcPr>
            <w:tcW w:w="1032" w:type="dxa"/>
          </w:tcPr>
          <w:p>
            <w:pPr>
              <w:pStyle w:val="TableParagraph"/>
              <w:spacing w:before="37"/>
              <w:ind w:left="273" w:right="26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1191" w:type="dxa"/>
          </w:tcPr>
          <w:p>
            <w:pPr>
              <w:pStyle w:val="TableParagraph"/>
              <w:spacing w:before="37"/>
              <w:ind w:left="217" w:right="198"/>
              <w:jc w:val="center"/>
              <w:rPr>
                <w:sz w:val="22"/>
              </w:rPr>
            </w:pPr>
            <w:r>
              <w:rPr>
                <w:sz w:val="22"/>
              </w:rPr>
              <w:t>472,191</w:t>
            </w:r>
          </w:p>
        </w:tc>
        <w:tc>
          <w:tcPr>
            <w:tcW w:w="1460" w:type="dxa"/>
          </w:tcPr>
          <w:p>
            <w:pPr>
              <w:pStyle w:val="TableParagraph"/>
              <w:spacing w:before="37"/>
              <w:ind w:left="269" w:right="260"/>
              <w:jc w:val="center"/>
              <w:rPr>
                <w:sz w:val="22"/>
              </w:rPr>
            </w:pPr>
            <w:r>
              <w:rPr>
                <w:sz w:val="22"/>
              </w:rPr>
              <w:t>3,536,898</w:t>
            </w:r>
          </w:p>
        </w:tc>
        <w:tc>
          <w:tcPr>
            <w:tcW w:w="1484" w:type="dxa"/>
          </w:tcPr>
          <w:p>
            <w:pPr>
              <w:pStyle w:val="TableParagraph"/>
              <w:spacing w:before="37"/>
              <w:ind w:left="273" w:right="255"/>
              <w:jc w:val="center"/>
              <w:rPr>
                <w:sz w:val="22"/>
              </w:rPr>
            </w:pPr>
            <w:r>
              <w:rPr>
                <w:sz w:val="22"/>
              </w:rPr>
              <w:t>13.350</w:t>
            </w:r>
          </w:p>
        </w:tc>
        <w:tc>
          <w:tcPr>
            <w:tcW w:w="1379" w:type="dxa"/>
          </w:tcPr>
          <w:p>
            <w:pPr>
              <w:pStyle w:val="TableParagraph"/>
              <w:spacing w:before="37"/>
              <w:ind w:left="366" w:right="354"/>
              <w:jc w:val="center"/>
              <w:rPr>
                <w:sz w:val="22"/>
              </w:rPr>
            </w:pPr>
            <w:r>
              <w:rPr>
                <w:sz w:val="22"/>
              </w:rPr>
              <w:t>2.431</w:t>
            </w:r>
          </w:p>
        </w:tc>
        <w:tc>
          <w:tcPr>
            <w:tcW w:w="1614" w:type="dxa"/>
          </w:tcPr>
          <w:p>
            <w:pPr>
              <w:pStyle w:val="TableParagraph"/>
              <w:spacing w:before="23"/>
              <w:ind w:left="210" w:right="20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Solvabilitas</w:t>
            </w:r>
          </w:p>
        </w:tc>
      </w:tr>
      <w:tr>
        <w:trPr>
          <w:trHeight w:val="340" w:hRule="atLeast"/>
        </w:trPr>
        <w:tc>
          <w:tcPr>
            <w:tcW w:w="3683" w:type="dxa"/>
            <w:gridSpan w:val="3"/>
          </w:tcPr>
          <w:p>
            <w:pPr>
              <w:pStyle w:val="TableParagraph"/>
              <w:spacing w:before="42"/>
              <w:ind w:left="1329" w:right="132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Rata-Rata</w:t>
            </w:r>
          </w:p>
        </w:tc>
        <w:tc>
          <w:tcPr>
            <w:tcW w:w="1484" w:type="dxa"/>
          </w:tcPr>
          <w:p>
            <w:pPr>
              <w:pStyle w:val="TableParagraph"/>
              <w:spacing w:before="42"/>
              <w:ind w:left="278" w:right="25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9.891</w:t>
            </w:r>
          </w:p>
        </w:tc>
        <w:tc>
          <w:tcPr>
            <w:tcW w:w="1379" w:type="dxa"/>
          </w:tcPr>
          <w:p>
            <w:pPr>
              <w:pStyle w:val="TableParagraph"/>
              <w:spacing w:before="42"/>
              <w:ind w:left="370" w:right="35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15.665</w:t>
            </w:r>
          </w:p>
        </w:tc>
        <w:tc>
          <w:tcPr>
            <w:tcW w:w="1614" w:type="dxa"/>
          </w:tcPr>
          <w:p>
            <w:pPr>
              <w:pStyle w:val="TableParagraph"/>
              <w:spacing w:before="23"/>
              <w:ind w:left="214" w:right="2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Solvabilitas</w:t>
            </w:r>
          </w:p>
        </w:tc>
      </w:tr>
    </w:tbl>
    <w:p>
      <w:pPr>
        <w:spacing w:before="0"/>
        <w:ind w:left="586" w:right="0" w:firstLine="0"/>
        <w:jc w:val="left"/>
        <w:rPr>
          <w:b/>
          <w:sz w:val="18"/>
        </w:rPr>
      </w:pPr>
      <w:r>
        <w:rPr>
          <w:b/>
          <w:sz w:val="18"/>
        </w:rPr>
        <w:t>Sumber: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Data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diolah, 2021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0" w:lineRule="auto"/>
        <w:ind w:left="586" w:right="550" w:firstLine="850"/>
        <w:jc w:val="both"/>
      </w:pPr>
      <w:r>
        <w:rPr/>
        <w:t>Berdasarkan tabel di atas dapat diketahui bahwa rasio</w:t>
      </w:r>
      <w:r>
        <w:rPr>
          <w:spacing w:val="60"/>
        </w:rPr>
        <w:t> </w:t>
      </w:r>
      <w:r>
        <w:rPr>
          <w:i/>
        </w:rPr>
        <w:t>Debt To Asset</w:t>
      </w:r>
      <w:r>
        <w:rPr>
          <w:i/>
          <w:spacing w:val="1"/>
        </w:rPr>
        <w:t> </w:t>
      </w:r>
      <w:r>
        <w:rPr>
          <w:i/>
        </w:rPr>
        <w:t>Ratio </w:t>
      </w:r>
      <w:r>
        <w:rPr/>
        <w:t>(DAR) perusahaan cenderung mengaIami peningkatan. Artinya perusahaan</w:t>
      </w:r>
      <w:r>
        <w:rPr>
          <w:spacing w:val="1"/>
        </w:rPr>
        <w:t> </w:t>
      </w:r>
      <w:r>
        <w:rPr/>
        <w:t>mengaIami</w:t>
      </w:r>
      <w:r>
        <w:rPr>
          <w:spacing w:val="1"/>
        </w:rPr>
        <w:t> </w:t>
      </w:r>
      <w:r>
        <w:rPr/>
        <w:t>kemunduran</w:t>
      </w:r>
      <w:r>
        <w:rPr>
          <w:spacing w:val="1"/>
        </w:rPr>
        <w:t> </w:t>
      </w:r>
      <w:r>
        <w:rPr/>
        <w:t>daIam</w:t>
      </w:r>
      <w:r>
        <w:rPr>
          <w:spacing w:val="1"/>
        </w:rPr>
        <w:t> </w:t>
      </w:r>
      <w:r>
        <w:rPr/>
        <w:t>haI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yang</w:t>
      </w:r>
      <w:r>
        <w:rPr>
          <w:spacing w:val="61"/>
        </w:rPr>
        <w:t> </w:t>
      </w:r>
      <w:r>
        <w:rPr/>
        <w:t>diIihat</w:t>
      </w:r>
      <w:r>
        <w:rPr>
          <w:spacing w:val="61"/>
        </w:rPr>
        <w:t> </w:t>
      </w:r>
      <w:r>
        <w:rPr/>
        <w:t>dari</w:t>
      </w:r>
      <w:r>
        <w:rPr>
          <w:spacing w:val="1"/>
        </w:rPr>
        <w:t> </w:t>
      </w:r>
      <w:r>
        <w:rPr>
          <w:i/>
        </w:rPr>
        <w:t>SoIvabiIitas </w:t>
      </w:r>
      <w:r>
        <w:rPr/>
        <w:t>yang semakin besar niIainya. Adapun niIai rata-ratanya yakni sebesar</w:t>
      </w:r>
      <w:r>
        <w:rPr>
          <w:spacing w:val="-57"/>
        </w:rPr>
        <w:t> </w:t>
      </w:r>
      <w:r>
        <w:rPr/>
        <w:t>9,891%</w:t>
      </w:r>
      <w:r>
        <w:rPr>
          <w:spacing w:val="1"/>
        </w:rPr>
        <w:t> </w:t>
      </w:r>
      <w:r>
        <w:rPr/>
        <w:t>mengindikasikan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aktiva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cenderung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dominan</w:t>
      </w:r>
      <w:r>
        <w:rPr>
          <w:spacing w:val="1"/>
        </w:rPr>
        <w:t> </w:t>
      </w:r>
      <w:r>
        <w:rPr/>
        <w:t>berasaI ekuitas perusahaan diabndinkan berasaI dari hutang. Secara keseIuruhan</w:t>
      </w:r>
      <w:r>
        <w:rPr>
          <w:spacing w:val="1"/>
        </w:rPr>
        <w:t> </w:t>
      </w:r>
      <w:r>
        <w:rPr/>
        <w:t>rasio </w:t>
      </w:r>
      <w:r>
        <w:rPr>
          <w:i/>
        </w:rPr>
        <w:t>Debt To Asset Ratio </w:t>
      </w:r>
      <w:r>
        <w:rPr/>
        <w:t>(DAR) meiIiki niIai yang baik karena rasio dari </w:t>
      </w:r>
      <w:r>
        <w:rPr>
          <w:i/>
        </w:rPr>
        <w:t>Debt To</w:t>
      </w:r>
      <w:r>
        <w:rPr>
          <w:i/>
          <w:spacing w:val="-57"/>
        </w:rPr>
        <w:t> </w:t>
      </w:r>
      <w:r>
        <w:rPr>
          <w:i/>
        </w:rPr>
        <w:t>Asset</w:t>
      </w:r>
      <w:r>
        <w:rPr>
          <w:i/>
          <w:spacing w:val="1"/>
        </w:rPr>
        <w:t> </w:t>
      </w:r>
      <w:r>
        <w:rPr>
          <w:i/>
        </w:rPr>
        <w:t>Ratio</w:t>
      </w:r>
      <w:r>
        <w:rPr>
          <w:i/>
          <w:spacing w:val="1"/>
        </w:rPr>
        <w:t> </w:t>
      </w:r>
      <w:r>
        <w:rPr/>
        <w:t>(DAR)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Iebih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35%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dikatakan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cenderung</w:t>
      </w:r>
      <w:r>
        <w:rPr>
          <w:spacing w:val="1"/>
        </w:rPr>
        <w:t> </w:t>
      </w:r>
      <w:r>
        <w:rPr/>
        <w:t>mengadopsi</w:t>
      </w:r>
      <w:r>
        <w:rPr>
          <w:spacing w:val="1"/>
        </w:rPr>
        <w:t> </w:t>
      </w:r>
      <w:r>
        <w:rPr>
          <w:i/>
        </w:rPr>
        <w:t>Pecking</w:t>
      </w:r>
      <w:r>
        <w:rPr>
          <w:i/>
          <w:spacing w:val="1"/>
        </w:rPr>
        <w:t> </w:t>
      </w:r>
      <w:r>
        <w:rPr>
          <w:i/>
        </w:rPr>
        <w:t>Order</w:t>
      </w:r>
      <w:r>
        <w:rPr>
          <w:i/>
          <w:spacing w:val="1"/>
        </w:rPr>
        <w:t> </w:t>
      </w:r>
      <w:r>
        <w:rPr>
          <w:i/>
        </w:rPr>
        <w:t>Theory</w:t>
      </w:r>
      <w:r>
        <w:rPr>
          <w:i/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menganggap</w:t>
      </w:r>
      <w:r>
        <w:rPr>
          <w:spacing w:val="1"/>
        </w:rPr>
        <w:t> </w:t>
      </w:r>
      <w:r>
        <w:rPr/>
        <w:t>bahwa</w:t>
      </w:r>
      <w:r>
        <w:rPr>
          <w:spacing w:val="37"/>
        </w:rPr>
        <w:t> </w:t>
      </w:r>
      <w:r>
        <w:rPr/>
        <w:t>konstruk</w:t>
      </w:r>
      <w:r>
        <w:rPr>
          <w:spacing w:val="38"/>
        </w:rPr>
        <w:t> </w:t>
      </w:r>
      <w:r>
        <w:rPr/>
        <w:t>modaI</w:t>
      </w:r>
      <w:r>
        <w:rPr>
          <w:spacing w:val="40"/>
        </w:rPr>
        <w:t> </w:t>
      </w:r>
      <w:r>
        <w:rPr/>
        <w:t>daIam</w:t>
      </w:r>
      <w:r>
        <w:rPr>
          <w:spacing w:val="29"/>
        </w:rPr>
        <w:t> </w:t>
      </w:r>
      <w:r>
        <w:rPr/>
        <w:t>perusahaan</w:t>
      </w:r>
      <w:r>
        <w:rPr>
          <w:spacing w:val="33"/>
        </w:rPr>
        <w:t> </w:t>
      </w:r>
      <w:r>
        <w:rPr/>
        <w:t>sebaiknya</w:t>
      </w:r>
      <w:r>
        <w:rPr>
          <w:spacing w:val="37"/>
        </w:rPr>
        <w:t> </w:t>
      </w:r>
      <w:r>
        <w:rPr/>
        <w:t>berasaI</w:t>
      </w:r>
      <w:r>
        <w:rPr>
          <w:spacing w:val="40"/>
        </w:rPr>
        <w:t> </w:t>
      </w:r>
      <w:r>
        <w:rPr/>
        <w:t>dari</w:t>
      </w:r>
      <w:r>
        <w:rPr>
          <w:spacing w:val="30"/>
        </w:rPr>
        <w:t> </w:t>
      </w:r>
      <w:r>
        <w:rPr/>
        <w:t>Iaba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16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6" w:right="549"/>
        <w:jc w:val="both"/>
      </w:pPr>
      <w:r>
        <w:rPr/>
        <w:t>dibandingikan dengan sumber Iuar perusahaan yakni penggunaan hutang daIm</w:t>
      </w:r>
      <w:r>
        <w:rPr>
          <w:spacing w:val="1"/>
        </w:rPr>
        <w:t> </w:t>
      </w:r>
      <w:r>
        <w:rPr/>
        <w:t>rangka</w:t>
      </w:r>
      <w:r>
        <w:rPr>
          <w:spacing w:val="5"/>
        </w:rPr>
        <w:t> </w:t>
      </w:r>
      <w:r>
        <w:rPr/>
        <w:t>meningkatkan</w:t>
      </w:r>
      <w:r>
        <w:rPr>
          <w:spacing w:val="-1"/>
        </w:rPr>
        <w:t> </w:t>
      </w:r>
      <w:r>
        <w:rPr/>
        <w:t>produksi</w:t>
      </w:r>
      <w:r>
        <w:rPr>
          <w:spacing w:val="-7"/>
        </w:rPr>
        <w:t> </w:t>
      </w:r>
      <w:r>
        <w:rPr/>
        <w:t>dan</w:t>
      </w:r>
      <w:r>
        <w:rPr>
          <w:spacing w:val="-3"/>
        </w:rPr>
        <w:t> </w:t>
      </w:r>
      <w:r>
        <w:rPr/>
        <w:t>ekspansi</w:t>
      </w:r>
      <w:r>
        <w:rPr>
          <w:spacing w:val="-7"/>
        </w:rPr>
        <w:t> </w:t>
      </w:r>
      <w:r>
        <w:rPr/>
        <w:t>perusahaan.</w:t>
      </w:r>
    </w:p>
    <w:p>
      <w:pPr>
        <w:pStyle w:val="BodyText"/>
        <w:spacing w:line="480" w:lineRule="auto" w:after="3"/>
        <w:ind w:left="586" w:right="554" w:firstLine="720"/>
        <w:jc w:val="both"/>
      </w:pPr>
      <w:r>
        <w:rPr/>
        <w:t>Adapun gambaran dari tren Rasio </w:t>
      </w:r>
      <w:r>
        <w:rPr>
          <w:i/>
        </w:rPr>
        <w:t>Debt To Asset Ratio </w:t>
      </w:r>
      <w:r>
        <w:rPr/>
        <w:t>(DAR) Perusahaan</w:t>
      </w:r>
      <w:r>
        <w:rPr>
          <w:spacing w:val="1"/>
        </w:rPr>
        <w:t> </w:t>
      </w:r>
      <w:r>
        <w:rPr/>
        <w:t>PT</w:t>
      </w:r>
      <w:r>
        <w:rPr>
          <w:spacing w:val="1"/>
        </w:rPr>
        <w:t> </w:t>
      </w:r>
      <w:r>
        <w:rPr/>
        <w:t>Industri Jamu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Farmasi Sido</w:t>
      </w:r>
      <w:r>
        <w:rPr>
          <w:spacing w:val="1"/>
        </w:rPr>
        <w:t> </w:t>
      </w:r>
      <w:r>
        <w:rPr/>
        <w:t>Muncul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di Bursa</w:t>
      </w:r>
      <w:r>
        <w:rPr>
          <w:spacing w:val="1"/>
        </w:rPr>
        <w:t> </w:t>
      </w:r>
      <w:r>
        <w:rPr/>
        <w:t>Efek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dari</w:t>
      </w:r>
      <w:r>
        <w:rPr>
          <w:spacing w:val="-7"/>
        </w:rPr>
        <w:t> </w:t>
      </w:r>
      <w:r>
        <w:rPr/>
        <w:t>tahun</w:t>
      </w:r>
      <w:r>
        <w:rPr>
          <w:spacing w:val="-3"/>
        </w:rPr>
        <w:t> </w:t>
      </w:r>
      <w:r>
        <w:rPr/>
        <w:t>2015-2019</w:t>
      </w:r>
      <w:r>
        <w:rPr>
          <w:spacing w:val="2"/>
        </w:rPr>
        <w:t> </w:t>
      </w:r>
      <w:r>
        <w:rPr/>
        <w:t>dijabarkan</w:t>
      </w:r>
      <w:r>
        <w:rPr>
          <w:spacing w:val="-3"/>
        </w:rPr>
        <w:t> </w:t>
      </w:r>
      <w:r>
        <w:rPr/>
        <w:t>berikut</w:t>
      </w:r>
      <w:r>
        <w:rPr>
          <w:spacing w:val="6"/>
        </w:rPr>
        <w:t> </w:t>
      </w:r>
      <w:r>
        <w:rPr/>
        <w:t>ini:</w:t>
      </w:r>
    </w:p>
    <w:p>
      <w:pPr>
        <w:pStyle w:val="BodyText"/>
        <w:ind w:left="616"/>
        <w:rPr>
          <w:sz w:val="20"/>
        </w:rPr>
      </w:pPr>
      <w:r>
        <w:rPr>
          <w:sz w:val="20"/>
        </w:rPr>
        <w:drawing>
          <wp:inline distT="0" distB="0" distL="0" distR="0">
            <wp:extent cx="5029005" cy="2981325"/>
            <wp:effectExtent l="0" t="0" r="0" b="0"/>
            <wp:docPr id="3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00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3"/>
        <w:ind w:left="697" w:right="660" w:hanging="5"/>
        <w:jc w:val="center"/>
      </w:pPr>
      <w:r>
        <w:rPr/>
        <w:t>Gambar 3.4: Grafik Perkembangan </w:t>
      </w:r>
      <w:r>
        <w:rPr>
          <w:i/>
        </w:rPr>
        <w:t>Debt To Asset Ratio </w:t>
      </w:r>
      <w:r>
        <w:rPr/>
        <w:t>(DAR) Perusahaan</w:t>
      </w:r>
      <w:r>
        <w:rPr>
          <w:spacing w:val="-57"/>
        </w:rPr>
        <w:t> </w:t>
      </w:r>
      <w:r>
        <w:rPr/>
        <w:t>PT Industri Jamu Dan Farmasi Sido Muncul yang Go Public di Bursa Efek</w:t>
      </w:r>
      <w:r>
        <w:rPr>
          <w:spacing w:val="-57"/>
        </w:rPr>
        <w:t> </w:t>
      </w:r>
      <w:r>
        <w:rPr/>
        <w:t>Indonesia</w:t>
      </w:r>
      <w:r>
        <w:rPr>
          <w:spacing w:val="3"/>
        </w:rPr>
        <w:t> </w:t>
      </w:r>
      <w:r>
        <w:rPr/>
        <w:t>tahun</w:t>
      </w:r>
      <w:r>
        <w:rPr>
          <w:spacing w:val="-1"/>
        </w:rPr>
        <w:t> </w:t>
      </w:r>
      <w:r>
        <w:rPr/>
        <w:t>2015-2019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pStyle w:val="ListParagraph"/>
        <w:numPr>
          <w:ilvl w:val="0"/>
          <w:numId w:val="32"/>
        </w:numPr>
        <w:tabs>
          <w:tab w:pos="947" w:val="left" w:leader="none"/>
        </w:tabs>
        <w:spacing w:line="240" w:lineRule="auto" w:before="0" w:after="0"/>
        <w:ind w:left="946" w:right="0" w:hanging="361"/>
        <w:jc w:val="both"/>
        <w:rPr>
          <w:b/>
          <w:sz w:val="24"/>
        </w:rPr>
      </w:pPr>
      <w:r>
        <w:rPr>
          <w:b/>
          <w:sz w:val="24"/>
        </w:rPr>
        <w:t>Debt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Equity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Ratio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(DER)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550" w:firstLine="360"/>
        <w:jc w:val="both"/>
      </w:pPr>
      <w:r>
        <w:rPr>
          <w:i/>
        </w:rPr>
        <w:t>Debt to Equity Ratio </w:t>
      </w:r>
      <w:r>
        <w:rPr/>
        <w:t>adaIah rasio</w:t>
      </w:r>
      <w:r>
        <w:rPr>
          <w:spacing w:val="1"/>
        </w:rPr>
        <w:t> </w:t>
      </w:r>
      <w:r>
        <w:rPr/>
        <w:t>yang</w:t>
      </w:r>
      <w:r>
        <w:rPr>
          <w:spacing w:val="60"/>
        </w:rPr>
        <w:t> </w:t>
      </w:r>
      <w:r>
        <w:rPr/>
        <w:t>menunjukan persentase penyedian</w:t>
      </w:r>
      <w:r>
        <w:rPr>
          <w:spacing w:val="1"/>
        </w:rPr>
        <w:t> </w:t>
      </w:r>
      <w:r>
        <w:rPr/>
        <w:t>dana oIeh pemegang saham terhadap pemberi pinjaman”. Semakin tinggi rasio,</w:t>
      </w:r>
      <w:r>
        <w:rPr>
          <w:spacing w:val="1"/>
        </w:rPr>
        <w:t> </w:t>
      </w:r>
      <w:r>
        <w:rPr/>
        <w:t>semakin endah pendanaan perusahaan yang disediakan oIeh pemegang saham.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perspektif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membayar</w:t>
      </w:r>
      <w:r>
        <w:rPr>
          <w:spacing w:val="1"/>
        </w:rPr>
        <w:t> </w:t>
      </w:r>
      <w:r>
        <w:rPr/>
        <w:t>kewajiban</w:t>
      </w:r>
      <w:r>
        <w:rPr>
          <w:spacing w:val="1"/>
        </w:rPr>
        <w:t> </w:t>
      </w:r>
      <w:r>
        <w:rPr/>
        <w:t>jangka</w:t>
      </w:r>
      <w:r>
        <w:rPr>
          <w:spacing w:val="60"/>
        </w:rPr>
        <w:t> </w:t>
      </w:r>
      <w:r>
        <w:rPr/>
        <w:t>panjang,</w:t>
      </w:r>
      <w:r>
        <w:rPr>
          <w:spacing w:val="60"/>
        </w:rPr>
        <w:t> </w:t>
      </w:r>
      <w:r>
        <w:rPr/>
        <w:t>semakin</w:t>
      </w:r>
      <w:r>
        <w:rPr>
          <w:spacing w:val="1"/>
        </w:rPr>
        <w:t> </w:t>
      </w:r>
      <w:r>
        <w:rPr/>
        <w:t>rendah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daIam</w:t>
      </w:r>
      <w:r>
        <w:rPr>
          <w:spacing w:val="1"/>
        </w:rPr>
        <w:t> </w:t>
      </w:r>
      <w:r>
        <w:rPr/>
        <w:t>membayar</w:t>
      </w:r>
      <w:r>
        <w:rPr>
          <w:spacing w:val="1"/>
        </w:rPr>
        <w:t> </w:t>
      </w:r>
      <w:r>
        <w:rPr/>
        <w:t>kewajiban</w:t>
      </w:r>
      <w:r>
        <w:rPr>
          <w:spacing w:val="9"/>
        </w:rPr>
        <w:t> </w:t>
      </w:r>
      <w:r>
        <w:rPr/>
        <w:t>jangka</w:t>
      </w:r>
      <w:r>
        <w:rPr>
          <w:spacing w:val="8"/>
        </w:rPr>
        <w:t> </w:t>
      </w:r>
      <w:r>
        <w:rPr/>
        <w:t>panjangnya.</w:t>
      </w:r>
      <w:r>
        <w:rPr>
          <w:spacing w:val="12"/>
        </w:rPr>
        <w:t> </w:t>
      </w:r>
      <w:r>
        <w:rPr/>
        <w:t>Berdasarkan</w:t>
      </w:r>
      <w:r>
        <w:rPr>
          <w:spacing w:val="4"/>
        </w:rPr>
        <w:t> </w:t>
      </w:r>
      <w:r>
        <w:rPr/>
        <w:t>anaIisis,</w:t>
      </w:r>
      <w:r>
        <w:rPr>
          <w:spacing w:val="13"/>
        </w:rPr>
        <w:t> </w:t>
      </w:r>
      <w:r>
        <w:rPr>
          <w:i/>
        </w:rPr>
        <w:t>Debt</w:t>
      </w:r>
      <w:r>
        <w:rPr>
          <w:i/>
          <w:spacing w:val="10"/>
        </w:rPr>
        <w:t> </w:t>
      </w:r>
      <w:r>
        <w:rPr>
          <w:i/>
        </w:rPr>
        <w:t>To</w:t>
      </w:r>
      <w:r>
        <w:rPr>
          <w:i/>
          <w:spacing w:val="9"/>
        </w:rPr>
        <w:t> </w:t>
      </w:r>
      <w:r>
        <w:rPr>
          <w:i/>
        </w:rPr>
        <w:t>Equity</w:t>
      </w:r>
      <w:r>
        <w:rPr>
          <w:i/>
          <w:spacing w:val="9"/>
        </w:rPr>
        <w:t> </w:t>
      </w:r>
      <w:r>
        <w:rPr>
          <w:i/>
        </w:rPr>
        <w:t>Ratio</w:t>
      </w:r>
      <w:r>
        <w:rPr>
          <w:i/>
          <w:spacing w:val="12"/>
        </w:rPr>
        <w:t> </w:t>
      </w:r>
      <w:r>
        <w:rPr/>
        <w:t>(DER)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16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6" w:right="386"/>
      </w:pPr>
      <w:r>
        <w:rPr/>
        <w:t>perusahaan</w:t>
      </w:r>
      <w:r>
        <w:rPr>
          <w:spacing w:val="3"/>
        </w:rPr>
        <w:t> </w:t>
      </w:r>
      <w:r>
        <w:rPr/>
        <w:t>PT</w:t>
      </w:r>
      <w:r>
        <w:rPr>
          <w:spacing w:val="5"/>
        </w:rPr>
        <w:t> </w:t>
      </w:r>
      <w:r>
        <w:rPr/>
        <w:t>Industri Jamu</w:t>
      </w:r>
      <w:r>
        <w:rPr>
          <w:spacing w:val="8"/>
        </w:rPr>
        <w:t> </w:t>
      </w:r>
      <w:r>
        <w:rPr/>
        <w:t>Dan</w:t>
      </w:r>
      <w:r>
        <w:rPr>
          <w:spacing w:val="3"/>
        </w:rPr>
        <w:t> </w:t>
      </w:r>
      <w:r>
        <w:rPr/>
        <w:t>Farmasi Sido</w:t>
      </w:r>
      <w:r>
        <w:rPr>
          <w:spacing w:val="13"/>
        </w:rPr>
        <w:t> </w:t>
      </w:r>
      <w:r>
        <w:rPr/>
        <w:t>MuncuI</w:t>
      </w:r>
      <w:r>
        <w:rPr>
          <w:spacing w:val="10"/>
        </w:rPr>
        <w:t> </w:t>
      </w:r>
      <w:r>
        <w:rPr/>
        <w:t>yang</w:t>
      </w:r>
      <w:r>
        <w:rPr>
          <w:spacing w:val="8"/>
        </w:rPr>
        <w:t> </w:t>
      </w:r>
      <w:r>
        <w:rPr/>
        <w:t>Go</w:t>
      </w:r>
      <w:r>
        <w:rPr>
          <w:spacing w:val="9"/>
        </w:rPr>
        <w:t> </w:t>
      </w:r>
      <w:r>
        <w:rPr/>
        <w:t>PubIic</w:t>
      </w:r>
      <w:r>
        <w:rPr>
          <w:spacing w:val="7"/>
        </w:rPr>
        <w:t> </w:t>
      </w:r>
      <w:r>
        <w:rPr/>
        <w:t>di</w:t>
      </w:r>
      <w:r>
        <w:rPr>
          <w:spacing w:val="-1"/>
        </w:rPr>
        <w:t> </w:t>
      </w:r>
      <w:r>
        <w:rPr/>
        <w:t>Bursa</w:t>
      </w:r>
      <w:r>
        <w:rPr>
          <w:spacing w:val="-57"/>
        </w:rPr>
        <w:t> </w:t>
      </w:r>
      <w:r>
        <w:rPr/>
        <w:t>Efek</w:t>
      </w:r>
      <w:r>
        <w:rPr>
          <w:spacing w:val="1"/>
        </w:rPr>
        <w:t> </w:t>
      </w:r>
      <w:r>
        <w:rPr/>
        <w:t>Indonesia</w:t>
      </w:r>
      <w:r>
        <w:rPr>
          <w:spacing w:val="3"/>
        </w:rPr>
        <w:t> </w:t>
      </w:r>
      <w:r>
        <w:rPr/>
        <w:t>disajikan</w:t>
      </w:r>
      <w:r>
        <w:rPr>
          <w:spacing w:val="-4"/>
        </w:rPr>
        <w:t> </w:t>
      </w:r>
      <w:r>
        <w:rPr/>
        <w:t>daIam</w:t>
      </w:r>
      <w:r>
        <w:rPr>
          <w:spacing w:val="-3"/>
        </w:rPr>
        <w:t> </w:t>
      </w:r>
      <w:r>
        <w:rPr/>
        <w:t>bentuk</w:t>
      </w:r>
      <w:r>
        <w:rPr>
          <w:spacing w:val="1"/>
        </w:rPr>
        <w:t> </w:t>
      </w:r>
      <w:r>
        <w:rPr/>
        <w:t>tabeI</w:t>
      </w:r>
      <w:r>
        <w:rPr>
          <w:spacing w:val="4"/>
        </w:rPr>
        <w:t> </w:t>
      </w:r>
      <w:r>
        <w:rPr/>
        <w:t>sebagai</w:t>
      </w:r>
      <w:r>
        <w:rPr>
          <w:spacing w:val="-4"/>
        </w:rPr>
        <w:t> </w:t>
      </w:r>
      <w:r>
        <w:rPr/>
        <w:t>berikut:</w:t>
      </w:r>
    </w:p>
    <w:p>
      <w:pPr>
        <w:spacing w:before="0"/>
        <w:ind w:left="1431" w:right="0" w:firstLine="0"/>
        <w:jc w:val="left"/>
        <w:rPr>
          <w:sz w:val="24"/>
        </w:rPr>
      </w:pPr>
      <w:r>
        <w:rPr/>
        <w:pict>
          <v:group style="position:absolute;margin-left:156.899994pt;margin-top:18.633101pt;width:223pt;height:58pt;mso-position-horizontal-relative:page;mso-position-vertical-relative:paragraph;z-index:-15710208;mso-wrap-distance-left:0;mso-wrap-distance-right:0" coordorigin="3138,373" coordsize="4460,1160">
            <v:rect style="position:absolute;left:3148;top:382;width:4440;height:1140" filled="false" stroked="true" strokeweight="1pt" strokecolor="#000000">
              <v:stroke dashstyle="solid"/>
            </v:rect>
            <v:shape style="position:absolute;left:3357;top:490;width:4025;height:524" type="#_x0000_t75" stroked="false">
              <v:imagedata r:id="rId44" o:title=""/>
            </v:shape>
            <w10:wrap type="topAndBottom"/>
          </v:group>
        </w:pict>
      </w:r>
      <w:r>
        <w:rPr>
          <w:sz w:val="24"/>
        </w:rPr>
        <w:t>Rumus</w:t>
      </w:r>
      <w:r>
        <w:rPr>
          <w:spacing w:val="-3"/>
          <w:sz w:val="24"/>
        </w:rPr>
        <w:t> </w:t>
      </w:r>
      <w:r>
        <w:rPr>
          <w:i/>
          <w:sz w:val="24"/>
        </w:rPr>
        <w:t>Debt to Equity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Ratio</w:t>
      </w:r>
      <w:r>
        <w:rPr>
          <w:i/>
          <w:spacing w:val="-3"/>
          <w:sz w:val="24"/>
        </w:rPr>
        <w:t> </w:t>
      </w:r>
      <w:r>
        <w:rPr>
          <w:sz w:val="24"/>
        </w:rPr>
        <w:t>(DER)</w:t>
      </w:r>
    </w:p>
    <w:p>
      <w:pPr>
        <w:pStyle w:val="BodyText"/>
        <w:spacing w:before="94"/>
        <w:ind w:left="1431"/>
      </w:pPr>
      <w:r>
        <w:rPr/>
        <w:t>Sumber:</w:t>
      </w:r>
      <w:r>
        <w:rPr>
          <w:spacing w:val="-3"/>
        </w:rPr>
        <w:t> </w:t>
      </w:r>
      <w:r>
        <w:rPr/>
        <w:t>*Kasmir</w:t>
      </w:r>
      <w:r>
        <w:rPr>
          <w:spacing w:val="-2"/>
        </w:rPr>
        <w:t> </w:t>
      </w:r>
      <w:r>
        <w:rPr/>
        <w:t>(2017:</w:t>
      </w:r>
      <w:r>
        <w:rPr>
          <w:spacing w:val="-3"/>
        </w:rPr>
        <w:t> </w:t>
      </w:r>
      <w:r>
        <w:rPr/>
        <w:t>143)</w:t>
      </w:r>
    </w:p>
    <w:p>
      <w:pPr>
        <w:pStyle w:val="BodyText"/>
      </w:pPr>
    </w:p>
    <w:p>
      <w:pPr>
        <w:pStyle w:val="Heading2"/>
        <w:spacing w:line="242" w:lineRule="auto"/>
        <w:ind w:left="1359" w:right="728" w:hanging="591"/>
        <w:jc w:val="left"/>
      </w:pPr>
      <w:r>
        <w:rPr/>
        <w:t>Tabel 4.5: </w:t>
      </w:r>
      <w:r>
        <w:rPr>
          <w:i/>
        </w:rPr>
        <w:t>Debt To Equity Ratio </w:t>
      </w:r>
      <w:r>
        <w:rPr/>
        <w:t>(DER) Perusahaan PT Industri Jamu Dan</w:t>
      </w:r>
      <w:r>
        <w:rPr>
          <w:spacing w:val="-57"/>
        </w:rPr>
        <w:t> </w:t>
      </w:r>
      <w:r>
        <w:rPr/>
        <w:t>Farmasi Sido</w:t>
      </w:r>
      <w:r>
        <w:rPr>
          <w:spacing w:val="-5"/>
        </w:rPr>
        <w:t> </w:t>
      </w:r>
      <w:r>
        <w:rPr/>
        <w:t>Muncul</w:t>
      </w:r>
      <w:r>
        <w:rPr>
          <w:spacing w:val="-4"/>
        </w:rPr>
        <w:t> </w:t>
      </w:r>
      <w:r>
        <w:rPr/>
        <w:t>yang Go</w:t>
      </w:r>
      <w:r>
        <w:rPr>
          <w:spacing w:val="-4"/>
        </w:rPr>
        <w:t> </w:t>
      </w:r>
      <w:r>
        <w:rPr/>
        <w:t>Public</w:t>
      </w:r>
      <w:r>
        <w:rPr>
          <w:spacing w:val="-1"/>
        </w:rPr>
        <w:t> </w:t>
      </w:r>
      <w:r>
        <w:rPr/>
        <w:t>di</w:t>
      </w:r>
      <w:r>
        <w:rPr>
          <w:spacing w:val="-3"/>
        </w:rPr>
        <w:t> </w:t>
      </w:r>
      <w:r>
        <w:rPr/>
        <w:t>Bursa Efek</w:t>
      </w:r>
      <w:r>
        <w:rPr>
          <w:spacing w:val="-3"/>
        </w:rPr>
        <w:t> </w:t>
      </w:r>
      <w:r>
        <w:rPr/>
        <w:t>Indonesia</w:t>
      </w:r>
    </w:p>
    <w:tbl>
      <w:tblPr>
        <w:tblW w:w="0" w:type="auto"/>
        <w:jc w:val="left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2"/>
        <w:gridCol w:w="1195"/>
        <w:gridCol w:w="1464"/>
        <w:gridCol w:w="1474"/>
        <w:gridCol w:w="1378"/>
        <w:gridCol w:w="1613"/>
      </w:tblGrid>
      <w:tr>
        <w:trPr>
          <w:trHeight w:val="450" w:hRule="atLeast"/>
        </w:trPr>
        <w:tc>
          <w:tcPr>
            <w:tcW w:w="1032" w:type="dxa"/>
            <w:vMerge w:val="restart"/>
            <w:shd w:val="clear" w:color="auto" w:fill="99FF66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201"/>
              <w:rPr>
                <w:b/>
                <w:sz w:val="22"/>
              </w:rPr>
            </w:pPr>
            <w:r>
              <w:rPr>
                <w:b/>
                <w:sz w:val="22"/>
              </w:rPr>
              <w:t>Tahun</w:t>
            </w:r>
          </w:p>
        </w:tc>
        <w:tc>
          <w:tcPr>
            <w:tcW w:w="4133" w:type="dxa"/>
            <w:gridSpan w:val="3"/>
            <w:shd w:val="clear" w:color="auto" w:fill="99FF66"/>
          </w:tcPr>
          <w:p>
            <w:pPr>
              <w:pStyle w:val="TableParagraph"/>
              <w:spacing w:before="101"/>
              <w:ind w:left="1803" w:right="179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DER</w:t>
            </w:r>
          </w:p>
        </w:tc>
        <w:tc>
          <w:tcPr>
            <w:tcW w:w="1378" w:type="dxa"/>
            <w:vMerge w:val="restart"/>
            <w:shd w:val="clear" w:color="auto" w:fill="99FF66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409"/>
              <w:rPr>
                <w:b/>
                <w:sz w:val="22"/>
              </w:rPr>
            </w:pPr>
            <w:r>
              <w:rPr>
                <w:b/>
                <w:sz w:val="22"/>
              </w:rPr>
              <w:t>Δ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(%)</w:t>
            </w:r>
          </w:p>
        </w:tc>
        <w:tc>
          <w:tcPr>
            <w:tcW w:w="1613" w:type="dxa"/>
            <w:vMerge w:val="restart"/>
            <w:shd w:val="clear" w:color="auto" w:fill="99FF66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423"/>
              <w:rPr>
                <w:b/>
                <w:sz w:val="22"/>
              </w:rPr>
            </w:pPr>
            <w:r>
              <w:rPr>
                <w:b/>
                <w:sz w:val="22"/>
              </w:rPr>
              <w:t>Kriteria</w:t>
            </w:r>
          </w:p>
        </w:tc>
      </w:tr>
      <w:tr>
        <w:trPr>
          <w:trHeight w:val="450" w:hRule="atLeast"/>
        </w:trPr>
        <w:tc>
          <w:tcPr>
            <w:tcW w:w="1032" w:type="dxa"/>
            <w:vMerge/>
            <w:tcBorders>
              <w:top w:val="nil"/>
            </w:tcBorders>
            <w:shd w:val="clear" w:color="auto" w:fill="99FF6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  <w:shd w:val="clear" w:color="auto" w:fill="99FF66"/>
          </w:tcPr>
          <w:p>
            <w:pPr>
              <w:pStyle w:val="TableParagraph"/>
              <w:spacing w:before="101"/>
              <w:ind w:left="213" w:right="2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Hutang</w:t>
            </w:r>
          </w:p>
        </w:tc>
        <w:tc>
          <w:tcPr>
            <w:tcW w:w="1464" w:type="dxa"/>
            <w:shd w:val="clear" w:color="auto" w:fill="99FF66"/>
          </w:tcPr>
          <w:p>
            <w:pPr>
              <w:pStyle w:val="TableParagraph"/>
              <w:spacing w:before="101"/>
              <w:ind w:left="269" w:right="25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Modal</w:t>
            </w:r>
          </w:p>
        </w:tc>
        <w:tc>
          <w:tcPr>
            <w:tcW w:w="1474" w:type="dxa"/>
            <w:shd w:val="clear" w:color="auto" w:fill="99FF66"/>
          </w:tcPr>
          <w:p>
            <w:pPr>
              <w:pStyle w:val="TableParagraph"/>
              <w:spacing w:before="101"/>
              <w:ind w:left="106" w:right="8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DER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(%)</w:t>
            </w:r>
          </w:p>
        </w:tc>
        <w:tc>
          <w:tcPr>
            <w:tcW w:w="1378" w:type="dxa"/>
            <w:vMerge/>
            <w:tcBorders>
              <w:top w:val="nil"/>
            </w:tcBorders>
            <w:shd w:val="clear" w:color="auto" w:fill="99FF6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  <w:shd w:val="clear" w:color="auto" w:fill="99FF6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1032" w:type="dxa"/>
          </w:tcPr>
          <w:p>
            <w:pPr>
              <w:pStyle w:val="TableParagraph"/>
              <w:spacing w:before="39"/>
              <w:ind w:left="273" w:right="269"/>
              <w:jc w:val="center"/>
              <w:rPr>
                <w:sz w:val="22"/>
              </w:rPr>
            </w:pPr>
            <w:r>
              <w:rPr>
                <w:sz w:val="22"/>
              </w:rPr>
              <w:t>2015</w:t>
            </w:r>
          </w:p>
        </w:tc>
        <w:tc>
          <w:tcPr>
            <w:tcW w:w="1195" w:type="dxa"/>
          </w:tcPr>
          <w:p>
            <w:pPr>
              <w:pStyle w:val="TableParagraph"/>
              <w:spacing w:before="39"/>
              <w:ind w:left="222" w:right="198"/>
              <w:jc w:val="center"/>
              <w:rPr>
                <w:sz w:val="22"/>
              </w:rPr>
            </w:pPr>
            <w:r>
              <w:rPr>
                <w:sz w:val="22"/>
              </w:rPr>
              <w:t>197,797</w:t>
            </w:r>
          </w:p>
        </w:tc>
        <w:tc>
          <w:tcPr>
            <w:tcW w:w="1464" w:type="dxa"/>
          </w:tcPr>
          <w:p>
            <w:pPr>
              <w:pStyle w:val="TableParagraph"/>
              <w:spacing w:before="39"/>
              <w:ind w:left="275" w:right="259"/>
              <w:jc w:val="center"/>
              <w:rPr>
                <w:sz w:val="22"/>
              </w:rPr>
            </w:pPr>
            <w:r>
              <w:rPr>
                <w:sz w:val="22"/>
              </w:rPr>
              <w:t>2,598,314</w:t>
            </w:r>
          </w:p>
        </w:tc>
        <w:tc>
          <w:tcPr>
            <w:tcW w:w="1474" w:type="dxa"/>
          </w:tcPr>
          <w:p>
            <w:pPr>
              <w:pStyle w:val="TableParagraph"/>
              <w:spacing w:before="39"/>
              <w:ind w:left="106" w:right="89"/>
              <w:jc w:val="center"/>
              <w:rPr>
                <w:sz w:val="22"/>
              </w:rPr>
            </w:pPr>
            <w:r>
              <w:rPr>
                <w:sz w:val="22"/>
              </w:rPr>
              <w:t>7.613</w:t>
            </w:r>
          </w:p>
        </w:tc>
        <w:tc>
          <w:tcPr>
            <w:tcW w:w="1378" w:type="dxa"/>
          </w:tcPr>
          <w:p>
            <w:pPr>
              <w:pStyle w:val="TableParagraph"/>
              <w:spacing w:before="39"/>
              <w:ind w:left="332" w:right="315"/>
              <w:jc w:val="center"/>
              <w:rPr>
                <w:sz w:val="22"/>
              </w:rPr>
            </w:pPr>
            <w:r>
              <w:rPr>
                <w:sz w:val="22"/>
              </w:rPr>
              <w:t>2.434</w:t>
            </w:r>
          </w:p>
        </w:tc>
        <w:tc>
          <w:tcPr>
            <w:tcW w:w="1613" w:type="dxa"/>
          </w:tcPr>
          <w:p>
            <w:pPr>
              <w:pStyle w:val="TableParagraph"/>
              <w:spacing w:before="25"/>
              <w:ind w:left="192" w:right="1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Solvabilitas</w:t>
            </w:r>
          </w:p>
        </w:tc>
      </w:tr>
      <w:tr>
        <w:trPr>
          <w:trHeight w:val="340" w:hRule="atLeast"/>
        </w:trPr>
        <w:tc>
          <w:tcPr>
            <w:tcW w:w="1032" w:type="dxa"/>
          </w:tcPr>
          <w:p>
            <w:pPr>
              <w:pStyle w:val="TableParagraph"/>
              <w:spacing w:before="39"/>
              <w:ind w:left="273" w:right="269"/>
              <w:jc w:val="center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  <w:tc>
          <w:tcPr>
            <w:tcW w:w="1195" w:type="dxa"/>
          </w:tcPr>
          <w:p>
            <w:pPr>
              <w:pStyle w:val="TableParagraph"/>
              <w:spacing w:before="39"/>
              <w:ind w:left="222" w:right="198"/>
              <w:jc w:val="center"/>
              <w:rPr>
                <w:sz w:val="22"/>
              </w:rPr>
            </w:pPr>
            <w:r>
              <w:rPr>
                <w:sz w:val="22"/>
              </w:rPr>
              <w:t>229,729</w:t>
            </w:r>
          </w:p>
        </w:tc>
        <w:tc>
          <w:tcPr>
            <w:tcW w:w="1464" w:type="dxa"/>
          </w:tcPr>
          <w:p>
            <w:pPr>
              <w:pStyle w:val="TableParagraph"/>
              <w:spacing w:before="39"/>
              <w:ind w:left="275" w:right="259"/>
              <w:jc w:val="center"/>
              <w:rPr>
                <w:sz w:val="22"/>
              </w:rPr>
            </w:pPr>
            <w:r>
              <w:rPr>
                <w:sz w:val="22"/>
              </w:rPr>
              <w:t>2,757,885</w:t>
            </w:r>
          </w:p>
        </w:tc>
        <w:tc>
          <w:tcPr>
            <w:tcW w:w="1474" w:type="dxa"/>
          </w:tcPr>
          <w:p>
            <w:pPr>
              <w:pStyle w:val="TableParagraph"/>
              <w:spacing w:before="39"/>
              <w:ind w:left="106" w:right="89"/>
              <w:jc w:val="center"/>
              <w:rPr>
                <w:sz w:val="22"/>
              </w:rPr>
            </w:pPr>
            <w:r>
              <w:rPr>
                <w:sz w:val="22"/>
              </w:rPr>
              <w:t>8.330</w:t>
            </w:r>
          </w:p>
        </w:tc>
        <w:tc>
          <w:tcPr>
            <w:tcW w:w="1378" w:type="dxa"/>
          </w:tcPr>
          <w:p>
            <w:pPr>
              <w:pStyle w:val="TableParagraph"/>
              <w:spacing w:before="39"/>
              <w:ind w:left="332" w:right="315"/>
              <w:jc w:val="center"/>
              <w:rPr>
                <w:sz w:val="22"/>
              </w:rPr>
            </w:pPr>
            <w:r>
              <w:rPr>
                <w:sz w:val="22"/>
              </w:rPr>
              <w:t>9.424</w:t>
            </w:r>
          </w:p>
        </w:tc>
        <w:tc>
          <w:tcPr>
            <w:tcW w:w="1613" w:type="dxa"/>
          </w:tcPr>
          <w:p>
            <w:pPr>
              <w:pStyle w:val="TableParagraph"/>
              <w:spacing w:before="25"/>
              <w:ind w:left="192" w:right="1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Solvabilitas</w:t>
            </w:r>
          </w:p>
        </w:tc>
      </w:tr>
      <w:tr>
        <w:trPr>
          <w:trHeight w:val="340" w:hRule="atLeast"/>
        </w:trPr>
        <w:tc>
          <w:tcPr>
            <w:tcW w:w="1032" w:type="dxa"/>
          </w:tcPr>
          <w:p>
            <w:pPr>
              <w:pStyle w:val="TableParagraph"/>
              <w:spacing w:before="39"/>
              <w:ind w:left="273" w:right="269"/>
              <w:jc w:val="center"/>
              <w:rPr>
                <w:sz w:val="22"/>
              </w:rPr>
            </w:pPr>
            <w:r>
              <w:rPr>
                <w:sz w:val="22"/>
              </w:rPr>
              <w:t>2017</w:t>
            </w:r>
          </w:p>
        </w:tc>
        <w:tc>
          <w:tcPr>
            <w:tcW w:w="1195" w:type="dxa"/>
          </w:tcPr>
          <w:p>
            <w:pPr>
              <w:pStyle w:val="TableParagraph"/>
              <w:spacing w:before="39"/>
              <w:ind w:left="222" w:right="198"/>
              <w:jc w:val="center"/>
              <w:rPr>
                <w:sz w:val="22"/>
              </w:rPr>
            </w:pPr>
            <w:r>
              <w:rPr>
                <w:sz w:val="22"/>
              </w:rPr>
              <w:t>262,333</w:t>
            </w:r>
          </w:p>
        </w:tc>
        <w:tc>
          <w:tcPr>
            <w:tcW w:w="1464" w:type="dxa"/>
          </w:tcPr>
          <w:p>
            <w:pPr>
              <w:pStyle w:val="TableParagraph"/>
              <w:spacing w:before="39"/>
              <w:ind w:left="275" w:right="259"/>
              <w:jc w:val="center"/>
              <w:rPr>
                <w:sz w:val="22"/>
              </w:rPr>
            </w:pPr>
            <w:r>
              <w:rPr>
                <w:sz w:val="22"/>
              </w:rPr>
              <w:t>2,895,865</w:t>
            </w:r>
          </w:p>
        </w:tc>
        <w:tc>
          <w:tcPr>
            <w:tcW w:w="1474" w:type="dxa"/>
          </w:tcPr>
          <w:p>
            <w:pPr>
              <w:pStyle w:val="TableParagraph"/>
              <w:spacing w:before="39"/>
              <w:ind w:left="106" w:right="89"/>
              <w:jc w:val="center"/>
              <w:rPr>
                <w:sz w:val="22"/>
              </w:rPr>
            </w:pPr>
            <w:r>
              <w:rPr>
                <w:sz w:val="22"/>
              </w:rPr>
              <w:t>9.059</w:t>
            </w:r>
          </w:p>
        </w:tc>
        <w:tc>
          <w:tcPr>
            <w:tcW w:w="1378" w:type="dxa"/>
          </w:tcPr>
          <w:p>
            <w:pPr>
              <w:pStyle w:val="TableParagraph"/>
              <w:spacing w:before="39"/>
              <w:ind w:left="332" w:right="315"/>
              <w:jc w:val="center"/>
              <w:rPr>
                <w:sz w:val="22"/>
              </w:rPr>
            </w:pPr>
            <w:r>
              <w:rPr>
                <w:sz w:val="22"/>
              </w:rPr>
              <w:t>8.751</w:t>
            </w:r>
          </w:p>
        </w:tc>
        <w:tc>
          <w:tcPr>
            <w:tcW w:w="1613" w:type="dxa"/>
          </w:tcPr>
          <w:p>
            <w:pPr>
              <w:pStyle w:val="TableParagraph"/>
              <w:spacing w:before="25"/>
              <w:ind w:left="192" w:right="1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Solvabilitas</w:t>
            </w:r>
          </w:p>
        </w:tc>
      </w:tr>
      <w:tr>
        <w:trPr>
          <w:trHeight w:val="340" w:hRule="atLeast"/>
        </w:trPr>
        <w:tc>
          <w:tcPr>
            <w:tcW w:w="1032" w:type="dxa"/>
          </w:tcPr>
          <w:p>
            <w:pPr>
              <w:pStyle w:val="TableParagraph"/>
              <w:spacing w:before="39"/>
              <w:ind w:left="273" w:right="26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1195" w:type="dxa"/>
          </w:tcPr>
          <w:p>
            <w:pPr>
              <w:pStyle w:val="TableParagraph"/>
              <w:spacing w:before="39"/>
              <w:ind w:left="222" w:right="198"/>
              <w:jc w:val="center"/>
              <w:rPr>
                <w:sz w:val="22"/>
              </w:rPr>
            </w:pPr>
            <w:r>
              <w:rPr>
                <w:sz w:val="22"/>
              </w:rPr>
              <w:t>435,014</w:t>
            </w:r>
          </w:p>
        </w:tc>
        <w:tc>
          <w:tcPr>
            <w:tcW w:w="1464" w:type="dxa"/>
          </w:tcPr>
          <w:p>
            <w:pPr>
              <w:pStyle w:val="TableParagraph"/>
              <w:spacing w:before="39"/>
              <w:ind w:left="275" w:right="259"/>
              <w:jc w:val="center"/>
              <w:rPr>
                <w:sz w:val="22"/>
              </w:rPr>
            </w:pPr>
            <w:r>
              <w:rPr>
                <w:sz w:val="22"/>
              </w:rPr>
              <w:t>2,902,614</w:t>
            </w:r>
          </w:p>
        </w:tc>
        <w:tc>
          <w:tcPr>
            <w:tcW w:w="1474" w:type="dxa"/>
          </w:tcPr>
          <w:p>
            <w:pPr>
              <w:pStyle w:val="TableParagraph"/>
              <w:spacing w:before="39"/>
              <w:ind w:left="106" w:right="85"/>
              <w:jc w:val="center"/>
              <w:rPr>
                <w:sz w:val="22"/>
              </w:rPr>
            </w:pPr>
            <w:r>
              <w:rPr>
                <w:sz w:val="22"/>
              </w:rPr>
              <w:t>14.987</w:t>
            </w:r>
          </w:p>
        </w:tc>
        <w:tc>
          <w:tcPr>
            <w:tcW w:w="1378" w:type="dxa"/>
          </w:tcPr>
          <w:p>
            <w:pPr>
              <w:pStyle w:val="TableParagraph"/>
              <w:spacing w:before="39"/>
              <w:ind w:left="334" w:right="313"/>
              <w:jc w:val="center"/>
              <w:rPr>
                <w:sz w:val="22"/>
              </w:rPr>
            </w:pPr>
            <w:r>
              <w:rPr>
                <w:sz w:val="22"/>
              </w:rPr>
              <w:t>65.440</w:t>
            </w:r>
          </w:p>
        </w:tc>
        <w:tc>
          <w:tcPr>
            <w:tcW w:w="1613" w:type="dxa"/>
          </w:tcPr>
          <w:p>
            <w:pPr>
              <w:pStyle w:val="TableParagraph"/>
              <w:spacing w:before="25"/>
              <w:ind w:left="192" w:right="1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Solvabilitas</w:t>
            </w:r>
          </w:p>
        </w:tc>
      </w:tr>
      <w:tr>
        <w:trPr>
          <w:trHeight w:val="340" w:hRule="atLeast"/>
        </w:trPr>
        <w:tc>
          <w:tcPr>
            <w:tcW w:w="1032" w:type="dxa"/>
          </w:tcPr>
          <w:p>
            <w:pPr>
              <w:pStyle w:val="TableParagraph"/>
              <w:spacing w:before="39"/>
              <w:ind w:left="273" w:right="26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1195" w:type="dxa"/>
          </w:tcPr>
          <w:p>
            <w:pPr>
              <w:pStyle w:val="TableParagraph"/>
              <w:spacing w:before="39"/>
              <w:ind w:left="222" w:right="198"/>
              <w:jc w:val="center"/>
              <w:rPr>
                <w:sz w:val="22"/>
              </w:rPr>
            </w:pPr>
            <w:r>
              <w:rPr>
                <w:sz w:val="22"/>
              </w:rPr>
              <w:t>472,191</w:t>
            </w:r>
          </w:p>
        </w:tc>
        <w:tc>
          <w:tcPr>
            <w:tcW w:w="1464" w:type="dxa"/>
          </w:tcPr>
          <w:p>
            <w:pPr>
              <w:pStyle w:val="TableParagraph"/>
              <w:spacing w:before="39"/>
              <w:ind w:left="275" w:right="259"/>
              <w:jc w:val="center"/>
              <w:rPr>
                <w:sz w:val="22"/>
              </w:rPr>
            </w:pPr>
            <w:r>
              <w:rPr>
                <w:sz w:val="22"/>
              </w:rPr>
              <w:t>3,064,707</w:t>
            </w:r>
          </w:p>
        </w:tc>
        <w:tc>
          <w:tcPr>
            <w:tcW w:w="1474" w:type="dxa"/>
          </w:tcPr>
          <w:p>
            <w:pPr>
              <w:pStyle w:val="TableParagraph"/>
              <w:spacing w:before="39"/>
              <w:ind w:left="106" w:right="85"/>
              <w:jc w:val="center"/>
              <w:rPr>
                <w:sz w:val="22"/>
              </w:rPr>
            </w:pPr>
            <w:r>
              <w:rPr>
                <w:sz w:val="22"/>
              </w:rPr>
              <w:t>15.407</w:t>
            </w:r>
          </w:p>
        </w:tc>
        <w:tc>
          <w:tcPr>
            <w:tcW w:w="1378" w:type="dxa"/>
          </w:tcPr>
          <w:p>
            <w:pPr>
              <w:pStyle w:val="TableParagraph"/>
              <w:spacing w:before="39"/>
              <w:ind w:left="332" w:right="315"/>
              <w:jc w:val="center"/>
              <w:rPr>
                <w:sz w:val="22"/>
              </w:rPr>
            </w:pPr>
            <w:r>
              <w:rPr>
                <w:sz w:val="22"/>
              </w:rPr>
              <w:t>2.805</w:t>
            </w:r>
          </w:p>
        </w:tc>
        <w:tc>
          <w:tcPr>
            <w:tcW w:w="1613" w:type="dxa"/>
          </w:tcPr>
          <w:p>
            <w:pPr>
              <w:pStyle w:val="TableParagraph"/>
              <w:spacing w:before="25"/>
              <w:ind w:left="192" w:right="1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Solvabilitas</w:t>
            </w:r>
          </w:p>
        </w:tc>
      </w:tr>
      <w:tr>
        <w:trPr>
          <w:trHeight w:val="340" w:hRule="atLeast"/>
        </w:trPr>
        <w:tc>
          <w:tcPr>
            <w:tcW w:w="3691" w:type="dxa"/>
            <w:gridSpan w:val="3"/>
          </w:tcPr>
          <w:p>
            <w:pPr>
              <w:pStyle w:val="TableParagraph"/>
              <w:spacing w:before="44"/>
              <w:ind w:left="1339" w:right="132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Rata-Rata</w:t>
            </w:r>
          </w:p>
        </w:tc>
        <w:tc>
          <w:tcPr>
            <w:tcW w:w="1474" w:type="dxa"/>
          </w:tcPr>
          <w:p>
            <w:pPr>
              <w:pStyle w:val="TableParagraph"/>
              <w:spacing w:before="44"/>
              <w:ind w:left="106" w:right="8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11.079</w:t>
            </w:r>
          </w:p>
        </w:tc>
        <w:tc>
          <w:tcPr>
            <w:tcW w:w="1378" w:type="dxa"/>
          </w:tcPr>
          <w:p>
            <w:pPr>
              <w:pStyle w:val="TableParagraph"/>
              <w:spacing w:before="44"/>
              <w:ind w:left="334" w:right="3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17.771</w:t>
            </w:r>
          </w:p>
        </w:tc>
        <w:tc>
          <w:tcPr>
            <w:tcW w:w="1613" w:type="dxa"/>
          </w:tcPr>
          <w:p>
            <w:pPr>
              <w:pStyle w:val="TableParagraph"/>
              <w:spacing w:before="25"/>
              <w:ind w:left="192" w:right="17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Solvabilitas</w:t>
            </w:r>
          </w:p>
        </w:tc>
      </w:tr>
    </w:tbl>
    <w:p>
      <w:pPr>
        <w:spacing w:before="0"/>
        <w:ind w:left="586" w:right="0" w:firstLine="0"/>
        <w:jc w:val="left"/>
        <w:rPr>
          <w:b/>
          <w:sz w:val="18"/>
        </w:rPr>
      </w:pPr>
      <w:r>
        <w:rPr>
          <w:b/>
          <w:sz w:val="18"/>
        </w:rPr>
        <w:t>Sumber: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Data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diolah, 2021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 w:before="1"/>
        <w:ind w:left="586" w:right="549" w:firstLine="720"/>
        <w:jc w:val="both"/>
      </w:pPr>
      <w:r>
        <w:rPr/>
        <w:t>Berdasarkan tabel di atas dapat</w:t>
      </w:r>
      <w:r>
        <w:rPr>
          <w:spacing w:val="1"/>
        </w:rPr>
        <w:t> </w:t>
      </w:r>
      <w:r>
        <w:rPr/>
        <w:t>diketahui bahwa rasio</w:t>
      </w:r>
      <w:r>
        <w:rPr>
          <w:spacing w:val="60"/>
        </w:rPr>
        <w:t> </w:t>
      </w:r>
      <w:r>
        <w:rPr>
          <w:i/>
        </w:rPr>
        <w:t>Debt To Equity</w:t>
      </w:r>
      <w:r>
        <w:rPr>
          <w:i/>
          <w:spacing w:val="1"/>
        </w:rPr>
        <w:t> </w:t>
      </w:r>
      <w:r>
        <w:rPr>
          <w:i/>
        </w:rPr>
        <w:t>Ratio </w:t>
      </w:r>
      <w:r>
        <w:rPr/>
        <w:t>(DER) perusahaan terus mengaIami peningkatan dari tahun 2015-2019. HaI</w:t>
      </w:r>
      <w:r>
        <w:rPr>
          <w:spacing w:val="1"/>
        </w:rPr>
        <w:t> </w:t>
      </w:r>
      <w:r>
        <w:rPr/>
        <w:t>ini tentunya mengindikasikan bahwa adanya peningkatan Iaba yang dampaknya</w:t>
      </w:r>
      <w:r>
        <w:rPr>
          <w:spacing w:val="1"/>
        </w:rPr>
        <w:t> </w:t>
      </w:r>
      <w:r>
        <w:rPr/>
        <w:t>pada ekuitas perusahaan yang Iebih besar puIa. Secara keseIuruhan dapat diIihat</w:t>
      </w:r>
      <w:r>
        <w:rPr>
          <w:spacing w:val="1"/>
        </w:rPr>
        <w:t> </w:t>
      </w:r>
      <w:r>
        <w:rPr/>
        <w:t>bahwa niIai rata-rata sebesar 11,079% yang artinya rasio </w:t>
      </w:r>
      <w:r>
        <w:rPr>
          <w:i/>
        </w:rPr>
        <w:t>Debt To Equity Ratio</w:t>
      </w:r>
      <w:r>
        <w:rPr>
          <w:i/>
          <w:spacing w:val="1"/>
        </w:rPr>
        <w:t> </w:t>
      </w:r>
      <w:r>
        <w:rPr/>
        <w:t>(DER) perusahaan PT Industri Jamu Dan Farmasi Sido MuncuI yang Go PubIic di</w:t>
      </w:r>
      <w:r>
        <w:rPr>
          <w:spacing w:val="-57"/>
        </w:rPr>
        <w:t> </w:t>
      </w:r>
      <w:r>
        <w:rPr/>
        <w:t>Bursa Efek Indonesia berada pada kategori yang baik sebab niIai rasio </w:t>
      </w:r>
      <w:r>
        <w:rPr>
          <w:i/>
        </w:rPr>
        <w:t>Debt To</w:t>
      </w:r>
      <w:r>
        <w:rPr>
          <w:i/>
          <w:spacing w:val="1"/>
        </w:rPr>
        <w:t> </w:t>
      </w:r>
      <w:r>
        <w:rPr>
          <w:i/>
        </w:rPr>
        <w:t>Equity</w:t>
      </w:r>
      <w:r>
        <w:rPr>
          <w:i/>
          <w:spacing w:val="1"/>
        </w:rPr>
        <w:t> </w:t>
      </w:r>
      <w:r>
        <w:rPr>
          <w:i/>
        </w:rPr>
        <w:t>Ratio</w:t>
      </w:r>
      <w:r>
        <w:rPr>
          <w:i/>
          <w:spacing w:val="1"/>
        </w:rPr>
        <w:t> </w:t>
      </w:r>
      <w:r>
        <w:rPr/>
        <w:t>(DER)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Iebih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90%.</w:t>
      </w:r>
      <w:r>
        <w:rPr>
          <w:spacing w:val="1"/>
        </w:rPr>
        <w:t> </w:t>
      </w:r>
      <w:r>
        <w:rPr/>
        <w:t>HaI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menunjukan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komposisi hutang Iebih keciI dibadningkan dengan ekuitas daIam aspek passiva</w:t>
      </w:r>
      <w:r>
        <w:rPr>
          <w:spacing w:val="1"/>
        </w:rPr>
        <w:t> </w:t>
      </w:r>
      <w:r>
        <w:rPr/>
        <w:t>perusahaan,</w:t>
      </w:r>
      <w:r>
        <w:rPr>
          <w:spacing w:val="9"/>
        </w:rPr>
        <w:t> </w:t>
      </w:r>
      <w:r>
        <w:rPr/>
        <w:t>sehingga</w:t>
      </w:r>
      <w:r>
        <w:rPr>
          <w:spacing w:val="7"/>
        </w:rPr>
        <w:t> </w:t>
      </w:r>
      <w:r>
        <w:rPr/>
        <w:t>perusahaan</w:t>
      </w:r>
      <w:r>
        <w:rPr>
          <w:spacing w:val="2"/>
        </w:rPr>
        <w:t> </w:t>
      </w:r>
      <w:r>
        <w:rPr/>
        <w:t>akan</w:t>
      </w:r>
      <w:r>
        <w:rPr>
          <w:spacing w:val="8"/>
        </w:rPr>
        <w:t> </w:t>
      </w:r>
      <w:r>
        <w:rPr/>
        <w:t>mampu</w:t>
      </w:r>
      <w:r>
        <w:rPr>
          <w:spacing w:val="8"/>
        </w:rPr>
        <w:t> </w:t>
      </w:r>
      <w:r>
        <w:rPr/>
        <w:t>untuk</w:t>
      </w:r>
      <w:r>
        <w:rPr>
          <w:spacing w:val="12"/>
        </w:rPr>
        <w:t> </w:t>
      </w:r>
      <w:r>
        <w:rPr/>
        <w:t>meIunasi</w:t>
      </w:r>
      <w:r>
        <w:rPr>
          <w:spacing w:val="9"/>
        </w:rPr>
        <w:t> </w:t>
      </w:r>
      <w:r>
        <w:rPr/>
        <w:t>beban</w:t>
      </w:r>
      <w:r>
        <w:rPr>
          <w:spacing w:val="7"/>
        </w:rPr>
        <w:t> </w:t>
      </w:r>
      <w:r>
        <w:rPr/>
        <w:t>bunga</w:t>
      </w:r>
      <w:r>
        <w:rPr>
          <w:spacing w:val="12"/>
        </w:rPr>
        <w:t> </w:t>
      </w:r>
      <w:r>
        <w:rPr/>
        <w:t>yang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16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6" w:right="557"/>
        <w:jc w:val="both"/>
      </w:pPr>
      <w:r>
        <w:rPr/>
        <w:t>ad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proporsi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tanda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perusahaan akan</w:t>
      </w:r>
      <w:r>
        <w:rPr>
          <w:spacing w:val="1"/>
        </w:rPr>
        <w:t> </w:t>
      </w:r>
      <w:r>
        <w:rPr/>
        <w:t>mengaIami</w:t>
      </w:r>
      <w:r>
        <w:rPr>
          <w:spacing w:val="1"/>
        </w:rPr>
        <w:t> </w:t>
      </w:r>
      <w:r>
        <w:rPr/>
        <w:t>masaIah soIvabiIitas karena seIuruh</w:t>
      </w:r>
      <w:r>
        <w:rPr>
          <w:spacing w:val="1"/>
        </w:rPr>
        <w:t> </w:t>
      </w:r>
      <w:r>
        <w:rPr/>
        <w:t>modaI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Iansung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dikonversikan daIam menutupi totaI</w:t>
      </w:r>
      <w:r>
        <w:rPr>
          <w:spacing w:val="1"/>
        </w:rPr>
        <w:t> </w:t>
      </w:r>
      <w:r>
        <w:rPr/>
        <w:t>hutang</w:t>
      </w:r>
      <w:r>
        <w:rPr>
          <w:spacing w:val="1"/>
        </w:rPr>
        <w:t> </w:t>
      </w:r>
      <w:r>
        <w:rPr/>
        <w:t>perusahaan.</w:t>
      </w:r>
      <w:r>
        <w:rPr>
          <w:spacing w:val="1"/>
        </w:rPr>
        <w:t> </w:t>
      </w:r>
      <w:r>
        <w:rPr/>
        <w:t>Peningkatan hutang yang paIing krusiaI pada perusahaan PT Industri Jamu Dan</w:t>
      </w:r>
      <w:r>
        <w:rPr>
          <w:spacing w:val="1"/>
        </w:rPr>
        <w:t> </w:t>
      </w:r>
      <w:r>
        <w:rPr/>
        <w:t>Farmasi Sido MuncuI yang Go PubIic di Bursa Efek Indonesia yakni pada tahun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yang</w:t>
      </w:r>
      <w:r>
        <w:rPr>
          <w:spacing w:val="2"/>
        </w:rPr>
        <w:t> </w:t>
      </w:r>
      <w:r>
        <w:rPr/>
        <w:t>peningkatannya</w:t>
      </w:r>
      <w:r>
        <w:rPr>
          <w:spacing w:val="1"/>
        </w:rPr>
        <w:t> </w:t>
      </w:r>
      <w:r>
        <w:rPr/>
        <w:t>Iebih</w:t>
      </w:r>
      <w:r>
        <w:rPr>
          <w:spacing w:val="-4"/>
        </w:rPr>
        <w:t> </w:t>
      </w:r>
      <w:r>
        <w:rPr/>
        <w:t>dari</w:t>
      </w:r>
      <w:r>
        <w:rPr>
          <w:spacing w:val="-7"/>
        </w:rPr>
        <w:t> </w:t>
      </w:r>
      <w:r>
        <w:rPr/>
        <w:t>50%</w:t>
      </w:r>
      <w:r>
        <w:rPr>
          <w:spacing w:val="3"/>
        </w:rPr>
        <w:t> </w:t>
      </w:r>
      <w:r>
        <w:rPr/>
        <w:t>dari</w:t>
      </w:r>
      <w:r>
        <w:rPr>
          <w:spacing w:val="-7"/>
        </w:rPr>
        <w:t> </w:t>
      </w:r>
      <w:r>
        <w:rPr/>
        <w:t>tahun</w:t>
      </w:r>
      <w:r>
        <w:rPr>
          <w:spacing w:val="-4"/>
        </w:rPr>
        <w:t> </w:t>
      </w:r>
      <w:r>
        <w:rPr/>
        <w:t>sebeIumnya</w:t>
      </w:r>
    </w:p>
    <w:p>
      <w:pPr>
        <w:pStyle w:val="BodyText"/>
        <w:spacing w:line="480" w:lineRule="auto" w:before="1" w:after="3"/>
        <w:ind w:left="586" w:right="554" w:firstLine="720"/>
        <w:jc w:val="both"/>
      </w:pPr>
      <w:r>
        <w:rPr/>
        <w:t>Adapun gambaran dari tren Rasio </w:t>
      </w:r>
      <w:r>
        <w:rPr>
          <w:i/>
        </w:rPr>
        <w:t>Debt To Equity Ratio </w:t>
      </w:r>
      <w:r>
        <w:rPr/>
        <w:t>(DER) Perusahaan</w:t>
      </w:r>
      <w:r>
        <w:rPr>
          <w:spacing w:val="-57"/>
        </w:rPr>
        <w:t> </w:t>
      </w:r>
      <w:r>
        <w:rPr/>
        <w:t>PT</w:t>
      </w:r>
      <w:r>
        <w:rPr>
          <w:spacing w:val="1"/>
        </w:rPr>
        <w:t> </w:t>
      </w:r>
      <w:r>
        <w:rPr/>
        <w:t>Industri Jamu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Farmasi Sido</w:t>
      </w:r>
      <w:r>
        <w:rPr>
          <w:spacing w:val="1"/>
        </w:rPr>
        <w:t> </w:t>
      </w:r>
      <w:r>
        <w:rPr/>
        <w:t>Muncul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di Bursa</w:t>
      </w:r>
      <w:r>
        <w:rPr>
          <w:spacing w:val="1"/>
        </w:rPr>
        <w:t> </w:t>
      </w:r>
      <w:r>
        <w:rPr/>
        <w:t>Efek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dari</w:t>
      </w:r>
      <w:r>
        <w:rPr>
          <w:spacing w:val="-7"/>
        </w:rPr>
        <w:t> </w:t>
      </w:r>
      <w:r>
        <w:rPr/>
        <w:t>tahun</w:t>
      </w:r>
      <w:r>
        <w:rPr>
          <w:spacing w:val="-3"/>
        </w:rPr>
        <w:t> </w:t>
      </w:r>
      <w:r>
        <w:rPr/>
        <w:t>2015-2019</w:t>
      </w:r>
      <w:r>
        <w:rPr>
          <w:spacing w:val="2"/>
        </w:rPr>
        <w:t> </w:t>
      </w:r>
      <w:r>
        <w:rPr/>
        <w:t>dijabarkan</w:t>
      </w:r>
      <w:r>
        <w:rPr>
          <w:spacing w:val="-3"/>
        </w:rPr>
        <w:t> </w:t>
      </w:r>
      <w:r>
        <w:rPr/>
        <w:t>berikut</w:t>
      </w:r>
      <w:r>
        <w:rPr>
          <w:spacing w:val="6"/>
        </w:rPr>
        <w:t> </w:t>
      </w:r>
      <w:r>
        <w:rPr/>
        <w:t>ini:</w:t>
      </w:r>
    </w:p>
    <w:p>
      <w:pPr>
        <w:pStyle w:val="BodyText"/>
        <w:ind w:left="616"/>
        <w:rPr>
          <w:sz w:val="20"/>
        </w:rPr>
      </w:pPr>
      <w:r>
        <w:rPr>
          <w:sz w:val="20"/>
        </w:rPr>
        <w:drawing>
          <wp:inline distT="0" distB="0" distL="0" distR="0">
            <wp:extent cx="5029005" cy="2981325"/>
            <wp:effectExtent l="0" t="0" r="0" b="0"/>
            <wp:docPr id="39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00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4"/>
        <w:ind w:left="610" w:right="579"/>
        <w:jc w:val="center"/>
      </w:pPr>
      <w:r>
        <w:rPr/>
        <w:t>Gambar 3.5: Grafik Perkembangan </w:t>
      </w:r>
      <w:r>
        <w:rPr>
          <w:i/>
        </w:rPr>
        <w:t>Debt To Equity Ratio </w:t>
      </w:r>
      <w:r>
        <w:rPr/>
        <w:t>(DER) Perusahaan</w:t>
      </w:r>
      <w:r>
        <w:rPr>
          <w:spacing w:val="-57"/>
        </w:rPr>
        <w:t> </w:t>
      </w:r>
      <w:r>
        <w:rPr/>
        <w:t>PT Industri Jamu Dan Farmasi Sido Muncul yang Go Public di Bursa Efek</w:t>
      </w:r>
      <w:r>
        <w:rPr>
          <w:spacing w:val="1"/>
        </w:rPr>
        <w:t> </w:t>
      </w:r>
      <w:r>
        <w:rPr/>
        <w:t>Indonesia</w:t>
      </w:r>
      <w:r>
        <w:rPr>
          <w:spacing w:val="3"/>
        </w:rPr>
        <w:t> </w:t>
      </w:r>
      <w:r>
        <w:rPr/>
        <w:t>tahun</w:t>
      </w:r>
      <w:r>
        <w:rPr>
          <w:spacing w:val="-1"/>
        </w:rPr>
        <w:t> </w:t>
      </w:r>
      <w:r>
        <w:rPr/>
        <w:t>2015-2019</w:t>
      </w:r>
    </w:p>
    <w:p>
      <w:pPr>
        <w:pStyle w:val="BodyText"/>
        <w:spacing w:before="5"/>
        <w:rPr>
          <w:b/>
        </w:rPr>
      </w:pPr>
    </w:p>
    <w:p>
      <w:pPr>
        <w:pStyle w:val="ListParagraph"/>
        <w:numPr>
          <w:ilvl w:val="3"/>
          <w:numId w:val="29"/>
        </w:numPr>
        <w:tabs>
          <w:tab w:pos="1307" w:val="left" w:leader="none"/>
        </w:tabs>
        <w:spacing w:line="240" w:lineRule="auto" w:before="0" w:after="0"/>
        <w:ind w:left="1306" w:right="0" w:hanging="721"/>
        <w:jc w:val="both"/>
        <w:rPr>
          <w:b/>
          <w:sz w:val="24"/>
        </w:rPr>
      </w:pPr>
      <w:r>
        <w:rPr>
          <w:b/>
          <w:sz w:val="24"/>
        </w:rPr>
        <w:t>Rasio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Profitabilitas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86" w:right="553" w:firstLine="720"/>
        <w:jc w:val="both"/>
      </w:pPr>
      <w:r>
        <w:rPr/>
        <w:t>Rasio Profitabilitas merupakan rasio yang menjadi acuan dari kemampuan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akun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laba</w:t>
      </w:r>
      <w:r>
        <w:rPr>
          <w:spacing w:val="1"/>
        </w:rPr>
        <w:t> </w:t>
      </w:r>
      <w:r>
        <w:rPr/>
        <w:t>bersih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besar.</w:t>
      </w:r>
      <w:r>
        <w:rPr>
          <w:spacing w:val="1"/>
        </w:rPr>
        <w:t> </w:t>
      </w:r>
      <w:r>
        <w:rPr/>
        <w:t>rasi</w:t>
      </w:r>
      <w:r>
        <w:rPr>
          <w:spacing w:val="1"/>
        </w:rPr>
        <w:t> </w:t>
      </w:r>
      <w:r>
        <w:rPr/>
        <w:t>profitabilitas</w:t>
      </w:r>
      <w:r>
        <w:rPr>
          <w:spacing w:val="7"/>
        </w:rPr>
        <w:t> </w:t>
      </w:r>
      <w:r>
        <w:rPr/>
        <w:t>terdiri dari</w:t>
      </w:r>
      <w:r>
        <w:rPr>
          <w:spacing w:val="1"/>
        </w:rPr>
        <w:t> </w:t>
      </w:r>
      <w:r>
        <w:rPr/>
        <w:t>rasio</w:t>
      </w:r>
      <w:r>
        <w:rPr>
          <w:spacing w:val="19"/>
        </w:rPr>
        <w:t> </w:t>
      </w:r>
      <w:r>
        <w:rPr>
          <w:i/>
        </w:rPr>
        <w:t>Net</w:t>
      </w:r>
      <w:r>
        <w:rPr>
          <w:i/>
          <w:spacing w:val="10"/>
        </w:rPr>
        <w:t> </w:t>
      </w:r>
      <w:r>
        <w:rPr>
          <w:i/>
        </w:rPr>
        <w:t>Profit</w:t>
      </w:r>
      <w:r>
        <w:rPr>
          <w:i/>
          <w:spacing w:val="10"/>
        </w:rPr>
        <w:t> </w:t>
      </w:r>
      <w:r>
        <w:rPr>
          <w:i/>
        </w:rPr>
        <w:t>Margin</w:t>
      </w:r>
      <w:r>
        <w:rPr/>
        <w:t>,</w:t>
      </w:r>
      <w:r>
        <w:rPr>
          <w:spacing w:val="3"/>
        </w:rPr>
        <w:t> </w:t>
      </w:r>
      <w:r>
        <w:rPr>
          <w:i/>
        </w:rPr>
        <w:t>Return</w:t>
      </w:r>
      <w:r>
        <w:rPr>
          <w:i/>
          <w:spacing w:val="9"/>
        </w:rPr>
        <w:t> </w:t>
      </w:r>
      <w:r>
        <w:rPr>
          <w:i/>
        </w:rPr>
        <w:t>On</w:t>
      </w:r>
      <w:r>
        <w:rPr>
          <w:i/>
          <w:spacing w:val="10"/>
        </w:rPr>
        <w:t> </w:t>
      </w:r>
      <w:r>
        <w:rPr>
          <w:i/>
        </w:rPr>
        <w:t>Invesment</w:t>
      </w:r>
      <w:r>
        <w:rPr>
          <w:i/>
          <w:spacing w:val="12"/>
        </w:rPr>
        <w:t> </w:t>
      </w:r>
      <w:r>
        <w:rPr/>
        <w:t>(ROI)</w:t>
      </w:r>
      <w:r>
        <w:rPr>
          <w:spacing w:val="12"/>
        </w:rPr>
        <w:t> </w:t>
      </w:r>
      <w:r>
        <w:rPr/>
        <w:t>dan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16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6" w:right="556"/>
        <w:jc w:val="both"/>
      </w:pPr>
      <w:r>
        <w:rPr>
          <w:i/>
        </w:rPr>
        <w:t>Return</w:t>
      </w:r>
      <w:r>
        <w:rPr>
          <w:i/>
          <w:spacing w:val="1"/>
        </w:rPr>
        <w:t> </w:t>
      </w:r>
      <w:r>
        <w:rPr>
          <w:i/>
        </w:rPr>
        <w:t>On</w:t>
      </w:r>
      <w:r>
        <w:rPr>
          <w:i/>
          <w:spacing w:val="1"/>
        </w:rPr>
        <w:t> </w:t>
      </w:r>
      <w:r>
        <w:rPr>
          <w:i/>
        </w:rPr>
        <w:t>Equity</w:t>
      </w:r>
      <w:r>
        <w:rPr>
          <w:i/>
          <w:spacing w:val="1"/>
        </w:rPr>
        <w:t> </w:t>
      </w:r>
      <w:r>
        <w:rPr/>
        <w:t>(ROE).</w:t>
      </w:r>
      <w:r>
        <w:rPr>
          <w:spacing w:val="1"/>
        </w:rPr>
        <w:t> </w:t>
      </w:r>
      <w:r>
        <w:rPr/>
        <w:t>Penjabaran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ketiga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profitabilitas</w:t>
      </w:r>
      <w:r>
        <w:rPr>
          <w:spacing w:val="1"/>
        </w:rPr>
        <w:t> </w:t>
      </w:r>
      <w:r>
        <w:rPr/>
        <w:t>tersebut</w:t>
      </w:r>
      <w:r>
        <w:rPr>
          <w:spacing w:val="6"/>
        </w:rPr>
        <w:t> </w:t>
      </w:r>
      <w:r>
        <w:rPr/>
        <w:t>disajikan</w:t>
      </w:r>
      <w:r>
        <w:rPr>
          <w:spacing w:val="2"/>
        </w:rPr>
        <w:t> </w:t>
      </w:r>
      <w:r>
        <w:rPr/>
        <w:t>berikut</w:t>
      </w:r>
      <w:r>
        <w:rPr>
          <w:spacing w:val="11"/>
        </w:rPr>
        <w:t> </w:t>
      </w:r>
      <w:r>
        <w:rPr/>
        <w:t>ini:</w:t>
      </w:r>
    </w:p>
    <w:p>
      <w:pPr>
        <w:pStyle w:val="Heading3"/>
        <w:numPr>
          <w:ilvl w:val="0"/>
          <w:numId w:val="33"/>
        </w:numPr>
        <w:tabs>
          <w:tab w:pos="947" w:val="left" w:leader="none"/>
        </w:tabs>
        <w:spacing w:line="240" w:lineRule="auto" w:before="5" w:after="0"/>
        <w:ind w:left="946" w:right="0" w:hanging="361"/>
        <w:jc w:val="both"/>
      </w:pPr>
      <w:r>
        <w:rPr/>
        <w:t>Net</w:t>
      </w:r>
      <w:r>
        <w:rPr>
          <w:spacing w:val="-1"/>
        </w:rPr>
        <w:t> </w:t>
      </w:r>
      <w:r>
        <w:rPr/>
        <w:t>Profit</w:t>
      </w:r>
      <w:r>
        <w:rPr>
          <w:spacing w:val="-1"/>
        </w:rPr>
        <w:t> </w:t>
      </w:r>
      <w:r>
        <w:rPr/>
        <w:t>Margin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586" w:right="552" w:firstLine="720"/>
        <w:jc w:val="both"/>
      </w:pPr>
      <w:r>
        <w:rPr>
          <w:i/>
        </w:rPr>
        <w:t>Net profit margin </w:t>
      </w:r>
      <w:r>
        <w:rPr/>
        <w:t>menunjukkan rasio antara Iaba seteIah pajak dengan</w:t>
      </w:r>
      <w:r>
        <w:rPr>
          <w:spacing w:val="1"/>
        </w:rPr>
        <w:t> </w:t>
      </w:r>
      <w:r>
        <w:rPr/>
        <w:t>penjuaIan,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Iaba</w:t>
      </w:r>
      <w:r>
        <w:rPr>
          <w:spacing w:val="1"/>
        </w:rPr>
        <w:t> </w:t>
      </w:r>
      <w:r>
        <w:rPr/>
        <w:t>bersih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dihasiIkan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rupiah</w:t>
      </w:r>
      <w:r>
        <w:rPr>
          <w:spacing w:val="1"/>
        </w:rPr>
        <w:t> </w:t>
      </w:r>
      <w:r>
        <w:rPr/>
        <w:t>penjuaIan. Berdasarkan analisis, rasio </w:t>
      </w:r>
      <w:r>
        <w:rPr>
          <w:i/>
        </w:rPr>
        <w:t>Net Profit Margin </w:t>
      </w:r>
      <w:r>
        <w:rPr/>
        <w:t>perusahaan PT Industri</w:t>
      </w:r>
      <w:r>
        <w:rPr>
          <w:spacing w:val="1"/>
        </w:rPr>
        <w:t> </w:t>
      </w:r>
      <w:r>
        <w:rPr/>
        <w:t>Jamu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Farmasi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Muncul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Bursa</w:t>
      </w:r>
      <w:r>
        <w:rPr>
          <w:spacing w:val="1"/>
        </w:rPr>
        <w:t> </w:t>
      </w:r>
      <w:r>
        <w:rPr/>
        <w:t>Efek</w:t>
      </w:r>
      <w:r>
        <w:rPr>
          <w:spacing w:val="60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disajikan</w:t>
      </w:r>
      <w:r>
        <w:rPr>
          <w:spacing w:val="-4"/>
        </w:rPr>
        <w:t> </w:t>
      </w:r>
      <w:r>
        <w:rPr/>
        <w:t>dalam</w:t>
      </w:r>
      <w:r>
        <w:rPr>
          <w:spacing w:val="2"/>
        </w:rPr>
        <w:t> </w:t>
      </w:r>
      <w:r>
        <w:rPr/>
        <w:t>bentuk</w:t>
      </w:r>
      <w:r>
        <w:rPr>
          <w:spacing w:val="-3"/>
        </w:rPr>
        <w:t> </w:t>
      </w:r>
      <w:r>
        <w:rPr/>
        <w:t>tabel</w:t>
      </w:r>
      <w:r>
        <w:rPr>
          <w:spacing w:val="-7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berikut:</w:t>
      </w:r>
    </w:p>
    <w:p>
      <w:pPr>
        <w:pStyle w:val="BodyText"/>
        <w:spacing w:before="1"/>
        <w:ind w:left="1306"/>
        <w:jc w:val="both"/>
      </w:pPr>
      <w:r>
        <w:rPr/>
        <w:pict>
          <v:group style="position:absolute;margin-left:142.25pt;margin-top:15.933137pt;width:216.25pt;height:63.25pt;mso-position-horizontal-relative:page;mso-position-vertical-relative:paragraph;z-index:-15709696;mso-wrap-distance-left:0;mso-wrap-distance-right:0" coordorigin="2845,319" coordsize="4325,1265">
            <v:rect style="position:absolute;left:2855;top:328;width:4305;height:1245" filled="false" stroked="true" strokeweight="1pt" strokecolor="#000000">
              <v:stroke dashstyle="solid"/>
            </v:rect>
            <v:shape style="position:absolute;left:3199;top:438;width:3622;height:572" type="#_x0000_t75" stroked="false">
              <v:imagedata r:id="rId45" o:title=""/>
            </v:shape>
            <w10:wrap type="topAndBottom"/>
          </v:group>
        </w:pict>
      </w:r>
      <w:r>
        <w:rPr/>
        <w:t>Rumus</w:t>
      </w:r>
      <w:r>
        <w:rPr>
          <w:spacing w:val="-7"/>
        </w:rPr>
        <w:t> </w:t>
      </w:r>
      <w:r>
        <w:rPr/>
        <w:t>Net Profit</w:t>
      </w:r>
      <w:r>
        <w:rPr>
          <w:spacing w:val="1"/>
        </w:rPr>
        <w:t> </w:t>
      </w:r>
      <w:r>
        <w:rPr/>
        <w:t>Margin</w:t>
      </w:r>
    </w:p>
    <w:p>
      <w:pPr>
        <w:pStyle w:val="BodyText"/>
        <w:spacing w:before="44"/>
        <w:ind w:left="1306"/>
        <w:jc w:val="both"/>
      </w:pPr>
      <w:r>
        <w:rPr/>
        <w:t>Sumber:</w:t>
      </w:r>
      <w:r>
        <w:rPr>
          <w:spacing w:val="-2"/>
        </w:rPr>
        <w:t> </w:t>
      </w:r>
      <w:r>
        <w:rPr/>
        <w:t>*Kasmir</w:t>
      </w:r>
      <w:r>
        <w:rPr>
          <w:spacing w:val="-1"/>
        </w:rPr>
        <w:t> </w:t>
      </w:r>
      <w:r>
        <w:rPr/>
        <w:t>(2017:</w:t>
      </w:r>
      <w:r>
        <w:rPr>
          <w:spacing w:val="-2"/>
        </w:rPr>
        <w:t> </w:t>
      </w:r>
      <w:r>
        <w:rPr/>
        <w:t>201)</w:t>
      </w:r>
    </w:p>
    <w:p>
      <w:pPr>
        <w:pStyle w:val="BodyText"/>
      </w:pPr>
    </w:p>
    <w:p>
      <w:pPr>
        <w:pStyle w:val="Heading2"/>
        <w:spacing w:line="242" w:lineRule="auto"/>
        <w:ind w:left="1359" w:right="932" w:hanging="389"/>
        <w:jc w:val="left"/>
      </w:pPr>
      <w:r>
        <w:rPr/>
        <w:t>Tabel 4.6: Rasio </w:t>
      </w:r>
      <w:r>
        <w:rPr>
          <w:i/>
        </w:rPr>
        <w:t>Net Profit Margin </w:t>
      </w:r>
      <w:r>
        <w:rPr/>
        <w:t>Perusahaan PT Industri Jamu Dan</w:t>
      </w:r>
      <w:r>
        <w:rPr>
          <w:spacing w:val="-57"/>
        </w:rPr>
        <w:t> </w:t>
      </w:r>
      <w:r>
        <w:rPr/>
        <w:t>Farmasi Sido</w:t>
      </w:r>
      <w:r>
        <w:rPr>
          <w:spacing w:val="-5"/>
        </w:rPr>
        <w:t> </w:t>
      </w:r>
      <w:r>
        <w:rPr/>
        <w:t>Muncul</w:t>
      </w:r>
      <w:r>
        <w:rPr>
          <w:spacing w:val="-5"/>
        </w:rPr>
        <w:t> </w:t>
      </w:r>
      <w:r>
        <w:rPr/>
        <w:t>yang Go</w:t>
      </w:r>
      <w:r>
        <w:rPr>
          <w:spacing w:val="-5"/>
        </w:rPr>
        <w:t> </w:t>
      </w:r>
      <w:r>
        <w:rPr/>
        <w:t>Public</w:t>
      </w:r>
      <w:r>
        <w:rPr>
          <w:spacing w:val="-1"/>
        </w:rPr>
        <w:t> </w:t>
      </w:r>
      <w:r>
        <w:rPr/>
        <w:t>di</w:t>
      </w:r>
      <w:r>
        <w:rPr>
          <w:spacing w:val="-4"/>
        </w:rPr>
        <w:t> </w:t>
      </w:r>
      <w:r>
        <w:rPr/>
        <w:t>Bursa Efek</w:t>
      </w:r>
      <w:r>
        <w:rPr>
          <w:spacing w:val="-3"/>
        </w:rPr>
        <w:t> </w:t>
      </w:r>
      <w:r>
        <w:rPr/>
        <w:t>Indonesia</w:t>
      </w:r>
    </w:p>
    <w:tbl>
      <w:tblPr>
        <w:tblW w:w="0" w:type="auto"/>
        <w:jc w:val="left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2"/>
        <w:gridCol w:w="1570"/>
        <w:gridCol w:w="1301"/>
        <w:gridCol w:w="1263"/>
        <w:gridCol w:w="1378"/>
        <w:gridCol w:w="1613"/>
      </w:tblGrid>
      <w:tr>
        <w:trPr>
          <w:trHeight w:val="450" w:hRule="atLeast"/>
        </w:trPr>
        <w:tc>
          <w:tcPr>
            <w:tcW w:w="1032" w:type="dxa"/>
            <w:vMerge w:val="restart"/>
            <w:shd w:val="clear" w:color="auto" w:fill="99FF66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201"/>
              <w:rPr>
                <w:b/>
                <w:sz w:val="22"/>
              </w:rPr>
            </w:pPr>
            <w:r>
              <w:rPr>
                <w:b/>
                <w:sz w:val="22"/>
              </w:rPr>
              <w:t>Tahun</w:t>
            </w:r>
          </w:p>
        </w:tc>
        <w:tc>
          <w:tcPr>
            <w:tcW w:w="4134" w:type="dxa"/>
            <w:gridSpan w:val="3"/>
            <w:shd w:val="clear" w:color="auto" w:fill="99FF66"/>
          </w:tcPr>
          <w:p>
            <w:pPr>
              <w:pStyle w:val="TableParagraph"/>
              <w:spacing w:before="101"/>
              <w:ind w:left="1797" w:right="178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NPM</w:t>
            </w:r>
          </w:p>
        </w:tc>
        <w:tc>
          <w:tcPr>
            <w:tcW w:w="1378" w:type="dxa"/>
            <w:vMerge w:val="restart"/>
            <w:shd w:val="clear" w:color="auto" w:fill="99FF66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408"/>
              <w:rPr>
                <w:b/>
                <w:sz w:val="22"/>
              </w:rPr>
            </w:pPr>
            <w:r>
              <w:rPr>
                <w:b/>
                <w:sz w:val="22"/>
              </w:rPr>
              <w:t>Δ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(%)</w:t>
            </w:r>
          </w:p>
        </w:tc>
        <w:tc>
          <w:tcPr>
            <w:tcW w:w="1613" w:type="dxa"/>
            <w:vMerge w:val="restart"/>
            <w:shd w:val="clear" w:color="auto" w:fill="99FF66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423"/>
              <w:rPr>
                <w:b/>
                <w:sz w:val="22"/>
              </w:rPr>
            </w:pPr>
            <w:r>
              <w:rPr>
                <w:b/>
                <w:sz w:val="22"/>
              </w:rPr>
              <w:t>Kriteria</w:t>
            </w:r>
          </w:p>
        </w:tc>
      </w:tr>
      <w:tr>
        <w:trPr>
          <w:trHeight w:val="450" w:hRule="atLeast"/>
        </w:trPr>
        <w:tc>
          <w:tcPr>
            <w:tcW w:w="1032" w:type="dxa"/>
            <w:vMerge/>
            <w:tcBorders>
              <w:top w:val="nil"/>
            </w:tcBorders>
            <w:shd w:val="clear" w:color="auto" w:fill="99FF6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0" w:type="dxa"/>
            <w:shd w:val="clear" w:color="auto" w:fill="99FF66"/>
          </w:tcPr>
          <w:p>
            <w:pPr>
              <w:pStyle w:val="TableParagraph"/>
              <w:spacing w:before="101"/>
              <w:ind w:left="187" w:right="18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Laba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Bersih</w:t>
            </w:r>
          </w:p>
        </w:tc>
        <w:tc>
          <w:tcPr>
            <w:tcW w:w="1301" w:type="dxa"/>
            <w:shd w:val="clear" w:color="auto" w:fill="99FF66"/>
          </w:tcPr>
          <w:p>
            <w:pPr>
              <w:pStyle w:val="TableParagraph"/>
              <w:spacing w:before="101"/>
              <w:ind w:left="152" w:right="14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Penjualan</w:t>
            </w:r>
          </w:p>
        </w:tc>
        <w:tc>
          <w:tcPr>
            <w:tcW w:w="1263" w:type="dxa"/>
            <w:shd w:val="clear" w:color="auto" w:fill="99FF66"/>
          </w:tcPr>
          <w:p>
            <w:pPr>
              <w:pStyle w:val="TableParagraph"/>
              <w:spacing w:before="101"/>
              <w:ind w:left="155" w:right="13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NPM (%)</w:t>
            </w:r>
          </w:p>
        </w:tc>
        <w:tc>
          <w:tcPr>
            <w:tcW w:w="1378" w:type="dxa"/>
            <w:vMerge/>
            <w:tcBorders>
              <w:top w:val="nil"/>
            </w:tcBorders>
            <w:shd w:val="clear" w:color="auto" w:fill="99FF6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  <w:shd w:val="clear" w:color="auto" w:fill="99FF6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1032" w:type="dxa"/>
          </w:tcPr>
          <w:p>
            <w:pPr>
              <w:pStyle w:val="TableParagraph"/>
              <w:spacing w:before="39"/>
              <w:ind w:left="273" w:right="269"/>
              <w:jc w:val="center"/>
              <w:rPr>
                <w:sz w:val="22"/>
              </w:rPr>
            </w:pPr>
            <w:r>
              <w:rPr>
                <w:sz w:val="22"/>
              </w:rPr>
              <w:t>2015</w:t>
            </w:r>
          </w:p>
        </w:tc>
        <w:tc>
          <w:tcPr>
            <w:tcW w:w="1570" w:type="dxa"/>
          </w:tcPr>
          <w:p>
            <w:pPr>
              <w:pStyle w:val="TableParagraph"/>
              <w:spacing w:before="39"/>
              <w:ind w:left="187" w:right="173"/>
              <w:jc w:val="center"/>
              <w:rPr>
                <w:sz w:val="22"/>
              </w:rPr>
            </w:pPr>
            <w:r>
              <w:rPr>
                <w:sz w:val="22"/>
              </w:rPr>
              <w:t>437,475</w:t>
            </w:r>
          </w:p>
        </w:tc>
        <w:tc>
          <w:tcPr>
            <w:tcW w:w="1301" w:type="dxa"/>
          </w:tcPr>
          <w:p>
            <w:pPr>
              <w:pStyle w:val="TableParagraph"/>
              <w:spacing w:before="39"/>
              <w:ind w:left="152" w:right="137"/>
              <w:jc w:val="center"/>
              <w:rPr>
                <w:sz w:val="22"/>
              </w:rPr>
            </w:pPr>
            <w:r>
              <w:rPr>
                <w:sz w:val="22"/>
              </w:rPr>
              <w:t>2,218,536</w:t>
            </w:r>
          </w:p>
        </w:tc>
        <w:tc>
          <w:tcPr>
            <w:tcW w:w="1263" w:type="dxa"/>
          </w:tcPr>
          <w:p>
            <w:pPr>
              <w:pStyle w:val="TableParagraph"/>
              <w:spacing w:before="39"/>
              <w:ind w:left="154" w:right="134"/>
              <w:jc w:val="center"/>
              <w:rPr>
                <w:sz w:val="22"/>
              </w:rPr>
            </w:pPr>
            <w:r>
              <w:rPr>
                <w:sz w:val="22"/>
              </w:rPr>
              <w:t>19.719</w:t>
            </w:r>
          </w:p>
        </w:tc>
        <w:tc>
          <w:tcPr>
            <w:tcW w:w="1378" w:type="dxa"/>
          </w:tcPr>
          <w:p>
            <w:pPr>
              <w:pStyle w:val="TableParagraph"/>
              <w:spacing w:before="39"/>
              <w:ind w:left="330" w:right="315"/>
              <w:jc w:val="center"/>
              <w:rPr>
                <w:sz w:val="22"/>
              </w:rPr>
            </w:pPr>
            <w:r>
              <w:rPr>
                <w:sz w:val="22"/>
              </w:rPr>
              <w:t>3.807</w:t>
            </w:r>
          </w:p>
        </w:tc>
        <w:tc>
          <w:tcPr>
            <w:tcW w:w="1613" w:type="dxa"/>
          </w:tcPr>
          <w:p>
            <w:pPr>
              <w:pStyle w:val="TableParagraph"/>
              <w:spacing w:before="39"/>
              <w:ind w:left="192" w:right="183"/>
              <w:jc w:val="center"/>
              <w:rPr>
                <w:sz w:val="22"/>
              </w:rPr>
            </w:pPr>
            <w:r>
              <w:rPr>
                <w:sz w:val="22"/>
              </w:rPr>
              <w:t>Tidak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Efisien</w:t>
            </w:r>
          </w:p>
        </w:tc>
      </w:tr>
      <w:tr>
        <w:trPr>
          <w:trHeight w:val="340" w:hRule="atLeast"/>
        </w:trPr>
        <w:tc>
          <w:tcPr>
            <w:tcW w:w="1032" w:type="dxa"/>
          </w:tcPr>
          <w:p>
            <w:pPr>
              <w:pStyle w:val="TableParagraph"/>
              <w:spacing w:before="40"/>
              <w:ind w:left="273" w:right="269"/>
              <w:jc w:val="center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  <w:tc>
          <w:tcPr>
            <w:tcW w:w="1570" w:type="dxa"/>
          </w:tcPr>
          <w:p>
            <w:pPr>
              <w:pStyle w:val="TableParagraph"/>
              <w:spacing w:before="40"/>
              <w:ind w:left="187" w:right="173"/>
              <w:jc w:val="center"/>
              <w:rPr>
                <w:sz w:val="22"/>
              </w:rPr>
            </w:pPr>
            <w:r>
              <w:rPr>
                <w:sz w:val="22"/>
              </w:rPr>
              <w:t>480,525</w:t>
            </w:r>
          </w:p>
        </w:tc>
        <w:tc>
          <w:tcPr>
            <w:tcW w:w="1301" w:type="dxa"/>
          </w:tcPr>
          <w:p>
            <w:pPr>
              <w:pStyle w:val="TableParagraph"/>
              <w:spacing w:before="40"/>
              <w:ind w:left="152" w:right="137"/>
              <w:jc w:val="center"/>
              <w:rPr>
                <w:sz w:val="22"/>
              </w:rPr>
            </w:pPr>
            <w:r>
              <w:rPr>
                <w:sz w:val="22"/>
              </w:rPr>
              <w:t>2,561,806</w:t>
            </w:r>
          </w:p>
        </w:tc>
        <w:tc>
          <w:tcPr>
            <w:tcW w:w="1263" w:type="dxa"/>
          </w:tcPr>
          <w:p>
            <w:pPr>
              <w:pStyle w:val="TableParagraph"/>
              <w:spacing w:before="40"/>
              <w:ind w:left="154" w:right="134"/>
              <w:jc w:val="center"/>
              <w:rPr>
                <w:sz w:val="22"/>
              </w:rPr>
            </w:pPr>
            <w:r>
              <w:rPr>
                <w:sz w:val="22"/>
              </w:rPr>
              <w:t>18.757</w:t>
            </w:r>
          </w:p>
        </w:tc>
        <w:tc>
          <w:tcPr>
            <w:tcW w:w="1378" w:type="dxa"/>
          </w:tcPr>
          <w:p>
            <w:pPr>
              <w:pStyle w:val="TableParagraph"/>
              <w:spacing w:before="40"/>
              <w:ind w:left="334" w:right="315"/>
              <w:jc w:val="center"/>
              <w:rPr>
                <w:sz w:val="22"/>
              </w:rPr>
            </w:pPr>
            <w:r>
              <w:rPr>
                <w:sz w:val="22"/>
              </w:rPr>
              <w:t>-4.878</w:t>
            </w:r>
          </w:p>
        </w:tc>
        <w:tc>
          <w:tcPr>
            <w:tcW w:w="1613" w:type="dxa"/>
          </w:tcPr>
          <w:p>
            <w:pPr>
              <w:pStyle w:val="TableParagraph"/>
              <w:spacing w:before="40"/>
              <w:ind w:left="192" w:right="183"/>
              <w:jc w:val="center"/>
              <w:rPr>
                <w:sz w:val="22"/>
              </w:rPr>
            </w:pPr>
            <w:r>
              <w:rPr>
                <w:sz w:val="22"/>
              </w:rPr>
              <w:t>Tidak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Efisien</w:t>
            </w:r>
          </w:p>
        </w:tc>
      </w:tr>
      <w:tr>
        <w:trPr>
          <w:trHeight w:val="340" w:hRule="atLeast"/>
        </w:trPr>
        <w:tc>
          <w:tcPr>
            <w:tcW w:w="1032" w:type="dxa"/>
          </w:tcPr>
          <w:p>
            <w:pPr>
              <w:pStyle w:val="TableParagraph"/>
              <w:spacing w:before="39"/>
              <w:ind w:left="273" w:right="269"/>
              <w:jc w:val="center"/>
              <w:rPr>
                <w:sz w:val="22"/>
              </w:rPr>
            </w:pPr>
            <w:r>
              <w:rPr>
                <w:sz w:val="22"/>
              </w:rPr>
              <w:t>2017</w:t>
            </w:r>
          </w:p>
        </w:tc>
        <w:tc>
          <w:tcPr>
            <w:tcW w:w="1570" w:type="dxa"/>
          </w:tcPr>
          <w:p>
            <w:pPr>
              <w:pStyle w:val="TableParagraph"/>
              <w:spacing w:before="39"/>
              <w:ind w:left="187" w:right="173"/>
              <w:jc w:val="center"/>
              <w:rPr>
                <w:sz w:val="22"/>
              </w:rPr>
            </w:pPr>
            <w:r>
              <w:rPr>
                <w:sz w:val="22"/>
              </w:rPr>
              <w:t>533,799</w:t>
            </w:r>
          </w:p>
        </w:tc>
        <w:tc>
          <w:tcPr>
            <w:tcW w:w="1301" w:type="dxa"/>
          </w:tcPr>
          <w:p>
            <w:pPr>
              <w:pStyle w:val="TableParagraph"/>
              <w:spacing w:before="39"/>
              <w:ind w:left="152" w:right="137"/>
              <w:jc w:val="center"/>
              <w:rPr>
                <w:sz w:val="22"/>
              </w:rPr>
            </w:pPr>
            <w:r>
              <w:rPr>
                <w:sz w:val="22"/>
              </w:rPr>
              <w:t>2,573,840</w:t>
            </w:r>
          </w:p>
        </w:tc>
        <w:tc>
          <w:tcPr>
            <w:tcW w:w="1263" w:type="dxa"/>
          </w:tcPr>
          <w:p>
            <w:pPr>
              <w:pStyle w:val="TableParagraph"/>
              <w:spacing w:before="39"/>
              <w:ind w:left="154" w:right="134"/>
              <w:jc w:val="center"/>
              <w:rPr>
                <w:sz w:val="22"/>
              </w:rPr>
            </w:pPr>
            <w:r>
              <w:rPr>
                <w:sz w:val="22"/>
              </w:rPr>
              <w:t>20.739</w:t>
            </w:r>
          </w:p>
        </w:tc>
        <w:tc>
          <w:tcPr>
            <w:tcW w:w="1378" w:type="dxa"/>
          </w:tcPr>
          <w:p>
            <w:pPr>
              <w:pStyle w:val="TableParagraph"/>
              <w:spacing w:before="39"/>
              <w:ind w:left="334" w:right="315"/>
              <w:jc w:val="center"/>
              <w:rPr>
                <w:sz w:val="22"/>
              </w:rPr>
            </w:pPr>
            <w:r>
              <w:rPr>
                <w:sz w:val="22"/>
              </w:rPr>
              <w:t>10.567</w:t>
            </w:r>
          </w:p>
        </w:tc>
        <w:tc>
          <w:tcPr>
            <w:tcW w:w="1613" w:type="dxa"/>
          </w:tcPr>
          <w:p>
            <w:pPr>
              <w:pStyle w:val="TableParagraph"/>
              <w:spacing w:before="39"/>
              <w:ind w:left="192" w:right="182"/>
              <w:jc w:val="center"/>
              <w:rPr>
                <w:sz w:val="22"/>
              </w:rPr>
            </w:pPr>
            <w:r>
              <w:rPr>
                <w:sz w:val="22"/>
              </w:rPr>
              <w:t>Efisisen</w:t>
            </w:r>
          </w:p>
        </w:tc>
      </w:tr>
      <w:tr>
        <w:trPr>
          <w:trHeight w:val="340" w:hRule="atLeast"/>
        </w:trPr>
        <w:tc>
          <w:tcPr>
            <w:tcW w:w="1032" w:type="dxa"/>
          </w:tcPr>
          <w:p>
            <w:pPr>
              <w:pStyle w:val="TableParagraph"/>
              <w:spacing w:before="39"/>
              <w:ind w:left="273" w:right="26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1570" w:type="dxa"/>
          </w:tcPr>
          <w:p>
            <w:pPr>
              <w:pStyle w:val="TableParagraph"/>
              <w:spacing w:before="39"/>
              <w:ind w:left="187" w:right="173"/>
              <w:jc w:val="center"/>
              <w:rPr>
                <w:sz w:val="22"/>
              </w:rPr>
            </w:pPr>
            <w:r>
              <w:rPr>
                <w:sz w:val="22"/>
              </w:rPr>
              <w:t>663,849</w:t>
            </w:r>
          </w:p>
        </w:tc>
        <w:tc>
          <w:tcPr>
            <w:tcW w:w="1301" w:type="dxa"/>
          </w:tcPr>
          <w:p>
            <w:pPr>
              <w:pStyle w:val="TableParagraph"/>
              <w:spacing w:before="39"/>
              <w:ind w:left="152" w:right="137"/>
              <w:jc w:val="center"/>
              <w:rPr>
                <w:sz w:val="22"/>
              </w:rPr>
            </w:pPr>
            <w:r>
              <w:rPr>
                <w:sz w:val="22"/>
              </w:rPr>
              <w:t>2,763,292</w:t>
            </w:r>
          </w:p>
        </w:tc>
        <w:tc>
          <w:tcPr>
            <w:tcW w:w="1263" w:type="dxa"/>
          </w:tcPr>
          <w:p>
            <w:pPr>
              <w:pStyle w:val="TableParagraph"/>
              <w:spacing w:before="39"/>
              <w:ind w:left="154" w:right="134"/>
              <w:jc w:val="center"/>
              <w:rPr>
                <w:sz w:val="22"/>
              </w:rPr>
            </w:pPr>
            <w:r>
              <w:rPr>
                <w:sz w:val="22"/>
              </w:rPr>
              <w:t>24.024</w:t>
            </w:r>
          </w:p>
        </w:tc>
        <w:tc>
          <w:tcPr>
            <w:tcW w:w="1378" w:type="dxa"/>
          </w:tcPr>
          <w:p>
            <w:pPr>
              <w:pStyle w:val="TableParagraph"/>
              <w:spacing w:before="39"/>
              <w:ind w:left="334" w:right="315"/>
              <w:jc w:val="center"/>
              <w:rPr>
                <w:sz w:val="22"/>
              </w:rPr>
            </w:pPr>
            <w:r>
              <w:rPr>
                <w:sz w:val="22"/>
              </w:rPr>
              <w:t>15.837</w:t>
            </w:r>
          </w:p>
        </w:tc>
        <w:tc>
          <w:tcPr>
            <w:tcW w:w="1613" w:type="dxa"/>
          </w:tcPr>
          <w:p>
            <w:pPr>
              <w:pStyle w:val="TableParagraph"/>
              <w:spacing w:before="39"/>
              <w:ind w:left="192" w:right="182"/>
              <w:jc w:val="center"/>
              <w:rPr>
                <w:sz w:val="22"/>
              </w:rPr>
            </w:pPr>
            <w:r>
              <w:rPr>
                <w:sz w:val="22"/>
              </w:rPr>
              <w:t>Efisisen</w:t>
            </w:r>
          </w:p>
        </w:tc>
      </w:tr>
      <w:tr>
        <w:trPr>
          <w:trHeight w:val="340" w:hRule="atLeast"/>
        </w:trPr>
        <w:tc>
          <w:tcPr>
            <w:tcW w:w="1032" w:type="dxa"/>
          </w:tcPr>
          <w:p>
            <w:pPr>
              <w:pStyle w:val="TableParagraph"/>
              <w:spacing w:before="39"/>
              <w:ind w:left="273" w:right="26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1570" w:type="dxa"/>
          </w:tcPr>
          <w:p>
            <w:pPr>
              <w:pStyle w:val="TableParagraph"/>
              <w:spacing w:before="39"/>
              <w:ind w:left="187" w:right="173"/>
              <w:jc w:val="center"/>
              <w:rPr>
                <w:sz w:val="22"/>
              </w:rPr>
            </w:pPr>
            <w:r>
              <w:rPr>
                <w:sz w:val="22"/>
              </w:rPr>
              <w:t>807,689</w:t>
            </w:r>
          </w:p>
        </w:tc>
        <w:tc>
          <w:tcPr>
            <w:tcW w:w="1301" w:type="dxa"/>
          </w:tcPr>
          <w:p>
            <w:pPr>
              <w:pStyle w:val="TableParagraph"/>
              <w:spacing w:before="39"/>
              <w:ind w:left="152" w:right="137"/>
              <w:jc w:val="center"/>
              <w:rPr>
                <w:sz w:val="22"/>
              </w:rPr>
            </w:pPr>
            <w:r>
              <w:rPr>
                <w:sz w:val="22"/>
              </w:rPr>
              <w:t>3,067,434</w:t>
            </w:r>
          </w:p>
        </w:tc>
        <w:tc>
          <w:tcPr>
            <w:tcW w:w="1263" w:type="dxa"/>
          </w:tcPr>
          <w:p>
            <w:pPr>
              <w:pStyle w:val="TableParagraph"/>
              <w:spacing w:before="39"/>
              <w:ind w:left="154" w:right="134"/>
              <w:jc w:val="center"/>
              <w:rPr>
                <w:sz w:val="22"/>
              </w:rPr>
            </w:pPr>
            <w:r>
              <w:rPr>
                <w:sz w:val="22"/>
              </w:rPr>
              <w:t>26.331</w:t>
            </w:r>
          </w:p>
        </w:tc>
        <w:tc>
          <w:tcPr>
            <w:tcW w:w="1378" w:type="dxa"/>
          </w:tcPr>
          <w:p>
            <w:pPr>
              <w:pStyle w:val="TableParagraph"/>
              <w:spacing w:before="39"/>
              <w:ind w:left="330" w:right="315"/>
              <w:jc w:val="center"/>
              <w:rPr>
                <w:sz w:val="22"/>
              </w:rPr>
            </w:pPr>
            <w:r>
              <w:rPr>
                <w:sz w:val="22"/>
              </w:rPr>
              <w:t>9.604</w:t>
            </w:r>
          </w:p>
        </w:tc>
        <w:tc>
          <w:tcPr>
            <w:tcW w:w="1613" w:type="dxa"/>
          </w:tcPr>
          <w:p>
            <w:pPr>
              <w:pStyle w:val="TableParagraph"/>
              <w:spacing w:before="39"/>
              <w:ind w:left="192" w:right="182"/>
              <w:jc w:val="center"/>
              <w:rPr>
                <w:sz w:val="22"/>
              </w:rPr>
            </w:pPr>
            <w:r>
              <w:rPr>
                <w:sz w:val="22"/>
              </w:rPr>
              <w:t>Efisisen</w:t>
            </w:r>
          </w:p>
        </w:tc>
      </w:tr>
      <w:tr>
        <w:trPr>
          <w:trHeight w:val="340" w:hRule="atLeast"/>
        </w:trPr>
        <w:tc>
          <w:tcPr>
            <w:tcW w:w="3903" w:type="dxa"/>
            <w:gridSpan w:val="3"/>
          </w:tcPr>
          <w:p>
            <w:pPr>
              <w:pStyle w:val="TableParagraph"/>
              <w:spacing w:before="39"/>
              <w:ind w:left="1444" w:right="143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Rata-Rata</w:t>
            </w:r>
          </w:p>
        </w:tc>
        <w:tc>
          <w:tcPr>
            <w:tcW w:w="1263" w:type="dxa"/>
          </w:tcPr>
          <w:p>
            <w:pPr>
              <w:pStyle w:val="TableParagraph"/>
              <w:spacing w:before="39"/>
              <w:ind w:left="154" w:right="13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21.914</w:t>
            </w:r>
          </w:p>
        </w:tc>
        <w:tc>
          <w:tcPr>
            <w:tcW w:w="1378" w:type="dxa"/>
          </w:tcPr>
          <w:p>
            <w:pPr>
              <w:pStyle w:val="TableParagraph"/>
              <w:spacing w:before="39"/>
              <w:ind w:left="330" w:right="31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6.988</w:t>
            </w:r>
          </w:p>
        </w:tc>
        <w:tc>
          <w:tcPr>
            <w:tcW w:w="1613" w:type="dxa"/>
          </w:tcPr>
          <w:p>
            <w:pPr>
              <w:pStyle w:val="TableParagraph"/>
              <w:spacing w:before="39"/>
              <w:ind w:left="192" w:right="17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Efisisen</w:t>
            </w:r>
          </w:p>
        </w:tc>
      </w:tr>
    </w:tbl>
    <w:p>
      <w:pPr>
        <w:spacing w:before="0"/>
        <w:ind w:left="586" w:right="0" w:firstLine="0"/>
        <w:jc w:val="both"/>
        <w:rPr>
          <w:b/>
          <w:sz w:val="18"/>
        </w:rPr>
      </w:pPr>
      <w:r>
        <w:rPr>
          <w:b/>
          <w:sz w:val="18"/>
        </w:rPr>
        <w:t>Sumber: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Data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diolah, 2021</w:t>
      </w:r>
    </w:p>
    <w:p>
      <w:pPr>
        <w:pStyle w:val="BodyText"/>
        <w:spacing w:before="6"/>
        <w:rPr>
          <w:b/>
          <w:sz w:val="17"/>
        </w:rPr>
      </w:pPr>
    </w:p>
    <w:p>
      <w:pPr>
        <w:pStyle w:val="BodyText"/>
        <w:spacing w:line="480" w:lineRule="auto"/>
        <w:ind w:left="586" w:right="555" w:firstLine="850"/>
        <w:jc w:val="both"/>
      </w:pPr>
      <w:r>
        <w:rPr/>
        <w:t>Berdasarkan tabel di atas dapat diketahui bahwa rasio </w:t>
      </w:r>
      <w:r>
        <w:rPr>
          <w:i/>
        </w:rPr>
        <w:t>Net Profit Margin</w:t>
      </w:r>
      <w:r>
        <w:rPr>
          <w:i/>
          <w:spacing w:val="1"/>
        </w:rPr>
        <w:t> </w:t>
      </w:r>
      <w:r>
        <w:rPr/>
        <w:t>perusahaan memiIiki niIai yang positif yang berarti bahwa perusahaan dari tahun</w:t>
      </w:r>
      <w:r>
        <w:rPr>
          <w:spacing w:val="1"/>
        </w:rPr>
        <w:t> </w:t>
      </w:r>
      <w:r>
        <w:rPr/>
        <w:t>2015-2019 terus mengaIami Iaba. Sehingga dapat dikatakan bahwa perusahaan</w:t>
      </w:r>
      <w:r>
        <w:rPr>
          <w:spacing w:val="1"/>
        </w:rPr>
        <w:t> </w:t>
      </w:r>
      <w:r>
        <w:rPr/>
        <w:t>terus</w:t>
      </w:r>
      <w:r>
        <w:rPr>
          <w:spacing w:val="7"/>
        </w:rPr>
        <w:t> </w:t>
      </w:r>
      <w:r>
        <w:rPr/>
        <w:t>memaksimaIkan</w:t>
      </w:r>
      <w:r>
        <w:rPr>
          <w:spacing w:val="9"/>
        </w:rPr>
        <w:t> </w:t>
      </w:r>
      <w:r>
        <w:rPr/>
        <w:t>fungsinya</w:t>
      </w:r>
      <w:r>
        <w:rPr>
          <w:spacing w:val="13"/>
        </w:rPr>
        <w:t> </w:t>
      </w:r>
      <w:r>
        <w:rPr/>
        <w:t>sebagai</w:t>
      </w:r>
      <w:r>
        <w:rPr>
          <w:spacing w:val="10"/>
        </w:rPr>
        <w:t> </w:t>
      </w:r>
      <w:r>
        <w:rPr/>
        <w:t>bagian</w:t>
      </w:r>
      <w:r>
        <w:rPr>
          <w:spacing w:val="10"/>
        </w:rPr>
        <w:t> </w:t>
      </w:r>
      <w:r>
        <w:rPr/>
        <w:t>dari</w:t>
      </w:r>
      <w:r>
        <w:rPr>
          <w:spacing w:val="5"/>
        </w:rPr>
        <w:t> </w:t>
      </w:r>
      <w:r>
        <w:rPr/>
        <w:t>dongkrak</w:t>
      </w:r>
      <w:r>
        <w:rPr>
          <w:spacing w:val="14"/>
        </w:rPr>
        <w:t> </w:t>
      </w:r>
      <w:r>
        <w:rPr/>
        <w:t>kesejahteraan</w:t>
      </w:r>
      <w:r>
        <w:rPr>
          <w:spacing w:val="9"/>
        </w:rPr>
        <w:t> </w:t>
      </w:r>
      <w:r>
        <w:rPr/>
        <w:t>bagi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16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6" w:right="552"/>
        <w:jc w:val="both"/>
      </w:pPr>
      <w:r>
        <w:rPr/>
        <w:t>pemegang saham. NiIai rata-rata dari </w:t>
      </w:r>
      <w:r>
        <w:rPr>
          <w:i/>
        </w:rPr>
        <w:t>Net Profit Margin </w:t>
      </w:r>
      <w:r>
        <w:rPr/>
        <w:t>perusahaan PT Industri</w:t>
      </w:r>
      <w:r>
        <w:rPr>
          <w:spacing w:val="1"/>
        </w:rPr>
        <w:t> </w:t>
      </w:r>
      <w:r>
        <w:rPr/>
        <w:t>Jamu Dan Farmasi Sido MuncuI yang Go PubIic di Bursa Efek Indonesia sebesar</w:t>
      </w:r>
      <w:r>
        <w:rPr>
          <w:spacing w:val="1"/>
        </w:rPr>
        <w:t> </w:t>
      </w:r>
      <w:r>
        <w:rPr/>
        <w:t>21,914%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niIai ini Iebih</w:t>
      </w:r>
      <w:r>
        <w:rPr>
          <w:spacing w:val="60"/>
        </w:rPr>
        <w:t> </w:t>
      </w:r>
      <w:r>
        <w:rPr/>
        <w:t>besar dibandingkan dengan niIai ideaI sebesar</w:t>
      </w:r>
      <w:r>
        <w:rPr>
          <w:spacing w:val="1"/>
        </w:rPr>
        <w:t> </w:t>
      </w:r>
      <w:r>
        <w:rPr/>
        <w:t>20% yang menunjukan bahwa kemampuan penjuaIan daIam menghasiIkan Iaba</w:t>
      </w:r>
      <w:r>
        <w:rPr>
          <w:spacing w:val="1"/>
        </w:rPr>
        <w:t> </w:t>
      </w:r>
      <w:r>
        <w:rPr/>
        <w:t>daIam keadaan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serta adanya efisiennya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diIakukan oeIh</w:t>
      </w:r>
      <w:r>
        <w:rPr>
          <w:spacing w:val="1"/>
        </w:rPr>
        <w:t> </w:t>
      </w:r>
      <w:r>
        <w:rPr/>
        <w:t>perusahaan</w:t>
      </w:r>
      <w:r>
        <w:rPr>
          <w:spacing w:val="-4"/>
        </w:rPr>
        <w:t> </w:t>
      </w:r>
      <w:r>
        <w:rPr/>
        <w:t>daIam</w:t>
      </w:r>
      <w:r>
        <w:rPr>
          <w:spacing w:val="-7"/>
        </w:rPr>
        <w:t> </w:t>
      </w:r>
      <w:r>
        <w:rPr/>
        <w:t>rangka</w:t>
      </w:r>
      <w:r>
        <w:rPr>
          <w:spacing w:val="5"/>
        </w:rPr>
        <w:t> </w:t>
      </w:r>
      <w:r>
        <w:rPr/>
        <w:t>meningkatkan</w:t>
      </w:r>
      <w:r>
        <w:rPr>
          <w:spacing w:val="-3"/>
        </w:rPr>
        <w:t> </w:t>
      </w:r>
      <w:r>
        <w:rPr/>
        <w:t>rasio</w:t>
      </w:r>
      <w:r>
        <w:rPr>
          <w:spacing w:val="10"/>
        </w:rPr>
        <w:t> </w:t>
      </w:r>
      <w:r>
        <w:rPr/>
        <w:t>ini.</w:t>
      </w:r>
    </w:p>
    <w:p>
      <w:pPr>
        <w:pStyle w:val="BodyText"/>
        <w:spacing w:line="480" w:lineRule="auto" w:before="1"/>
        <w:ind w:left="586" w:right="549" w:firstLine="710"/>
        <w:jc w:val="both"/>
      </w:pPr>
      <w:r>
        <w:rPr/>
        <w:t>Semakin tinggi </w:t>
      </w:r>
      <w:r>
        <w:rPr>
          <w:i/>
        </w:rPr>
        <w:t>net income </w:t>
      </w:r>
      <w:r>
        <w:rPr/>
        <w:t>yang dicapai oIeh perusahaan PT Industri Jamu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Farmasi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MuncuI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PubIic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Bursa</w:t>
      </w:r>
      <w:r>
        <w:rPr>
          <w:spacing w:val="1"/>
        </w:rPr>
        <w:t> </w:t>
      </w:r>
      <w:r>
        <w:rPr/>
        <w:t>Efek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daIam</w:t>
      </w:r>
      <w:r>
        <w:rPr>
          <w:spacing w:val="1"/>
        </w:rPr>
        <w:t> </w:t>
      </w:r>
      <w:r>
        <w:rPr/>
        <w:t>menghasiIkan Iaba bersihnya. Dengan meningkatnya NPM menunjukkan bahwa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keuntungan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diperoIeh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meningkat</w:t>
      </w:r>
      <w:r>
        <w:rPr>
          <w:spacing w:val="1"/>
        </w:rPr>
        <w:t> </w:t>
      </w:r>
      <w:r>
        <w:rPr/>
        <w:t>puIa.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NPM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adaIah positif. NiIai NPM yang semakin tinggi maka semakin efisien biaya yang</w:t>
      </w:r>
      <w:r>
        <w:rPr>
          <w:spacing w:val="1"/>
        </w:rPr>
        <w:t> </w:t>
      </w:r>
      <w:r>
        <w:rPr/>
        <w:t>dikeIuarkan, yang berarti semakin besar tingkat kembaIian keuntungan bersih.</w:t>
      </w:r>
      <w:r>
        <w:rPr>
          <w:spacing w:val="1"/>
        </w:rPr>
        <w:t> </w:t>
      </w:r>
      <w:r>
        <w:rPr/>
        <w:t>Intinya perusahan mampu untuk menjaga efisiensi biaya yang dikorbankan daIam</w:t>
      </w:r>
      <w:r>
        <w:rPr>
          <w:spacing w:val="1"/>
        </w:rPr>
        <w:t> </w:t>
      </w:r>
      <w:r>
        <w:rPr/>
        <w:t>produksi</w:t>
      </w:r>
      <w:r>
        <w:rPr>
          <w:spacing w:val="-7"/>
        </w:rPr>
        <w:t> </w:t>
      </w:r>
      <w:r>
        <w:rPr/>
        <w:t>dan</w:t>
      </w:r>
      <w:r>
        <w:rPr>
          <w:spacing w:val="-3"/>
        </w:rPr>
        <w:t> </w:t>
      </w:r>
      <w:r>
        <w:rPr/>
        <w:t>penjuaIan</w:t>
      </w:r>
      <w:r>
        <w:rPr>
          <w:spacing w:val="-3"/>
        </w:rPr>
        <w:t> </w:t>
      </w:r>
      <w:r>
        <w:rPr/>
        <w:t>produknya.</w:t>
      </w:r>
    </w:p>
    <w:p>
      <w:pPr>
        <w:spacing w:line="480" w:lineRule="auto" w:before="2"/>
        <w:ind w:left="586" w:right="553" w:firstLine="710"/>
        <w:jc w:val="both"/>
        <w:rPr>
          <w:sz w:val="24"/>
        </w:rPr>
      </w:pPr>
      <w:r>
        <w:rPr>
          <w:sz w:val="24"/>
        </w:rPr>
        <w:t>Adapun</w:t>
      </w:r>
      <w:r>
        <w:rPr>
          <w:spacing w:val="1"/>
          <w:sz w:val="24"/>
        </w:rPr>
        <w:t> </w:t>
      </w:r>
      <w:r>
        <w:rPr>
          <w:sz w:val="24"/>
        </w:rPr>
        <w:t>gambaran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tren</w:t>
      </w:r>
      <w:r>
        <w:rPr>
          <w:spacing w:val="1"/>
          <w:sz w:val="24"/>
        </w:rPr>
        <w:t> </w:t>
      </w:r>
      <w:r>
        <w:rPr>
          <w:i/>
          <w:sz w:val="24"/>
        </w:rPr>
        <w:t>Net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Profit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Margin</w:t>
      </w:r>
      <w:r>
        <w:rPr>
          <w:i/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tahun</w:t>
      </w:r>
      <w:r>
        <w:rPr>
          <w:spacing w:val="1"/>
          <w:sz w:val="24"/>
        </w:rPr>
        <w:t> </w:t>
      </w:r>
      <w:r>
        <w:rPr>
          <w:sz w:val="24"/>
        </w:rPr>
        <w:t>2015-2019</w:t>
      </w:r>
      <w:r>
        <w:rPr>
          <w:spacing w:val="1"/>
          <w:sz w:val="24"/>
        </w:rPr>
        <w:t> </w:t>
      </w:r>
      <w:r>
        <w:rPr>
          <w:sz w:val="24"/>
        </w:rPr>
        <w:t>dijabarkan</w:t>
      </w:r>
      <w:r>
        <w:rPr>
          <w:spacing w:val="-4"/>
          <w:sz w:val="24"/>
        </w:rPr>
        <w:t> </w:t>
      </w:r>
      <w:r>
        <w:rPr>
          <w:sz w:val="24"/>
        </w:rPr>
        <w:t>berikut</w:t>
      </w:r>
      <w:r>
        <w:rPr>
          <w:spacing w:val="7"/>
          <w:sz w:val="24"/>
        </w:rPr>
        <w:t> </w:t>
      </w:r>
      <w:r>
        <w:rPr>
          <w:sz w:val="24"/>
        </w:rPr>
        <w:t>ini: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08" w:footer="0" w:top="960" w:bottom="280" w:left="16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</w:p>
    <w:p>
      <w:pPr>
        <w:pStyle w:val="BodyText"/>
        <w:ind w:left="616"/>
        <w:rPr>
          <w:sz w:val="20"/>
        </w:rPr>
      </w:pPr>
      <w:r>
        <w:rPr>
          <w:sz w:val="20"/>
        </w:rPr>
        <w:drawing>
          <wp:inline distT="0" distB="0" distL="0" distR="0">
            <wp:extent cx="5029005" cy="2981325"/>
            <wp:effectExtent l="0" t="0" r="0" b="0"/>
            <wp:docPr id="41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00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2"/>
        <w:ind w:left="879" w:right="856" w:firstLine="10"/>
        <w:jc w:val="center"/>
      </w:pPr>
      <w:r>
        <w:rPr/>
        <w:t>Gambar 3.6: Grafik Perkembangan </w:t>
      </w:r>
      <w:r>
        <w:rPr>
          <w:i/>
        </w:rPr>
        <w:t>Net Profit Margin </w:t>
      </w:r>
      <w:r>
        <w:rPr/>
        <w:t>Perusahaan PT</w:t>
      </w:r>
      <w:r>
        <w:rPr>
          <w:spacing w:val="1"/>
        </w:rPr>
        <w:t> </w:t>
      </w:r>
      <w:r>
        <w:rPr/>
        <w:t>Industri</w:t>
      </w:r>
      <w:r>
        <w:rPr>
          <w:spacing w:val="-2"/>
        </w:rPr>
        <w:t> </w:t>
      </w:r>
      <w:r>
        <w:rPr/>
        <w:t>Jamu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Farmasi</w:t>
      </w:r>
      <w:r>
        <w:rPr>
          <w:spacing w:val="-1"/>
        </w:rPr>
        <w:t> </w:t>
      </w:r>
      <w:r>
        <w:rPr/>
        <w:t>Sido</w:t>
      </w:r>
      <w:r>
        <w:rPr>
          <w:spacing w:val="-7"/>
        </w:rPr>
        <w:t> </w:t>
      </w:r>
      <w:r>
        <w:rPr/>
        <w:t>Muncul</w:t>
      </w:r>
      <w:r>
        <w:rPr>
          <w:spacing w:val="-6"/>
        </w:rPr>
        <w:t> </w:t>
      </w:r>
      <w:r>
        <w:rPr/>
        <w:t>yang</w:t>
      </w:r>
      <w:r>
        <w:rPr>
          <w:spacing w:val="-6"/>
        </w:rPr>
        <w:t> </w:t>
      </w:r>
      <w:r>
        <w:rPr/>
        <w:t>Go</w:t>
      </w:r>
      <w:r>
        <w:rPr>
          <w:spacing w:val="-2"/>
        </w:rPr>
        <w:t> </w:t>
      </w:r>
      <w:r>
        <w:rPr/>
        <w:t>Public</w:t>
      </w:r>
      <w:r>
        <w:rPr>
          <w:spacing w:val="-3"/>
        </w:rPr>
        <w:t> </w:t>
      </w:r>
      <w:r>
        <w:rPr/>
        <w:t>di</w:t>
      </w:r>
      <w:r>
        <w:rPr>
          <w:spacing w:val="-1"/>
        </w:rPr>
        <w:t> </w:t>
      </w:r>
      <w:r>
        <w:rPr/>
        <w:t>Bursa</w:t>
      </w:r>
      <w:r>
        <w:rPr>
          <w:spacing w:val="-2"/>
        </w:rPr>
        <w:t> </w:t>
      </w:r>
      <w:r>
        <w:rPr/>
        <w:t>Efek</w:t>
      </w:r>
      <w:r>
        <w:rPr>
          <w:spacing w:val="-57"/>
        </w:rPr>
        <w:t> </w:t>
      </w:r>
      <w:r>
        <w:rPr/>
        <w:t>Indonesia</w:t>
      </w:r>
      <w:r>
        <w:rPr>
          <w:spacing w:val="3"/>
        </w:rPr>
        <w:t> </w:t>
      </w:r>
      <w:r>
        <w:rPr/>
        <w:t>tahun</w:t>
      </w:r>
      <w:r>
        <w:rPr>
          <w:spacing w:val="-1"/>
        </w:rPr>
        <w:t> </w:t>
      </w:r>
      <w:r>
        <w:rPr/>
        <w:t>2015-2019</w:t>
      </w:r>
    </w:p>
    <w:p>
      <w:pPr>
        <w:pStyle w:val="BodyText"/>
        <w:spacing w:before="5"/>
        <w:rPr>
          <w:b/>
        </w:rPr>
      </w:pPr>
    </w:p>
    <w:p>
      <w:pPr>
        <w:pStyle w:val="Heading3"/>
        <w:numPr>
          <w:ilvl w:val="0"/>
          <w:numId w:val="33"/>
        </w:numPr>
        <w:tabs>
          <w:tab w:pos="947" w:val="left" w:leader="none"/>
        </w:tabs>
        <w:spacing w:line="240" w:lineRule="auto" w:before="1" w:after="0"/>
        <w:ind w:left="946" w:right="0" w:hanging="361"/>
        <w:jc w:val="both"/>
        <w:rPr>
          <w:i w:val="0"/>
        </w:rPr>
      </w:pPr>
      <w:r>
        <w:rPr/>
        <w:t>Return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Invesment</w:t>
      </w:r>
      <w:r>
        <w:rPr>
          <w:spacing w:val="-4"/>
        </w:rPr>
        <w:t> </w:t>
      </w:r>
      <w:r>
        <w:rPr>
          <w:i w:val="0"/>
        </w:rPr>
        <w:t>(ROI)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86" w:right="549" w:firstLine="720"/>
        <w:jc w:val="both"/>
      </w:pPr>
      <w:r>
        <w:rPr>
          <w:i/>
        </w:rPr>
        <w:t>Return On Invesment </w:t>
      </w:r>
      <w:r>
        <w:rPr/>
        <w:t>(ROI) merupakan peniIaian profitabiIitas atas totaI</w:t>
      </w:r>
      <w:r>
        <w:rPr>
          <w:spacing w:val="1"/>
        </w:rPr>
        <w:t> </w:t>
      </w:r>
      <w:r>
        <w:rPr/>
        <w:t>assets,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membandingkan</w:t>
      </w:r>
      <w:r>
        <w:rPr>
          <w:spacing w:val="1"/>
        </w:rPr>
        <w:t> </w:t>
      </w:r>
      <w:r>
        <w:rPr/>
        <w:t>Iaba</w:t>
      </w:r>
      <w:r>
        <w:rPr>
          <w:spacing w:val="1"/>
        </w:rPr>
        <w:t> </w:t>
      </w:r>
      <w:r>
        <w:rPr/>
        <w:t>seteIah</w:t>
      </w:r>
      <w:r>
        <w:rPr>
          <w:spacing w:val="1"/>
        </w:rPr>
        <w:t> </w:t>
      </w:r>
      <w:r>
        <w:rPr/>
        <w:t>pajak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rata-rata totaI</w:t>
      </w:r>
      <w:r>
        <w:rPr>
          <w:spacing w:val="1"/>
        </w:rPr>
        <w:t> </w:t>
      </w:r>
      <w:r>
        <w:rPr/>
        <w:t>aktiva. </w:t>
      </w:r>
      <w:r>
        <w:rPr>
          <w:i/>
        </w:rPr>
        <w:t>Return On Invesment </w:t>
      </w:r>
      <w:r>
        <w:rPr/>
        <w:t>(ROI) menunjukkan efektivitas perusahaan daIam</w:t>
      </w:r>
      <w:r>
        <w:rPr>
          <w:spacing w:val="1"/>
        </w:rPr>
        <w:t> </w:t>
      </w:r>
      <w:r>
        <w:rPr/>
        <w:t>mengeIoIa aktiva baik dari modaI sendiri maupun dari modaI pinjaman, investor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meIihat</w:t>
      </w:r>
      <w:r>
        <w:rPr>
          <w:spacing w:val="1"/>
        </w:rPr>
        <w:t> </w:t>
      </w:r>
      <w:r>
        <w:rPr/>
        <w:t>seberapa</w:t>
      </w:r>
      <w:r>
        <w:rPr>
          <w:spacing w:val="1"/>
        </w:rPr>
        <w:t> </w:t>
      </w:r>
      <w:r>
        <w:rPr/>
        <w:t>efektif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daIam</w:t>
      </w:r>
      <w:r>
        <w:rPr>
          <w:spacing w:val="1"/>
        </w:rPr>
        <w:t> </w:t>
      </w:r>
      <w:r>
        <w:rPr/>
        <w:t>mengeIoIa</w:t>
      </w:r>
      <w:r>
        <w:rPr>
          <w:spacing w:val="1"/>
        </w:rPr>
        <w:t> </w:t>
      </w:r>
      <w:r>
        <w:rPr/>
        <w:t>assets.</w:t>
      </w:r>
      <w:r>
        <w:rPr>
          <w:spacing w:val="1"/>
        </w:rPr>
        <w:t> </w:t>
      </w:r>
      <w:r>
        <w:rPr/>
        <w:t>Berdasarkan anaIisis, rasio </w:t>
      </w:r>
      <w:r>
        <w:rPr>
          <w:i/>
        </w:rPr>
        <w:t>Return On Invesment </w:t>
      </w:r>
      <w:r>
        <w:rPr/>
        <w:t>(ROI) perusahaan PT Industri</w:t>
      </w:r>
      <w:r>
        <w:rPr>
          <w:spacing w:val="1"/>
        </w:rPr>
        <w:t> </w:t>
      </w:r>
      <w:r>
        <w:rPr/>
        <w:t>Jamu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Farmasi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MuncuI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PubIic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Bursa</w:t>
      </w:r>
      <w:r>
        <w:rPr>
          <w:spacing w:val="1"/>
        </w:rPr>
        <w:t> </w:t>
      </w:r>
      <w:r>
        <w:rPr/>
        <w:t>Efek</w:t>
      </w:r>
      <w:r>
        <w:rPr>
          <w:spacing w:val="60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disajikan</w:t>
      </w:r>
      <w:r>
        <w:rPr>
          <w:spacing w:val="-4"/>
        </w:rPr>
        <w:t> </w:t>
      </w:r>
      <w:r>
        <w:rPr/>
        <w:t>daIam</w:t>
      </w:r>
      <w:r>
        <w:rPr>
          <w:spacing w:val="-3"/>
        </w:rPr>
        <w:t> </w:t>
      </w:r>
      <w:r>
        <w:rPr/>
        <w:t>bentuk</w:t>
      </w:r>
      <w:r>
        <w:rPr>
          <w:spacing w:val="-3"/>
        </w:rPr>
        <w:t> </w:t>
      </w:r>
      <w:r>
        <w:rPr/>
        <w:t>tabeI</w:t>
      </w:r>
      <w:r>
        <w:rPr>
          <w:spacing w:val="4"/>
        </w:rPr>
        <w:t> </w:t>
      </w:r>
      <w:r>
        <w:rPr/>
        <w:t>sebagai</w:t>
      </w:r>
      <w:r>
        <w:rPr>
          <w:spacing w:val="2"/>
        </w:rPr>
        <w:t> </w:t>
      </w:r>
      <w:r>
        <w:rPr/>
        <w:t>berikut:</w:t>
      </w:r>
    </w:p>
    <w:p>
      <w:pPr>
        <w:pStyle w:val="BodyText"/>
        <w:spacing w:before="2"/>
        <w:ind w:left="1297"/>
        <w:jc w:val="both"/>
      </w:pPr>
      <w:r>
        <w:rPr/>
        <w:pict>
          <v:group style="position:absolute;margin-left:142.75pt;margin-top:20.733131pt;width:288.25pt;height:52.75pt;mso-position-horizontal-relative:page;mso-position-vertical-relative:paragraph;z-index:-15709184;mso-wrap-distance-left:0;mso-wrap-distance-right:0" coordorigin="2855,415" coordsize="5765,1055">
            <v:rect style="position:absolute;left:2865;top:424;width:5745;height:1035" filled="false" stroked="true" strokeweight="1pt" strokecolor="#000000">
              <v:stroke dashstyle="solid"/>
            </v:rect>
            <v:shape style="position:absolute;left:3391;top:528;width:4702;height:523" type="#_x0000_t75" stroked="false">
              <v:imagedata r:id="rId46" o:title=""/>
            </v:shape>
            <w10:wrap type="topAndBottom"/>
          </v:group>
        </w:pict>
      </w:r>
      <w:r>
        <w:rPr/>
        <w:t>Rumus</w:t>
      </w:r>
      <w:r>
        <w:rPr>
          <w:spacing w:val="-1"/>
        </w:rPr>
        <w:t> </w:t>
      </w:r>
      <w:r>
        <w:rPr/>
        <w:t>Return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Investment(ROI)</w:t>
      </w:r>
    </w:p>
    <w:p>
      <w:pPr>
        <w:pStyle w:val="BodyText"/>
        <w:spacing w:before="160"/>
        <w:ind w:left="1421"/>
        <w:jc w:val="both"/>
      </w:pPr>
      <w:r>
        <w:rPr/>
        <w:t>Sumber:</w:t>
      </w:r>
      <w:r>
        <w:rPr>
          <w:spacing w:val="-3"/>
        </w:rPr>
        <w:t> </w:t>
      </w:r>
      <w:r>
        <w:rPr/>
        <w:t>*Kasmir</w:t>
      </w:r>
      <w:r>
        <w:rPr>
          <w:spacing w:val="-2"/>
        </w:rPr>
        <w:t> </w:t>
      </w:r>
      <w:r>
        <w:rPr/>
        <w:t>(2017:</w:t>
      </w:r>
      <w:r>
        <w:rPr>
          <w:spacing w:val="-3"/>
        </w:rPr>
        <w:t> </w:t>
      </w:r>
      <w:r>
        <w:rPr/>
        <w:t>208)</w:t>
      </w:r>
    </w:p>
    <w:p>
      <w:pPr>
        <w:spacing w:after="0"/>
        <w:jc w:val="both"/>
        <w:sectPr>
          <w:pgSz w:w="11910" w:h="16840"/>
          <w:pgMar w:header="708" w:footer="0" w:top="960" w:bottom="280" w:left="16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2"/>
        <w:spacing w:line="242" w:lineRule="auto" w:before="90"/>
        <w:ind w:left="1114" w:right="386" w:hanging="413"/>
        <w:jc w:val="left"/>
      </w:pPr>
      <w:r>
        <w:rPr/>
        <w:t>Tabel</w:t>
      </w:r>
      <w:r>
        <w:rPr>
          <w:spacing w:val="-6"/>
        </w:rPr>
        <w:t> </w:t>
      </w:r>
      <w:r>
        <w:rPr/>
        <w:t>4.7: Rasio</w:t>
      </w:r>
      <w:r>
        <w:rPr>
          <w:spacing w:val="-2"/>
        </w:rPr>
        <w:t> </w:t>
      </w:r>
      <w:r>
        <w:rPr>
          <w:i/>
        </w:rPr>
        <w:t>Return</w:t>
      </w:r>
      <w:r>
        <w:rPr>
          <w:i/>
          <w:spacing w:val="-3"/>
        </w:rPr>
        <w:t> </w:t>
      </w:r>
      <w:r>
        <w:rPr>
          <w:i/>
        </w:rPr>
        <w:t>On</w:t>
      </w:r>
      <w:r>
        <w:rPr>
          <w:i/>
          <w:spacing w:val="-2"/>
        </w:rPr>
        <w:t> </w:t>
      </w:r>
      <w:r>
        <w:rPr>
          <w:i/>
        </w:rPr>
        <w:t>Invesment</w:t>
      </w:r>
      <w:r>
        <w:rPr>
          <w:i/>
          <w:spacing w:val="-3"/>
        </w:rPr>
        <w:t> </w:t>
      </w:r>
      <w:r>
        <w:rPr/>
        <w:t>(ROI)</w:t>
      </w:r>
      <w:r>
        <w:rPr>
          <w:spacing w:val="-5"/>
        </w:rPr>
        <w:t> </w:t>
      </w:r>
      <w:r>
        <w:rPr/>
        <w:t>Perusahaan</w:t>
      </w:r>
      <w:r>
        <w:rPr>
          <w:spacing w:val="-2"/>
        </w:rPr>
        <w:t> </w:t>
      </w:r>
      <w:r>
        <w:rPr/>
        <w:t>PT</w:t>
      </w:r>
      <w:r>
        <w:rPr>
          <w:spacing w:val="-4"/>
        </w:rPr>
        <w:t> </w:t>
      </w:r>
      <w:r>
        <w:rPr/>
        <w:t>Industri</w:t>
      </w:r>
      <w:r>
        <w:rPr>
          <w:spacing w:val="-2"/>
        </w:rPr>
        <w:t> </w:t>
      </w:r>
      <w:r>
        <w:rPr/>
        <w:t>Jamu</w:t>
      </w:r>
      <w:r>
        <w:rPr>
          <w:spacing w:val="-57"/>
        </w:rPr>
        <w:t> </w:t>
      </w:r>
      <w:r>
        <w:rPr/>
        <w:t>Dan</w:t>
      </w:r>
      <w:r>
        <w:rPr>
          <w:spacing w:val="-1"/>
        </w:rPr>
        <w:t> </w:t>
      </w:r>
      <w:r>
        <w:rPr/>
        <w:t>Farmasi Sido Muncul</w:t>
      </w:r>
      <w:r>
        <w:rPr>
          <w:spacing w:val="-5"/>
        </w:rPr>
        <w:t> </w:t>
      </w:r>
      <w:r>
        <w:rPr/>
        <w:t>yang Go</w:t>
      </w:r>
      <w:r>
        <w:rPr>
          <w:spacing w:val="-5"/>
        </w:rPr>
        <w:t> </w:t>
      </w:r>
      <w:r>
        <w:rPr/>
        <w:t>Public</w:t>
      </w:r>
      <w:r>
        <w:rPr>
          <w:spacing w:val="-2"/>
        </w:rPr>
        <w:t> </w:t>
      </w:r>
      <w:r>
        <w:rPr/>
        <w:t>di Bursa Efek</w:t>
      </w:r>
      <w:r>
        <w:rPr>
          <w:spacing w:val="-4"/>
        </w:rPr>
        <w:t> </w:t>
      </w:r>
      <w:r>
        <w:rPr/>
        <w:t>Indonesia</w:t>
      </w:r>
    </w:p>
    <w:tbl>
      <w:tblPr>
        <w:tblW w:w="0" w:type="auto"/>
        <w:jc w:val="left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2"/>
        <w:gridCol w:w="1608"/>
        <w:gridCol w:w="1233"/>
        <w:gridCol w:w="1291"/>
        <w:gridCol w:w="1378"/>
        <w:gridCol w:w="1613"/>
      </w:tblGrid>
      <w:tr>
        <w:trPr>
          <w:trHeight w:val="450" w:hRule="atLeast"/>
        </w:trPr>
        <w:tc>
          <w:tcPr>
            <w:tcW w:w="1032" w:type="dxa"/>
            <w:vMerge w:val="restart"/>
            <w:shd w:val="clear" w:color="auto" w:fill="99FF66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201"/>
              <w:rPr>
                <w:b/>
                <w:sz w:val="22"/>
              </w:rPr>
            </w:pPr>
            <w:r>
              <w:rPr>
                <w:b/>
                <w:sz w:val="22"/>
              </w:rPr>
              <w:t>Tahun</w:t>
            </w:r>
          </w:p>
        </w:tc>
        <w:tc>
          <w:tcPr>
            <w:tcW w:w="4132" w:type="dxa"/>
            <w:gridSpan w:val="3"/>
            <w:shd w:val="clear" w:color="auto" w:fill="99FF66"/>
          </w:tcPr>
          <w:p>
            <w:pPr>
              <w:pStyle w:val="TableParagraph"/>
              <w:spacing w:before="101"/>
              <w:ind w:left="1806" w:right="179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ROI</w:t>
            </w:r>
          </w:p>
        </w:tc>
        <w:tc>
          <w:tcPr>
            <w:tcW w:w="1378" w:type="dxa"/>
            <w:vMerge w:val="restart"/>
            <w:shd w:val="clear" w:color="auto" w:fill="99FF66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410"/>
              <w:rPr>
                <w:b/>
                <w:sz w:val="22"/>
              </w:rPr>
            </w:pPr>
            <w:r>
              <w:rPr>
                <w:b/>
                <w:sz w:val="22"/>
              </w:rPr>
              <w:t>Δ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(%)</w:t>
            </w:r>
          </w:p>
        </w:tc>
        <w:tc>
          <w:tcPr>
            <w:tcW w:w="1613" w:type="dxa"/>
            <w:vMerge w:val="restart"/>
            <w:shd w:val="clear" w:color="auto" w:fill="99FF66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425"/>
              <w:rPr>
                <w:b/>
                <w:sz w:val="22"/>
              </w:rPr>
            </w:pPr>
            <w:r>
              <w:rPr>
                <w:b/>
                <w:sz w:val="22"/>
              </w:rPr>
              <w:t>Kriteria</w:t>
            </w:r>
          </w:p>
        </w:tc>
      </w:tr>
      <w:tr>
        <w:trPr>
          <w:trHeight w:val="450" w:hRule="atLeast"/>
        </w:trPr>
        <w:tc>
          <w:tcPr>
            <w:tcW w:w="1032" w:type="dxa"/>
            <w:vMerge/>
            <w:tcBorders>
              <w:top w:val="nil"/>
            </w:tcBorders>
            <w:shd w:val="clear" w:color="auto" w:fill="99FF6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shd w:val="clear" w:color="auto" w:fill="99FF66"/>
          </w:tcPr>
          <w:p>
            <w:pPr>
              <w:pStyle w:val="TableParagraph"/>
              <w:spacing w:before="101"/>
              <w:ind w:left="168" w:right="1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Laba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Bersih</w:t>
            </w:r>
          </w:p>
        </w:tc>
        <w:tc>
          <w:tcPr>
            <w:tcW w:w="1233" w:type="dxa"/>
            <w:shd w:val="clear" w:color="auto" w:fill="99FF66"/>
          </w:tcPr>
          <w:p>
            <w:pPr>
              <w:pStyle w:val="TableParagraph"/>
              <w:spacing w:before="101"/>
              <w:ind w:left="159" w:right="14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Aktiva</w:t>
            </w:r>
          </w:p>
        </w:tc>
        <w:tc>
          <w:tcPr>
            <w:tcW w:w="1291" w:type="dxa"/>
            <w:shd w:val="clear" w:color="auto" w:fill="99FF66"/>
          </w:tcPr>
          <w:p>
            <w:pPr>
              <w:pStyle w:val="TableParagraph"/>
              <w:spacing w:before="101"/>
              <w:ind w:left="171" w:right="14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ROI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(%)</w:t>
            </w:r>
          </w:p>
        </w:tc>
        <w:tc>
          <w:tcPr>
            <w:tcW w:w="1378" w:type="dxa"/>
            <w:vMerge/>
            <w:tcBorders>
              <w:top w:val="nil"/>
            </w:tcBorders>
            <w:shd w:val="clear" w:color="auto" w:fill="99FF6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  <w:shd w:val="clear" w:color="auto" w:fill="99FF6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1032" w:type="dxa"/>
          </w:tcPr>
          <w:p>
            <w:pPr>
              <w:pStyle w:val="TableParagraph"/>
              <w:spacing w:before="39"/>
              <w:ind w:left="273" w:right="269"/>
              <w:jc w:val="center"/>
              <w:rPr>
                <w:sz w:val="22"/>
              </w:rPr>
            </w:pPr>
            <w:r>
              <w:rPr>
                <w:sz w:val="22"/>
              </w:rPr>
              <w:t>2015</w:t>
            </w:r>
          </w:p>
        </w:tc>
        <w:tc>
          <w:tcPr>
            <w:tcW w:w="1608" w:type="dxa"/>
          </w:tcPr>
          <w:p>
            <w:pPr>
              <w:pStyle w:val="TableParagraph"/>
              <w:spacing w:before="39"/>
              <w:ind w:left="169" w:right="154"/>
              <w:jc w:val="center"/>
              <w:rPr>
                <w:sz w:val="22"/>
              </w:rPr>
            </w:pPr>
            <w:r>
              <w:rPr>
                <w:sz w:val="22"/>
              </w:rPr>
              <w:t>437,475</w:t>
            </w:r>
          </w:p>
        </w:tc>
        <w:tc>
          <w:tcPr>
            <w:tcW w:w="1233" w:type="dxa"/>
          </w:tcPr>
          <w:p>
            <w:pPr>
              <w:pStyle w:val="TableParagraph"/>
              <w:spacing w:before="39"/>
              <w:ind w:left="159" w:right="143"/>
              <w:jc w:val="center"/>
              <w:rPr>
                <w:sz w:val="22"/>
              </w:rPr>
            </w:pPr>
            <w:r>
              <w:rPr>
                <w:sz w:val="22"/>
              </w:rPr>
              <w:t>2,796,111</w:t>
            </w:r>
          </w:p>
        </w:tc>
        <w:tc>
          <w:tcPr>
            <w:tcW w:w="1291" w:type="dxa"/>
          </w:tcPr>
          <w:p>
            <w:pPr>
              <w:pStyle w:val="TableParagraph"/>
              <w:spacing w:before="39"/>
              <w:ind w:left="170" w:right="147"/>
              <w:jc w:val="center"/>
              <w:rPr>
                <w:sz w:val="22"/>
              </w:rPr>
            </w:pPr>
            <w:r>
              <w:rPr>
                <w:sz w:val="22"/>
              </w:rPr>
              <w:t>15.646</w:t>
            </w:r>
          </w:p>
        </w:tc>
        <w:tc>
          <w:tcPr>
            <w:tcW w:w="1378" w:type="dxa"/>
          </w:tcPr>
          <w:p>
            <w:pPr>
              <w:pStyle w:val="TableParagraph"/>
              <w:spacing w:before="39"/>
              <w:ind w:left="334" w:right="315"/>
              <w:jc w:val="center"/>
              <w:rPr>
                <w:sz w:val="22"/>
              </w:rPr>
            </w:pPr>
            <w:r>
              <w:rPr>
                <w:sz w:val="22"/>
              </w:rPr>
              <w:t>5.687</w:t>
            </w:r>
          </w:p>
        </w:tc>
        <w:tc>
          <w:tcPr>
            <w:tcW w:w="1613" w:type="dxa"/>
          </w:tcPr>
          <w:p>
            <w:pPr>
              <w:pStyle w:val="TableParagraph"/>
              <w:spacing w:before="39"/>
              <w:ind w:left="247"/>
              <w:rPr>
                <w:sz w:val="22"/>
              </w:rPr>
            </w:pPr>
            <w:r>
              <w:rPr>
                <w:sz w:val="22"/>
              </w:rPr>
              <w:t>Kurang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Baik</w:t>
            </w:r>
          </w:p>
        </w:tc>
      </w:tr>
      <w:tr>
        <w:trPr>
          <w:trHeight w:val="340" w:hRule="atLeast"/>
        </w:trPr>
        <w:tc>
          <w:tcPr>
            <w:tcW w:w="1032" w:type="dxa"/>
          </w:tcPr>
          <w:p>
            <w:pPr>
              <w:pStyle w:val="TableParagraph"/>
              <w:spacing w:before="39"/>
              <w:ind w:left="273" w:right="269"/>
              <w:jc w:val="center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  <w:tc>
          <w:tcPr>
            <w:tcW w:w="1608" w:type="dxa"/>
          </w:tcPr>
          <w:p>
            <w:pPr>
              <w:pStyle w:val="TableParagraph"/>
              <w:spacing w:before="39"/>
              <w:ind w:left="169" w:right="154"/>
              <w:jc w:val="center"/>
              <w:rPr>
                <w:sz w:val="22"/>
              </w:rPr>
            </w:pPr>
            <w:r>
              <w:rPr>
                <w:sz w:val="22"/>
              </w:rPr>
              <w:t>480,525</w:t>
            </w:r>
          </w:p>
        </w:tc>
        <w:tc>
          <w:tcPr>
            <w:tcW w:w="1233" w:type="dxa"/>
          </w:tcPr>
          <w:p>
            <w:pPr>
              <w:pStyle w:val="TableParagraph"/>
              <w:spacing w:before="39"/>
              <w:ind w:left="159" w:right="143"/>
              <w:jc w:val="center"/>
              <w:rPr>
                <w:sz w:val="22"/>
              </w:rPr>
            </w:pPr>
            <w:r>
              <w:rPr>
                <w:sz w:val="22"/>
              </w:rPr>
              <w:t>2,987,614</w:t>
            </w:r>
          </w:p>
        </w:tc>
        <w:tc>
          <w:tcPr>
            <w:tcW w:w="1291" w:type="dxa"/>
          </w:tcPr>
          <w:p>
            <w:pPr>
              <w:pStyle w:val="TableParagraph"/>
              <w:spacing w:before="39"/>
              <w:ind w:left="170" w:right="147"/>
              <w:jc w:val="center"/>
              <w:rPr>
                <w:sz w:val="22"/>
              </w:rPr>
            </w:pPr>
            <w:r>
              <w:rPr>
                <w:sz w:val="22"/>
              </w:rPr>
              <w:t>16.084</w:t>
            </w:r>
          </w:p>
        </w:tc>
        <w:tc>
          <w:tcPr>
            <w:tcW w:w="1378" w:type="dxa"/>
          </w:tcPr>
          <w:p>
            <w:pPr>
              <w:pStyle w:val="TableParagraph"/>
              <w:spacing w:before="39"/>
              <w:ind w:left="334" w:right="315"/>
              <w:jc w:val="center"/>
              <w:rPr>
                <w:sz w:val="22"/>
              </w:rPr>
            </w:pPr>
            <w:r>
              <w:rPr>
                <w:sz w:val="22"/>
              </w:rPr>
              <w:t>2.800</w:t>
            </w:r>
          </w:p>
        </w:tc>
        <w:tc>
          <w:tcPr>
            <w:tcW w:w="1613" w:type="dxa"/>
          </w:tcPr>
          <w:p>
            <w:pPr>
              <w:pStyle w:val="TableParagraph"/>
              <w:spacing w:before="39"/>
              <w:ind w:left="247"/>
              <w:rPr>
                <w:sz w:val="22"/>
              </w:rPr>
            </w:pPr>
            <w:r>
              <w:rPr>
                <w:sz w:val="22"/>
              </w:rPr>
              <w:t>Kurang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Baik</w:t>
            </w:r>
          </w:p>
        </w:tc>
      </w:tr>
      <w:tr>
        <w:trPr>
          <w:trHeight w:val="340" w:hRule="atLeast"/>
        </w:trPr>
        <w:tc>
          <w:tcPr>
            <w:tcW w:w="1032" w:type="dxa"/>
          </w:tcPr>
          <w:p>
            <w:pPr>
              <w:pStyle w:val="TableParagraph"/>
              <w:spacing w:before="39"/>
              <w:ind w:left="273" w:right="269"/>
              <w:jc w:val="center"/>
              <w:rPr>
                <w:sz w:val="22"/>
              </w:rPr>
            </w:pPr>
            <w:r>
              <w:rPr>
                <w:sz w:val="22"/>
              </w:rPr>
              <w:t>2017</w:t>
            </w:r>
          </w:p>
        </w:tc>
        <w:tc>
          <w:tcPr>
            <w:tcW w:w="1608" w:type="dxa"/>
          </w:tcPr>
          <w:p>
            <w:pPr>
              <w:pStyle w:val="TableParagraph"/>
              <w:spacing w:before="39"/>
              <w:ind w:left="169" w:right="154"/>
              <w:jc w:val="center"/>
              <w:rPr>
                <w:sz w:val="22"/>
              </w:rPr>
            </w:pPr>
            <w:r>
              <w:rPr>
                <w:sz w:val="22"/>
              </w:rPr>
              <w:t>533,799</w:t>
            </w:r>
          </w:p>
        </w:tc>
        <w:tc>
          <w:tcPr>
            <w:tcW w:w="1233" w:type="dxa"/>
          </w:tcPr>
          <w:p>
            <w:pPr>
              <w:pStyle w:val="TableParagraph"/>
              <w:spacing w:before="39"/>
              <w:ind w:left="159" w:right="143"/>
              <w:jc w:val="center"/>
              <w:rPr>
                <w:sz w:val="22"/>
              </w:rPr>
            </w:pPr>
            <w:r>
              <w:rPr>
                <w:sz w:val="22"/>
              </w:rPr>
              <w:t>3,158,198</w:t>
            </w:r>
          </w:p>
        </w:tc>
        <w:tc>
          <w:tcPr>
            <w:tcW w:w="1291" w:type="dxa"/>
          </w:tcPr>
          <w:p>
            <w:pPr>
              <w:pStyle w:val="TableParagraph"/>
              <w:spacing w:before="39"/>
              <w:ind w:left="170" w:right="147"/>
              <w:jc w:val="center"/>
              <w:rPr>
                <w:sz w:val="22"/>
              </w:rPr>
            </w:pPr>
            <w:r>
              <w:rPr>
                <w:sz w:val="22"/>
              </w:rPr>
              <w:t>16.902</w:t>
            </w:r>
          </w:p>
        </w:tc>
        <w:tc>
          <w:tcPr>
            <w:tcW w:w="1378" w:type="dxa"/>
          </w:tcPr>
          <w:p>
            <w:pPr>
              <w:pStyle w:val="TableParagraph"/>
              <w:spacing w:before="39"/>
              <w:ind w:left="334" w:right="315"/>
              <w:jc w:val="center"/>
              <w:rPr>
                <w:sz w:val="22"/>
              </w:rPr>
            </w:pPr>
            <w:r>
              <w:rPr>
                <w:sz w:val="22"/>
              </w:rPr>
              <w:t>5.086</w:t>
            </w:r>
          </w:p>
        </w:tc>
        <w:tc>
          <w:tcPr>
            <w:tcW w:w="1613" w:type="dxa"/>
          </w:tcPr>
          <w:p>
            <w:pPr>
              <w:pStyle w:val="TableParagraph"/>
              <w:spacing w:before="39"/>
              <w:ind w:left="247"/>
              <w:rPr>
                <w:sz w:val="22"/>
              </w:rPr>
            </w:pPr>
            <w:r>
              <w:rPr>
                <w:sz w:val="22"/>
              </w:rPr>
              <w:t>Kurang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Baik</w:t>
            </w:r>
          </w:p>
        </w:tc>
      </w:tr>
      <w:tr>
        <w:trPr>
          <w:trHeight w:val="340" w:hRule="atLeast"/>
        </w:trPr>
        <w:tc>
          <w:tcPr>
            <w:tcW w:w="1032" w:type="dxa"/>
          </w:tcPr>
          <w:p>
            <w:pPr>
              <w:pStyle w:val="TableParagraph"/>
              <w:spacing w:before="39"/>
              <w:ind w:left="273" w:right="26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1608" w:type="dxa"/>
          </w:tcPr>
          <w:p>
            <w:pPr>
              <w:pStyle w:val="TableParagraph"/>
              <w:spacing w:before="39"/>
              <w:ind w:left="169" w:right="154"/>
              <w:jc w:val="center"/>
              <w:rPr>
                <w:sz w:val="22"/>
              </w:rPr>
            </w:pPr>
            <w:r>
              <w:rPr>
                <w:sz w:val="22"/>
              </w:rPr>
              <w:t>663,849</w:t>
            </w:r>
          </w:p>
        </w:tc>
        <w:tc>
          <w:tcPr>
            <w:tcW w:w="1233" w:type="dxa"/>
          </w:tcPr>
          <w:p>
            <w:pPr>
              <w:pStyle w:val="TableParagraph"/>
              <w:spacing w:before="39"/>
              <w:ind w:left="159" w:right="143"/>
              <w:jc w:val="center"/>
              <w:rPr>
                <w:sz w:val="22"/>
              </w:rPr>
            </w:pPr>
            <w:r>
              <w:rPr>
                <w:sz w:val="22"/>
              </w:rPr>
              <w:t>3,337,628</w:t>
            </w:r>
          </w:p>
        </w:tc>
        <w:tc>
          <w:tcPr>
            <w:tcW w:w="1291" w:type="dxa"/>
          </w:tcPr>
          <w:p>
            <w:pPr>
              <w:pStyle w:val="TableParagraph"/>
              <w:spacing w:before="39"/>
              <w:ind w:left="170" w:right="147"/>
              <w:jc w:val="center"/>
              <w:rPr>
                <w:sz w:val="22"/>
              </w:rPr>
            </w:pPr>
            <w:r>
              <w:rPr>
                <w:sz w:val="22"/>
              </w:rPr>
              <w:t>19.890</w:t>
            </w:r>
          </w:p>
        </w:tc>
        <w:tc>
          <w:tcPr>
            <w:tcW w:w="1378" w:type="dxa"/>
          </w:tcPr>
          <w:p>
            <w:pPr>
              <w:pStyle w:val="TableParagraph"/>
              <w:spacing w:before="39"/>
              <w:ind w:left="334" w:right="311"/>
              <w:jc w:val="center"/>
              <w:rPr>
                <w:sz w:val="22"/>
              </w:rPr>
            </w:pPr>
            <w:r>
              <w:rPr>
                <w:sz w:val="22"/>
              </w:rPr>
              <w:t>17.677</w:t>
            </w:r>
          </w:p>
        </w:tc>
        <w:tc>
          <w:tcPr>
            <w:tcW w:w="1613" w:type="dxa"/>
          </w:tcPr>
          <w:p>
            <w:pPr>
              <w:pStyle w:val="TableParagraph"/>
              <w:spacing w:before="39"/>
              <w:ind w:left="247"/>
              <w:rPr>
                <w:sz w:val="22"/>
              </w:rPr>
            </w:pPr>
            <w:r>
              <w:rPr>
                <w:sz w:val="22"/>
              </w:rPr>
              <w:t>Kurang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Baik</w:t>
            </w:r>
          </w:p>
        </w:tc>
      </w:tr>
      <w:tr>
        <w:trPr>
          <w:trHeight w:val="340" w:hRule="atLeast"/>
        </w:trPr>
        <w:tc>
          <w:tcPr>
            <w:tcW w:w="1032" w:type="dxa"/>
          </w:tcPr>
          <w:p>
            <w:pPr>
              <w:pStyle w:val="TableParagraph"/>
              <w:spacing w:before="39"/>
              <w:ind w:left="273" w:right="26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1608" w:type="dxa"/>
          </w:tcPr>
          <w:p>
            <w:pPr>
              <w:pStyle w:val="TableParagraph"/>
              <w:spacing w:before="39"/>
              <w:ind w:left="169" w:right="154"/>
              <w:jc w:val="center"/>
              <w:rPr>
                <w:sz w:val="22"/>
              </w:rPr>
            </w:pPr>
            <w:r>
              <w:rPr>
                <w:sz w:val="22"/>
              </w:rPr>
              <w:t>807,689</w:t>
            </w:r>
          </w:p>
        </w:tc>
        <w:tc>
          <w:tcPr>
            <w:tcW w:w="1233" w:type="dxa"/>
          </w:tcPr>
          <w:p>
            <w:pPr>
              <w:pStyle w:val="TableParagraph"/>
              <w:spacing w:before="39"/>
              <w:ind w:left="159" w:right="143"/>
              <w:jc w:val="center"/>
              <w:rPr>
                <w:sz w:val="22"/>
              </w:rPr>
            </w:pPr>
            <w:r>
              <w:rPr>
                <w:sz w:val="22"/>
              </w:rPr>
              <w:t>3,536,898</w:t>
            </w:r>
          </w:p>
        </w:tc>
        <w:tc>
          <w:tcPr>
            <w:tcW w:w="1291" w:type="dxa"/>
          </w:tcPr>
          <w:p>
            <w:pPr>
              <w:pStyle w:val="TableParagraph"/>
              <w:spacing w:before="39"/>
              <w:ind w:left="170" w:right="147"/>
              <w:jc w:val="center"/>
              <w:rPr>
                <w:sz w:val="22"/>
              </w:rPr>
            </w:pPr>
            <w:r>
              <w:rPr>
                <w:sz w:val="22"/>
              </w:rPr>
              <w:t>22.836</w:t>
            </w:r>
          </w:p>
        </w:tc>
        <w:tc>
          <w:tcPr>
            <w:tcW w:w="1378" w:type="dxa"/>
          </w:tcPr>
          <w:p>
            <w:pPr>
              <w:pStyle w:val="TableParagraph"/>
              <w:spacing w:before="39"/>
              <w:ind w:left="334" w:right="311"/>
              <w:jc w:val="center"/>
              <w:rPr>
                <w:sz w:val="22"/>
              </w:rPr>
            </w:pPr>
            <w:r>
              <w:rPr>
                <w:sz w:val="22"/>
              </w:rPr>
              <w:t>14.813</w:t>
            </w:r>
          </w:p>
        </w:tc>
        <w:tc>
          <w:tcPr>
            <w:tcW w:w="1613" w:type="dxa"/>
          </w:tcPr>
          <w:p>
            <w:pPr>
              <w:pStyle w:val="TableParagraph"/>
              <w:spacing w:before="39"/>
              <w:ind w:left="247"/>
              <w:rPr>
                <w:sz w:val="22"/>
              </w:rPr>
            </w:pPr>
            <w:r>
              <w:rPr>
                <w:sz w:val="22"/>
              </w:rPr>
              <w:t>Kurang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Baik</w:t>
            </w:r>
          </w:p>
        </w:tc>
      </w:tr>
      <w:tr>
        <w:trPr>
          <w:trHeight w:val="340" w:hRule="atLeast"/>
        </w:trPr>
        <w:tc>
          <w:tcPr>
            <w:tcW w:w="3873" w:type="dxa"/>
            <w:gridSpan w:val="3"/>
          </w:tcPr>
          <w:p>
            <w:pPr>
              <w:pStyle w:val="TableParagraph"/>
              <w:spacing w:before="44"/>
              <w:ind w:left="1425" w:right="142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Rata-Rata</w:t>
            </w:r>
          </w:p>
        </w:tc>
        <w:tc>
          <w:tcPr>
            <w:tcW w:w="1291" w:type="dxa"/>
          </w:tcPr>
          <w:p>
            <w:pPr>
              <w:pStyle w:val="TableParagraph"/>
              <w:spacing w:before="44"/>
              <w:ind w:left="170" w:right="14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18.272</w:t>
            </w:r>
          </w:p>
        </w:tc>
        <w:tc>
          <w:tcPr>
            <w:tcW w:w="1378" w:type="dxa"/>
          </w:tcPr>
          <w:p>
            <w:pPr>
              <w:pStyle w:val="TableParagraph"/>
              <w:spacing w:before="44"/>
              <w:ind w:left="334" w:right="31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9.213</w:t>
            </w:r>
          </w:p>
        </w:tc>
        <w:tc>
          <w:tcPr>
            <w:tcW w:w="1613" w:type="dxa"/>
          </w:tcPr>
          <w:p>
            <w:pPr>
              <w:pStyle w:val="TableParagraph"/>
              <w:spacing w:before="44"/>
              <w:ind w:left="194"/>
              <w:rPr>
                <w:b/>
                <w:sz w:val="22"/>
              </w:rPr>
            </w:pPr>
            <w:r>
              <w:rPr>
                <w:b/>
                <w:sz w:val="22"/>
              </w:rPr>
              <w:t>Kurang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Baik</w:t>
            </w:r>
          </w:p>
        </w:tc>
      </w:tr>
    </w:tbl>
    <w:p>
      <w:pPr>
        <w:spacing w:before="0"/>
        <w:ind w:left="586" w:right="0" w:firstLine="0"/>
        <w:jc w:val="left"/>
        <w:rPr>
          <w:b/>
          <w:sz w:val="18"/>
        </w:rPr>
      </w:pPr>
      <w:r>
        <w:rPr>
          <w:b/>
          <w:sz w:val="18"/>
        </w:rPr>
        <w:t>Sumber: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Data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diolah, 2021</w:t>
      </w:r>
    </w:p>
    <w:p>
      <w:pPr>
        <w:pStyle w:val="BodyText"/>
        <w:spacing w:before="5"/>
        <w:rPr>
          <w:b/>
          <w:sz w:val="17"/>
        </w:rPr>
      </w:pPr>
    </w:p>
    <w:p>
      <w:pPr>
        <w:pStyle w:val="BodyText"/>
        <w:spacing w:line="480" w:lineRule="auto"/>
        <w:ind w:left="586" w:right="553" w:firstLine="850"/>
        <w:jc w:val="both"/>
      </w:pPr>
      <w:r>
        <w:rPr/>
        <w:t>Berdasarkan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diketahui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>
          <w:i/>
        </w:rPr>
        <w:t>Return</w:t>
      </w:r>
      <w:r>
        <w:rPr>
          <w:i/>
          <w:spacing w:val="1"/>
        </w:rPr>
        <w:t> </w:t>
      </w:r>
      <w:r>
        <w:rPr>
          <w:i/>
        </w:rPr>
        <w:t>On</w:t>
      </w:r>
      <w:r>
        <w:rPr>
          <w:i/>
          <w:spacing w:val="1"/>
        </w:rPr>
        <w:t> </w:t>
      </w:r>
      <w:r>
        <w:rPr>
          <w:i/>
        </w:rPr>
        <w:t>Invesment</w:t>
      </w:r>
      <w:r>
        <w:rPr>
          <w:i/>
          <w:spacing w:val="1"/>
        </w:rPr>
        <w:t> </w:t>
      </w:r>
      <w:r>
        <w:rPr/>
        <w:t>(ROI)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memiIiki</w:t>
      </w:r>
      <w:r>
        <w:rPr>
          <w:spacing w:val="1"/>
        </w:rPr>
        <w:t> </w:t>
      </w:r>
      <w:r>
        <w:rPr/>
        <w:t>niIai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positif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berarti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perusahaan PT Industri Jamu Dan Farmasi Sido MuncuI yang Go PubIic di Bursa</w:t>
      </w:r>
      <w:r>
        <w:rPr>
          <w:spacing w:val="1"/>
        </w:rPr>
        <w:t> </w:t>
      </w:r>
      <w:r>
        <w:rPr/>
        <w:t>Efek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2015-2019</w:t>
      </w:r>
      <w:r>
        <w:rPr>
          <w:spacing w:val="1"/>
        </w:rPr>
        <w:t> </w:t>
      </w:r>
      <w:r>
        <w:rPr/>
        <w:t>terus</w:t>
      </w:r>
      <w:r>
        <w:rPr>
          <w:spacing w:val="1"/>
        </w:rPr>
        <w:t> </w:t>
      </w:r>
      <w:r>
        <w:rPr/>
        <w:t>mengaIami</w:t>
      </w:r>
      <w:r>
        <w:rPr>
          <w:spacing w:val="1"/>
        </w:rPr>
        <w:t> </w:t>
      </w:r>
      <w:r>
        <w:rPr/>
        <w:t>Iaba.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perusahan daIm menghasiIkan Iaba terIihat jeIas pada tahun 2019 yang besarnya</w:t>
      </w:r>
      <w:r>
        <w:rPr>
          <w:spacing w:val="1"/>
        </w:rPr>
        <w:t> </w:t>
      </w:r>
      <w:r>
        <w:rPr/>
        <w:t>Iaba hingga mencapai 22,836% dari totaI aktiva yang dimiIiki oIeh perusahaan.</w:t>
      </w:r>
      <w:r>
        <w:rPr>
          <w:spacing w:val="1"/>
        </w:rPr>
        <w:t> </w:t>
      </w:r>
      <w:r>
        <w:rPr/>
        <w:t>Besarnya keuntungan tersebut tentunya disebabkan oIeh niIai tukar doIar yang</w:t>
      </w:r>
      <w:r>
        <w:rPr>
          <w:spacing w:val="1"/>
        </w:rPr>
        <w:t> </w:t>
      </w:r>
      <w:r>
        <w:rPr/>
        <w:t>tinggi atau daIam haI</w:t>
      </w:r>
      <w:r>
        <w:rPr>
          <w:spacing w:val="1"/>
        </w:rPr>
        <w:t> </w:t>
      </w:r>
      <w:r>
        <w:rPr/>
        <w:t>ini adanya depresiasi dari Rupiah sehingga</w:t>
      </w:r>
      <w:r>
        <w:rPr>
          <w:spacing w:val="60"/>
        </w:rPr>
        <w:t> </w:t>
      </w:r>
      <w:r>
        <w:rPr/>
        <w:t>harga bahan</w:t>
      </w:r>
      <w:r>
        <w:rPr>
          <w:spacing w:val="1"/>
        </w:rPr>
        <w:t> </w:t>
      </w:r>
      <w:r>
        <w:rPr/>
        <w:t>baku dibeIi daIam keadaan murah pada tahun 2019 kemudian dapat menghasiIkan</w:t>
      </w:r>
      <w:r>
        <w:rPr>
          <w:spacing w:val="-57"/>
        </w:rPr>
        <w:t> </w:t>
      </w:r>
      <w:r>
        <w:rPr/>
        <w:t>penjuaIan yang</w:t>
      </w:r>
      <w:r>
        <w:rPr>
          <w:spacing w:val="1"/>
        </w:rPr>
        <w:t> </w:t>
      </w:r>
      <w:r>
        <w:rPr/>
        <w:t>besar</w:t>
      </w:r>
      <w:r>
        <w:rPr>
          <w:spacing w:val="2"/>
        </w:rPr>
        <w:t> </w:t>
      </w:r>
      <w:r>
        <w:rPr/>
        <w:t>sebagai</w:t>
      </w:r>
      <w:r>
        <w:rPr>
          <w:spacing w:val="-4"/>
        </w:rPr>
        <w:t> </w:t>
      </w:r>
      <w:r>
        <w:rPr/>
        <w:t>akibat</w:t>
      </w:r>
      <w:r>
        <w:rPr>
          <w:spacing w:val="6"/>
        </w:rPr>
        <w:t> </w:t>
      </w:r>
      <w:r>
        <w:rPr/>
        <w:t>dari</w:t>
      </w:r>
      <w:r>
        <w:rPr>
          <w:spacing w:val="-4"/>
        </w:rPr>
        <w:t> </w:t>
      </w:r>
      <w:r>
        <w:rPr/>
        <w:t>meIemahnya rupiah</w:t>
      </w:r>
      <w:r>
        <w:rPr>
          <w:spacing w:val="-3"/>
        </w:rPr>
        <w:t> </w:t>
      </w:r>
      <w:r>
        <w:rPr/>
        <w:t>atas</w:t>
      </w:r>
      <w:r>
        <w:rPr>
          <w:spacing w:val="-1"/>
        </w:rPr>
        <w:t> </w:t>
      </w:r>
      <w:r>
        <w:rPr/>
        <w:t>doIar.</w:t>
      </w:r>
    </w:p>
    <w:p>
      <w:pPr>
        <w:spacing w:line="480" w:lineRule="auto" w:before="2"/>
        <w:ind w:left="586" w:right="559" w:firstLine="720"/>
        <w:jc w:val="both"/>
        <w:rPr>
          <w:sz w:val="24"/>
        </w:rPr>
      </w:pPr>
      <w:r>
        <w:rPr>
          <w:sz w:val="24"/>
        </w:rPr>
        <w:t>Adapun gambaran dari tren </w:t>
      </w:r>
      <w:r>
        <w:rPr>
          <w:i/>
          <w:sz w:val="24"/>
        </w:rPr>
        <w:t>Return On Invesment </w:t>
      </w:r>
      <w:r>
        <w:rPr>
          <w:sz w:val="24"/>
        </w:rPr>
        <w:t>(ROI) dari tahun 2015-</w:t>
      </w:r>
      <w:r>
        <w:rPr>
          <w:spacing w:val="1"/>
          <w:sz w:val="24"/>
        </w:rPr>
        <w:t> </w:t>
      </w:r>
      <w:r>
        <w:rPr>
          <w:sz w:val="24"/>
        </w:rPr>
        <w:t>2019</w:t>
      </w:r>
      <w:r>
        <w:rPr>
          <w:spacing w:val="1"/>
          <w:sz w:val="24"/>
        </w:rPr>
        <w:t> </w:t>
      </w:r>
      <w:r>
        <w:rPr>
          <w:sz w:val="24"/>
        </w:rPr>
        <w:t>dijabarkan</w:t>
      </w:r>
      <w:r>
        <w:rPr>
          <w:spacing w:val="2"/>
          <w:sz w:val="24"/>
        </w:rPr>
        <w:t> </w:t>
      </w:r>
      <w:r>
        <w:rPr>
          <w:sz w:val="24"/>
        </w:rPr>
        <w:t>berikut</w:t>
      </w:r>
      <w:r>
        <w:rPr>
          <w:spacing w:val="7"/>
          <w:sz w:val="24"/>
        </w:rPr>
        <w:t> </w:t>
      </w:r>
      <w:r>
        <w:rPr>
          <w:sz w:val="24"/>
        </w:rPr>
        <w:t>ini: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08" w:footer="0" w:top="960" w:bottom="280" w:left="16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</w:p>
    <w:p>
      <w:pPr>
        <w:pStyle w:val="BodyText"/>
        <w:ind w:left="616"/>
        <w:rPr>
          <w:sz w:val="20"/>
        </w:rPr>
      </w:pPr>
      <w:r>
        <w:rPr>
          <w:sz w:val="20"/>
        </w:rPr>
        <w:drawing>
          <wp:inline distT="0" distB="0" distL="0" distR="0">
            <wp:extent cx="5029005" cy="2981325"/>
            <wp:effectExtent l="0" t="0" r="0" b="0"/>
            <wp:docPr id="43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00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2"/>
        <w:ind w:left="608" w:right="581"/>
        <w:jc w:val="center"/>
      </w:pPr>
      <w:r>
        <w:rPr/>
        <w:t>Gambar 3.7: Grafik Perkembangan </w:t>
      </w:r>
      <w:r>
        <w:rPr>
          <w:i/>
        </w:rPr>
        <w:t>Return On Invesment </w:t>
      </w:r>
      <w:r>
        <w:rPr/>
        <w:t>(ROI) Perusahaan</w:t>
      </w:r>
      <w:r>
        <w:rPr>
          <w:spacing w:val="-57"/>
        </w:rPr>
        <w:t> </w:t>
      </w:r>
      <w:r>
        <w:rPr/>
        <w:t>PT Industri Jamu Dan Farmasi Sido Muncul yang Go Public di Bursa Efek</w:t>
      </w:r>
      <w:r>
        <w:rPr>
          <w:spacing w:val="1"/>
        </w:rPr>
        <w:t> </w:t>
      </w:r>
      <w:r>
        <w:rPr/>
        <w:t>Indonesia</w:t>
      </w:r>
      <w:r>
        <w:rPr>
          <w:spacing w:val="3"/>
        </w:rPr>
        <w:t> </w:t>
      </w:r>
      <w:r>
        <w:rPr/>
        <w:t>tahun</w:t>
      </w:r>
      <w:r>
        <w:rPr>
          <w:spacing w:val="-1"/>
        </w:rPr>
        <w:t> </w:t>
      </w:r>
      <w:r>
        <w:rPr/>
        <w:t>2015-2019</w:t>
      </w:r>
    </w:p>
    <w:p>
      <w:pPr>
        <w:pStyle w:val="BodyText"/>
        <w:spacing w:before="5"/>
        <w:rPr>
          <w:b/>
        </w:rPr>
      </w:pPr>
    </w:p>
    <w:p>
      <w:pPr>
        <w:pStyle w:val="ListParagraph"/>
        <w:numPr>
          <w:ilvl w:val="0"/>
          <w:numId w:val="33"/>
        </w:numPr>
        <w:tabs>
          <w:tab w:pos="947" w:val="left" w:leader="none"/>
        </w:tabs>
        <w:spacing w:line="240" w:lineRule="auto" w:before="1" w:after="0"/>
        <w:ind w:left="946" w:right="0" w:hanging="361"/>
        <w:jc w:val="both"/>
        <w:rPr>
          <w:b/>
          <w:sz w:val="24"/>
        </w:rPr>
      </w:pPr>
      <w:r>
        <w:rPr>
          <w:b/>
          <w:i/>
          <w:sz w:val="24"/>
        </w:rPr>
        <w:t>Return On Equity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(ROE)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86" w:right="553" w:firstLine="720"/>
        <w:jc w:val="both"/>
      </w:pPr>
      <w:r>
        <w:rPr>
          <w:i/>
        </w:rPr>
        <w:t>Sgdhg Return On Equity </w:t>
      </w:r>
      <w:r>
        <w:rPr/>
        <w:t>merupakan saIah satu rasio profitabiIitas. Rasio</w:t>
      </w:r>
      <w:r>
        <w:rPr>
          <w:spacing w:val="1"/>
        </w:rPr>
        <w:t> </w:t>
      </w:r>
      <w:r>
        <w:rPr/>
        <w:t>ini digunakan untuk mengkur kemampuan perusahaan daIam menghasiIkan Iaba</w:t>
      </w:r>
      <w:r>
        <w:rPr>
          <w:spacing w:val="1"/>
        </w:rPr>
        <w:t> </w:t>
      </w:r>
      <w:r>
        <w:rPr/>
        <w:t>berdasarkan modaI pribadi. Tingkat keuntungan dapat digambarkan dari rasio ini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diketahui</w:t>
      </w:r>
      <w:r>
        <w:rPr>
          <w:spacing w:val="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modaI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menghasiIkan Iaba. Kenaikan dari rasio tingkat pengembaIian atas ekuitas akan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niIai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perusahaan.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analisis,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>
          <w:i/>
        </w:rPr>
        <w:t>Return</w:t>
      </w:r>
      <w:r>
        <w:rPr>
          <w:i/>
          <w:spacing w:val="60"/>
        </w:rPr>
        <w:t> </w:t>
      </w:r>
      <w:r>
        <w:rPr>
          <w:i/>
        </w:rPr>
        <w:t>On</w:t>
      </w:r>
      <w:r>
        <w:rPr>
          <w:i/>
          <w:spacing w:val="1"/>
        </w:rPr>
        <w:t> </w:t>
      </w:r>
      <w:r>
        <w:rPr>
          <w:i/>
        </w:rPr>
        <w:t>Equity </w:t>
      </w:r>
      <w:r>
        <w:rPr/>
        <w:t>(ROE) perusahaan PT Industri Jamu Dan Farmasi Sido Muncul yang Go</w:t>
      </w:r>
      <w:r>
        <w:rPr>
          <w:spacing w:val="1"/>
        </w:rPr>
        <w:t> </w:t>
      </w:r>
      <w:r>
        <w:rPr/>
        <w:t>Public di</w:t>
      </w:r>
      <w:r>
        <w:rPr>
          <w:spacing w:val="-8"/>
        </w:rPr>
        <w:t> </w:t>
      </w:r>
      <w:r>
        <w:rPr/>
        <w:t>Bursa</w:t>
      </w:r>
      <w:r>
        <w:rPr>
          <w:spacing w:val="1"/>
        </w:rPr>
        <w:t> </w:t>
      </w:r>
      <w:r>
        <w:rPr/>
        <w:t>Efek</w:t>
      </w:r>
      <w:r>
        <w:rPr>
          <w:spacing w:val="1"/>
        </w:rPr>
        <w:t> </w:t>
      </w:r>
      <w:r>
        <w:rPr/>
        <w:t>Indonesia</w:t>
      </w:r>
      <w:r>
        <w:rPr>
          <w:spacing w:val="5"/>
        </w:rPr>
        <w:t> </w:t>
      </w:r>
      <w:r>
        <w:rPr/>
        <w:t>disajikan</w:t>
      </w:r>
      <w:r>
        <w:rPr>
          <w:spacing w:val="-4"/>
        </w:rPr>
        <w:t> </w:t>
      </w:r>
      <w:r>
        <w:rPr/>
        <w:t>dalam</w:t>
      </w:r>
      <w:r>
        <w:rPr>
          <w:spacing w:val="-3"/>
        </w:rPr>
        <w:t> </w:t>
      </w:r>
      <w:r>
        <w:rPr/>
        <w:t>bentuk</w:t>
      </w:r>
      <w:r>
        <w:rPr>
          <w:spacing w:val="-4"/>
        </w:rPr>
        <w:t> </w:t>
      </w:r>
      <w:r>
        <w:rPr/>
        <w:t>tabel</w:t>
      </w:r>
      <w:r>
        <w:rPr>
          <w:spacing w:val="-7"/>
        </w:rPr>
        <w:t> </w:t>
      </w:r>
      <w:r>
        <w:rPr/>
        <w:t>sebagai</w:t>
      </w:r>
      <w:r>
        <w:rPr>
          <w:spacing w:val="-4"/>
        </w:rPr>
        <w:t> </w:t>
      </w:r>
      <w:r>
        <w:rPr/>
        <w:t>berikut:</w:t>
      </w:r>
    </w:p>
    <w:p>
      <w:pPr>
        <w:pStyle w:val="BodyText"/>
        <w:spacing w:before="2"/>
        <w:ind w:left="2089"/>
        <w:jc w:val="both"/>
      </w:pPr>
      <w:r>
        <w:rPr/>
        <w:pict>
          <v:group style="position:absolute;margin-left:184.649994pt;margin-top:19.083132pt;width:217.75pt;height:51.25pt;mso-position-horizontal-relative:page;mso-position-vertical-relative:paragraph;z-index:-15708672;mso-wrap-distance-left:0;mso-wrap-distance-right:0" coordorigin="3693,382" coordsize="4355,1025">
            <v:rect style="position:absolute;left:3703;top:391;width:4335;height:1005" filled="false" stroked="true" strokeweight="1pt" strokecolor="#000000">
              <v:stroke dashstyle="solid"/>
            </v:rect>
            <v:shape style="position:absolute;left:4116;top:499;width:3516;height:524" type="#_x0000_t75" stroked="false">
              <v:imagedata r:id="rId47" o:title=""/>
            </v:shape>
            <w10:wrap type="topAndBottom"/>
          </v:group>
        </w:pict>
      </w:r>
      <w:r>
        <w:rPr/>
        <w:t>Rumus</w:t>
      </w:r>
      <w:r>
        <w:rPr>
          <w:spacing w:val="56"/>
        </w:rPr>
        <w:t> </w:t>
      </w:r>
      <w:r>
        <w:rPr/>
        <w:t>Industri</w:t>
      </w:r>
      <w:r>
        <w:rPr>
          <w:spacing w:val="-9"/>
        </w:rPr>
        <w:t> </w:t>
      </w:r>
      <w:r>
        <w:rPr/>
        <w:t>ROE sebesar</w:t>
      </w:r>
      <w:r>
        <w:rPr>
          <w:spacing w:val="1"/>
        </w:rPr>
        <w:t> </w:t>
      </w:r>
      <w:r>
        <w:rPr/>
        <w:t>40%</w:t>
      </w:r>
    </w:p>
    <w:p>
      <w:pPr>
        <w:pStyle w:val="BodyText"/>
        <w:spacing w:before="223"/>
        <w:ind w:left="2151"/>
        <w:jc w:val="both"/>
      </w:pPr>
      <w:r>
        <w:rPr/>
        <w:t>Sumber:</w:t>
      </w:r>
      <w:r>
        <w:rPr>
          <w:spacing w:val="-4"/>
        </w:rPr>
        <w:t> </w:t>
      </w:r>
      <w:r>
        <w:rPr/>
        <w:t>*Kasmir</w:t>
      </w:r>
      <w:r>
        <w:rPr>
          <w:spacing w:val="-3"/>
        </w:rPr>
        <w:t> </w:t>
      </w:r>
      <w:r>
        <w:rPr/>
        <w:t>(2017</w:t>
      </w:r>
    </w:p>
    <w:p>
      <w:pPr>
        <w:spacing w:after="0"/>
        <w:jc w:val="both"/>
        <w:sectPr>
          <w:pgSz w:w="11910" w:h="16840"/>
          <w:pgMar w:header="708" w:footer="0" w:top="960" w:bottom="280" w:left="16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2"/>
        <w:spacing w:line="242" w:lineRule="auto" w:before="90"/>
        <w:ind w:left="1359" w:right="570" w:hanging="754"/>
        <w:jc w:val="left"/>
      </w:pPr>
      <w:r>
        <w:rPr/>
        <w:t>Tabel 4.8: Rasio </w:t>
      </w:r>
      <w:r>
        <w:rPr>
          <w:i/>
        </w:rPr>
        <w:t>Return On Equity </w:t>
      </w:r>
      <w:r>
        <w:rPr/>
        <w:t>(ROE) Perusahaan PT Industri Jamu Dan</w:t>
      </w:r>
      <w:r>
        <w:rPr>
          <w:spacing w:val="-57"/>
        </w:rPr>
        <w:t> </w:t>
      </w:r>
      <w:r>
        <w:rPr/>
        <w:t>Farmasi Sido</w:t>
      </w:r>
      <w:r>
        <w:rPr>
          <w:spacing w:val="-4"/>
        </w:rPr>
        <w:t> </w:t>
      </w:r>
      <w:r>
        <w:rPr/>
        <w:t>Muncul</w:t>
      </w:r>
      <w:r>
        <w:rPr>
          <w:spacing w:val="-5"/>
        </w:rPr>
        <w:t> </w:t>
      </w:r>
      <w:r>
        <w:rPr/>
        <w:t>yang</w:t>
      </w:r>
      <w:r>
        <w:rPr>
          <w:spacing w:val="1"/>
        </w:rPr>
        <w:t> </w:t>
      </w:r>
      <w:r>
        <w:rPr/>
        <w:t>Go</w:t>
      </w:r>
      <w:r>
        <w:rPr>
          <w:spacing w:val="-4"/>
        </w:rPr>
        <w:t> </w:t>
      </w:r>
      <w:r>
        <w:rPr/>
        <w:t>Public</w:t>
      </w:r>
      <w:r>
        <w:rPr>
          <w:spacing w:val="-1"/>
        </w:rPr>
        <w:t> </w:t>
      </w:r>
      <w:r>
        <w:rPr/>
        <w:t>di</w:t>
      </w:r>
      <w:r>
        <w:rPr>
          <w:spacing w:val="-3"/>
        </w:rPr>
        <w:t> </w:t>
      </w:r>
      <w:r>
        <w:rPr/>
        <w:t>Bursa</w:t>
      </w:r>
      <w:r>
        <w:rPr>
          <w:spacing w:val="1"/>
        </w:rPr>
        <w:t> </w:t>
      </w:r>
      <w:r>
        <w:rPr/>
        <w:t>Efek</w:t>
      </w:r>
      <w:r>
        <w:rPr>
          <w:spacing w:val="-4"/>
        </w:rPr>
        <w:t> </w:t>
      </w:r>
      <w:r>
        <w:rPr/>
        <w:t>Indonesia</w:t>
      </w:r>
    </w:p>
    <w:tbl>
      <w:tblPr>
        <w:tblW w:w="0" w:type="auto"/>
        <w:jc w:val="left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2"/>
        <w:gridCol w:w="1608"/>
        <w:gridCol w:w="1233"/>
        <w:gridCol w:w="1291"/>
        <w:gridCol w:w="1378"/>
        <w:gridCol w:w="1613"/>
      </w:tblGrid>
      <w:tr>
        <w:trPr>
          <w:trHeight w:val="450" w:hRule="atLeast"/>
        </w:trPr>
        <w:tc>
          <w:tcPr>
            <w:tcW w:w="1032" w:type="dxa"/>
            <w:vMerge w:val="restart"/>
            <w:shd w:val="clear" w:color="auto" w:fill="99FF66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201"/>
              <w:rPr>
                <w:b/>
                <w:sz w:val="22"/>
              </w:rPr>
            </w:pPr>
            <w:r>
              <w:rPr>
                <w:b/>
                <w:sz w:val="22"/>
              </w:rPr>
              <w:t>Tahun</w:t>
            </w:r>
          </w:p>
        </w:tc>
        <w:tc>
          <w:tcPr>
            <w:tcW w:w="4132" w:type="dxa"/>
            <w:gridSpan w:val="3"/>
            <w:shd w:val="clear" w:color="auto" w:fill="99FF66"/>
          </w:tcPr>
          <w:p>
            <w:pPr>
              <w:pStyle w:val="TableParagraph"/>
              <w:spacing w:before="101"/>
              <w:ind w:left="1810" w:right="179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ROE</w:t>
            </w:r>
          </w:p>
        </w:tc>
        <w:tc>
          <w:tcPr>
            <w:tcW w:w="1378" w:type="dxa"/>
            <w:vMerge w:val="restart"/>
            <w:shd w:val="clear" w:color="auto" w:fill="99FF66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410"/>
              <w:rPr>
                <w:b/>
                <w:sz w:val="22"/>
              </w:rPr>
            </w:pPr>
            <w:r>
              <w:rPr>
                <w:b/>
                <w:sz w:val="22"/>
              </w:rPr>
              <w:t>Δ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(%)</w:t>
            </w:r>
          </w:p>
        </w:tc>
        <w:tc>
          <w:tcPr>
            <w:tcW w:w="1613" w:type="dxa"/>
            <w:vMerge w:val="restart"/>
            <w:shd w:val="clear" w:color="auto" w:fill="99FF66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425"/>
              <w:rPr>
                <w:b/>
                <w:sz w:val="22"/>
              </w:rPr>
            </w:pPr>
            <w:r>
              <w:rPr>
                <w:b/>
                <w:sz w:val="22"/>
              </w:rPr>
              <w:t>Kriteria</w:t>
            </w:r>
          </w:p>
        </w:tc>
      </w:tr>
      <w:tr>
        <w:trPr>
          <w:trHeight w:val="450" w:hRule="atLeast"/>
        </w:trPr>
        <w:tc>
          <w:tcPr>
            <w:tcW w:w="1032" w:type="dxa"/>
            <w:vMerge/>
            <w:tcBorders>
              <w:top w:val="nil"/>
            </w:tcBorders>
            <w:shd w:val="clear" w:color="auto" w:fill="99FF6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shd w:val="clear" w:color="auto" w:fill="99FF66"/>
          </w:tcPr>
          <w:p>
            <w:pPr>
              <w:pStyle w:val="TableParagraph"/>
              <w:spacing w:before="101"/>
              <w:ind w:left="168" w:right="1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Laba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Bersih</w:t>
            </w:r>
          </w:p>
        </w:tc>
        <w:tc>
          <w:tcPr>
            <w:tcW w:w="1233" w:type="dxa"/>
            <w:shd w:val="clear" w:color="auto" w:fill="99FF66"/>
          </w:tcPr>
          <w:p>
            <w:pPr>
              <w:pStyle w:val="TableParagraph"/>
              <w:spacing w:before="101"/>
              <w:ind w:left="153" w:right="14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Modal</w:t>
            </w:r>
          </w:p>
        </w:tc>
        <w:tc>
          <w:tcPr>
            <w:tcW w:w="1291" w:type="dxa"/>
            <w:shd w:val="clear" w:color="auto" w:fill="99FF66"/>
          </w:tcPr>
          <w:p>
            <w:pPr>
              <w:pStyle w:val="TableParagraph"/>
              <w:spacing w:before="101"/>
              <w:ind w:left="171" w:right="14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NPM (%)</w:t>
            </w:r>
          </w:p>
        </w:tc>
        <w:tc>
          <w:tcPr>
            <w:tcW w:w="1378" w:type="dxa"/>
            <w:vMerge/>
            <w:tcBorders>
              <w:top w:val="nil"/>
            </w:tcBorders>
            <w:shd w:val="clear" w:color="auto" w:fill="99FF6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  <w:shd w:val="clear" w:color="auto" w:fill="99FF6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1032" w:type="dxa"/>
          </w:tcPr>
          <w:p>
            <w:pPr>
              <w:pStyle w:val="TableParagraph"/>
              <w:spacing w:before="39"/>
              <w:ind w:left="273" w:right="269"/>
              <w:jc w:val="center"/>
              <w:rPr>
                <w:sz w:val="22"/>
              </w:rPr>
            </w:pPr>
            <w:r>
              <w:rPr>
                <w:sz w:val="22"/>
              </w:rPr>
              <w:t>2015</w:t>
            </w:r>
          </w:p>
        </w:tc>
        <w:tc>
          <w:tcPr>
            <w:tcW w:w="1608" w:type="dxa"/>
          </w:tcPr>
          <w:p>
            <w:pPr>
              <w:pStyle w:val="TableParagraph"/>
              <w:spacing w:before="39"/>
              <w:ind w:left="169" w:right="154"/>
              <w:jc w:val="center"/>
              <w:rPr>
                <w:sz w:val="22"/>
              </w:rPr>
            </w:pPr>
            <w:r>
              <w:rPr>
                <w:sz w:val="22"/>
              </w:rPr>
              <w:t>437,475</w:t>
            </w:r>
          </w:p>
        </w:tc>
        <w:tc>
          <w:tcPr>
            <w:tcW w:w="1233" w:type="dxa"/>
          </w:tcPr>
          <w:p>
            <w:pPr>
              <w:pStyle w:val="TableParagraph"/>
              <w:spacing w:before="39"/>
              <w:ind w:left="159" w:right="143"/>
              <w:jc w:val="center"/>
              <w:rPr>
                <w:sz w:val="22"/>
              </w:rPr>
            </w:pPr>
            <w:r>
              <w:rPr>
                <w:sz w:val="22"/>
              </w:rPr>
              <w:t>2,598,314</w:t>
            </w:r>
          </w:p>
        </w:tc>
        <w:tc>
          <w:tcPr>
            <w:tcW w:w="1291" w:type="dxa"/>
          </w:tcPr>
          <w:p>
            <w:pPr>
              <w:pStyle w:val="TableParagraph"/>
              <w:spacing w:before="39"/>
              <w:ind w:left="170" w:right="147"/>
              <w:jc w:val="center"/>
              <w:rPr>
                <w:sz w:val="22"/>
              </w:rPr>
            </w:pPr>
            <w:r>
              <w:rPr>
                <w:sz w:val="22"/>
              </w:rPr>
              <w:t>16.837</w:t>
            </w:r>
          </w:p>
        </w:tc>
        <w:tc>
          <w:tcPr>
            <w:tcW w:w="1378" w:type="dxa"/>
          </w:tcPr>
          <w:p>
            <w:pPr>
              <w:pStyle w:val="TableParagraph"/>
              <w:spacing w:before="39"/>
              <w:ind w:left="334" w:right="315"/>
              <w:jc w:val="center"/>
              <w:rPr>
                <w:sz w:val="22"/>
              </w:rPr>
            </w:pPr>
            <w:r>
              <w:rPr>
                <w:sz w:val="22"/>
              </w:rPr>
              <w:t>5.865</w:t>
            </w:r>
          </w:p>
        </w:tc>
        <w:tc>
          <w:tcPr>
            <w:tcW w:w="1613" w:type="dxa"/>
          </w:tcPr>
          <w:p>
            <w:pPr>
              <w:pStyle w:val="TableParagraph"/>
              <w:spacing w:before="39"/>
              <w:ind w:left="247"/>
              <w:rPr>
                <w:sz w:val="22"/>
              </w:rPr>
            </w:pPr>
            <w:r>
              <w:rPr>
                <w:sz w:val="22"/>
              </w:rPr>
              <w:t>Kurang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Baik</w:t>
            </w:r>
          </w:p>
        </w:tc>
      </w:tr>
      <w:tr>
        <w:trPr>
          <w:trHeight w:val="340" w:hRule="atLeast"/>
        </w:trPr>
        <w:tc>
          <w:tcPr>
            <w:tcW w:w="1032" w:type="dxa"/>
          </w:tcPr>
          <w:p>
            <w:pPr>
              <w:pStyle w:val="TableParagraph"/>
              <w:spacing w:before="39"/>
              <w:ind w:left="273" w:right="269"/>
              <w:jc w:val="center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  <w:tc>
          <w:tcPr>
            <w:tcW w:w="1608" w:type="dxa"/>
          </w:tcPr>
          <w:p>
            <w:pPr>
              <w:pStyle w:val="TableParagraph"/>
              <w:spacing w:before="39"/>
              <w:ind w:left="169" w:right="154"/>
              <w:jc w:val="center"/>
              <w:rPr>
                <w:sz w:val="22"/>
              </w:rPr>
            </w:pPr>
            <w:r>
              <w:rPr>
                <w:sz w:val="22"/>
              </w:rPr>
              <w:t>480,525</w:t>
            </w:r>
          </w:p>
        </w:tc>
        <w:tc>
          <w:tcPr>
            <w:tcW w:w="1233" w:type="dxa"/>
          </w:tcPr>
          <w:p>
            <w:pPr>
              <w:pStyle w:val="TableParagraph"/>
              <w:spacing w:before="39"/>
              <w:ind w:left="159" w:right="143"/>
              <w:jc w:val="center"/>
              <w:rPr>
                <w:sz w:val="22"/>
              </w:rPr>
            </w:pPr>
            <w:r>
              <w:rPr>
                <w:sz w:val="22"/>
              </w:rPr>
              <w:t>2,757,885</w:t>
            </w:r>
          </w:p>
        </w:tc>
        <w:tc>
          <w:tcPr>
            <w:tcW w:w="1291" w:type="dxa"/>
          </w:tcPr>
          <w:p>
            <w:pPr>
              <w:pStyle w:val="TableParagraph"/>
              <w:spacing w:before="39"/>
              <w:ind w:left="170" w:right="147"/>
              <w:jc w:val="center"/>
              <w:rPr>
                <w:sz w:val="22"/>
              </w:rPr>
            </w:pPr>
            <w:r>
              <w:rPr>
                <w:sz w:val="22"/>
              </w:rPr>
              <w:t>17.424</w:t>
            </w:r>
          </w:p>
        </w:tc>
        <w:tc>
          <w:tcPr>
            <w:tcW w:w="1378" w:type="dxa"/>
          </w:tcPr>
          <w:p>
            <w:pPr>
              <w:pStyle w:val="TableParagraph"/>
              <w:spacing w:before="39"/>
              <w:ind w:left="334" w:right="315"/>
              <w:jc w:val="center"/>
              <w:rPr>
                <w:sz w:val="22"/>
              </w:rPr>
            </w:pPr>
            <w:r>
              <w:rPr>
                <w:sz w:val="22"/>
              </w:rPr>
              <w:t>3.485</w:t>
            </w:r>
          </w:p>
        </w:tc>
        <w:tc>
          <w:tcPr>
            <w:tcW w:w="1613" w:type="dxa"/>
          </w:tcPr>
          <w:p>
            <w:pPr>
              <w:pStyle w:val="TableParagraph"/>
              <w:spacing w:before="39"/>
              <w:ind w:left="247"/>
              <w:rPr>
                <w:sz w:val="22"/>
              </w:rPr>
            </w:pPr>
            <w:r>
              <w:rPr>
                <w:sz w:val="22"/>
              </w:rPr>
              <w:t>Kurang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Baik</w:t>
            </w:r>
          </w:p>
        </w:tc>
      </w:tr>
      <w:tr>
        <w:trPr>
          <w:trHeight w:val="340" w:hRule="atLeast"/>
        </w:trPr>
        <w:tc>
          <w:tcPr>
            <w:tcW w:w="1032" w:type="dxa"/>
          </w:tcPr>
          <w:p>
            <w:pPr>
              <w:pStyle w:val="TableParagraph"/>
              <w:spacing w:before="39"/>
              <w:ind w:left="273" w:right="269"/>
              <w:jc w:val="center"/>
              <w:rPr>
                <w:sz w:val="22"/>
              </w:rPr>
            </w:pPr>
            <w:r>
              <w:rPr>
                <w:sz w:val="22"/>
              </w:rPr>
              <w:t>2017</w:t>
            </w:r>
          </w:p>
        </w:tc>
        <w:tc>
          <w:tcPr>
            <w:tcW w:w="1608" w:type="dxa"/>
          </w:tcPr>
          <w:p>
            <w:pPr>
              <w:pStyle w:val="TableParagraph"/>
              <w:spacing w:before="39"/>
              <w:ind w:left="169" w:right="154"/>
              <w:jc w:val="center"/>
              <w:rPr>
                <w:sz w:val="22"/>
              </w:rPr>
            </w:pPr>
            <w:r>
              <w:rPr>
                <w:sz w:val="22"/>
              </w:rPr>
              <w:t>533,799</w:t>
            </w:r>
          </w:p>
        </w:tc>
        <w:tc>
          <w:tcPr>
            <w:tcW w:w="1233" w:type="dxa"/>
          </w:tcPr>
          <w:p>
            <w:pPr>
              <w:pStyle w:val="TableParagraph"/>
              <w:spacing w:before="39"/>
              <w:ind w:left="159" w:right="143"/>
              <w:jc w:val="center"/>
              <w:rPr>
                <w:sz w:val="22"/>
              </w:rPr>
            </w:pPr>
            <w:r>
              <w:rPr>
                <w:sz w:val="22"/>
              </w:rPr>
              <w:t>2,895,865</w:t>
            </w:r>
          </w:p>
        </w:tc>
        <w:tc>
          <w:tcPr>
            <w:tcW w:w="1291" w:type="dxa"/>
          </w:tcPr>
          <w:p>
            <w:pPr>
              <w:pStyle w:val="TableParagraph"/>
              <w:spacing w:before="39"/>
              <w:ind w:left="170" w:right="147"/>
              <w:jc w:val="center"/>
              <w:rPr>
                <w:sz w:val="22"/>
              </w:rPr>
            </w:pPr>
            <w:r>
              <w:rPr>
                <w:sz w:val="22"/>
              </w:rPr>
              <w:t>18.433</w:t>
            </w:r>
          </w:p>
        </w:tc>
        <w:tc>
          <w:tcPr>
            <w:tcW w:w="1378" w:type="dxa"/>
          </w:tcPr>
          <w:p>
            <w:pPr>
              <w:pStyle w:val="TableParagraph"/>
              <w:spacing w:before="39"/>
              <w:ind w:left="334" w:right="315"/>
              <w:jc w:val="center"/>
              <w:rPr>
                <w:sz w:val="22"/>
              </w:rPr>
            </w:pPr>
            <w:r>
              <w:rPr>
                <w:sz w:val="22"/>
              </w:rPr>
              <w:t>5.794</w:t>
            </w:r>
          </w:p>
        </w:tc>
        <w:tc>
          <w:tcPr>
            <w:tcW w:w="1613" w:type="dxa"/>
          </w:tcPr>
          <w:p>
            <w:pPr>
              <w:pStyle w:val="TableParagraph"/>
              <w:spacing w:before="39"/>
              <w:ind w:left="247"/>
              <w:rPr>
                <w:sz w:val="22"/>
              </w:rPr>
            </w:pPr>
            <w:r>
              <w:rPr>
                <w:sz w:val="22"/>
              </w:rPr>
              <w:t>Kurang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Baik</w:t>
            </w:r>
          </w:p>
        </w:tc>
      </w:tr>
      <w:tr>
        <w:trPr>
          <w:trHeight w:val="340" w:hRule="atLeast"/>
        </w:trPr>
        <w:tc>
          <w:tcPr>
            <w:tcW w:w="1032" w:type="dxa"/>
          </w:tcPr>
          <w:p>
            <w:pPr>
              <w:pStyle w:val="TableParagraph"/>
              <w:spacing w:before="39"/>
              <w:ind w:left="273" w:right="26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1608" w:type="dxa"/>
          </w:tcPr>
          <w:p>
            <w:pPr>
              <w:pStyle w:val="TableParagraph"/>
              <w:spacing w:before="39"/>
              <w:ind w:left="169" w:right="154"/>
              <w:jc w:val="center"/>
              <w:rPr>
                <w:sz w:val="22"/>
              </w:rPr>
            </w:pPr>
            <w:r>
              <w:rPr>
                <w:sz w:val="22"/>
              </w:rPr>
              <w:t>663,849</w:t>
            </w:r>
          </w:p>
        </w:tc>
        <w:tc>
          <w:tcPr>
            <w:tcW w:w="1233" w:type="dxa"/>
          </w:tcPr>
          <w:p>
            <w:pPr>
              <w:pStyle w:val="TableParagraph"/>
              <w:spacing w:before="39"/>
              <w:ind w:left="159" w:right="143"/>
              <w:jc w:val="center"/>
              <w:rPr>
                <w:sz w:val="22"/>
              </w:rPr>
            </w:pPr>
            <w:r>
              <w:rPr>
                <w:sz w:val="22"/>
              </w:rPr>
              <w:t>2,902,614</w:t>
            </w:r>
          </w:p>
        </w:tc>
        <w:tc>
          <w:tcPr>
            <w:tcW w:w="1291" w:type="dxa"/>
          </w:tcPr>
          <w:p>
            <w:pPr>
              <w:pStyle w:val="TableParagraph"/>
              <w:spacing w:before="39"/>
              <w:ind w:left="170" w:right="147"/>
              <w:jc w:val="center"/>
              <w:rPr>
                <w:sz w:val="22"/>
              </w:rPr>
            </w:pPr>
            <w:r>
              <w:rPr>
                <w:sz w:val="22"/>
              </w:rPr>
              <w:t>22.871</w:t>
            </w:r>
          </w:p>
        </w:tc>
        <w:tc>
          <w:tcPr>
            <w:tcW w:w="1378" w:type="dxa"/>
          </w:tcPr>
          <w:p>
            <w:pPr>
              <w:pStyle w:val="TableParagraph"/>
              <w:spacing w:before="39"/>
              <w:ind w:left="334" w:right="311"/>
              <w:jc w:val="center"/>
              <w:rPr>
                <w:sz w:val="22"/>
              </w:rPr>
            </w:pPr>
            <w:r>
              <w:rPr>
                <w:sz w:val="22"/>
              </w:rPr>
              <w:t>24.074</w:t>
            </w:r>
          </w:p>
        </w:tc>
        <w:tc>
          <w:tcPr>
            <w:tcW w:w="1613" w:type="dxa"/>
          </w:tcPr>
          <w:p>
            <w:pPr>
              <w:pStyle w:val="TableParagraph"/>
              <w:spacing w:before="39"/>
              <w:ind w:left="247"/>
              <w:rPr>
                <w:sz w:val="22"/>
              </w:rPr>
            </w:pPr>
            <w:r>
              <w:rPr>
                <w:sz w:val="22"/>
              </w:rPr>
              <w:t>Kurang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Baik</w:t>
            </w:r>
          </w:p>
        </w:tc>
      </w:tr>
      <w:tr>
        <w:trPr>
          <w:trHeight w:val="340" w:hRule="atLeast"/>
        </w:trPr>
        <w:tc>
          <w:tcPr>
            <w:tcW w:w="1032" w:type="dxa"/>
          </w:tcPr>
          <w:p>
            <w:pPr>
              <w:pStyle w:val="TableParagraph"/>
              <w:spacing w:before="39"/>
              <w:ind w:left="273" w:right="26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1608" w:type="dxa"/>
          </w:tcPr>
          <w:p>
            <w:pPr>
              <w:pStyle w:val="TableParagraph"/>
              <w:spacing w:before="39"/>
              <w:ind w:left="169" w:right="154"/>
              <w:jc w:val="center"/>
              <w:rPr>
                <w:sz w:val="22"/>
              </w:rPr>
            </w:pPr>
            <w:r>
              <w:rPr>
                <w:sz w:val="22"/>
              </w:rPr>
              <w:t>807,689</w:t>
            </w:r>
          </w:p>
        </w:tc>
        <w:tc>
          <w:tcPr>
            <w:tcW w:w="1233" w:type="dxa"/>
          </w:tcPr>
          <w:p>
            <w:pPr>
              <w:pStyle w:val="TableParagraph"/>
              <w:spacing w:before="39"/>
              <w:ind w:left="159" w:right="143"/>
              <w:jc w:val="center"/>
              <w:rPr>
                <w:sz w:val="22"/>
              </w:rPr>
            </w:pPr>
            <w:r>
              <w:rPr>
                <w:sz w:val="22"/>
              </w:rPr>
              <w:t>3,064,707</w:t>
            </w:r>
          </w:p>
        </w:tc>
        <w:tc>
          <w:tcPr>
            <w:tcW w:w="1291" w:type="dxa"/>
          </w:tcPr>
          <w:p>
            <w:pPr>
              <w:pStyle w:val="TableParagraph"/>
              <w:spacing w:before="39"/>
              <w:ind w:left="170" w:right="147"/>
              <w:jc w:val="center"/>
              <w:rPr>
                <w:sz w:val="22"/>
              </w:rPr>
            </w:pPr>
            <w:r>
              <w:rPr>
                <w:sz w:val="22"/>
              </w:rPr>
              <w:t>26.355</w:t>
            </w:r>
          </w:p>
        </w:tc>
        <w:tc>
          <w:tcPr>
            <w:tcW w:w="1378" w:type="dxa"/>
          </w:tcPr>
          <w:p>
            <w:pPr>
              <w:pStyle w:val="TableParagraph"/>
              <w:spacing w:before="39"/>
              <w:ind w:left="334" w:right="311"/>
              <w:jc w:val="center"/>
              <w:rPr>
                <w:sz w:val="22"/>
              </w:rPr>
            </w:pPr>
            <w:r>
              <w:rPr>
                <w:sz w:val="22"/>
              </w:rPr>
              <w:t>15.233</w:t>
            </w:r>
          </w:p>
        </w:tc>
        <w:tc>
          <w:tcPr>
            <w:tcW w:w="1613" w:type="dxa"/>
          </w:tcPr>
          <w:p>
            <w:pPr>
              <w:pStyle w:val="TableParagraph"/>
              <w:spacing w:before="39"/>
              <w:ind w:left="247"/>
              <w:rPr>
                <w:sz w:val="22"/>
              </w:rPr>
            </w:pPr>
            <w:r>
              <w:rPr>
                <w:sz w:val="22"/>
              </w:rPr>
              <w:t>Kurang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Baik</w:t>
            </w:r>
          </w:p>
        </w:tc>
      </w:tr>
      <w:tr>
        <w:trPr>
          <w:trHeight w:val="340" w:hRule="atLeast"/>
        </w:trPr>
        <w:tc>
          <w:tcPr>
            <w:tcW w:w="3873" w:type="dxa"/>
            <w:gridSpan w:val="3"/>
          </w:tcPr>
          <w:p>
            <w:pPr>
              <w:pStyle w:val="TableParagraph"/>
              <w:spacing w:before="44"/>
              <w:ind w:left="1425" w:right="142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Rata-Rata</w:t>
            </w:r>
          </w:p>
        </w:tc>
        <w:tc>
          <w:tcPr>
            <w:tcW w:w="1291" w:type="dxa"/>
          </w:tcPr>
          <w:p>
            <w:pPr>
              <w:pStyle w:val="TableParagraph"/>
              <w:spacing w:before="44"/>
              <w:ind w:left="170" w:right="14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20.384</w:t>
            </w:r>
          </w:p>
        </w:tc>
        <w:tc>
          <w:tcPr>
            <w:tcW w:w="1378" w:type="dxa"/>
          </w:tcPr>
          <w:p>
            <w:pPr>
              <w:pStyle w:val="TableParagraph"/>
              <w:spacing w:before="44"/>
              <w:ind w:left="334" w:right="31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10.890</w:t>
            </w:r>
          </w:p>
        </w:tc>
        <w:tc>
          <w:tcPr>
            <w:tcW w:w="1613" w:type="dxa"/>
          </w:tcPr>
          <w:p>
            <w:pPr>
              <w:pStyle w:val="TableParagraph"/>
              <w:spacing w:before="44"/>
              <w:ind w:left="194"/>
              <w:rPr>
                <w:b/>
                <w:sz w:val="22"/>
              </w:rPr>
            </w:pPr>
            <w:r>
              <w:rPr>
                <w:b/>
                <w:sz w:val="22"/>
              </w:rPr>
              <w:t>Kurang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Baik</w:t>
            </w:r>
          </w:p>
        </w:tc>
      </w:tr>
    </w:tbl>
    <w:p>
      <w:pPr>
        <w:spacing w:before="0"/>
        <w:ind w:left="586" w:right="0" w:firstLine="0"/>
        <w:jc w:val="left"/>
        <w:rPr>
          <w:b/>
          <w:sz w:val="18"/>
        </w:rPr>
      </w:pPr>
      <w:r>
        <w:rPr>
          <w:b/>
          <w:sz w:val="18"/>
        </w:rPr>
        <w:t>Sumber: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Data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diolah, 2021</w:t>
      </w:r>
    </w:p>
    <w:p>
      <w:pPr>
        <w:pStyle w:val="BodyText"/>
        <w:spacing w:before="5"/>
        <w:rPr>
          <w:b/>
          <w:sz w:val="17"/>
        </w:rPr>
      </w:pPr>
    </w:p>
    <w:p>
      <w:pPr>
        <w:pStyle w:val="BodyText"/>
        <w:spacing w:line="480" w:lineRule="auto"/>
        <w:ind w:left="586" w:right="550" w:firstLine="850"/>
        <w:jc w:val="both"/>
      </w:pPr>
      <w:r>
        <w:rPr/>
        <w:t>Berdasarkan tabel di atas dapat diketahui bahwa rasio </w:t>
      </w:r>
      <w:r>
        <w:rPr>
          <w:i/>
        </w:rPr>
        <w:t>Return On Equity</w:t>
      </w:r>
      <w:r>
        <w:rPr>
          <w:i/>
          <w:spacing w:val="1"/>
        </w:rPr>
        <w:t> </w:t>
      </w:r>
      <w:r>
        <w:rPr/>
        <w:t>(ROE) perusahaan memiIiki niIai yang positif yang berarti bahwa perusahaan dari</w:t>
      </w:r>
      <w:r>
        <w:rPr>
          <w:spacing w:val="1"/>
        </w:rPr>
        <w:t> </w:t>
      </w:r>
      <w:r>
        <w:rPr/>
        <w:t>tahun 2015-2019 terus mengaIami Iaba. Iaba yang dihasiIkan tersebut menjadi</w:t>
      </w:r>
      <w:r>
        <w:rPr>
          <w:spacing w:val="1"/>
        </w:rPr>
        <w:t> </w:t>
      </w:r>
      <w:r>
        <w:rPr/>
        <w:t>gambaran bahwa perusahaan PT Industri Jamu Dan Farmasi Sido</w:t>
      </w:r>
      <w:r>
        <w:rPr>
          <w:spacing w:val="60"/>
        </w:rPr>
        <w:t> </w:t>
      </w:r>
      <w:r>
        <w:rPr/>
        <w:t>MuncuI yang</w:t>
      </w:r>
      <w:r>
        <w:rPr>
          <w:spacing w:val="1"/>
        </w:rPr>
        <w:t> </w:t>
      </w:r>
      <w:r>
        <w:rPr/>
        <w:t>Go PubIic di Bursa Efek Indonesia</w:t>
      </w:r>
      <w:r>
        <w:rPr>
          <w:spacing w:val="1"/>
        </w:rPr>
        <w:t> </w:t>
      </w:r>
      <w:r>
        <w:rPr/>
        <w:t>mampu untuk memaksimaIkan peran dari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modaI</w:t>
      </w:r>
      <w:r>
        <w:rPr>
          <w:spacing w:val="1"/>
        </w:rPr>
        <w:t> </w:t>
      </w:r>
      <w:r>
        <w:rPr/>
        <w:t>daIam</w:t>
      </w:r>
      <w:r>
        <w:rPr>
          <w:spacing w:val="1"/>
        </w:rPr>
        <w:t> </w:t>
      </w:r>
      <w:r>
        <w:rPr/>
        <w:t>menigkatkan</w:t>
      </w:r>
      <w:r>
        <w:rPr>
          <w:spacing w:val="1"/>
        </w:rPr>
        <w:t> </w:t>
      </w:r>
      <w:r>
        <w:rPr/>
        <w:t>Iaba</w:t>
      </w:r>
      <w:r>
        <w:rPr>
          <w:spacing w:val="1"/>
        </w:rPr>
        <w:t> </w:t>
      </w:r>
      <w:r>
        <w:rPr/>
        <w:t>perusahaan.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puIa</w:t>
      </w:r>
      <w:r>
        <w:rPr>
          <w:spacing w:val="60"/>
        </w:rPr>
        <w:t> </w:t>
      </w:r>
      <w:r>
        <w:rPr/>
        <w:t>diIihat</w:t>
      </w:r>
      <w:r>
        <w:rPr>
          <w:spacing w:val="1"/>
        </w:rPr>
        <w:t> </w:t>
      </w:r>
      <w:r>
        <w:rPr/>
        <w:t>bahwa rasio dari ROE tidak begitu jauh perbedaanya dengan rasio ROI. Sehingga</w:t>
      </w:r>
      <w:r>
        <w:rPr>
          <w:spacing w:val="1"/>
        </w:rPr>
        <w:t> </w:t>
      </w:r>
      <w:r>
        <w:rPr/>
        <w:t>haI ini dapat disimpuIkan bahwa perusahaan memiIiki konstruk modaI yang besar</w:t>
      </w:r>
      <w:r>
        <w:rPr>
          <w:spacing w:val="1"/>
        </w:rPr>
        <w:t> </w:t>
      </w:r>
      <w:r>
        <w:rPr/>
        <w:t>sehingga adanya efisiennya biaya yang dapat diIihat dari keciInya beban yang</w:t>
      </w:r>
      <w:r>
        <w:rPr>
          <w:spacing w:val="1"/>
        </w:rPr>
        <w:t> </w:t>
      </w:r>
      <w:r>
        <w:rPr/>
        <w:t>berhubungan dengan beban bunga.</w:t>
      </w:r>
      <w:r>
        <w:rPr>
          <w:spacing w:val="1"/>
        </w:rPr>
        <w:t> </w:t>
      </w:r>
      <w:r>
        <w:rPr/>
        <w:t>Rerata </w:t>
      </w:r>
      <w:r>
        <w:rPr>
          <w:i/>
        </w:rPr>
        <w:t>Return On Equity </w:t>
      </w:r>
      <w:r>
        <w:rPr/>
        <w:t>sebesar 20,384%</w:t>
      </w:r>
      <w:r>
        <w:rPr>
          <w:spacing w:val="1"/>
        </w:rPr>
        <w:t> </w:t>
      </w:r>
      <w:r>
        <w:rPr/>
        <w:t>menunjukan bahwa keseIuruhan perusahaan PT Industri Jamu Dan Farmasi Sido</w:t>
      </w:r>
      <w:r>
        <w:rPr>
          <w:spacing w:val="1"/>
        </w:rPr>
        <w:t> </w:t>
      </w:r>
      <w:r>
        <w:rPr/>
        <w:t>MuncuI yang Go PubIic di Bursa Efek Indonesia beIum mampu memaksimaIkan</w:t>
      </w:r>
      <w:r>
        <w:rPr>
          <w:spacing w:val="1"/>
        </w:rPr>
        <w:t> </w:t>
      </w:r>
      <w:r>
        <w:rPr/>
        <w:t>kemampuan modaInya daIam menghasiIkan keuntungan bersih yang ideaI yakni</w:t>
      </w:r>
      <w:r>
        <w:rPr>
          <w:spacing w:val="1"/>
        </w:rPr>
        <w:t> </w:t>
      </w:r>
      <w:r>
        <w:rPr/>
        <w:t>harus</w:t>
      </w:r>
      <w:r>
        <w:rPr>
          <w:spacing w:val="3"/>
        </w:rPr>
        <w:t> </w:t>
      </w:r>
      <w:r>
        <w:rPr/>
        <w:t>mampu</w:t>
      </w:r>
      <w:r>
        <w:rPr>
          <w:spacing w:val="5"/>
        </w:rPr>
        <w:t> </w:t>
      </w:r>
      <w:r>
        <w:rPr/>
        <w:t>mencapai</w:t>
      </w:r>
      <w:r>
        <w:rPr>
          <w:spacing w:val="-8"/>
        </w:rPr>
        <w:t> </w:t>
      </w:r>
      <w:r>
        <w:rPr/>
        <w:t>angka 40%</w:t>
      </w:r>
      <w:r>
        <w:rPr>
          <w:spacing w:val="3"/>
        </w:rPr>
        <w:t> </w:t>
      </w:r>
      <w:r>
        <w:rPr/>
        <w:t>sebagai</w:t>
      </w:r>
      <w:r>
        <w:rPr>
          <w:spacing w:val="-4"/>
        </w:rPr>
        <w:t> </w:t>
      </w:r>
      <w:r>
        <w:rPr/>
        <w:t>rata-rata industri.</w:t>
      </w:r>
    </w:p>
    <w:p>
      <w:pPr>
        <w:pStyle w:val="BodyText"/>
        <w:spacing w:line="480" w:lineRule="auto" w:before="3"/>
        <w:ind w:left="586" w:right="558" w:firstLine="720"/>
        <w:jc w:val="both"/>
      </w:pPr>
      <w:r>
        <w:rPr/>
        <w:t>Adapun gambaran dari tren </w:t>
      </w:r>
      <w:r>
        <w:rPr>
          <w:i/>
        </w:rPr>
        <w:t>Return On Equity </w:t>
      </w:r>
      <w:r>
        <w:rPr/>
        <w:t>(ROE) dari tahun 2015-2019</w:t>
      </w:r>
      <w:r>
        <w:rPr>
          <w:spacing w:val="-57"/>
        </w:rPr>
        <w:t> </w:t>
      </w:r>
      <w:r>
        <w:rPr/>
        <w:t>dijabarkan</w:t>
      </w:r>
      <w:r>
        <w:rPr>
          <w:spacing w:val="-4"/>
        </w:rPr>
        <w:t> </w:t>
      </w:r>
      <w:r>
        <w:rPr/>
        <w:t>berikut</w:t>
      </w:r>
      <w:r>
        <w:rPr>
          <w:spacing w:val="7"/>
        </w:rPr>
        <w:t> </w:t>
      </w:r>
      <w:r>
        <w:rPr/>
        <w:t>ini: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16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</w:p>
    <w:p>
      <w:pPr>
        <w:pStyle w:val="BodyText"/>
        <w:ind w:left="616"/>
        <w:rPr>
          <w:sz w:val="20"/>
        </w:rPr>
      </w:pPr>
      <w:r>
        <w:rPr>
          <w:sz w:val="20"/>
        </w:rPr>
        <w:drawing>
          <wp:inline distT="0" distB="0" distL="0" distR="0">
            <wp:extent cx="5029005" cy="2981325"/>
            <wp:effectExtent l="0" t="0" r="0" b="0"/>
            <wp:docPr id="45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00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2"/>
        <w:ind w:left="610" w:right="581"/>
        <w:jc w:val="center"/>
      </w:pPr>
      <w:r>
        <w:rPr/>
        <w:t>Gambar 3.8: Grafik Perkembangan </w:t>
      </w:r>
      <w:r>
        <w:rPr>
          <w:i/>
        </w:rPr>
        <w:t>Return On Equity </w:t>
      </w:r>
      <w:r>
        <w:rPr/>
        <w:t>(ROE) Perusahaan PT</w:t>
      </w:r>
      <w:r>
        <w:rPr>
          <w:spacing w:val="-57"/>
        </w:rPr>
        <w:t> </w:t>
      </w:r>
      <w:r>
        <w:rPr/>
        <w:t>Industri Jamu Dan Farmasi Sido Muncul yang Go Public di Bursa Efek</w:t>
      </w:r>
      <w:r>
        <w:rPr>
          <w:spacing w:val="1"/>
        </w:rPr>
        <w:t> </w:t>
      </w:r>
      <w:r>
        <w:rPr/>
        <w:t>Indonesia</w:t>
      </w:r>
      <w:r>
        <w:rPr>
          <w:spacing w:val="3"/>
        </w:rPr>
        <w:t> </w:t>
      </w:r>
      <w:r>
        <w:rPr/>
        <w:t>tahun</w:t>
      </w:r>
      <w:r>
        <w:rPr>
          <w:spacing w:val="-1"/>
        </w:rPr>
        <w:t> </w:t>
      </w:r>
      <w:r>
        <w:rPr/>
        <w:t>2015-2019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pStyle w:val="ListParagraph"/>
        <w:numPr>
          <w:ilvl w:val="3"/>
          <w:numId w:val="29"/>
        </w:numPr>
        <w:tabs>
          <w:tab w:pos="1307" w:val="left" w:leader="none"/>
        </w:tabs>
        <w:spacing w:line="240" w:lineRule="auto" w:before="0" w:after="0"/>
        <w:ind w:left="1306" w:right="0" w:hanging="721"/>
        <w:jc w:val="both"/>
        <w:rPr>
          <w:b/>
          <w:sz w:val="24"/>
        </w:rPr>
      </w:pPr>
      <w:r>
        <w:rPr>
          <w:b/>
          <w:sz w:val="24"/>
        </w:rPr>
        <w:t>Rasio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Aktivitas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563" w:firstLine="720"/>
        <w:jc w:val="both"/>
      </w:pPr>
      <w:r>
        <w:rPr/>
        <w:t>Rasio</w:t>
      </w:r>
      <w:r>
        <w:rPr>
          <w:spacing w:val="1"/>
        </w:rPr>
        <w:t> </w:t>
      </w:r>
      <w:r>
        <w:rPr/>
        <w:t>Aktivitas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Aktivitas aktiva perusahaan dalam setiap periode akuntansi. Perhitungan rasio</w:t>
      </w:r>
      <w:r>
        <w:rPr>
          <w:spacing w:val="1"/>
        </w:rPr>
        <w:t> </w:t>
      </w:r>
      <w:r>
        <w:rPr/>
        <w:t>aktivitas diukur dari rasio perputaran piutang, perputaran persediaan, perputaran</w:t>
      </w:r>
      <w:r>
        <w:rPr>
          <w:spacing w:val="1"/>
        </w:rPr>
        <w:t> </w:t>
      </w:r>
      <w:r>
        <w:rPr/>
        <w:t>aktiva tetap dan perputaran total aktiva. Adapun penjabaran dari keempat rasio</w:t>
      </w:r>
      <w:r>
        <w:rPr>
          <w:spacing w:val="1"/>
        </w:rPr>
        <w:t> </w:t>
      </w:r>
      <w:r>
        <w:rPr/>
        <w:t>aktivitas</w:t>
      </w:r>
      <w:r>
        <w:rPr>
          <w:spacing w:val="-1"/>
        </w:rPr>
        <w:t> </w:t>
      </w:r>
      <w:r>
        <w:rPr/>
        <w:t>tersebut</w:t>
      </w:r>
      <w:r>
        <w:rPr>
          <w:spacing w:val="6"/>
        </w:rPr>
        <w:t> </w:t>
      </w:r>
      <w:r>
        <w:rPr/>
        <w:t>disajikan</w:t>
      </w:r>
      <w:r>
        <w:rPr>
          <w:spacing w:val="2"/>
        </w:rPr>
        <w:t> </w:t>
      </w:r>
      <w:r>
        <w:rPr/>
        <w:t>berikut</w:t>
      </w:r>
      <w:r>
        <w:rPr>
          <w:spacing w:val="11"/>
        </w:rPr>
        <w:t> </w:t>
      </w:r>
      <w:r>
        <w:rPr/>
        <w:t>ini:</w:t>
      </w:r>
    </w:p>
    <w:p>
      <w:pPr>
        <w:pStyle w:val="Heading2"/>
        <w:numPr>
          <w:ilvl w:val="0"/>
          <w:numId w:val="34"/>
        </w:numPr>
        <w:tabs>
          <w:tab w:pos="947" w:val="left" w:leader="none"/>
        </w:tabs>
        <w:spacing w:line="240" w:lineRule="auto" w:before="6" w:after="0"/>
        <w:ind w:left="946" w:right="0" w:hanging="361"/>
        <w:jc w:val="both"/>
      </w:pPr>
      <w:r>
        <w:rPr/>
        <w:t>Rasio</w:t>
      </w:r>
      <w:r>
        <w:rPr>
          <w:spacing w:val="-3"/>
        </w:rPr>
        <w:t> </w:t>
      </w:r>
      <w:r>
        <w:rPr/>
        <w:t>Perputaran</w:t>
      </w:r>
      <w:r>
        <w:rPr>
          <w:spacing w:val="-3"/>
        </w:rPr>
        <w:t> </w:t>
      </w:r>
      <w:r>
        <w:rPr/>
        <w:t>Piutang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86" w:right="549" w:firstLine="451"/>
        <w:jc w:val="both"/>
      </w:pPr>
      <w:r>
        <w:rPr/>
        <w:t>Perputaran</w:t>
      </w:r>
      <w:r>
        <w:rPr>
          <w:spacing w:val="1"/>
        </w:rPr>
        <w:t> </w:t>
      </w:r>
      <w:r>
        <w:rPr/>
        <w:t>piutang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tertanam</w:t>
      </w:r>
      <w:r>
        <w:rPr>
          <w:spacing w:val="60"/>
        </w:rPr>
        <w:t> </w:t>
      </w:r>
      <w:r>
        <w:rPr/>
        <w:t>daIam</w:t>
      </w:r>
      <w:r>
        <w:rPr>
          <w:spacing w:val="1"/>
        </w:rPr>
        <w:t> </w:t>
      </w:r>
      <w:r>
        <w:rPr/>
        <w:t>tagihan kepada pembeIi atau konsumen yang membeIi produk perusahaan untuk</w:t>
      </w:r>
      <w:r>
        <w:rPr>
          <w:spacing w:val="1"/>
        </w:rPr>
        <w:t> </w:t>
      </w:r>
      <w:r>
        <w:rPr/>
        <w:t>mencapai tujuan perusahaan yang berputar daIam periode tertentu. Berdasarkan</w:t>
      </w:r>
      <w:r>
        <w:rPr>
          <w:spacing w:val="1"/>
        </w:rPr>
        <w:t> </w:t>
      </w:r>
      <w:r>
        <w:rPr/>
        <w:t>analisis,</w:t>
      </w:r>
      <w:r>
        <w:rPr>
          <w:spacing w:val="9"/>
        </w:rPr>
        <w:t> </w:t>
      </w:r>
      <w:r>
        <w:rPr/>
        <w:t>rasio</w:t>
      </w:r>
      <w:r>
        <w:rPr>
          <w:spacing w:val="13"/>
        </w:rPr>
        <w:t> </w:t>
      </w:r>
      <w:r>
        <w:rPr/>
        <w:t>Perputaran</w:t>
      </w:r>
      <w:r>
        <w:rPr>
          <w:spacing w:val="3"/>
        </w:rPr>
        <w:t> </w:t>
      </w:r>
      <w:r>
        <w:rPr/>
        <w:t>Piutang</w:t>
      </w:r>
      <w:r>
        <w:rPr>
          <w:spacing w:val="12"/>
        </w:rPr>
        <w:t> </w:t>
      </w:r>
      <w:r>
        <w:rPr/>
        <w:t>perusahaan</w:t>
      </w:r>
      <w:r>
        <w:rPr>
          <w:spacing w:val="3"/>
        </w:rPr>
        <w:t> </w:t>
      </w:r>
      <w:r>
        <w:rPr/>
        <w:t>PT</w:t>
      </w:r>
      <w:r>
        <w:rPr>
          <w:spacing w:val="10"/>
        </w:rPr>
        <w:t> </w:t>
      </w:r>
      <w:r>
        <w:rPr/>
        <w:t>Industri</w:t>
      </w:r>
      <w:r>
        <w:rPr>
          <w:spacing w:val="-1"/>
        </w:rPr>
        <w:t> </w:t>
      </w:r>
      <w:r>
        <w:rPr/>
        <w:t>Jamu</w:t>
      </w:r>
      <w:r>
        <w:rPr>
          <w:spacing w:val="7"/>
        </w:rPr>
        <w:t> </w:t>
      </w:r>
      <w:r>
        <w:rPr/>
        <w:t>Dan</w:t>
      </w:r>
      <w:r>
        <w:rPr>
          <w:spacing w:val="3"/>
        </w:rPr>
        <w:t> </w:t>
      </w:r>
      <w:r>
        <w:rPr/>
        <w:t>Farmasi</w:t>
      </w:r>
      <w:r>
        <w:rPr>
          <w:spacing w:val="-1"/>
        </w:rPr>
        <w:t> </w:t>
      </w:r>
      <w:r>
        <w:rPr/>
        <w:t>Sido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16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6"/>
      </w:pPr>
      <w:r>
        <w:rPr/>
        <w:t>Muncul</w:t>
      </w:r>
      <w:r>
        <w:rPr>
          <w:spacing w:val="38"/>
        </w:rPr>
        <w:t> </w:t>
      </w:r>
      <w:r>
        <w:rPr/>
        <w:t>yang</w:t>
      </w:r>
      <w:r>
        <w:rPr>
          <w:spacing w:val="41"/>
        </w:rPr>
        <w:t> </w:t>
      </w:r>
      <w:r>
        <w:rPr/>
        <w:t>Go</w:t>
      </w:r>
      <w:r>
        <w:rPr>
          <w:spacing w:val="41"/>
        </w:rPr>
        <w:t> </w:t>
      </w:r>
      <w:r>
        <w:rPr/>
        <w:t>Public</w:t>
      </w:r>
      <w:r>
        <w:rPr>
          <w:spacing w:val="41"/>
        </w:rPr>
        <w:t> </w:t>
      </w:r>
      <w:r>
        <w:rPr/>
        <w:t>di</w:t>
      </w:r>
      <w:r>
        <w:rPr>
          <w:spacing w:val="33"/>
        </w:rPr>
        <w:t> </w:t>
      </w:r>
      <w:r>
        <w:rPr/>
        <w:t>Bursa</w:t>
      </w:r>
      <w:r>
        <w:rPr>
          <w:spacing w:val="41"/>
        </w:rPr>
        <w:t> </w:t>
      </w:r>
      <w:r>
        <w:rPr/>
        <w:t>Efek</w:t>
      </w:r>
      <w:r>
        <w:rPr>
          <w:spacing w:val="42"/>
        </w:rPr>
        <w:t> </w:t>
      </w:r>
      <w:r>
        <w:rPr/>
        <w:t>Indonesia</w:t>
      </w:r>
      <w:r>
        <w:rPr>
          <w:spacing w:val="48"/>
        </w:rPr>
        <w:t> </w:t>
      </w:r>
      <w:r>
        <w:rPr/>
        <w:t>disajikan</w:t>
      </w:r>
      <w:r>
        <w:rPr>
          <w:spacing w:val="37"/>
        </w:rPr>
        <w:t> </w:t>
      </w:r>
      <w:r>
        <w:rPr/>
        <w:t>dalam</w:t>
      </w:r>
      <w:r>
        <w:rPr>
          <w:spacing w:val="38"/>
        </w:rPr>
        <w:t> </w:t>
      </w:r>
      <w:r>
        <w:rPr/>
        <w:t>bentuk</w:t>
      </w:r>
      <w:r>
        <w:rPr>
          <w:spacing w:val="37"/>
        </w:rPr>
        <w:t> </w:t>
      </w:r>
      <w:r>
        <w:rPr/>
        <w:t>tabel</w:t>
      </w:r>
      <w:r>
        <w:rPr>
          <w:spacing w:val="-57"/>
        </w:rPr>
        <w:t> </w:t>
      </w:r>
      <w:r>
        <w:rPr/>
        <w:t>sebagai</w:t>
      </w:r>
      <w:r>
        <w:rPr>
          <w:spacing w:val="-4"/>
        </w:rPr>
        <w:t> </w:t>
      </w:r>
      <w:r>
        <w:rPr/>
        <w:t>berikut:</w:t>
      </w:r>
    </w:p>
    <w:p>
      <w:pPr>
        <w:pStyle w:val="BodyText"/>
        <w:ind w:left="1667"/>
      </w:pPr>
      <w:r>
        <w:rPr/>
        <w:pict>
          <v:group style="position:absolute;margin-left:169.550003pt;margin-top:20.133101pt;width:250pt;height:46.75pt;mso-position-horizontal-relative:page;mso-position-vertical-relative:paragraph;z-index:-15708160;mso-wrap-distance-left:0;mso-wrap-distance-right:0" coordorigin="3391,403" coordsize="5000,935">
            <v:rect style="position:absolute;left:3401;top:412;width:4980;height:915" filled="false" stroked="true" strokeweight="1pt" strokecolor="#000000">
              <v:stroke dashstyle="solid"/>
            </v:rect>
            <v:shape style="position:absolute;left:3626;top:524;width:4534;height:572" type="#_x0000_t75" stroked="false">
              <v:imagedata r:id="rId24" o:title=""/>
            </v:shape>
            <w10:wrap type="topAndBottom"/>
          </v:group>
        </w:pict>
      </w:r>
      <w:r>
        <w:rPr/>
        <w:t>Rumus</w:t>
      </w:r>
      <w:r>
        <w:rPr>
          <w:spacing w:val="-4"/>
        </w:rPr>
        <w:t> </w:t>
      </w:r>
      <w:r>
        <w:rPr/>
        <w:t>Industri</w:t>
      </w:r>
      <w:r>
        <w:rPr>
          <w:spacing w:val="-9"/>
        </w:rPr>
        <w:t> </w:t>
      </w:r>
      <w:r>
        <w:rPr/>
        <w:t>Receivable</w:t>
      </w:r>
      <w:r>
        <w:rPr>
          <w:spacing w:val="-2"/>
        </w:rPr>
        <w:t> </w:t>
      </w:r>
      <w:r>
        <w:rPr/>
        <w:t>Turnover</w:t>
      </w:r>
    </w:p>
    <w:p>
      <w:pPr>
        <w:pStyle w:val="BodyText"/>
        <w:spacing w:before="150"/>
        <w:ind w:left="1729"/>
      </w:pPr>
      <w:r>
        <w:rPr/>
        <w:t>Sumber:</w:t>
      </w:r>
      <w:r>
        <w:rPr>
          <w:spacing w:val="-2"/>
        </w:rPr>
        <w:t> </w:t>
      </w:r>
      <w:r>
        <w:rPr/>
        <w:t>*Kasmir (2017:</w:t>
      </w:r>
      <w:r>
        <w:rPr>
          <w:spacing w:val="-1"/>
        </w:rPr>
        <w:t> </w:t>
      </w:r>
      <w:r>
        <w:rPr/>
        <w:t>179)</w:t>
      </w:r>
    </w:p>
    <w:p>
      <w:pPr>
        <w:pStyle w:val="Heading2"/>
        <w:spacing w:line="237" w:lineRule="auto" w:before="144" w:after="8"/>
        <w:ind w:left="1359" w:right="802" w:hanging="519"/>
        <w:jc w:val="left"/>
      </w:pPr>
      <w:r>
        <w:rPr/>
        <w:t>Tabel 4.9: Rasio Perputaran Piutang Perusahaan PT Industri Jamu Dan</w:t>
      </w:r>
      <w:r>
        <w:rPr>
          <w:spacing w:val="-57"/>
        </w:rPr>
        <w:t> </w:t>
      </w:r>
      <w:r>
        <w:rPr/>
        <w:t>Farmasi Sido</w:t>
      </w:r>
      <w:r>
        <w:rPr>
          <w:spacing w:val="-3"/>
        </w:rPr>
        <w:t> </w:t>
      </w:r>
      <w:r>
        <w:rPr/>
        <w:t>Muncul</w:t>
      </w:r>
      <w:r>
        <w:rPr>
          <w:spacing w:val="-4"/>
        </w:rPr>
        <w:t> </w:t>
      </w:r>
      <w:r>
        <w:rPr/>
        <w:t>yang Go</w:t>
      </w:r>
      <w:r>
        <w:rPr>
          <w:spacing w:val="-5"/>
        </w:rPr>
        <w:t> </w:t>
      </w:r>
      <w:r>
        <w:rPr/>
        <w:t>Public</w:t>
      </w:r>
      <w:r>
        <w:rPr>
          <w:spacing w:val="-1"/>
        </w:rPr>
        <w:t> </w:t>
      </w:r>
      <w:r>
        <w:rPr/>
        <w:t>di</w:t>
      </w:r>
      <w:r>
        <w:rPr>
          <w:spacing w:val="-3"/>
        </w:rPr>
        <w:t> </w:t>
      </w:r>
      <w:r>
        <w:rPr/>
        <w:t>Bursa Efek</w:t>
      </w:r>
      <w:r>
        <w:rPr>
          <w:spacing w:val="-4"/>
        </w:rPr>
        <w:t> </w:t>
      </w:r>
      <w:r>
        <w:rPr/>
        <w:t>Indonesia</w:t>
      </w:r>
    </w:p>
    <w:tbl>
      <w:tblPr>
        <w:tblW w:w="0" w:type="auto"/>
        <w:jc w:val="left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2"/>
        <w:gridCol w:w="1421"/>
        <w:gridCol w:w="1104"/>
        <w:gridCol w:w="1608"/>
        <w:gridCol w:w="1378"/>
        <w:gridCol w:w="1613"/>
      </w:tblGrid>
      <w:tr>
        <w:trPr>
          <w:trHeight w:val="450" w:hRule="atLeast"/>
        </w:trPr>
        <w:tc>
          <w:tcPr>
            <w:tcW w:w="1032" w:type="dxa"/>
            <w:vMerge w:val="restart"/>
            <w:shd w:val="clear" w:color="auto" w:fill="99FF66"/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201"/>
              <w:rPr>
                <w:b/>
                <w:sz w:val="22"/>
              </w:rPr>
            </w:pPr>
            <w:r>
              <w:rPr>
                <w:b/>
                <w:sz w:val="22"/>
              </w:rPr>
              <w:t>Tahun</w:t>
            </w:r>
          </w:p>
        </w:tc>
        <w:tc>
          <w:tcPr>
            <w:tcW w:w="4133" w:type="dxa"/>
            <w:gridSpan w:val="3"/>
            <w:shd w:val="clear" w:color="auto" w:fill="99FF66"/>
          </w:tcPr>
          <w:p>
            <w:pPr>
              <w:pStyle w:val="TableParagraph"/>
              <w:spacing w:before="97"/>
              <w:ind w:left="1815" w:right="179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RTO</w:t>
            </w:r>
          </w:p>
        </w:tc>
        <w:tc>
          <w:tcPr>
            <w:tcW w:w="1378" w:type="dxa"/>
            <w:vMerge w:val="restart"/>
            <w:shd w:val="clear" w:color="auto" w:fill="99FF66"/>
          </w:tcPr>
          <w:p>
            <w:pPr>
              <w:pStyle w:val="TableParagraph"/>
              <w:spacing w:before="202"/>
              <w:ind w:left="409" w:right="354" w:hanging="15"/>
              <w:rPr>
                <w:b/>
                <w:sz w:val="22"/>
              </w:rPr>
            </w:pPr>
            <w:r>
              <w:rPr>
                <w:b/>
                <w:sz w:val="22"/>
              </w:rPr>
              <w:t>Trand</w:t>
            </w:r>
            <w:r>
              <w:rPr>
                <w:b/>
                <w:w w:val="100"/>
                <w:sz w:val="22"/>
              </w:rPr>
              <w:t> </w:t>
            </w:r>
            <w:r>
              <w:rPr>
                <w:b/>
                <w:sz w:val="22"/>
              </w:rPr>
              <w:t>Δ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(%)</w:t>
            </w:r>
          </w:p>
        </w:tc>
        <w:tc>
          <w:tcPr>
            <w:tcW w:w="1613" w:type="dxa"/>
            <w:vMerge w:val="restart"/>
            <w:shd w:val="clear" w:color="auto" w:fill="99FF66"/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424"/>
              <w:rPr>
                <w:b/>
                <w:sz w:val="22"/>
              </w:rPr>
            </w:pPr>
            <w:r>
              <w:rPr>
                <w:b/>
                <w:sz w:val="22"/>
              </w:rPr>
              <w:t>Kriteria</w:t>
            </w:r>
          </w:p>
        </w:tc>
      </w:tr>
      <w:tr>
        <w:trPr>
          <w:trHeight w:val="450" w:hRule="atLeast"/>
        </w:trPr>
        <w:tc>
          <w:tcPr>
            <w:tcW w:w="1032" w:type="dxa"/>
            <w:vMerge/>
            <w:tcBorders>
              <w:top w:val="nil"/>
            </w:tcBorders>
            <w:shd w:val="clear" w:color="auto" w:fill="99FF6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shd w:val="clear" w:color="auto" w:fill="99FF66"/>
          </w:tcPr>
          <w:p>
            <w:pPr>
              <w:pStyle w:val="TableParagraph"/>
              <w:spacing w:before="97"/>
              <w:ind w:left="235"/>
              <w:rPr>
                <w:b/>
                <w:sz w:val="22"/>
              </w:rPr>
            </w:pPr>
            <w:r>
              <w:rPr>
                <w:b/>
                <w:sz w:val="22"/>
              </w:rPr>
              <w:t>Penjualan</w:t>
            </w:r>
          </w:p>
        </w:tc>
        <w:tc>
          <w:tcPr>
            <w:tcW w:w="1104" w:type="dxa"/>
            <w:shd w:val="clear" w:color="auto" w:fill="99FF66"/>
          </w:tcPr>
          <w:p>
            <w:pPr>
              <w:pStyle w:val="TableParagraph"/>
              <w:spacing w:before="97"/>
              <w:ind w:left="165" w:right="15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Piutang</w:t>
            </w:r>
          </w:p>
        </w:tc>
        <w:tc>
          <w:tcPr>
            <w:tcW w:w="1608" w:type="dxa"/>
            <w:shd w:val="clear" w:color="auto" w:fill="99FF66"/>
          </w:tcPr>
          <w:p>
            <w:pPr>
              <w:pStyle w:val="TableParagraph"/>
              <w:spacing w:before="97"/>
              <w:ind w:left="168" w:right="1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RTO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(Kali)</w:t>
            </w:r>
          </w:p>
        </w:tc>
        <w:tc>
          <w:tcPr>
            <w:tcW w:w="1378" w:type="dxa"/>
            <w:vMerge/>
            <w:tcBorders>
              <w:top w:val="nil"/>
            </w:tcBorders>
            <w:shd w:val="clear" w:color="auto" w:fill="99FF6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  <w:shd w:val="clear" w:color="auto" w:fill="99FF6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1032" w:type="dxa"/>
          </w:tcPr>
          <w:p>
            <w:pPr>
              <w:pStyle w:val="TableParagraph"/>
              <w:spacing w:before="34"/>
              <w:ind w:left="273" w:right="269"/>
              <w:jc w:val="center"/>
              <w:rPr>
                <w:sz w:val="22"/>
              </w:rPr>
            </w:pPr>
            <w:r>
              <w:rPr>
                <w:sz w:val="22"/>
              </w:rPr>
              <w:t>2015</w:t>
            </w:r>
          </w:p>
        </w:tc>
        <w:tc>
          <w:tcPr>
            <w:tcW w:w="1421" w:type="dxa"/>
          </w:tcPr>
          <w:p>
            <w:pPr>
              <w:pStyle w:val="TableParagraph"/>
              <w:spacing w:before="34"/>
              <w:ind w:left="273"/>
              <w:rPr>
                <w:sz w:val="22"/>
              </w:rPr>
            </w:pPr>
            <w:r>
              <w:rPr>
                <w:sz w:val="22"/>
              </w:rPr>
              <w:t>2,218,536</w:t>
            </w:r>
          </w:p>
        </w:tc>
        <w:tc>
          <w:tcPr>
            <w:tcW w:w="1104" w:type="dxa"/>
          </w:tcPr>
          <w:p>
            <w:pPr>
              <w:pStyle w:val="TableParagraph"/>
              <w:spacing w:before="34"/>
              <w:ind w:left="165" w:right="145"/>
              <w:jc w:val="center"/>
              <w:rPr>
                <w:sz w:val="22"/>
              </w:rPr>
            </w:pPr>
            <w:r>
              <w:rPr>
                <w:sz w:val="22"/>
              </w:rPr>
              <w:t>347,730</w:t>
            </w:r>
          </w:p>
        </w:tc>
        <w:tc>
          <w:tcPr>
            <w:tcW w:w="1608" w:type="dxa"/>
          </w:tcPr>
          <w:p>
            <w:pPr>
              <w:pStyle w:val="TableParagraph"/>
              <w:spacing w:before="34"/>
              <w:ind w:left="169" w:right="153"/>
              <w:jc w:val="center"/>
              <w:rPr>
                <w:sz w:val="22"/>
              </w:rPr>
            </w:pPr>
            <w:r>
              <w:rPr>
                <w:sz w:val="22"/>
              </w:rPr>
              <w:t>6.380</w:t>
            </w:r>
          </w:p>
        </w:tc>
        <w:tc>
          <w:tcPr>
            <w:tcW w:w="1378" w:type="dxa"/>
          </w:tcPr>
          <w:p>
            <w:pPr>
              <w:pStyle w:val="TableParagraph"/>
              <w:spacing w:before="34"/>
              <w:ind w:right="385"/>
              <w:jc w:val="right"/>
              <w:rPr>
                <w:sz w:val="22"/>
              </w:rPr>
            </w:pPr>
            <w:r>
              <w:rPr>
                <w:sz w:val="22"/>
              </w:rPr>
              <w:t>-2.972</w:t>
            </w:r>
          </w:p>
        </w:tc>
        <w:tc>
          <w:tcPr>
            <w:tcW w:w="1613" w:type="dxa"/>
          </w:tcPr>
          <w:p>
            <w:pPr>
              <w:pStyle w:val="TableParagraph"/>
              <w:spacing w:before="34"/>
              <w:ind w:left="246"/>
              <w:rPr>
                <w:sz w:val="22"/>
              </w:rPr>
            </w:pPr>
            <w:r>
              <w:rPr>
                <w:sz w:val="22"/>
              </w:rPr>
              <w:t>Kurang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Baik</w:t>
            </w:r>
          </w:p>
        </w:tc>
      </w:tr>
      <w:tr>
        <w:trPr>
          <w:trHeight w:val="335" w:hRule="atLeast"/>
        </w:trPr>
        <w:tc>
          <w:tcPr>
            <w:tcW w:w="1032" w:type="dxa"/>
          </w:tcPr>
          <w:p>
            <w:pPr>
              <w:pStyle w:val="TableParagraph"/>
              <w:spacing w:before="34"/>
              <w:ind w:left="273" w:right="269"/>
              <w:jc w:val="center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34"/>
              <w:ind w:left="273"/>
              <w:rPr>
                <w:sz w:val="22"/>
              </w:rPr>
            </w:pPr>
            <w:r>
              <w:rPr>
                <w:sz w:val="22"/>
              </w:rPr>
              <w:t>2,561,806</w:t>
            </w:r>
          </w:p>
        </w:tc>
        <w:tc>
          <w:tcPr>
            <w:tcW w:w="1104" w:type="dxa"/>
          </w:tcPr>
          <w:p>
            <w:pPr>
              <w:pStyle w:val="TableParagraph"/>
              <w:spacing w:before="34"/>
              <w:ind w:left="165" w:right="145"/>
              <w:jc w:val="center"/>
              <w:rPr>
                <w:sz w:val="22"/>
              </w:rPr>
            </w:pPr>
            <w:r>
              <w:rPr>
                <w:sz w:val="22"/>
              </w:rPr>
              <w:t>387,215</w:t>
            </w:r>
          </w:p>
        </w:tc>
        <w:tc>
          <w:tcPr>
            <w:tcW w:w="1608" w:type="dxa"/>
          </w:tcPr>
          <w:p>
            <w:pPr>
              <w:pStyle w:val="TableParagraph"/>
              <w:spacing w:before="34"/>
              <w:ind w:left="169" w:right="153"/>
              <w:jc w:val="center"/>
              <w:rPr>
                <w:sz w:val="22"/>
              </w:rPr>
            </w:pPr>
            <w:r>
              <w:rPr>
                <w:sz w:val="22"/>
              </w:rPr>
              <w:t>6.616</w:t>
            </w:r>
          </w:p>
        </w:tc>
        <w:tc>
          <w:tcPr>
            <w:tcW w:w="1378" w:type="dxa"/>
          </w:tcPr>
          <w:p>
            <w:pPr>
              <w:pStyle w:val="TableParagraph"/>
              <w:spacing w:before="34"/>
              <w:ind w:left="443"/>
              <w:rPr>
                <w:sz w:val="22"/>
              </w:rPr>
            </w:pPr>
            <w:r>
              <w:rPr>
                <w:sz w:val="22"/>
              </w:rPr>
              <w:t>3.698</w:t>
            </w:r>
          </w:p>
        </w:tc>
        <w:tc>
          <w:tcPr>
            <w:tcW w:w="1613" w:type="dxa"/>
          </w:tcPr>
          <w:p>
            <w:pPr>
              <w:pStyle w:val="TableParagraph"/>
              <w:spacing w:before="34"/>
              <w:ind w:left="246"/>
              <w:rPr>
                <w:sz w:val="22"/>
              </w:rPr>
            </w:pPr>
            <w:r>
              <w:rPr>
                <w:sz w:val="22"/>
              </w:rPr>
              <w:t>Kurang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Baik</w:t>
            </w:r>
          </w:p>
        </w:tc>
      </w:tr>
      <w:tr>
        <w:trPr>
          <w:trHeight w:val="340" w:hRule="atLeast"/>
        </w:trPr>
        <w:tc>
          <w:tcPr>
            <w:tcW w:w="1032" w:type="dxa"/>
          </w:tcPr>
          <w:p>
            <w:pPr>
              <w:pStyle w:val="TableParagraph"/>
              <w:spacing w:before="39"/>
              <w:ind w:left="273" w:right="269"/>
              <w:jc w:val="center"/>
              <w:rPr>
                <w:sz w:val="22"/>
              </w:rPr>
            </w:pPr>
            <w:r>
              <w:rPr>
                <w:sz w:val="22"/>
              </w:rPr>
              <w:t>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39"/>
              <w:ind w:left="273"/>
              <w:rPr>
                <w:sz w:val="22"/>
              </w:rPr>
            </w:pPr>
            <w:r>
              <w:rPr>
                <w:sz w:val="22"/>
              </w:rPr>
              <w:t>2,573,840</w:t>
            </w:r>
          </w:p>
        </w:tc>
        <w:tc>
          <w:tcPr>
            <w:tcW w:w="1104" w:type="dxa"/>
          </w:tcPr>
          <w:p>
            <w:pPr>
              <w:pStyle w:val="TableParagraph"/>
              <w:spacing w:before="39"/>
              <w:ind w:left="165" w:right="145"/>
              <w:jc w:val="center"/>
              <w:rPr>
                <w:sz w:val="22"/>
              </w:rPr>
            </w:pPr>
            <w:r>
              <w:rPr>
                <w:sz w:val="22"/>
              </w:rPr>
              <w:t>431,502</w:t>
            </w:r>
          </w:p>
        </w:tc>
        <w:tc>
          <w:tcPr>
            <w:tcW w:w="1608" w:type="dxa"/>
          </w:tcPr>
          <w:p>
            <w:pPr>
              <w:pStyle w:val="TableParagraph"/>
              <w:spacing w:before="39"/>
              <w:ind w:left="169" w:right="153"/>
              <w:jc w:val="center"/>
              <w:rPr>
                <w:sz w:val="22"/>
              </w:rPr>
            </w:pPr>
            <w:r>
              <w:rPr>
                <w:sz w:val="22"/>
              </w:rPr>
              <w:t>5.965</w:t>
            </w:r>
          </w:p>
        </w:tc>
        <w:tc>
          <w:tcPr>
            <w:tcW w:w="1378" w:type="dxa"/>
          </w:tcPr>
          <w:p>
            <w:pPr>
              <w:pStyle w:val="TableParagraph"/>
              <w:spacing w:before="39"/>
              <w:ind w:right="385"/>
              <w:jc w:val="right"/>
              <w:rPr>
                <w:sz w:val="22"/>
              </w:rPr>
            </w:pPr>
            <w:r>
              <w:rPr>
                <w:sz w:val="22"/>
              </w:rPr>
              <w:t>-9.842</w:t>
            </w:r>
          </w:p>
        </w:tc>
        <w:tc>
          <w:tcPr>
            <w:tcW w:w="1613" w:type="dxa"/>
          </w:tcPr>
          <w:p>
            <w:pPr>
              <w:pStyle w:val="TableParagraph"/>
              <w:spacing w:before="39"/>
              <w:ind w:left="246"/>
              <w:rPr>
                <w:sz w:val="22"/>
              </w:rPr>
            </w:pPr>
            <w:r>
              <w:rPr>
                <w:sz w:val="22"/>
              </w:rPr>
              <w:t>Kurang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Baik</w:t>
            </w:r>
          </w:p>
        </w:tc>
      </w:tr>
      <w:tr>
        <w:trPr>
          <w:trHeight w:val="340" w:hRule="atLeast"/>
        </w:trPr>
        <w:tc>
          <w:tcPr>
            <w:tcW w:w="1032" w:type="dxa"/>
          </w:tcPr>
          <w:p>
            <w:pPr>
              <w:pStyle w:val="TableParagraph"/>
              <w:spacing w:before="39"/>
              <w:ind w:left="273" w:right="26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39"/>
              <w:ind w:left="273"/>
              <w:rPr>
                <w:sz w:val="22"/>
              </w:rPr>
            </w:pPr>
            <w:r>
              <w:rPr>
                <w:sz w:val="22"/>
              </w:rPr>
              <w:t>2,763,292</w:t>
            </w:r>
          </w:p>
        </w:tc>
        <w:tc>
          <w:tcPr>
            <w:tcW w:w="1104" w:type="dxa"/>
          </w:tcPr>
          <w:p>
            <w:pPr>
              <w:pStyle w:val="TableParagraph"/>
              <w:spacing w:before="39"/>
              <w:ind w:left="165" w:right="145"/>
              <w:jc w:val="center"/>
              <w:rPr>
                <w:sz w:val="22"/>
              </w:rPr>
            </w:pPr>
            <w:r>
              <w:rPr>
                <w:sz w:val="22"/>
              </w:rPr>
              <w:t>415,798</w:t>
            </w:r>
          </w:p>
        </w:tc>
        <w:tc>
          <w:tcPr>
            <w:tcW w:w="1608" w:type="dxa"/>
          </w:tcPr>
          <w:p>
            <w:pPr>
              <w:pStyle w:val="TableParagraph"/>
              <w:spacing w:before="39"/>
              <w:ind w:left="169" w:right="153"/>
              <w:jc w:val="center"/>
              <w:rPr>
                <w:sz w:val="22"/>
              </w:rPr>
            </w:pPr>
            <w:r>
              <w:rPr>
                <w:sz w:val="22"/>
              </w:rPr>
              <w:t>6.646</w:t>
            </w:r>
          </w:p>
        </w:tc>
        <w:tc>
          <w:tcPr>
            <w:tcW w:w="1378" w:type="dxa"/>
          </w:tcPr>
          <w:p>
            <w:pPr>
              <w:pStyle w:val="TableParagraph"/>
              <w:spacing w:before="39"/>
              <w:ind w:right="366"/>
              <w:jc w:val="right"/>
              <w:rPr>
                <w:sz w:val="22"/>
              </w:rPr>
            </w:pPr>
            <w:r>
              <w:rPr>
                <w:sz w:val="22"/>
              </w:rPr>
              <w:t>11.416</w:t>
            </w:r>
          </w:p>
        </w:tc>
        <w:tc>
          <w:tcPr>
            <w:tcW w:w="1613" w:type="dxa"/>
          </w:tcPr>
          <w:p>
            <w:pPr>
              <w:pStyle w:val="TableParagraph"/>
              <w:spacing w:before="39"/>
              <w:ind w:left="246"/>
              <w:rPr>
                <w:sz w:val="22"/>
              </w:rPr>
            </w:pPr>
            <w:r>
              <w:rPr>
                <w:sz w:val="22"/>
              </w:rPr>
              <w:t>Kurang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Baik</w:t>
            </w:r>
          </w:p>
        </w:tc>
      </w:tr>
      <w:tr>
        <w:trPr>
          <w:trHeight w:val="340" w:hRule="atLeast"/>
        </w:trPr>
        <w:tc>
          <w:tcPr>
            <w:tcW w:w="1032" w:type="dxa"/>
          </w:tcPr>
          <w:p>
            <w:pPr>
              <w:pStyle w:val="TableParagraph"/>
              <w:spacing w:before="39"/>
              <w:ind w:left="273" w:right="26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1421" w:type="dxa"/>
          </w:tcPr>
          <w:p>
            <w:pPr>
              <w:pStyle w:val="TableParagraph"/>
              <w:spacing w:before="39"/>
              <w:ind w:left="273"/>
              <w:rPr>
                <w:sz w:val="22"/>
              </w:rPr>
            </w:pPr>
            <w:r>
              <w:rPr>
                <w:sz w:val="22"/>
              </w:rPr>
              <w:t>3,067,434</w:t>
            </w:r>
          </w:p>
        </w:tc>
        <w:tc>
          <w:tcPr>
            <w:tcW w:w="1104" w:type="dxa"/>
          </w:tcPr>
          <w:p>
            <w:pPr>
              <w:pStyle w:val="TableParagraph"/>
              <w:spacing w:before="39"/>
              <w:ind w:left="165" w:right="145"/>
              <w:jc w:val="center"/>
              <w:rPr>
                <w:sz w:val="22"/>
              </w:rPr>
            </w:pPr>
            <w:r>
              <w:rPr>
                <w:sz w:val="22"/>
              </w:rPr>
              <w:t>537,104</w:t>
            </w:r>
          </w:p>
        </w:tc>
        <w:tc>
          <w:tcPr>
            <w:tcW w:w="1608" w:type="dxa"/>
          </w:tcPr>
          <w:p>
            <w:pPr>
              <w:pStyle w:val="TableParagraph"/>
              <w:spacing w:before="39"/>
              <w:ind w:left="169" w:right="153"/>
              <w:jc w:val="center"/>
              <w:rPr>
                <w:sz w:val="22"/>
              </w:rPr>
            </w:pPr>
            <w:r>
              <w:rPr>
                <w:sz w:val="22"/>
              </w:rPr>
              <w:t>5.711</w:t>
            </w:r>
          </w:p>
        </w:tc>
        <w:tc>
          <w:tcPr>
            <w:tcW w:w="1378" w:type="dxa"/>
          </w:tcPr>
          <w:p>
            <w:pPr>
              <w:pStyle w:val="TableParagraph"/>
              <w:spacing w:before="39"/>
              <w:ind w:right="332"/>
              <w:jc w:val="right"/>
              <w:rPr>
                <w:sz w:val="22"/>
              </w:rPr>
            </w:pPr>
            <w:r>
              <w:rPr>
                <w:sz w:val="22"/>
              </w:rPr>
              <w:t>-14.065</w:t>
            </w:r>
          </w:p>
        </w:tc>
        <w:tc>
          <w:tcPr>
            <w:tcW w:w="1613" w:type="dxa"/>
          </w:tcPr>
          <w:p>
            <w:pPr>
              <w:pStyle w:val="TableParagraph"/>
              <w:spacing w:before="39"/>
              <w:ind w:left="246"/>
              <w:rPr>
                <w:sz w:val="22"/>
              </w:rPr>
            </w:pPr>
            <w:r>
              <w:rPr>
                <w:sz w:val="22"/>
              </w:rPr>
              <w:t>Kurang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Baik</w:t>
            </w:r>
          </w:p>
        </w:tc>
      </w:tr>
      <w:tr>
        <w:trPr>
          <w:trHeight w:val="340" w:hRule="atLeast"/>
        </w:trPr>
        <w:tc>
          <w:tcPr>
            <w:tcW w:w="3557" w:type="dxa"/>
            <w:gridSpan w:val="3"/>
          </w:tcPr>
          <w:p>
            <w:pPr>
              <w:pStyle w:val="TableParagraph"/>
              <w:spacing w:before="44"/>
              <w:ind w:left="1271" w:right="125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Rata-Rata</w:t>
            </w:r>
          </w:p>
        </w:tc>
        <w:tc>
          <w:tcPr>
            <w:tcW w:w="1608" w:type="dxa"/>
          </w:tcPr>
          <w:p>
            <w:pPr>
              <w:pStyle w:val="TableParagraph"/>
              <w:spacing w:before="44"/>
              <w:ind w:left="169" w:right="15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6.264</w:t>
            </w:r>
          </w:p>
        </w:tc>
        <w:tc>
          <w:tcPr>
            <w:tcW w:w="1378" w:type="dxa"/>
          </w:tcPr>
          <w:p>
            <w:pPr>
              <w:pStyle w:val="TableParagraph"/>
              <w:spacing w:before="44"/>
              <w:ind w:right="38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-2.353</w:t>
            </w:r>
          </w:p>
        </w:tc>
        <w:tc>
          <w:tcPr>
            <w:tcW w:w="1613" w:type="dxa"/>
          </w:tcPr>
          <w:p>
            <w:pPr>
              <w:pStyle w:val="TableParagraph"/>
              <w:spacing w:before="44"/>
              <w:ind w:left="193"/>
              <w:rPr>
                <w:b/>
                <w:sz w:val="22"/>
              </w:rPr>
            </w:pPr>
            <w:r>
              <w:rPr>
                <w:b/>
                <w:sz w:val="22"/>
              </w:rPr>
              <w:t>Kurang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Baik</w:t>
            </w:r>
          </w:p>
        </w:tc>
      </w:tr>
    </w:tbl>
    <w:p>
      <w:pPr>
        <w:spacing w:before="0"/>
        <w:ind w:left="586" w:right="0" w:firstLine="0"/>
        <w:jc w:val="left"/>
        <w:rPr>
          <w:b/>
          <w:sz w:val="18"/>
        </w:rPr>
      </w:pPr>
      <w:r>
        <w:rPr>
          <w:b/>
          <w:sz w:val="18"/>
        </w:rPr>
        <w:t>Sumber: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Data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diolah, 2021</w:t>
      </w:r>
    </w:p>
    <w:p>
      <w:pPr>
        <w:pStyle w:val="BodyText"/>
        <w:spacing w:before="7"/>
        <w:rPr>
          <w:b/>
          <w:sz w:val="17"/>
        </w:rPr>
      </w:pPr>
    </w:p>
    <w:p>
      <w:pPr>
        <w:pStyle w:val="BodyText"/>
        <w:spacing w:line="480" w:lineRule="auto"/>
        <w:ind w:left="586" w:right="550" w:firstLine="850"/>
        <w:jc w:val="both"/>
      </w:pPr>
      <w:r>
        <w:rPr/>
        <w:t>Berdasarkan tabel di atas dapat diketahui bahwa rasio Perputaran Piutang</w:t>
      </w:r>
      <w:r>
        <w:rPr>
          <w:spacing w:val="-57"/>
        </w:rPr>
        <w:t> </w:t>
      </w:r>
      <w:r>
        <w:rPr/>
        <w:t>perusahaan PT Industri Jamu Dan Farmasi Sido MuncuI yang Go PubIic di Bursa</w:t>
      </w:r>
      <w:r>
        <w:rPr>
          <w:spacing w:val="1"/>
        </w:rPr>
        <w:t> </w:t>
      </w:r>
      <w:r>
        <w:rPr/>
        <w:t>Efek Indonesia cenderung tidak stabiI. Sehingga dapat dikatakn setiap tahunnya</w:t>
      </w:r>
      <w:r>
        <w:rPr>
          <w:spacing w:val="1"/>
        </w:rPr>
        <w:t> </w:t>
      </w:r>
      <w:r>
        <w:rPr/>
        <w:t>terjadi peningkatan dan penurunan masing-masing komponen perputaran piutang</w:t>
      </w:r>
      <w:r>
        <w:rPr>
          <w:spacing w:val="1"/>
        </w:rPr>
        <w:t> </w:t>
      </w:r>
      <w:r>
        <w:rPr/>
        <w:t>perusahaan. Dapat diIihat rata-rata perputarannya sebesar 6,264 kaIi yang berari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daIam</w:t>
      </w:r>
      <w:r>
        <w:rPr>
          <w:spacing w:val="1"/>
        </w:rPr>
        <w:t> </w:t>
      </w:r>
      <w:r>
        <w:rPr/>
        <w:t>setahun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6,264</w:t>
      </w:r>
      <w:r>
        <w:rPr>
          <w:spacing w:val="1"/>
        </w:rPr>
        <w:t> </w:t>
      </w:r>
      <w:r>
        <w:rPr/>
        <w:t>kaIi</w:t>
      </w:r>
      <w:r>
        <w:rPr>
          <w:spacing w:val="1"/>
        </w:rPr>
        <w:t> </w:t>
      </w:r>
      <w:r>
        <w:rPr/>
        <w:t>perputaran</w:t>
      </w:r>
      <w:r>
        <w:rPr>
          <w:spacing w:val="61"/>
        </w:rPr>
        <w:t> </w:t>
      </w:r>
      <w:r>
        <w:rPr/>
        <w:t>piutang</w:t>
      </w:r>
      <w:r>
        <w:rPr>
          <w:spacing w:val="1"/>
        </w:rPr>
        <w:t> </w:t>
      </w:r>
      <w:r>
        <w:rPr/>
        <w:t>perusahaan.</w:t>
      </w:r>
      <w:r>
        <w:rPr>
          <w:spacing w:val="1"/>
        </w:rPr>
        <w:t> </w:t>
      </w:r>
      <w:r>
        <w:rPr/>
        <w:t>HaI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Iikuid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piutang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segera</w:t>
      </w:r>
      <w:r>
        <w:rPr>
          <w:spacing w:val="1"/>
        </w:rPr>
        <w:t> </w:t>
      </w:r>
      <w:r>
        <w:rPr/>
        <w:t>dikonversikan</w:t>
      </w:r>
      <w:r>
        <w:rPr>
          <w:spacing w:val="1"/>
        </w:rPr>
        <w:t> </w:t>
      </w:r>
      <w:r>
        <w:rPr/>
        <w:t>sebagai kas perusahaan namun beIum begitu maksimaI dan masih perIu untuk</w:t>
      </w:r>
      <w:r>
        <w:rPr>
          <w:spacing w:val="1"/>
        </w:rPr>
        <w:t> </w:t>
      </w:r>
      <w:r>
        <w:rPr/>
        <w:t>terus</w:t>
      </w:r>
      <w:r>
        <w:rPr>
          <w:spacing w:val="-1"/>
        </w:rPr>
        <w:t> </w:t>
      </w:r>
      <w:r>
        <w:rPr/>
        <w:t>ditingkatkan</w:t>
      </w:r>
      <w:r>
        <w:rPr>
          <w:spacing w:val="-3"/>
        </w:rPr>
        <w:t> </w:t>
      </w:r>
      <w:r>
        <w:rPr/>
        <w:t>oIeh</w:t>
      </w:r>
      <w:r>
        <w:rPr>
          <w:spacing w:val="-3"/>
        </w:rPr>
        <w:t> </w:t>
      </w:r>
      <w:r>
        <w:rPr/>
        <w:t>perusahaan.</w:t>
      </w:r>
    </w:p>
    <w:p>
      <w:pPr>
        <w:pStyle w:val="BodyText"/>
        <w:spacing w:line="480" w:lineRule="auto" w:before="2"/>
        <w:ind w:left="586" w:right="552" w:firstLine="720"/>
        <w:jc w:val="both"/>
      </w:pPr>
      <w:r>
        <w:rPr/>
        <w:t>Adanya peningkatan dari rasio perputaran piutang Perusahaan PT Industri</w:t>
      </w:r>
      <w:r>
        <w:rPr>
          <w:spacing w:val="1"/>
        </w:rPr>
        <w:t> </w:t>
      </w:r>
      <w:r>
        <w:rPr/>
        <w:t>Jamu</w:t>
      </w:r>
      <w:r>
        <w:rPr>
          <w:spacing w:val="1"/>
        </w:rPr>
        <w:t> </w:t>
      </w:r>
      <w:r>
        <w:rPr/>
        <w:t>Dan</w:t>
      </w:r>
      <w:r>
        <w:rPr>
          <w:spacing w:val="2"/>
        </w:rPr>
        <w:t> </w:t>
      </w:r>
      <w:r>
        <w:rPr/>
        <w:t>Farmasi</w:t>
      </w:r>
      <w:r>
        <w:rPr>
          <w:spacing w:val="-6"/>
        </w:rPr>
        <w:t> </w:t>
      </w:r>
      <w:r>
        <w:rPr/>
        <w:t>Sido</w:t>
      </w:r>
      <w:r>
        <w:rPr>
          <w:spacing w:val="6"/>
        </w:rPr>
        <w:t> </w:t>
      </w:r>
      <w:r>
        <w:rPr/>
        <w:t>MuncuI</w:t>
      </w:r>
      <w:r>
        <w:rPr>
          <w:spacing w:val="9"/>
        </w:rPr>
        <w:t> </w:t>
      </w:r>
      <w:r>
        <w:rPr/>
        <w:t>yang</w:t>
      </w:r>
      <w:r>
        <w:rPr>
          <w:spacing w:val="2"/>
        </w:rPr>
        <w:t> </w:t>
      </w:r>
      <w:r>
        <w:rPr/>
        <w:t>Go</w:t>
      </w:r>
      <w:r>
        <w:rPr>
          <w:spacing w:val="6"/>
        </w:rPr>
        <w:t> </w:t>
      </w:r>
      <w:r>
        <w:rPr/>
        <w:t>PubIic</w:t>
      </w:r>
      <w:r>
        <w:rPr>
          <w:spacing w:val="2"/>
        </w:rPr>
        <w:t> </w:t>
      </w:r>
      <w:r>
        <w:rPr/>
        <w:t>di</w:t>
      </w:r>
      <w:r>
        <w:rPr>
          <w:spacing w:val="-2"/>
        </w:rPr>
        <w:t> </w:t>
      </w:r>
      <w:r>
        <w:rPr/>
        <w:t>Bursa</w:t>
      </w:r>
      <w:r>
        <w:rPr>
          <w:spacing w:val="2"/>
        </w:rPr>
        <w:t> </w:t>
      </w:r>
      <w:r>
        <w:rPr/>
        <w:t>Efek</w:t>
      </w:r>
      <w:r>
        <w:rPr>
          <w:spacing w:val="2"/>
        </w:rPr>
        <w:t> </w:t>
      </w:r>
      <w:r>
        <w:rPr/>
        <w:t>Indonesia</w:t>
      </w:r>
      <w:r>
        <w:rPr>
          <w:spacing w:val="12"/>
        </w:rPr>
        <w:t> </w:t>
      </w:r>
      <w:r>
        <w:rPr/>
        <w:t>tersebut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16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6" w:right="558"/>
        <w:jc w:val="both"/>
      </w:pPr>
      <w:r>
        <w:rPr/>
        <w:t>dapat</w:t>
      </w:r>
      <w:r>
        <w:rPr>
          <w:spacing w:val="1"/>
        </w:rPr>
        <w:t> </w:t>
      </w:r>
      <w:r>
        <w:rPr/>
        <w:t>diakibatkan</w:t>
      </w:r>
      <w:r>
        <w:rPr>
          <w:spacing w:val="1"/>
        </w:rPr>
        <w:t> </w:t>
      </w:r>
      <w:r>
        <w:rPr/>
        <w:t>oIeh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haI</w:t>
      </w:r>
      <w:r>
        <w:rPr>
          <w:spacing w:val="1"/>
        </w:rPr>
        <w:t> </w:t>
      </w:r>
      <w:r>
        <w:rPr/>
        <w:t>diantaranya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distribusi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-57"/>
        </w:rPr>
        <w:t> </w:t>
      </w:r>
      <w:r>
        <w:rPr/>
        <w:t>maksimaI sehingga penjuaIan tidak begitu besar, adanya penunggakan piutang</w:t>
      </w:r>
      <w:r>
        <w:rPr>
          <w:spacing w:val="1"/>
        </w:rPr>
        <w:t> </w:t>
      </w:r>
      <w:r>
        <w:rPr/>
        <w:t>serta piutang yang tidak dapat ditagih. Sehingga dapat disimpuIkan bahwa secara</w:t>
      </w:r>
      <w:r>
        <w:rPr>
          <w:spacing w:val="1"/>
        </w:rPr>
        <w:t> </w:t>
      </w:r>
      <w:r>
        <w:rPr/>
        <w:t>keseIuruhan bahwa perusahaan PT Industri Jamu Dan Farmasi Sido MuncuI yang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PubIic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Bursa</w:t>
      </w:r>
      <w:r>
        <w:rPr>
          <w:spacing w:val="1"/>
        </w:rPr>
        <w:t> </w:t>
      </w:r>
      <w:r>
        <w:rPr/>
        <w:t>Efek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teIah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menjaga</w:t>
      </w:r>
      <w:r>
        <w:rPr>
          <w:spacing w:val="61"/>
        </w:rPr>
        <w:t> </w:t>
      </w:r>
      <w:r>
        <w:rPr/>
        <w:t>rasio</w:t>
      </w:r>
      <w:r>
        <w:rPr>
          <w:spacing w:val="1"/>
        </w:rPr>
        <w:t> </w:t>
      </w:r>
      <w:r>
        <w:rPr/>
        <w:t>Aktivitasnya daIam</w:t>
      </w:r>
      <w:r>
        <w:rPr>
          <w:spacing w:val="-8"/>
        </w:rPr>
        <w:t> </w:t>
      </w:r>
      <w:r>
        <w:rPr/>
        <w:t>rangka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mempertahankan</w:t>
      </w:r>
      <w:r>
        <w:rPr>
          <w:spacing w:val="1"/>
        </w:rPr>
        <w:t> </w:t>
      </w:r>
      <w:r>
        <w:rPr/>
        <w:t>Iaba</w:t>
      </w:r>
      <w:r>
        <w:rPr>
          <w:spacing w:val="1"/>
        </w:rPr>
        <w:t> </w:t>
      </w:r>
      <w:r>
        <w:rPr/>
        <w:t>perusahaan.</w:t>
      </w:r>
    </w:p>
    <w:p>
      <w:pPr>
        <w:pStyle w:val="BodyText"/>
        <w:spacing w:line="480" w:lineRule="auto" w:before="1" w:after="3"/>
        <w:ind w:left="586" w:right="559" w:firstLine="720"/>
        <w:jc w:val="both"/>
      </w:pPr>
      <w:r>
        <w:rPr/>
        <w:t>Adapun gambaran dari tren Rasio</w:t>
      </w:r>
      <w:r>
        <w:rPr>
          <w:spacing w:val="1"/>
        </w:rPr>
        <w:t> </w:t>
      </w:r>
      <w:r>
        <w:rPr/>
        <w:t>perputaran piutang dari tahun</w:t>
      </w:r>
      <w:r>
        <w:rPr>
          <w:spacing w:val="1"/>
        </w:rPr>
        <w:t> </w:t>
      </w:r>
      <w:r>
        <w:rPr/>
        <w:t>2015-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dijabarkan</w:t>
      </w:r>
      <w:r>
        <w:rPr>
          <w:spacing w:val="2"/>
        </w:rPr>
        <w:t> </w:t>
      </w:r>
      <w:r>
        <w:rPr/>
        <w:t>berikut</w:t>
      </w:r>
      <w:r>
        <w:rPr>
          <w:spacing w:val="7"/>
        </w:rPr>
        <w:t> </w:t>
      </w:r>
      <w:r>
        <w:rPr/>
        <w:t>ini:</w:t>
      </w:r>
    </w:p>
    <w:p>
      <w:pPr>
        <w:pStyle w:val="BodyText"/>
        <w:ind w:left="616"/>
        <w:rPr>
          <w:sz w:val="20"/>
        </w:rPr>
      </w:pPr>
      <w:r>
        <w:rPr>
          <w:sz w:val="20"/>
        </w:rPr>
        <w:drawing>
          <wp:inline distT="0" distB="0" distL="0" distR="0">
            <wp:extent cx="5029005" cy="2981325"/>
            <wp:effectExtent l="0" t="0" r="0" b="0"/>
            <wp:docPr id="47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00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4"/>
        <w:ind w:left="696" w:right="663" w:hanging="3"/>
        <w:jc w:val="center"/>
      </w:pPr>
      <w:r>
        <w:rPr/>
        <w:t>Gambar 3.9: Grafik Perkembangan Rasio Perputaran Piutang Perusahaan</w:t>
      </w:r>
      <w:r>
        <w:rPr>
          <w:spacing w:val="-57"/>
        </w:rPr>
        <w:t> </w:t>
      </w:r>
      <w:r>
        <w:rPr/>
        <w:t>PT Industri Jamu Dan Farmasi Sido Muncul yang Go Public di Bursa Efek</w:t>
      </w:r>
      <w:r>
        <w:rPr>
          <w:spacing w:val="-57"/>
        </w:rPr>
        <w:t> </w:t>
      </w:r>
      <w:r>
        <w:rPr/>
        <w:t>Indonesia</w:t>
      </w:r>
      <w:r>
        <w:rPr>
          <w:spacing w:val="3"/>
        </w:rPr>
        <w:t> </w:t>
      </w:r>
      <w:r>
        <w:rPr/>
        <w:t>tahun</w:t>
      </w:r>
      <w:r>
        <w:rPr>
          <w:spacing w:val="-1"/>
        </w:rPr>
        <w:t> </w:t>
      </w:r>
      <w:r>
        <w:rPr/>
        <w:t>2015-2019</w:t>
      </w:r>
    </w:p>
    <w:p>
      <w:pPr>
        <w:pStyle w:val="BodyText"/>
        <w:spacing w:before="5"/>
        <w:rPr>
          <w:b/>
        </w:rPr>
      </w:pPr>
    </w:p>
    <w:p>
      <w:pPr>
        <w:pStyle w:val="ListParagraph"/>
        <w:numPr>
          <w:ilvl w:val="0"/>
          <w:numId w:val="34"/>
        </w:numPr>
        <w:tabs>
          <w:tab w:pos="947" w:val="left" w:leader="none"/>
        </w:tabs>
        <w:spacing w:line="240" w:lineRule="auto" w:before="0" w:after="0"/>
        <w:ind w:left="946" w:right="0" w:hanging="361"/>
        <w:jc w:val="both"/>
        <w:rPr>
          <w:b/>
          <w:sz w:val="24"/>
        </w:rPr>
      </w:pPr>
      <w:r>
        <w:rPr>
          <w:b/>
          <w:sz w:val="24"/>
        </w:rPr>
        <w:t>Rasio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Perputaran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Persediaan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86" w:right="555" w:firstLine="720"/>
        <w:jc w:val="both"/>
      </w:pPr>
      <w:r>
        <w:rPr/>
        <w:t>Perputaran persediaan untuk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berapa kali rata-rata persediaan</w:t>
      </w:r>
      <w:r>
        <w:rPr>
          <w:spacing w:val="1"/>
        </w:rPr>
        <w:t> </w:t>
      </w:r>
      <w:r>
        <w:rPr/>
        <w:t>dijual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periode.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dihitung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membagi</w:t>
      </w:r>
      <w:r>
        <w:rPr>
          <w:spacing w:val="1"/>
        </w:rPr>
        <w:t> </w:t>
      </w:r>
      <w:r>
        <w:rPr/>
        <w:t>harga</w:t>
      </w:r>
      <w:r>
        <w:rPr>
          <w:spacing w:val="60"/>
        </w:rPr>
        <w:t> </w:t>
      </w:r>
      <w:r>
        <w:rPr/>
        <w:t>pokok</w:t>
      </w:r>
      <w:r>
        <w:rPr>
          <w:spacing w:val="1"/>
        </w:rPr>
        <w:t> </w:t>
      </w:r>
      <w:r>
        <w:rPr/>
        <w:t>penjualan</w:t>
      </w:r>
      <w:r>
        <w:rPr>
          <w:spacing w:val="8"/>
        </w:rPr>
        <w:t> </w:t>
      </w:r>
      <w:r>
        <w:rPr/>
        <w:t>dengan</w:t>
      </w:r>
      <w:r>
        <w:rPr>
          <w:spacing w:val="8"/>
        </w:rPr>
        <w:t> </w:t>
      </w:r>
      <w:r>
        <w:rPr/>
        <w:t>persediaan</w:t>
      </w:r>
      <w:r>
        <w:rPr>
          <w:spacing w:val="8"/>
        </w:rPr>
        <w:t> </w:t>
      </w:r>
      <w:r>
        <w:rPr/>
        <w:t>rata-rata.</w:t>
      </w:r>
      <w:r>
        <w:rPr>
          <w:spacing w:val="16"/>
        </w:rPr>
        <w:t> </w:t>
      </w:r>
      <w:r>
        <w:rPr/>
        <w:t>Berdasarkan</w:t>
      </w:r>
      <w:r>
        <w:rPr>
          <w:spacing w:val="8"/>
        </w:rPr>
        <w:t> </w:t>
      </w:r>
      <w:r>
        <w:rPr/>
        <w:t>analisis,</w:t>
      </w:r>
      <w:r>
        <w:rPr>
          <w:spacing w:val="15"/>
        </w:rPr>
        <w:t> </w:t>
      </w:r>
      <w:r>
        <w:rPr/>
        <w:t>rasio</w:t>
      </w:r>
      <w:r>
        <w:rPr>
          <w:spacing w:val="17"/>
        </w:rPr>
        <w:t> </w:t>
      </w:r>
      <w:r>
        <w:rPr/>
        <w:t>Perputaran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16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6" w:right="804"/>
      </w:pPr>
      <w:r>
        <w:rPr/>
        <w:t>Persediaan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PT</w:t>
      </w:r>
      <w:r>
        <w:rPr>
          <w:spacing w:val="1"/>
        </w:rPr>
        <w:t> </w:t>
      </w:r>
      <w:r>
        <w:rPr/>
        <w:t>Industri Jamu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Farmasi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Muncul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Go</w:t>
      </w:r>
      <w:r>
        <w:rPr>
          <w:spacing w:val="-57"/>
        </w:rPr>
        <w:t> </w:t>
      </w:r>
      <w:r>
        <w:rPr/>
        <w:t>Public di</w:t>
      </w:r>
      <w:r>
        <w:rPr>
          <w:spacing w:val="-8"/>
        </w:rPr>
        <w:t> </w:t>
      </w:r>
      <w:r>
        <w:rPr/>
        <w:t>Bursa</w:t>
      </w:r>
      <w:r>
        <w:rPr>
          <w:spacing w:val="1"/>
        </w:rPr>
        <w:t> </w:t>
      </w:r>
      <w:r>
        <w:rPr/>
        <w:t>Efek</w:t>
      </w:r>
      <w:r>
        <w:rPr>
          <w:spacing w:val="1"/>
        </w:rPr>
        <w:t> </w:t>
      </w:r>
      <w:r>
        <w:rPr/>
        <w:t>Indonesia</w:t>
      </w:r>
      <w:r>
        <w:rPr>
          <w:spacing w:val="5"/>
        </w:rPr>
        <w:t> </w:t>
      </w:r>
      <w:r>
        <w:rPr/>
        <w:t>disajikan</w:t>
      </w:r>
      <w:r>
        <w:rPr>
          <w:spacing w:val="-4"/>
        </w:rPr>
        <w:t> </w:t>
      </w:r>
      <w:r>
        <w:rPr/>
        <w:t>dalam</w:t>
      </w:r>
      <w:r>
        <w:rPr>
          <w:spacing w:val="-4"/>
        </w:rPr>
        <w:t> </w:t>
      </w:r>
      <w:r>
        <w:rPr/>
        <w:t>bentuk</w:t>
      </w:r>
      <w:r>
        <w:rPr>
          <w:spacing w:val="-3"/>
        </w:rPr>
        <w:t> </w:t>
      </w:r>
      <w:r>
        <w:rPr/>
        <w:t>tabel</w:t>
      </w:r>
      <w:r>
        <w:rPr>
          <w:spacing w:val="-8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berikut:</w:t>
      </w:r>
    </w:p>
    <w:p>
      <w:pPr>
        <w:pStyle w:val="BodyText"/>
        <w:ind w:left="2031"/>
      </w:pPr>
      <w:r>
        <w:rPr/>
        <w:pict>
          <v:group style="position:absolute;margin-left:179.25pt;margin-top:16.133101pt;width:220pt;height:53.5pt;mso-position-horizontal-relative:page;mso-position-vertical-relative:paragraph;z-index:-15707648;mso-wrap-distance-left:0;mso-wrap-distance-right:0" coordorigin="3585,323" coordsize="4400,1070">
            <v:rect style="position:absolute;left:3595;top:332;width:4380;height:1050" filled="false" stroked="true" strokeweight="1pt" strokecolor="#000000">
              <v:stroke dashstyle="solid"/>
            </v:rect>
            <v:shape style="position:absolute;left:3857;top:442;width:3861;height:524" type="#_x0000_t75" stroked="false">
              <v:imagedata r:id="rId25" o:title=""/>
            </v:shape>
            <w10:wrap type="topAndBottom"/>
          </v:group>
        </w:pict>
      </w:r>
      <w:r>
        <w:rPr/>
        <w:t>Rumus</w:t>
      </w:r>
      <w:r>
        <w:rPr>
          <w:spacing w:val="58"/>
        </w:rPr>
        <w:t> </w:t>
      </w:r>
      <w:r>
        <w:rPr/>
        <w:t>Industri</w:t>
      </w:r>
      <w:r>
        <w:rPr>
          <w:spacing w:val="-9"/>
        </w:rPr>
        <w:t> </w:t>
      </w:r>
      <w:r>
        <w:rPr/>
        <w:t>Inventory</w:t>
      </w:r>
      <w:r>
        <w:rPr>
          <w:spacing w:val="-9"/>
        </w:rPr>
        <w:t> </w:t>
      </w:r>
      <w:r>
        <w:rPr/>
        <w:t>Turnover</w:t>
      </w:r>
    </w:p>
    <w:p>
      <w:pPr>
        <w:pStyle w:val="BodyText"/>
        <w:spacing w:before="95"/>
        <w:ind w:left="2089"/>
      </w:pPr>
      <w:r>
        <w:rPr/>
        <w:t>Sumber:</w:t>
      </w:r>
      <w:r>
        <w:rPr>
          <w:spacing w:val="-1"/>
        </w:rPr>
        <w:t> </w:t>
      </w:r>
      <w:r>
        <w:rPr/>
        <w:t>*Kasmir (2017: 187)</w:t>
      </w:r>
    </w:p>
    <w:p>
      <w:pPr>
        <w:pStyle w:val="Heading2"/>
        <w:spacing w:line="480" w:lineRule="auto" w:before="147"/>
        <w:ind w:left="586" w:right="561" w:firstLine="720"/>
      </w:pPr>
      <w:r>
        <w:rPr/>
        <w:t>Tabel</w:t>
      </w:r>
      <w:r>
        <w:rPr>
          <w:spacing w:val="1"/>
        </w:rPr>
        <w:t> </w:t>
      </w:r>
      <w:r>
        <w:rPr/>
        <w:t>4.10: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Perputaran</w:t>
      </w:r>
      <w:r>
        <w:rPr>
          <w:spacing w:val="1"/>
        </w:rPr>
        <w:t> </w:t>
      </w:r>
      <w:r>
        <w:rPr/>
        <w:t>Persediaan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PT</w:t>
      </w:r>
      <w:r>
        <w:rPr>
          <w:spacing w:val="1"/>
        </w:rPr>
        <w:t> </w:t>
      </w:r>
      <w:r>
        <w:rPr/>
        <w:t>Industri</w:t>
      </w:r>
      <w:r>
        <w:rPr>
          <w:spacing w:val="-57"/>
        </w:rPr>
        <w:t> </w:t>
      </w:r>
      <w:r>
        <w:rPr/>
        <w:t>Jamu</w:t>
      </w:r>
      <w:r>
        <w:rPr>
          <w:spacing w:val="-1"/>
        </w:rPr>
        <w:t> </w:t>
      </w:r>
      <w:r>
        <w:rPr/>
        <w:t>Dan Farmasi Sido</w:t>
      </w:r>
      <w:r>
        <w:rPr>
          <w:spacing w:val="-1"/>
        </w:rPr>
        <w:t> </w:t>
      </w:r>
      <w:r>
        <w:rPr/>
        <w:t>Muncul</w:t>
      </w:r>
      <w:r>
        <w:rPr>
          <w:spacing w:val="-5"/>
        </w:rPr>
        <w:t> </w:t>
      </w:r>
      <w:r>
        <w:rPr/>
        <w:t>yang Go</w:t>
      </w:r>
      <w:r>
        <w:rPr>
          <w:spacing w:val="-5"/>
        </w:rPr>
        <w:t> </w:t>
      </w:r>
      <w:r>
        <w:rPr/>
        <w:t>Public</w:t>
      </w:r>
      <w:r>
        <w:rPr>
          <w:spacing w:val="-1"/>
        </w:rPr>
        <w:t> </w:t>
      </w:r>
      <w:r>
        <w:rPr/>
        <w:t>di</w:t>
      </w:r>
      <w:r>
        <w:rPr>
          <w:spacing w:val="-5"/>
        </w:rPr>
        <w:t> </w:t>
      </w:r>
      <w:r>
        <w:rPr/>
        <w:t>Bursa Efek</w:t>
      </w:r>
      <w:r>
        <w:rPr>
          <w:spacing w:val="-4"/>
        </w:rPr>
        <w:t> </w:t>
      </w:r>
      <w:r>
        <w:rPr/>
        <w:t>Indonesia</w:t>
      </w:r>
    </w:p>
    <w:tbl>
      <w:tblPr>
        <w:tblW w:w="0" w:type="auto"/>
        <w:jc w:val="left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2"/>
        <w:gridCol w:w="1315"/>
        <w:gridCol w:w="1430"/>
        <w:gridCol w:w="1387"/>
        <w:gridCol w:w="1378"/>
        <w:gridCol w:w="1613"/>
      </w:tblGrid>
      <w:tr>
        <w:trPr>
          <w:trHeight w:val="450" w:hRule="atLeast"/>
        </w:trPr>
        <w:tc>
          <w:tcPr>
            <w:tcW w:w="1032" w:type="dxa"/>
            <w:vMerge w:val="restart"/>
            <w:shd w:val="clear" w:color="auto" w:fill="99FF66"/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201"/>
              <w:rPr>
                <w:b/>
                <w:sz w:val="22"/>
              </w:rPr>
            </w:pPr>
            <w:r>
              <w:rPr>
                <w:b/>
                <w:sz w:val="22"/>
              </w:rPr>
              <w:t>Tahun</w:t>
            </w:r>
          </w:p>
        </w:tc>
        <w:tc>
          <w:tcPr>
            <w:tcW w:w="4132" w:type="dxa"/>
            <w:gridSpan w:val="3"/>
            <w:shd w:val="clear" w:color="auto" w:fill="99FF66"/>
          </w:tcPr>
          <w:p>
            <w:pPr>
              <w:pStyle w:val="TableParagraph"/>
              <w:spacing w:before="97"/>
              <w:ind w:left="1810" w:right="179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ITO</w:t>
            </w:r>
          </w:p>
        </w:tc>
        <w:tc>
          <w:tcPr>
            <w:tcW w:w="1378" w:type="dxa"/>
            <w:vMerge w:val="restart"/>
            <w:shd w:val="clear" w:color="auto" w:fill="99FF66"/>
          </w:tcPr>
          <w:p>
            <w:pPr>
              <w:pStyle w:val="TableParagraph"/>
              <w:spacing w:before="202"/>
              <w:ind w:left="410" w:right="353" w:hanging="15"/>
              <w:rPr>
                <w:b/>
                <w:sz w:val="22"/>
              </w:rPr>
            </w:pPr>
            <w:r>
              <w:rPr>
                <w:b/>
                <w:sz w:val="22"/>
              </w:rPr>
              <w:t>Trand</w:t>
            </w:r>
            <w:r>
              <w:rPr>
                <w:b/>
                <w:w w:val="100"/>
                <w:sz w:val="22"/>
              </w:rPr>
              <w:t> </w:t>
            </w:r>
            <w:r>
              <w:rPr>
                <w:b/>
                <w:sz w:val="22"/>
              </w:rPr>
              <w:t>Δ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(%)</w:t>
            </w:r>
          </w:p>
        </w:tc>
        <w:tc>
          <w:tcPr>
            <w:tcW w:w="1613" w:type="dxa"/>
            <w:vMerge w:val="restart"/>
            <w:shd w:val="clear" w:color="auto" w:fill="99FF66"/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425"/>
              <w:rPr>
                <w:b/>
                <w:sz w:val="22"/>
              </w:rPr>
            </w:pPr>
            <w:r>
              <w:rPr>
                <w:b/>
                <w:sz w:val="22"/>
              </w:rPr>
              <w:t>Kriteria</w:t>
            </w:r>
          </w:p>
        </w:tc>
      </w:tr>
      <w:tr>
        <w:trPr>
          <w:trHeight w:val="450" w:hRule="atLeast"/>
        </w:trPr>
        <w:tc>
          <w:tcPr>
            <w:tcW w:w="1032" w:type="dxa"/>
            <w:vMerge/>
            <w:tcBorders>
              <w:top w:val="nil"/>
            </w:tcBorders>
            <w:shd w:val="clear" w:color="auto" w:fill="99FF6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  <w:shd w:val="clear" w:color="auto" w:fill="99FF66"/>
          </w:tcPr>
          <w:p>
            <w:pPr>
              <w:pStyle w:val="TableParagraph"/>
              <w:spacing w:before="97"/>
              <w:ind w:left="161" w:right="14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Penjualan</w:t>
            </w:r>
          </w:p>
        </w:tc>
        <w:tc>
          <w:tcPr>
            <w:tcW w:w="1430" w:type="dxa"/>
            <w:shd w:val="clear" w:color="auto" w:fill="99FF66"/>
          </w:tcPr>
          <w:p>
            <w:pPr>
              <w:pStyle w:val="TableParagraph"/>
              <w:spacing w:before="97"/>
              <w:ind w:left="177" w:right="16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Persediaan</w:t>
            </w:r>
          </w:p>
        </w:tc>
        <w:tc>
          <w:tcPr>
            <w:tcW w:w="1387" w:type="dxa"/>
            <w:shd w:val="clear" w:color="auto" w:fill="99FF66"/>
          </w:tcPr>
          <w:p>
            <w:pPr>
              <w:pStyle w:val="TableParagraph"/>
              <w:spacing w:before="97"/>
              <w:ind w:left="172" w:right="15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ITO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(Kali)</w:t>
            </w:r>
          </w:p>
        </w:tc>
        <w:tc>
          <w:tcPr>
            <w:tcW w:w="1378" w:type="dxa"/>
            <w:vMerge/>
            <w:tcBorders>
              <w:top w:val="nil"/>
            </w:tcBorders>
            <w:shd w:val="clear" w:color="auto" w:fill="99FF6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  <w:shd w:val="clear" w:color="auto" w:fill="99FF6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1032" w:type="dxa"/>
          </w:tcPr>
          <w:p>
            <w:pPr>
              <w:pStyle w:val="TableParagraph"/>
              <w:spacing w:before="35"/>
              <w:ind w:left="273" w:right="269"/>
              <w:jc w:val="center"/>
              <w:rPr>
                <w:sz w:val="22"/>
              </w:rPr>
            </w:pPr>
            <w:r>
              <w:rPr>
                <w:sz w:val="22"/>
              </w:rPr>
              <w:t>2015</w:t>
            </w:r>
          </w:p>
        </w:tc>
        <w:tc>
          <w:tcPr>
            <w:tcW w:w="1315" w:type="dxa"/>
          </w:tcPr>
          <w:p>
            <w:pPr>
              <w:pStyle w:val="TableParagraph"/>
              <w:spacing w:before="35"/>
              <w:ind w:left="161" w:right="142"/>
              <w:jc w:val="center"/>
              <w:rPr>
                <w:sz w:val="22"/>
              </w:rPr>
            </w:pPr>
            <w:r>
              <w:rPr>
                <w:sz w:val="22"/>
              </w:rPr>
              <w:t>2,218,536</w:t>
            </w:r>
          </w:p>
        </w:tc>
        <w:tc>
          <w:tcPr>
            <w:tcW w:w="1430" w:type="dxa"/>
          </w:tcPr>
          <w:p>
            <w:pPr>
              <w:pStyle w:val="TableParagraph"/>
              <w:spacing w:before="35"/>
              <w:ind w:left="177" w:right="156"/>
              <w:jc w:val="center"/>
              <w:rPr>
                <w:sz w:val="22"/>
              </w:rPr>
            </w:pPr>
            <w:r>
              <w:rPr>
                <w:sz w:val="22"/>
              </w:rPr>
              <w:t>264,982</w:t>
            </w:r>
          </w:p>
        </w:tc>
        <w:tc>
          <w:tcPr>
            <w:tcW w:w="1387" w:type="dxa"/>
          </w:tcPr>
          <w:p>
            <w:pPr>
              <w:pStyle w:val="TableParagraph"/>
              <w:spacing w:before="35"/>
              <w:ind w:left="172" w:right="154"/>
              <w:jc w:val="center"/>
              <w:rPr>
                <w:sz w:val="22"/>
              </w:rPr>
            </w:pPr>
            <w:r>
              <w:rPr>
                <w:sz w:val="22"/>
              </w:rPr>
              <w:t>8.372</w:t>
            </w:r>
          </w:p>
        </w:tc>
        <w:tc>
          <w:tcPr>
            <w:tcW w:w="1378" w:type="dxa"/>
          </w:tcPr>
          <w:p>
            <w:pPr>
              <w:pStyle w:val="TableParagraph"/>
              <w:spacing w:before="35"/>
              <w:ind w:left="334" w:right="315"/>
              <w:jc w:val="center"/>
              <w:rPr>
                <w:sz w:val="22"/>
              </w:rPr>
            </w:pPr>
            <w:r>
              <w:rPr>
                <w:sz w:val="22"/>
              </w:rPr>
              <w:t>-12.107</w:t>
            </w:r>
          </w:p>
        </w:tc>
        <w:tc>
          <w:tcPr>
            <w:tcW w:w="1613" w:type="dxa"/>
          </w:tcPr>
          <w:p>
            <w:pPr>
              <w:pStyle w:val="TableParagraph"/>
              <w:spacing w:before="35"/>
              <w:ind w:left="247"/>
              <w:rPr>
                <w:sz w:val="22"/>
              </w:rPr>
            </w:pPr>
            <w:r>
              <w:rPr>
                <w:sz w:val="22"/>
              </w:rPr>
              <w:t>Kurang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Baik</w:t>
            </w:r>
          </w:p>
        </w:tc>
      </w:tr>
      <w:tr>
        <w:trPr>
          <w:trHeight w:val="335" w:hRule="atLeast"/>
        </w:trPr>
        <w:tc>
          <w:tcPr>
            <w:tcW w:w="1032" w:type="dxa"/>
          </w:tcPr>
          <w:p>
            <w:pPr>
              <w:pStyle w:val="TableParagraph"/>
              <w:spacing w:before="34"/>
              <w:ind w:left="273" w:right="269"/>
              <w:jc w:val="center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  <w:tc>
          <w:tcPr>
            <w:tcW w:w="1315" w:type="dxa"/>
          </w:tcPr>
          <w:p>
            <w:pPr>
              <w:pStyle w:val="TableParagraph"/>
              <w:spacing w:before="34"/>
              <w:ind w:left="161" w:right="142"/>
              <w:jc w:val="center"/>
              <w:rPr>
                <w:sz w:val="22"/>
              </w:rPr>
            </w:pPr>
            <w:r>
              <w:rPr>
                <w:sz w:val="22"/>
              </w:rPr>
              <w:t>2,561,806</w:t>
            </w:r>
          </w:p>
        </w:tc>
        <w:tc>
          <w:tcPr>
            <w:tcW w:w="1430" w:type="dxa"/>
          </w:tcPr>
          <w:p>
            <w:pPr>
              <w:pStyle w:val="TableParagraph"/>
              <w:spacing w:before="34"/>
              <w:ind w:left="177" w:right="156"/>
              <w:jc w:val="center"/>
              <w:rPr>
                <w:sz w:val="22"/>
              </w:rPr>
            </w:pPr>
            <w:r>
              <w:rPr>
                <w:sz w:val="22"/>
              </w:rPr>
              <w:t>317,082</w:t>
            </w:r>
          </w:p>
        </w:tc>
        <w:tc>
          <w:tcPr>
            <w:tcW w:w="1387" w:type="dxa"/>
          </w:tcPr>
          <w:p>
            <w:pPr>
              <w:pStyle w:val="TableParagraph"/>
              <w:spacing w:before="34"/>
              <w:ind w:left="172" w:right="154"/>
              <w:jc w:val="center"/>
              <w:rPr>
                <w:sz w:val="22"/>
              </w:rPr>
            </w:pPr>
            <w:r>
              <w:rPr>
                <w:sz w:val="22"/>
              </w:rPr>
              <w:t>8.079</w:t>
            </w:r>
          </w:p>
        </w:tc>
        <w:tc>
          <w:tcPr>
            <w:tcW w:w="1378" w:type="dxa"/>
          </w:tcPr>
          <w:p>
            <w:pPr>
              <w:pStyle w:val="TableParagraph"/>
              <w:spacing w:before="34"/>
              <w:ind w:left="334" w:right="311"/>
              <w:jc w:val="center"/>
              <w:rPr>
                <w:sz w:val="22"/>
              </w:rPr>
            </w:pPr>
            <w:r>
              <w:rPr>
                <w:sz w:val="22"/>
              </w:rPr>
              <w:t>-3.501</w:t>
            </w:r>
          </w:p>
        </w:tc>
        <w:tc>
          <w:tcPr>
            <w:tcW w:w="1613" w:type="dxa"/>
          </w:tcPr>
          <w:p>
            <w:pPr>
              <w:pStyle w:val="TableParagraph"/>
              <w:spacing w:before="34"/>
              <w:ind w:left="247"/>
              <w:rPr>
                <w:sz w:val="22"/>
              </w:rPr>
            </w:pPr>
            <w:r>
              <w:rPr>
                <w:sz w:val="22"/>
              </w:rPr>
              <w:t>Kurang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Baik</w:t>
            </w:r>
          </w:p>
        </w:tc>
      </w:tr>
      <w:tr>
        <w:trPr>
          <w:trHeight w:val="340" w:hRule="atLeast"/>
        </w:trPr>
        <w:tc>
          <w:tcPr>
            <w:tcW w:w="1032" w:type="dxa"/>
          </w:tcPr>
          <w:p>
            <w:pPr>
              <w:pStyle w:val="TableParagraph"/>
              <w:spacing w:before="39"/>
              <w:ind w:left="273" w:right="269"/>
              <w:jc w:val="center"/>
              <w:rPr>
                <w:sz w:val="22"/>
              </w:rPr>
            </w:pPr>
            <w:r>
              <w:rPr>
                <w:sz w:val="22"/>
              </w:rPr>
              <w:t>2017</w:t>
            </w:r>
          </w:p>
        </w:tc>
        <w:tc>
          <w:tcPr>
            <w:tcW w:w="1315" w:type="dxa"/>
          </w:tcPr>
          <w:p>
            <w:pPr>
              <w:pStyle w:val="TableParagraph"/>
              <w:spacing w:before="39"/>
              <w:ind w:left="161" w:right="142"/>
              <w:jc w:val="center"/>
              <w:rPr>
                <w:sz w:val="22"/>
              </w:rPr>
            </w:pPr>
            <w:r>
              <w:rPr>
                <w:sz w:val="22"/>
              </w:rPr>
              <w:t>2,573,840</w:t>
            </w:r>
          </w:p>
        </w:tc>
        <w:tc>
          <w:tcPr>
            <w:tcW w:w="1430" w:type="dxa"/>
          </w:tcPr>
          <w:p>
            <w:pPr>
              <w:pStyle w:val="TableParagraph"/>
              <w:spacing w:before="39"/>
              <w:ind w:left="177" w:right="156"/>
              <w:jc w:val="center"/>
              <w:rPr>
                <w:sz w:val="22"/>
              </w:rPr>
            </w:pPr>
            <w:r>
              <w:rPr>
                <w:sz w:val="22"/>
              </w:rPr>
              <w:t>267,915</w:t>
            </w:r>
          </w:p>
        </w:tc>
        <w:tc>
          <w:tcPr>
            <w:tcW w:w="1387" w:type="dxa"/>
          </w:tcPr>
          <w:p>
            <w:pPr>
              <w:pStyle w:val="TableParagraph"/>
              <w:spacing w:before="39"/>
              <w:ind w:left="172" w:right="154"/>
              <w:jc w:val="center"/>
              <w:rPr>
                <w:sz w:val="22"/>
              </w:rPr>
            </w:pPr>
            <w:r>
              <w:rPr>
                <w:sz w:val="22"/>
              </w:rPr>
              <w:t>9.607</w:t>
            </w:r>
          </w:p>
        </w:tc>
        <w:tc>
          <w:tcPr>
            <w:tcW w:w="1378" w:type="dxa"/>
          </w:tcPr>
          <w:p>
            <w:pPr>
              <w:pStyle w:val="TableParagraph"/>
              <w:spacing w:before="39"/>
              <w:ind w:left="334" w:right="311"/>
              <w:jc w:val="center"/>
              <w:rPr>
                <w:sz w:val="22"/>
              </w:rPr>
            </w:pPr>
            <w:r>
              <w:rPr>
                <w:sz w:val="22"/>
              </w:rPr>
              <w:t>18.908</w:t>
            </w:r>
          </w:p>
        </w:tc>
        <w:tc>
          <w:tcPr>
            <w:tcW w:w="1613" w:type="dxa"/>
          </w:tcPr>
          <w:p>
            <w:pPr>
              <w:pStyle w:val="TableParagraph"/>
              <w:spacing w:before="39"/>
              <w:ind w:left="247"/>
              <w:rPr>
                <w:sz w:val="22"/>
              </w:rPr>
            </w:pPr>
            <w:r>
              <w:rPr>
                <w:sz w:val="22"/>
              </w:rPr>
              <w:t>Kurang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Baik</w:t>
            </w:r>
          </w:p>
        </w:tc>
      </w:tr>
      <w:tr>
        <w:trPr>
          <w:trHeight w:val="340" w:hRule="atLeast"/>
        </w:trPr>
        <w:tc>
          <w:tcPr>
            <w:tcW w:w="1032" w:type="dxa"/>
          </w:tcPr>
          <w:p>
            <w:pPr>
              <w:pStyle w:val="TableParagraph"/>
              <w:spacing w:before="39"/>
              <w:ind w:left="273" w:right="26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1315" w:type="dxa"/>
          </w:tcPr>
          <w:p>
            <w:pPr>
              <w:pStyle w:val="TableParagraph"/>
              <w:spacing w:before="39"/>
              <w:ind w:left="161" w:right="142"/>
              <w:jc w:val="center"/>
              <w:rPr>
                <w:sz w:val="22"/>
              </w:rPr>
            </w:pPr>
            <w:r>
              <w:rPr>
                <w:sz w:val="22"/>
              </w:rPr>
              <w:t>2,763,292</w:t>
            </w:r>
          </w:p>
        </w:tc>
        <w:tc>
          <w:tcPr>
            <w:tcW w:w="1430" w:type="dxa"/>
          </w:tcPr>
          <w:p>
            <w:pPr>
              <w:pStyle w:val="TableParagraph"/>
              <w:spacing w:before="39"/>
              <w:ind w:left="177" w:right="156"/>
              <w:jc w:val="center"/>
              <w:rPr>
                <w:sz w:val="22"/>
              </w:rPr>
            </w:pPr>
            <w:r>
              <w:rPr>
                <w:sz w:val="22"/>
              </w:rPr>
              <w:t>311,193</w:t>
            </w:r>
          </w:p>
        </w:tc>
        <w:tc>
          <w:tcPr>
            <w:tcW w:w="1387" w:type="dxa"/>
          </w:tcPr>
          <w:p>
            <w:pPr>
              <w:pStyle w:val="TableParagraph"/>
              <w:spacing w:before="39"/>
              <w:ind w:left="172" w:right="154"/>
              <w:jc w:val="center"/>
              <w:rPr>
                <w:sz w:val="22"/>
              </w:rPr>
            </w:pPr>
            <w:r>
              <w:rPr>
                <w:sz w:val="22"/>
              </w:rPr>
              <w:t>8.880</w:t>
            </w:r>
          </w:p>
        </w:tc>
        <w:tc>
          <w:tcPr>
            <w:tcW w:w="1378" w:type="dxa"/>
          </w:tcPr>
          <w:p>
            <w:pPr>
              <w:pStyle w:val="TableParagraph"/>
              <w:spacing w:before="39"/>
              <w:ind w:left="334" w:right="311"/>
              <w:jc w:val="center"/>
              <w:rPr>
                <w:sz w:val="22"/>
              </w:rPr>
            </w:pPr>
            <w:r>
              <w:rPr>
                <w:sz w:val="22"/>
              </w:rPr>
              <w:t>-7.570</w:t>
            </w:r>
          </w:p>
        </w:tc>
        <w:tc>
          <w:tcPr>
            <w:tcW w:w="1613" w:type="dxa"/>
          </w:tcPr>
          <w:p>
            <w:pPr>
              <w:pStyle w:val="TableParagraph"/>
              <w:spacing w:before="39"/>
              <w:ind w:left="247"/>
              <w:rPr>
                <w:sz w:val="22"/>
              </w:rPr>
            </w:pPr>
            <w:r>
              <w:rPr>
                <w:sz w:val="22"/>
              </w:rPr>
              <w:t>Kurang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Baik</w:t>
            </w:r>
          </w:p>
        </w:tc>
      </w:tr>
      <w:tr>
        <w:trPr>
          <w:trHeight w:val="340" w:hRule="atLeast"/>
        </w:trPr>
        <w:tc>
          <w:tcPr>
            <w:tcW w:w="1032" w:type="dxa"/>
          </w:tcPr>
          <w:p>
            <w:pPr>
              <w:pStyle w:val="TableParagraph"/>
              <w:spacing w:before="39"/>
              <w:ind w:left="273" w:right="26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1315" w:type="dxa"/>
          </w:tcPr>
          <w:p>
            <w:pPr>
              <w:pStyle w:val="TableParagraph"/>
              <w:spacing w:before="39"/>
              <w:ind w:left="161" w:right="142"/>
              <w:jc w:val="center"/>
              <w:rPr>
                <w:sz w:val="22"/>
              </w:rPr>
            </w:pPr>
            <w:r>
              <w:rPr>
                <w:sz w:val="22"/>
              </w:rPr>
              <w:t>3,067,434</w:t>
            </w:r>
          </w:p>
        </w:tc>
        <w:tc>
          <w:tcPr>
            <w:tcW w:w="1430" w:type="dxa"/>
          </w:tcPr>
          <w:p>
            <w:pPr>
              <w:pStyle w:val="TableParagraph"/>
              <w:spacing w:before="39"/>
              <w:ind w:left="177" w:right="156"/>
              <w:jc w:val="center"/>
              <w:rPr>
                <w:sz w:val="22"/>
              </w:rPr>
            </w:pPr>
            <w:r>
              <w:rPr>
                <w:sz w:val="22"/>
              </w:rPr>
              <w:t>299,244</w:t>
            </w:r>
          </w:p>
        </w:tc>
        <w:tc>
          <w:tcPr>
            <w:tcW w:w="1387" w:type="dxa"/>
          </w:tcPr>
          <w:p>
            <w:pPr>
              <w:pStyle w:val="TableParagraph"/>
              <w:spacing w:before="39"/>
              <w:ind w:left="172" w:right="149"/>
              <w:jc w:val="center"/>
              <w:rPr>
                <w:sz w:val="22"/>
              </w:rPr>
            </w:pPr>
            <w:r>
              <w:rPr>
                <w:sz w:val="22"/>
              </w:rPr>
              <w:t>10.251</w:t>
            </w:r>
          </w:p>
        </w:tc>
        <w:tc>
          <w:tcPr>
            <w:tcW w:w="1378" w:type="dxa"/>
          </w:tcPr>
          <w:p>
            <w:pPr>
              <w:pStyle w:val="TableParagraph"/>
              <w:spacing w:before="39"/>
              <w:ind w:left="334" w:right="311"/>
              <w:jc w:val="center"/>
              <w:rPr>
                <w:sz w:val="22"/>
              </w:rPr>
            </w:pPr>
            <w:r>
              <w:rPr>
                <w:sz w:val="22"/>
              </w:rPr>
              <w:t>15.439</w:t>
            </w:r>
          </w:p>
        </w:tc>
        <w:tc>
          <w:tcPr>
            <w:tcW w:w="1613" w:type="dxa"/>
          </w:tcPr>
          <w:p>
            <w:pPr>
              <w:pStyle w:val="TableParagraph"/>
              <w:spacing w:before="39"/>
              <w:ind w:left="247"/>
              <w:rPr>
                <w:sz w:val="22"/>
              </w:rPr>
            </w:pPr>
            <w:r>
              <w:rPr>
                <w:sz w:val="22"/>
              </w:rPr>
              <w:t>Kurang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Baik</w:t>
            </w:r>
          </w:p>
        </w:tc>
      </w:tr>
      <w:tr>
        <w:trPr>
          <w:trHeight w:val="340" w:hRule="atLeast"/>
        </w:trPr>
        <w:tc>
          <w:tcPr>
            <w:tcW w:w="3777" w:type="dxa"/>
            <w:gridSpan w:val="3"/>
          </w:tcPr>
          <w:p>
            <w:pPr>
              <w:pStyle w:val="TableParagraph"/>
              <w:spacing w:before="44"/>
              <w:ind w:left="1377" w:right="137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Rata-Rata</w:t>
            </w:r>
          </w:p>
        </w:tc>
        <w:tc>
          <w:tcPr>
            <w:tcW w:w="1387" w:type="dxa"/>
          </w:tcPr>
          <w:p>
            <w:pPr>
              <w:pStyle w:val="TableParagraph"/>
              <w:spacing w:before="44"/>
              <w:ind w:left="172" w:right="15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9.038</w:t>
            </w:r>
          </w:p>
        </w:tc>
        <w:tc>
          <w:tcPr>
            <w:tcW w:w="1378" w:type="dxa"/>
          </w:tcPr>
          <w:p>
            <w:pPr>
              <w:pStyle w:val="TableParagraph"/>
              <w:spacing w:before="44"/>
              <w:ind w:left="334" w:right="31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2.234</w:t>
            </w:r>
          </w:p>
        </w:tc>
        <w:tc>
          <w:tcPr>
            <w:tcW w:w="1613" w:type="dxa"/>
          </w:tcPr>
          <w:p>
            <w:pPr>
              <w:pStyle w:val="TableParagraph"/>
              <w:spacing w:before="44"/>
              <w:ind w:left="194"/>
              <w:rPr>
                <w:b/>
                <w:sz w:val="22"/>
              </w:rPr>
            </w:pPr>
            <w:r>
              <w:rPr>
                <w:b/>
                <w:sz w:val="22"/>
              </w:rPr>
              <w:t>Kurang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Baik</w:t>
            </w:r>
          </w:p>
        </w:tc>
      </w:tr>
    </w:tbl>
    <w:p>
      <w:pPr>
        <w:spacing w:before="0"/>
        <w:ind w:left="586" w:right="0" w:firstLine="0"/>
        <w:jc w:val="left"/>
        <w:rPr>
          <w:b/>
          <w:sz w:val="18"/>
        </w:rPr>
      </w:pPr>
      <w:r>
        <w:rPr>
          <w:b/>
          <w:sz w:val="18"/>
        </w:rPr>
        <w:t>Sumber: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Data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diolah,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2021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586" w:right="553" w:firstLine="850"/>
        <w:jc w:val="both"/>
      </w:pPr>
      <w:r>
        <w:rPr/>
        <w:t>Berdasarkan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diketahui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Perputaran</w:t>
      </w:r>
      <w:r>
        <w:rPr>
          <w:spacing w:val="1"/>
        </w:rPr>
        <w:t> </w:t>
      </w:r>
      <w:r>
        <w:rPr/>
        <w:t>Persediaan perusahaan PT Industri Jamu Dan Farmasi Sido</w:t>
      </w:r>
      <w:r>
        <w:rPr>
          <w:spacing w:val="1"/>
        </w:rPr>
        <w:t> </w:t>
      </w:r>
      <w:r>
        <w:rPr/>
        <w:t>MuncuI</w:t>
      </w:r>
      <w:r>
        <w:rPr>
          <w:spacing w:val="1"/>
        </w:rPr>
        <w:t> </w:t>
      </w:r>
      <w:r>
        <w:rPr/>
        <w:t>yang Go</w:t>
      </w:r>
      <w:r>
        <w:rPr>
          <w:spacing w:val="1"/>
        </w:rPr>
        <w:t> </w:t>
      </w:r>
      <w:r>
        <w:rPr/>
        <w:t>PubIic di Bursa Efek Indonesia memiIiki niIai rata-rata perputaran sebesar 9,038</w:t>
      </w:r>
      <w:r>
        <w:rPr>
          <w:spacing w:val="1"/>
        </w:rPr>
        <w:t> </w:t>
      </w:r>
      <w:r>
        <w:rPr/>
        <w:t>kaIi.</w:t>
      </w:r>
      <w:r>
        <w:rPr>
          <w:spacing w:val="1"/>
        </w:rPr>
        <w:t> </w:t>
      </w:r>
      <w:r>
        <w:rPr/>
        <w:t>HaI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tentunya</w:t>
      </w:r>
      <w:r>
        <w:rPr>
          <w:spacing w:val="1"/>
        </w:rPr>
        <w:t> </w:t>
      </w:r>
      <w:r>
        <w:rPr/>
        <w:t>menunjukan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perputaran</w:t>
      </w:r>
      <w:r>
        <w:rPr>
          <w:spacing w:val="1"/>
        </w:rPr>
        <w:t> </w:t>
      </w:r>
      <w:r>
        <w:rPr/>
        <w:t>persediaan</w:t>
      </w:r>
      <w:r>
        <w:rPr>
          <w:spacing w:val="1"/>
        </w:rPr>
        <w:t> </w:t>
      </w:r>
      <w:r>
        <w:rPr/>
        <w:t>perusahan</w:t>
      </w:r>
      <w:r>
        <w:rPr>
          <w:spacing w:val="1"/>
        </w:rPr>
        <w:t> </w:t>
      </w:r>
      <w:r>
        <w:rPr/>
        <w:t>sangatIah</w:t>
      </w:r>
      <w:r>
        <w:rPr>
          <w:spacing w:val="1"/>
        </w:rPr>
        <w:t> </w:t>
      </w:r>
      <w:r>
        <w:rPr/>
        <w:t>keciI,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penjuaIan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bukan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kuantitas</w:t>
      </w:r>
      <w:r>
        <w:rPr>
          <w:spacing w:val="1"/>
        </w:rPr>
        <w:t> </w:t>
      </w:r>
      <w:r>
        <w:rPr/>
        <w:t>penjuaIan namun image perushaan yang</w:t>
      </w:r>
      <w:r>
        <w:rPr>
          <w:spacing w:val="1"/>
        </w:rPr>
        <w:t> </w:t>
      </w:r>
      <w:r>
        <w:rPr/>
        <w:t>membuat setiap unit</w:t>
      </w:r>
      <w:r>
        <w:rPr>
          <w:spacing w:val="1"/>
        </w:rPr>
        <w:t> </w:t>
      </w:r>
      <w:r>
        <w:rPr/>
        <w:t>barang dihargai</w:t>
      </w:r>
      <w:r>
        <w:rPr>
          <w:spacing w:val="1"/>
        </w:rPr>
        <w:t> </w:t>
      </w:r>
      <w:r>
        <w:rPr/>
        <w:t>mahaI oIeh pembeIi. HaI ini tentunya dapat berdampak pada kurang produktifnya</w:t>
      </w:r>
      <w:r>
        <w:rPr>
          <w:spacing w:val="1"/>
        </w:rPr>
        <w:t> </w:t>
      </w:r>
      <w:r>
        <w:rPr/>
        <w:t>perusahaan</w:t>
      </w:r>
      <w:r>
        <w:rPr>
          <w:spacing w:val="53"/>
        </w:rPr>
        <w:t> </w:t>
      </w:r>
      <w:r>
        <w:rPr/>
        <w:t>dari</w:t>
      </w:r>
      <w:r>
        <w:rPr>
          <w:spacing w:val="49"/>
        </w:rPr>
        <w:t> </w:t>
      </w:r>
      <w:r>
        <w:rPr/>
        <w:t>segi</w:t>
      </w:r>
      <w:r>
        <w:rPr>
          <w:spacing w:val="50"/>
        </w:rPr>
        <w:t> </w:t>
      </w:r>
      <w:r>
        <w:rPr/>
        <w:t>persediaan</w:t>
      </w:r>
      <w:r>
        <w:rPr>
          <w:spacing w:val="53"/>
        </w:rPr>
        <w:t> </w:t>
      </w:r>
      <w:r>
        <w:rPr/>
        <w:t>sehingga</w:t>
      </w:r>
      <w:r>
        <w:rPr>
          <w:spacing w:val="57"/>
        </w:rPr>
        <w:t> </w:t>
      </w:r>
      <w:r>
        <w:rPr/>
        <w:t>akan</w:t>
      </w:r>
      <w:r>
        <w:rPr>
          <w:spacing w:val="54"/>
        </w:rPr>
        <w:t> </w:t>
      </w:r>
      <w:r>
        <w:rPr/>
        <w:t>menimbuIkan</w:t>
      </w:r>
      <w:r>
        <w:rPr>
          <w:spacing w:val="53"/>
        </w:rPr>
        <w:t> </w:t>
      </w:r>
      <w:r>
        <w:rPr/>
        <w:t>biaya</w:t>
      </w:r>
      <w:r>
        <w:rPr>
          <w:spacing w:val="57"/>
        </w:rPr>
        <w:t> </w:t>
      </w:r>
      <w:r>
        <w:rPr/>
        <w:t>perawatan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16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6" w:right="804"/>
      </w:pPr>
      <w:r>
        <w:rPr/>
        <w:t>hingga</w:t>
      </w:r>
      <w:r>
        <w:rPr>
          <w:spacing w:val="1"/>
        </w:rPr>
        <w:t> </w:t>
      </w:r>
      <w:r>
        <w:rPr/>
        <w:t>resiko</w:t>
      </w:r>
      <w:r>
        <w:rPr>
          <w:spacing w:val="1"/>
        </w:rPr>
        <w:t> </w:t>
      </w:r>
      <w:r>
        <w:rPr/>
        <w:t>kerusakan</w:t>
      </w:r>
      <w:r>
        <w:rPr>
          <w:spacing w:val="1"/>
        </w:rPr>
        <w:t> </w:t>
      </w:r>
      <w:r>
        <w:rPr/>
        <w:t>barang</w:t>
      </w:r>
      <w:r>
        <w:rPr>
          <w:spacing w:val="1"/>
        </w:rPr>
        <w:t> </w:t>
      </w:r>
      <w:r>
        <w:rPr/>
        <w:t>dagngan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gudang</w:t>
      </w:r>
      <w:r>
        <w:rPr>
          <w:spacing w:val="1"/>
        </w:rPr>
        <w:t> </w:t>
      </w:r>
      <w:r>
        <w:rPr/>
        <w:t>akibat</w:t>
      </w:r>
      <w:r>
        <w:rPr>
          <w:spacing w:val="1"/>
        </w:rPr>
        <w:t> </w:t>
      </w:r>
      <w:r>
        <w:rPr/>
        <w:t>produksi</w:t>
      </w:r>
      <w:r>
        <w:rPr>
          <w:spacing w:val="1"/>
        </w:rPr>
        <w:t> </w:t>
      </w:r>
      <w:r>
        <w:rPr/>
        <w:t>besar-</w:t>
      </w:r>
      <w:r>
        <w:rPr>
          <w:spacing w:val="-57"/>
        </w:rPr>
        <w:t> </w:t>
      </w:r>
      <w:r>
        <w:rPr/>
        <w:t>besaran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dibarengi</w:t>
      </w:r>
      <w:r>
        <w:rPr>
          <w:spacing w:val="-4"/>
        </w:rPr>
        <w:t> </w:t>
      </w:r>
      <w:r>
        <w:rPr/>
        <w:t>dengan</w:t>
      </w:r>
      <w:r>
        <w:rPr>
          <w:spacing w:val="-4"/>
        </w:rPr>
        <w:t> </w:t>
      </w:r>
      <w:r>
        <w:rPr/>
        <w:t>penjuaIan</w:t>
      </w:r>
      <w:r>
        <w:rPr>
          <w:spacing w:val="-4"/>
        </w:rPr>
        <w:t> </w:t>
      </w:r>
      <w:r>
        <w:rPr/>
        <w:t>unit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puIa.</w:t>
      </w:r>
    </w:p>
    <w:p>
      <w:pPr>
        <w:pStyle w:val="BodyText"/>
        <w:spacing w:line="480" w:lineRule="auto" w:after="3"/>
        <w:ind w:left="586" w:right="559" w:firstLine="710"/>
        <w:jc w:val="both"/>
      </w:pPr>
      <w:r>
        <w:rPr/>
        <w:t>Adapun gambaran dari tren Rasio Perputaran Persediaan dari tahun 2015-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dijabarkan</w:t>
      </w:r>
      <w:r>
        <w:rPr>
          <w:spacing w:val="2"/>
        </w:rPr>
        <w:t> </w:t>
      </w:r>
      <w:r>
        <w:rPr/>
        <w:t>berikut</w:t>
      </w:r>
      <w:r>
        <w:rPr>
          <w:spacing w:val="7"/>
        </w:rPr>
        <w:t> </w:t>
      </w:r>
      <w:r>
        <w:rPr/>
        <w:t>ini:</w:t>
      </w:r>
    </w:p>
    <w:p>
      <w:pPr>
        <w:pStyle w:val="BodyText"/>
        <w:ind w:left="616"/>
        <w:rPr>
          <w:sz w:val="20"/>
        </w:rPr>
      </w:pPr>
      <w:r>
        <w:rPr>
          <w:sz w:val="20"/>
        </w:rPr>
        <w:drawing>
          <wp:inline distT="0" distB="0" distL="0" distR="0">
            <wp:extent cx="5029005" cy="2981325"/>
            <wp:effectExtent l="0" t="0" r="0" b="0"/>
            <wp:docPr id="49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00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3"/>
        <w:ind w:left="663" w:right="645" w:firstLine="2"/>
        <w:jc w:val="center"/>
      </w:pPr>
      <w:r>
        <w:rPr/>
        <w:t>Gambar 3.10: Grafik Perkembangan Rasio Perputaran Persediaan</w:t>
      </w:r>
      <w:r>
        <w:rPr>
          <w:spacing w:val="1"/>
        </w:rPr>
        <w:t> </w:t>
      </w:r>
      <w:r>
        <w:rPr/>
        <w:t>Perusahaan</w:t>
      </w:r>
      <w:r>
        <w:rPr>
          <w:spacing w:val="-2"/>
        </w:rPr>
        <w:t> </w:t>
      </w:r>
      <w:r>
        <w:rPr/>
        <w:t>PT</w:t>
      </w:r>
      <w:r>
        <w:rPr>
          <w:spacing w:val="-4"/>
        </w:rPr>
        <w:t> </w:t>
      </w:r>
      <w:r>
        <w:rPr/>
        <w:t>Industri</w:t>
      </w:r>
      <w:r>
        <w:rPr>
          <w:spacing w:val="-2"/>
        </w:rPr>
        <w:t> </w:t>
      </w:r>
      <w:r>
        <w:rPr/>
        <w:t>Jamu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Farmasi</w:t>
      </w:r>
      <w:r>
        <w:rPr>
          <w:spacing w:val="-2"/>
        </w:rPr>
        <w:t> </w:t>
      </w:r>
      <w:r>
        <w:rPr/>
        <w:t>Sido</w:t>
      </w:r>
      <w:r>
        <w:rPr>
          <w:spacing w:val="-2"/>
        </w:rPr>
        <w:t> </w:t>
      </w:r>
      <w:r>
        <w:rPr/>
        <w:t>Muncul</w:t>
      </w:r>
      <w:r>
        <w:rPr>
          <w:spacing w:val="-6"/>
        </w:rPr>
        <w:t> </w:t>
      </w:r>
      <w:r>
        <w:rPr/>
        <w:t>yang</w:t>
      </w:r>
      <w:r>
        <w:rPr>
          <w:spacing w:val="-2"/>
        </w:rPr>
        <w:t> </w:t>
      </w:r>
      <w:r>
        <w:rPr/>
        <w:t>Go</w:t>
      </w:r>
      <w:r>
        <w:rPr>
          <w:spacing w:val="-7"/>
        </w:rPr>
        <w:t> </w:t>
      </w:r>
      <w:r>
        <w:rPr/>
        <w:t>Public</w:t>
      </w:r>
      <w:r>
        <w:rPr>
          <w:spacing w:val="-2"/>
        </w:rPr>
        <w:t> </w:t>
      </w:r>
      <w:r>
        <w:rPr/>
        <w:t>di</w:t>
      </w:r>
      <w:r>
        <w:rPr>
          <w:spacing w:val="-57"/>
        </w:rPr>
        <w:t> </w:t>
      </w:r>
      <w:r>
        <w:rPr/>
        <w:t>Bursa</w:t>
      </w:r>
      <w:r>
        <w:rPr>
          <w:spacing w:val="1"/>
        </w:rPr>
        <w:t> </w:t>
      </w:r>
      <w:r>
        <w:rPr/>
        <w:t>Efek</w:t>
      </w:r>
      <w:r>
        <w:rPr>
          <w:spacing w:val="-2"/>
        </w:rPr>
        <w:t> </w:t>
      </w:r>
      <w:r>
        <w:rPr/>
        <w:t>Indonesia</w:t>
      </w:r>
      <w:r>
        <w:rPr>
          <w:spacing w:val="5"/>
        </w:rPr>
        <w:t> </w:t>
      </w:r>
      <w:r>
        <w:rPr/>
        <w:t>tahun</w:t>
      </w:r>
      <w:r>
        <w:rPr>
          <w:spacing w:val="4"/>
        </w:rPr>
        <w:t> </w:t>
      </w:r>
      <w:r>
        <w:rPr/>
        <w:t>2015-2019</w:t>
      </w:r>
    </w:p>
    <w:p>
      <w:pPr>
        <w:pStyle w:val="BodyText"/>
        <w:spacing w:before="5"/>
        <w:rPr>
          <w:b/>
        </w:rPr>
      </w:pPr>
    </w:p>
    <w:p>
      <w:pPr>
        <w:pStyle w:val="ListParagraph"/>
        <w:numPr>
          <w:ilvl w:val="0"/>
          <w:numId w:val="34"/>
        </w:numPr>
        <w:tabs>
          <w:tab w:pos="947" w:val="left" w:leader="none"/>
        </w:tabs>
        <w:spacing w:line="240" w:lineRule="auto" w:before="0" w:after="0"/>
        <w:ind w:left="946" w:right="0" w:hanging="361"/>
        <w:jc w:val="both"/>
        <w:rPr>
          <w:b/>
          <w:sz w:val="24"/>
        </w:rPr>
      </w:pPr>
      <w:r>
        <w:rPr>
          <w:b/>
          <w:sz w:val="24"/>
        </w:rPr>
        <w:t>Rasio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Perputaran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Aktiva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tetap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559" w:firstLine="720"/>
        <w:jc w:val="both"/>
      </w:pPr>
      <w:r>
        <w:rPr/>
        <w:t>Rasio ini merupakan perbandingan antara penjualan dengan aktiva tetap.</w:t>
      </w:r>
      <w:r>
        <w:rPr>
          <w:spacing w:val="1"/>
        </w:rPr>
        <w:t> </w:t>
      </w:r>
      <w:r>
        <w:rPr>
          <w:i/>
        </w:rPr>
        <w:t>Fixed assets turn over </w:t>
      </w:r>
      <w:r>
        <w:rPr/>
        <w:t>mengukur efektivitas penggunaan dana yang tertanam pada</w:t>
      </w:r>
      <w:r>
        <w:rPr>
          <w:spacing w:val="-57"/>
        </w:rPr>
        <w:t> </w:t>
      </w:r>
      <w:r>
        <w:rPr/>
        <w:t>harta tetap seperti pabrik dan peralatan, dalam rangka menghasilkan penjualan,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berapa</w:t>
      </w:r>
      <w:r>
        <w:rPr>
          <w:spacing w:val="1"/>
        </w:rPr>
        <w:t> </w:t>
      </w:r>
      <w:r>
        <w:rPr/>
        <w:t>rupiah</w:t>
      </w:r>
      <w:r>
        <w:rPr>
          <w:spacing w:val="1"/>
        </w:rPr>
        <w:t> </w:t>
      </w:r>
      <w:r>
        <w:rPr/>
        <w:t>penjualan</w:t>
      </w:r>
      <w:r>
        <w:rPr>
          <w:spacing w:val="1"/>
        </w:rPr>
        <w:t> </w:t>
      </w:r>
      <w:r>
        <w:rPr/>
        <w:t>bersih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dihasilkan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rupiah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diinfestasikan pada aktiva tetap. Berdasarkan analisis, rasio Perputaran Aktiva</w:t>
      </w:r>
      <w:r>
        <w:rPr>
          <w:spacing w:val="1"/>
        </w:rPr>
        <w:t> </w:t>
      </w:r>
      <w:r>
        <w:rPr/>
        <w:t>tetap perusahaan PT Industri Jamu Dan Farmasi Sido Muncul yang Go Public di</w:t>
      </w:r>
      <w:r>
        <w:rPr>
          <w:spacing w:val="1"/>
        </w:rPr>
        <w:t> </w:t>
      </w:r>
      <w:r>
        <w:rPr/>
        <w:t>Bursa Efek</w:t>
      </w:r>
      <w:r>
        <w:rPr>
          <w:spacing w:val="2"/>
        </w:rPr>
        <w:t> </w:t>
      </w:r>
      <w:r>
        <w:rPr/>
        <w:t>Indonesia</w:t>
      </w:r>
      <w:r>
        <w:rPr>
          <w:spacing w:val="3"/>
        </w:rPr>
        <w:t> </w:t>
      </w:r>
      <w:r>
        <w:rPr/>
        <w:t>disajikan</w:t>
      </w:r>
      <w:r>
        <w:rPr>
          <w:spacing w:val="-3"/>
        </w:rPr>
        <w:t> </w:t>
      </w:r>
      <w:r>
        <w:rPr/>
        <w:t>dalam</w:t>
      </w:r>
      <w:r>
        <w:rPr>
          <w:spacing w:val="-1"/>
        </w:rPr>
        <w:t> </w:t>
      </w:r>
      <w:r>
        <w:rPr/>
        <w:t>bentuk</w:t>
      </w:r>
      <w:r>
        <w:rPr>
          <w:spacing w:val="-3"/>
        </w:rPr>
        <w:t> </w:t>
      </w:r>
      <w:r>
        <w:rPr/>
        <w:t>tabel</w:t>
      </w:r>
      <w:r>
        <w:rPr>
          <w:spacing w:val="-4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berikut: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16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before="90" w:after="16"/>
        <w:ind w:left="1667"/>
      </w:pPr>
      <w:r>
        <w:rPr/>
        <w:t>Standar</w:t>
      </w:r>
      <w:r>
        <w:rPr>
          <w:spacing w:val="-2"/>
        </w:rPr>
        <w:t> </w:t>
      </w:r>
      <w:r>
        <w:rPr/>
        <w:t>Industri</w:t>
      </w:r>
      <w:r>
        <w:rPr>
          <w:spacing w:val="-11"/>
        </w:rPr>
        <w:t> </w:t>
      </w:r>
      <w:r>
        <w:rPr/>
        <w:t>Fixed</w:t>
      </w:r>
      <w:r>
        <w:rPr>
          <w:spacing w:val="1"/>
        </w:rPr>
        <w:t> </w:t>
      </w:r>
      <w:r>
        <w:rPr/>
        <w:t>Asset</w:t>
      </w:r>
      <w:r>
        <w:rPr>
          <w:spacing w:val="2"/>
        </w:rPr>
        <w:t> </w:t>
      </w:r>
      <w:r>
        <w:rPr/>
        <w:t>Turnover</w:t>
      </w:r>
      <w:r>
        <w:rPr>
          <w:spacing w:val="-2"/>
        </w:rPr>
        <w:t> </w:t>
      </w:r>
      <w:r>
        <w:rPr/>
        <w:t>sebesar</w:t>
      </w:r>
      <w:r>
        <w:rPr>
          <w:spacing w:val="-1"/>
        </w:rPr>
        <w:t> </w:t>
      </w:r>
      <w:r>
        <w:rPr/>
        <w:t>5</w:t>
      </w:r>
      <w:r>
        <w:rPr>
          <w:spacing w:val="-3"/>
        </w:rPr>
        <w:t> </w:t>
      </w:r>
      <w:r>
        <w:rPr/>
        <w:t>kali</w:t>
      </w:r>
    </w:p>
    <w:p>
      <w:pPr>
        <w:pStyle w:val="BodyText"/>
        <w:ind w:left="1700"/>
        <w:rPr>
          <w:sz w:val="20"/>
        </w:rPr>
      </w:pPr>
      <w:r>
        <w:rPr>
          <w:sz w:val="20"/>
        </w:rPr>
        <w:pict>
          <v:group style="width:278.5pt;height:54.25pt;mso-position-horizontal-relative:char;mso-position-vertical-relative:line" coordorigin="0,0" coordsize="5570,1085">
            <v:rect style="position:absolute;left:10;top:10;width:5550;height:1065" filled="false" stroked="true" strokeweight="1pt" strokecolor="#000000">
              <v:stroke dashstyle="solid"/>
            </v:rect>
            <v:shape style="position:absolute;left:294;top:118;width:4985;height:572" type="#_x0000_t75" stroked="false">
              <v:imagedata r:id="rId62" o:title=""/>
            </v:shape>
          </v:group>
        </w:pict>
      </w:r>
      <w:r>
        <w:rPr>
          <w:sz w:val="20"/>
        </w:rPr>
      </w:r>
    </w:p>
    <w:p>
      <w:pPr>
        <w:pStyle w:val="BodyText"/>
        <w:spacing w:before="19"/>
        <w:ind w:left="1729"/>
      </w:pPr>
      <w:r>
        <w:rPr/>
        <w:t>Sumber:</w:t>
      </w:r>
      <w:r>
        <w:rPr>
          <w:spacing w:val="-2"/>
        </w:rPr>
        <w:t> </w:t>
      </w:r>
      <w:r>
        <w:rPr/>
        <w:t>*Kasmir (2017:</w:t>
      </w:r>
      <w:r>
        <w:rPr>
          <w:spacing w:val="-1"/>
        </w:rPr>
        <w:t> </w:t>
      </w:r>
      <w:r>
        <w:rPr/>
        <w:t>187)</w:t>
      </w:r>
    </w:p>
    <w:p>
      <w:pPr>
        <w:pStyle w:val="Heading2"/>
        <w:spacing w:line="237" w:lineRule="auto" w:before="48" w:after="7"/>
        <w:ind w:left="1114" w:right="386" w:hanging="322"/>
        <w:jc w:val="left"/>
      </w:pPr>
      <w:r>
        <w:rPr/>
        <w:t>Tabel</w:t>
      </w:r>
      <w:r>
        <w:rPr>
          <w:spacing w:val="-7"/>
        </w:rPr>
        <w:t> </w:t>
      </w:r>
      <w:r>
        <w:rPr/>
        <w:t>4.11:</w:t>
      </w:r>
      <w:r>
        <w:rPr>
          <w:spacing w:val="-2"/>
        </w:rPr>
        <w:t> </w:t>
      </w:r>
      <w:r>
        <w:rPr/>
        <w:t>Rasio</w:t>
      </w:r>
      <w:r>
        <w:rPr>
          <w:spacing w:val="-3"/>
        </w:rPr>
        <w:t> </w:t>
      </w:r>
      <w:r>
        <w:rPr/>
        <w:t>Perputaran</w:t>
      </w:r>
      <w:r>
        <w:rPr>
          <w:spacing w:val="-3"/>
        </w:rPr>
        <w:t> </w:t>
      </w:r>
      <w:r>
        <w:rPr/>
        <w:t>Aktiva</w:t>
      </w:r>
      <w:r>
        <w:rPr>
          <w:spacing w:val="-3"/>
        </w:rPr>
        <w:t> </w:t>
      </w:r>
      <w:r>
        <w:rPr/>
        <w:t>tetap</w:t>
      </w:r>
      <w:r>
        <w:rPr>
          <w:spacing w:val="1"/>
        </w:rPr>
        <w:t> </w:t>
      </w:r>
      <w:r>
        <w:rPr/>
        <w:t>Perusahaan</w:t>
      </w:r>
      <w:r>
        <w:rPr>
          <w:spacing w:val="-3"/>
        </w:rPr>
        <w:t> </w:t>
      </w:r>
      <w:r>
        <w:rPr/>
        <w:t>PT</w:t>
      </w:r>
      <w:r>
        <w:rPr>
          <w:spacing w:val="-5"/>
        </w:rPr>
        <w:t> </w:t>
      </w:r>
      <w:r>
        <w:rPr/>
        <w:t>Industri</w:t>
      </w:r>
      <w:r>
        <w:rPr>
          <w:spacing w:val="-4"/>
        </w:rPr>
        <w:t> </w:t>
      </w:r>
      <w:r>
        <w:rPr/>
        <w:t>Jamu</w:t>
      </w:r>
      <w:r>
        <w:rPr>
          <w:spacing w:val="-57"/>
        </w:rPr>
        <w:t> </w:t>
      </w:r>
      <w:r>
        <w:rPr/>
        <w:t>Dan Farmasi Sido Muncul</w:t>
      </w:r>
      <w:r>
        <w:rPr>
          <w:spacing w:val="-5"/>
        </w:rPr>
        <w:t> </w:t>
      </w:r>
      <w:r>
        <w:rPr/>
        <w:t>yang Go</w:t>
      </w:r>
      <w:r>
        <w:rPr>
          <w:spacing w:val="-5"/>
        </w:rPr>
        <w:t> </w:t>
      </w:r>
      <w:r>
        <w:rPr/>
        <w:t>Public</w:t>
      </w:r>
      <w:r>
        <w:rPr>
          <w:spacing w:val="-1"/>
        </w:rPr>
        <w:t> </w:t>
      </w:r>
      <w:r>
        <w:rPr/>
        <w:t>di Bursa</w:t>
      </w:r>
      <w:r>
        <w:rPr>
          <w:spacing w:val="1"/>
        </w:rPr>
        <w:t> </w:t>
      </w:r>
      <w:r>
        <w:rPr/>
        <w:t>Efek</w:t>
      </w:r>
      <w:r>
        <w:rPr>
          <w:spacing w:val="-4"/>
        </w:rPr>
        <w:t> </w:t>
      </w:r>
      <w:r>
        <w:rPr/>
        <w:t>Indonesia</w:t>
      </w:r>
    </w:p>
    <w:tbl>
      <w:tblPr>
        <w:tblW w:w="0" w:type="auto"/>
        <w:jc w:val="left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8"/>
        <w:gridCol w:w="1172"/>
        <w:gridCol w:w="1499"/>
        <w:gridCol w:w="1474"/>
        <w:gridCol w:w="1378"/>
        <w:gridCol w:w="1608"/>
      </w:tblGrid>
      <w:tr>
        <w:trPr>
          <w:trHeight w:val="450" w:hRule="atLeast"/>
        </w:trPr>
        <w:tc>
          <w:tcPr>
            <w:tcW w:w="1028" w:type="dxa"/>
            <w:vMerge w:val="restart"/>
            <w:shd w:val="clear" w:color="auto" w:fill="99FF66"/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201"/>
              <w:rPr>
                <w:b/>
                <w:sz w:val="22"/>
              </w:rPr>
            </w:pPr>
            <w:r>
              <w:rPr>
                <w:b/>
                <w:sz w:val="22"/>
              </w:rPr>
              <w:t>Tahun</w:t>
            </w:r>
          </w:p>
        </w:tc>
        <w:tc>
          <w:tcPr>
            <w:tcW w:w="4145" w:type="dxa"/>
            <w:gridSpan w:val="3"/>
            <w:shd w:val="clear" w:color="auto" w:fill="99FF66"/>
          </w:tcPr>
          <w:p>
            <w:pPr>
              <w:pStyle w:val="TableParagraph"/>
              <w:spacing w:before="97"/>
              <w:ind w:left="1744" w:right="173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FATO</w:t>
            </w:r>
          </w:p>
        </w:tc>
        <w:tc>
          <w:tcPr>
            <w:tcW w:w="1378" w:type="dxa"/>
            <w:vMerge w:val="restart"/>
            <w:shd w:val="clear" w:color="auto" w:fill="99FF66"/>
          </w:tcPr>
          <w:p>
            <w:pPr>
              <w:pStyle w:val="TableParagraph"/>
              <w:spacing w:line="237" w:lineRule="auto" w:before="204"/>
              <w:ind w:left="406" w:right="357" w:hanging="15"/>
              <w:rPr>
                <w:b/>
                <w:sz w:val="22"/>
              </w:rPr>
            </w:pPr>
            <w:r>
              <w:rPr>
                <w:b/>
                <w:sz w:val="22"/>
              </w:rPr>
              <w:t>Trand</w:t>
            </w:r>
            <w:r>
              <w:rPr>
                <w:b/>
                <w:w w:val="100"/>
                <w:sz w:val="22"/>
              </w:rPr>
              <w:t> </w:t>
            </w:r>
            <w:r>
              <w:rPr>
                <w:b/>
                <w:sz w:val="22"/>
              </w:rPr>
              <w:t>Δ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(%)</w:t>
            </w:r>
          </w:p>
        </w:tc>
        <w:tc>
          <w:tcPr>
            <w:tcW w:w="1608" w:type="dxa"/>
            <w:vMerge w:val="restart"/>
            <w:shd w:val="clear" w:color="auto" w:fill="99FF66"/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420"/>
              <w:rPr>
                <w:b/>
                <w:sz w:val="22"/>
              </w:rPr>
            </w:pPr>
            <w:r>
              <w:rPr>
                <w:b/>
                <w:sz w:val="22"/>
              </w:rPr>
              <w:t>Kriteria</w:t>
            </w:r>
          </w:p>
        </w:tc>
      </w:tr>
      <w:tr>
        <w:trPr>
          <w:trHeight w:val="445" w:hRule="atLeast"/>
        </w:trPr>
        <w:tc>
          <w:tcPr>
            <w:tcW w:w="1028" w:type="dxa"/>
            <w:vMerge/>
            <w:tcBorders>
              <w:top w:val="nil"/>
            </w:tcBorders>
            <w:shd w:val="clear" w:color="auto" w:fill="99FF6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shd w:val="clear" w:color="auto" w:fill="99FF66"/>
          </w:tcPr>
          <w:p>
            <w:pPr>
              <w:pStyle w:val="TableParagraph"/>
              <w:spacing w:before="97"/>
              <w:ind w:left="89" w:right="7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Penjualan</w:t>
            </w:r>
          </w:p>
        </w:tc>
        <w:tc>
          <w:tcPr>
            <w:tcW w:w="1499" w:type="dxa"/>
            <w:shd w:val="clear" w:color="auto" w:fill="99FF66"/>
          </w:tcPr>
          <w:p>
            <w:pPr>
              <w:pStyle w:val="TableParagraph"/>
              <w:spacing w:before="97"/>
              <w:ind w:left="108" w:right="10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Aktiva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Tetap</w:t>
            </w:r>
          </w:p>
        </w:tc>
        <w:tc>
          <w:tcPr>
            <w:tcW w:w="1474" w:type="dxa"/>
            <w:shd w:val="clear" w:color="auto" w:fill="99FF66"/>
          </w:tcPr>
          <w:p>
            <w:pPr>
              <w:pStyle w:val="TableParagraph"/>
              <w:spacing w:before="97"/>
              <w:ind w:left="106" w:right="10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FATO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(Kali)</w:t>
            </w:r>
          </w:p>
        </w:tc>
        <w:tc>
          <w:tcPr>
            <w:tcW w:w="1378" w:type="dxa"/>
            <w:vMerge/>
            <w:tcBorders>
              <w:top w:val="nil"/>
            </w:tcBorders>
            <w:shd w:val="clear" w:color="auto" w:fill="99FF6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vMerge/>
            <w:tcBorders>
              <w:top w:val="nil"/>
            </w:tcBorders>
            <w:shd w:val="clear" w:color="auto" w:fill="99FF6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1028" w:type="dxa"/>
          </w:tcPr>
          <w:p>
            <w:pPr>
              <w:pStyle w:val="TableParagraph"/>
              <w:spacing w:before="39"/>
              <w:ind w:left="273" w:right="265"/>
              <w:jc w:val="center"/>
              <w:rPr>
                <w:sz w:val="22"/>
              </w:rPr>
            </w:pPr>
            <w:r>
              <w:rPr>
                <w:sz w:val="22"/>
              </w:rPr>
              <w:t>2015</w:t>
            </w:r>
          </w:p>
        </w:tc>
        <w:tc>
          <w:tcPr>
            <w:tcW w:w="1172" w:type="dxa"/>
          </w:tcPr>
          <w:p>
            <w:pPr>
              <w:pStyle w:val="TableParagraph"/>
              <w:spacing w:before="39"/>
              <w:ind w:left="89" w:right="72"/>
              <w:jc w:val="center"/>
              <w:rPr>
                <w:sz w:val="22"/>
              </w:rPr>
            </w:pPr>
            <w:r>
              <w:rPr>
                <w:sz w:val="22"/>
              </w:rPr>
              <w:t>2,218,536</w:t>
            </w:r>
          </w:p>
        </w:tc>
        <w:tc>
          <w:tcPr>
            <w:tcW w:w="1499" w:type="dxa"/>
          </w:tcPr>
          <w:p>
            <w:pPr>
              <w:pStyle w:val="TableParagraph"/>
              <w:spacing w:before="39"/>
              <w:ind w:left="108" w:right="92"/>
              <w:jc w:val="center"/>
              <w:rPr>
                <w:sz w:val="22"/>
              </w:rPr>
            </w:pPr>
            <w:r>
              <w:rPr>
                <w:sz w:val="22"/>
              </w:rPr>
              <w:t>1,088,672</w:t>
            </w:r>
          </w:p>
        </w:tc>
        <w:tc>
          <w:tcPr>
            <w:tcW w:w="1474" w:type="dxa"/>
          </w:tcPr>
          <w:p>
            <w:pPr>
              <w:pStyle w:val="TableParagraph"/>
              <w:spacing w:before="39"/>
              <w:ind w:left="106" w:right="96"/>
              <w:jc w:val="center"/>
              <w:rPr>
                <w:sz w:val="22"/>
              </w:rPr>
            </w:pPr>
            <w:r>
              <w:rPr>
                <w:sz w:val="22"/>
              </w:rPr>
              <w:t>2.038</w:t>
            </w:r>
          </w:p>
        </w:tc>
        <w:tc>
          <w:tcPr>
            <w:tcW w:w="1378" w:type="dxa"/>
          </w:tcPr>
          <w:p>
            <w:pPr>
              <w:pStyle w:val="TableParagraph"/>
              <w:spacing w:before="39"/>
              <w:ind w:right="337"/>
              <w:jc w:val="right"/>
              <w:rPr>
                <w:sz w:val="22"/>
              </w:rPr>
            </w:pPr>
            <w:r>
              <w:rPr>
                <w:sz w:val="22"/>
              </w:rPr>
              <w:t>-11.007</w:t>
            </w:r>
          </w:p>
        </w:tc>
        <w:tc>
          <w:tcPr>
            <w:tcW w:w="1608" w:type="dxa"/>
          </w:tcPr>
          <w:p>
            <w:pPr>
              <w:pStyle w:val="TableParagraph"/>
              <w:spacing w:before="39"/>
              <w:ind w:left="166" w:right="161"/>
              <w:jc w:val="center"/>
              <w:rPr>
                <w:sz w:val="22"/>
              </w:rPr>
            </w:pPr>
            <w:r>
              <w:rPr>
                <w:sz w:val="22"/>
              </w:rPr>
              <w:t>Kurang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Baik</w:t>
            </w:r>
          </w:p>
        </w:tc>
      </w:tr>
      <w:tr>
        <w:trPr>
          <w:trHeight w:val="340" w:hRule="atLeast"/>
        </w:trPr>
        <w:tc>
          <w:tcPr>
            <w:tcW w:w="1028" w:type="dxa"/>
          </w:tcPr>
          <w:p>
            <w:pPr>
              <w:pStyle w:val="TableParagraph"/>
              <w:spacing w:before="40"/>
              <w:ind w:left="273" w:right="265"/>
              <w:jc w:val="center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  <w:tc>
          <w:tcPr>
            <w:tcW w:w="1172" w:type="dxa"/>
          </w:tcPr>
          <w:p>
            <w:pPr>
              <w:pStyle w:val="TableParagraph"/>
              <w:spacing w:before="40"/>
              <w:ind w:left="89" w:right="72"/>
              <w:jc w:val="center"/>
              <w:rPr>
                <w:sz w:val="22"/>
              </w:rPr>
            </w:pPr>
            <w:r>
              <w:rPr>
                <w:sz w:val="22"/>
              </w:rPr>
              <w:t>2,561,806</w:t>
            </w:r>
          </w:p>
        </w:tc>
        <w:tc>
          <w:tcPr>
            <w:tcW w:w="1499" w:type="dxa"/>
          </w:tcPr>
          <w:p>
            <w:pPr>
              <w:pStyle w:val="TableParagraph"/>
              <w:spacing w:before="40"/>
              <w:ind w:left="108" w:right="92"/>
              <w:jc w:val="center"/>
              <w:rPr>
                <w:sz w:val="22"/>
              </w:rPr>
            </w:pPr>
            <w:r>
              <w:rPr>
                <w:sz w:val="22"/>
              </w:rPr>
              <w:t>1,193,489</w:t>
            </w:r>
          </w:p>
        </w:tc>
        <w:tc>
          <w:tcPr>
            <w:tcW w:w="1474" w:type="dxa"/>
          </w:tcPr>
          <w:p>
            <w:pPr>
              <w:pStyle w:val="TableParagraph"/>
              <w:spacing w:before="40"/>
              <w:ind w:left="106" w:right="96"/>
              <w:jc w:val="center"/>
              <w:rPr>
                <w:sz w:val="22"/>
              </w:rPr>
            </w:pPr>
            <w:r>
              <w:rPr>
                <w:sz w:val="22"/>
              </w:rPr>
              <w:t>2.146</w:t>
            </w:r>
          </w:p>
        </w:tc>
        <w:tc>
          <w:tcPr>
            <w:tcW w:w="1378" w:type="dxa"/>
          </w:tcPr>
          <w:p>
            <w:pPr>
              <w:pStyle w:val="TableParagraph"/>
              <w:spacing w:before="40"/>
              <w:ind w:left="439"/>
              <w:rPr>
                <w:sz w:val="22"/>
              </w:rPr>
            </w:pPr>
            <w:r>
              <w:rPr>
                <w:sz w:val="22"/>
              </w:rPr>
              <w:t>5.332</w:t>
            </w:r>
          </w:p>
        </w:tc>
        <w:tc>
          <w:tcPr>
            <w:tcW w:w="1608" w:type="dxa"/>
          </w:tcPr>
          <w:p>
            <w:pPr>
              <w:pStyle w:val="TableParagraph"/>
              <w:spacing w:before="40"/>
              <w:ind w:left="166" w:right="161"/>
              <w:jc w:val="center"/>
              <w:rPr>
                <w:sz w:val="22"/>
              </w:rPr>
            </w:pPr>
            <w:r>
              <w:rPr>
                <w:sz w:val="22"/>
              </w:rPr>
              <w:t>Kurang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Baik</w:t>
            </w:r>
          </w:p>
        </w:tc>
      </w:tr>
      <w:tr>
        <w:trPr>
          <w:trHeight w:val="340" w:hRule="atLeast"/>
        </w:trPr>
        <w:tc>
          <w:tcPr>
            <w:tcW w:w="1028" w:type="dxa"/>
          </w:tcPr>
          <w:p>
            <w:pPr>
              <w:pStyle w:val="TableParagraph"/>
              <w:spacing w:before="39"/>
              <w:ind w:left="273" w:right="265"/>
              <w:jc w:val="center"/>
              <w:rPr>
                <w:sz w:val="22"/>
              </w:rPr>
            </w:pPr>
            <w:r>
              <w:rPr>
                <w:sz w:val="22"/>
              </w:rPr>
              <w:t>2017</w:t>
            </w:r>
          </w:p>
        </w:tc>
        <w:tc>
          <w:tcPr>
            <w:tcW w:w="1172" w:type="dxa"/>
          </w:tcPr>
          <w:p>
            <w:pPr>
              <w:pStyle w:val="TableParagraph"/>
              <w:spacing w:before="39"/>
              <w:ind w:left="89" w:right="72"/>
              <w:jc w:val="center"/>
              <w:rPr>
                <w:sz w:val="22"/>
              </w:rPr>
            </w:pPr>
            <w:r>
              <w:rPr>
                <w:sz w:val="22"/>
              </w:rPr>
              <w:t>2,573,840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9"/>
              <w:ind w:left="108" w:right="92"/>
              <w:jc w:val="center"/>
              <w:rPr>
                <w:sz w:val="22"/>
              </w:rPr>
            </w:pPr>
            <w:r>
              <w:rPr>
                <w:sz w:val="22"/>
              </w:rPr>
              <w:t>1,529,297</w:t>
            </w:r>
          </w:p>
        </w:tc>
        <w:tc>
          <w:tcPr>
            <w:tcW w:w="1474" w:type="dxa"/>
          </w:tcPr>
          <w:p>
            <w:pPr>
              <w:pStyle w:val="TableParagraph"/>
              <w:spacing w:before="39"/>
              <w:ind w:left="106" w:right="96"/>
              <w:jc w:val="center"/>
              <w:rPr>
                <w:sz w:val="22"/>
              </w:rPr>
            </w:pPr>
            <w:r>
              <w:rPr>
                <w:sz w:val="22"/>
              </w:rPr>
              <w:t>1.683</w:t>
            </w:r>
          </w:p>
        </w:tc>
        <w:tc>
          <w:tcPr>
            <w:tcW w:w="1378" w:type="dxa"/>
          </w:tcPr>
          <w:p>
            <w:pPr>
              <w:pStyle w:val="TableParagraph"/>
              <w:spacing w:before="39"/>
              <w:ind w:right="337"/>
              <w:jc w:val="right"/>
              <w:rPr>
                <w:sz w:val="22"/>
              </w:rPr>
            </w:pPr>
            <w:r>
              <w:rPr>
                <w:sz w:val="22"/>
              </w:rPr>
              <w:t>-21.592</w:t>
            </w:r>
          </w:p>
        </w:tc>
        <w:tc>
          <w:tcPr>
            <w:tcW w:w="1608" w:type="dxa"/>
          </w:tcPr>
          <w:p>
            <w:pPr>
              <w:pStyle w:val="TableParagraph"/>
              <w:spacing w:before="39"/>
              <w:ind w:left="166" w:right="161"/>
              <w:jc w:val="center"/>
              <w:rPr>
                <w:sz w:val="22"/>
              </w:rPr>
            </w:pPr>
            <w:r>
              <w:rPr>
                <w:sz w:val="22"/>
              </w:rPr>
              <w:t>Kurang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Baik</w:t>
            </w:r>
          </w:p>
        </w:tc>
      </w:tr>
      <w:tr>
        <w:trPr>
          <w:trHeight w:val="340" w:hRule="atLeast"/>
        </w:trPr>
        <w:tc>
          <w:tcPr>
            <w:tcW w:w="1028" w:type="dxa"/>
          </w:tcPr>
          <w:p>
            <w:pPr>
              <w:pStyle w:val="TableParagraph"/>
              <w:spacing w:before="39"/>
              <w:ind w:left="273" w:right="265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1172" w:type="dxa"/>
          </w:tcPr>
          <w:p>
            <w:pPr>
              <w:pStyle w:val="TableParagraph"/>
              <w:spacing w:before="39"/>
              <w:ind w:left="89" w:right="72"/>
              <w:jc w:val="center"/>
              <w:rPr>
                <w:sz w:val="22"/>
              </w:rPr>
            </w:pPr>
            <w:r>
              <w:rPr>
                <w:sz w:val="22"/>
              </w:rPr>
              <w:t>2,763,292</w:t>
            </w:r>
          </w:p>
        </w:tc>
        <w:tc>
          <w:tcPr>
            <w:tcW w:w="1499" w:type="dxa"/>
          </w:tcPr>
          <w:p>
            <w:pPr>
              <w:pStyle w:val="TableParagraph"/>
              <w:spacing w:before="39"/>
              <w:ind w:left="108" w:right="92"/>
              <w:jc w:val="center"/>
              <w:rPr>
                <w:sz w:val="22"/>
              </w:rPr>
            </w:pPr>
            <w:r>
              <w:rPr>
                <w:sz w:val="22"/>
              </w:rPr>
              <w:t>1,794,031</w:t>
            </w:r>
          </w:p>
        </w:tc>
        <w:tc>
          <w:tcPr>
            <w:tcW w:w="1474" w:type="dxa"/>
          </w:tcPr>
          <w:p>
            <w:pPr>
              <w:pStyle w:val="TableParagraph"/>
              <w:spacing w:before="39"/>
              <w:ind w:left="106" w:right="96"/>
              <w:jc w:val="center"/>
              <w:rPr>
                <w:sz w:val="22"/>
              </w:rPr>
            </w:pPr>
            <w:r>
              <w:rPr>
                <w:sz w:val="22"/>
              </w:rPr>
              <w:t>1.540</w:t>
            </w:r>
          </w:p>
        </w:tc>
        <w:tc>
          <w:tcPr>
            <w:tcW w:w="1378" w:type="dxa"/>
          </w:tcPr>
          <w:p>
            <w:pPr>
              <w:pStyle w:val="TableParagraph"/>
              <w:spacing w:before="39"/>
              <w:ind w:right="388"/>
              <w:jc w:val="right"/>
              <w:rPr>
                <w:sz w:val="22"/>
              </w:rPr>
            </w:pPr>
            <w:r>
              <w:rPr>
                <w:sz w:val="22"/>
              </w:rPr>
              <w:t>-8.482</w:t>
            </w:r>
          </w:p>
        </w:tc>
        <w:tc>
          <w:tcPr>
            <w:tcW w:w="1608" w:type="dxa"/>
          </w:tcPr>
          <w:p>
            <w:pPr>
              <w:pStyle w:val="TableParagraph"/>
              <w:spacing w:before="39"/>
              <w:ind w:left="166" w:right="161"/>
              <w:jc w:val="center"/>
              <w:rPr>
                <w:sz w:val="22"/>
              </w:rPr>
            </w:pPr>
            <w:r>
              <w:rPr>
                <w:sz w:val="22"/>
              </w:rPr>
              <w:t>Kurang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Baik</w:t>
            </w:r>
          </w:p>
        </w:tc>
      </w:tr>
      <w:tr>
        <w:trPr>
          <w:trHeight w:val="340" w:hRule="atLeast"/>
        </w:trPr>
        <w:tc>
          <w:tcPr>
            <w:tcW w:w="1028" w:type="dxa"/>
          </w:tcPr>
          <w:p>
            <w:pPr>
              <w:pStyle w:val="TableParagraph"/>
              <w:spacing w:before="39"/>
              <w:ind w:left="273" w:right="265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1172" w:type="dxa"/>
          </w:tcPr>
          <w:p>
            <w:pPr>
              <w:pStyle w:val="TableParagraph"/>
              <w:spacing w:before="39"/>
              <w:ind w:left="89" w:right="72"/>
              <w:jc w:val="center"/>
              <w:rPr>
                <w:sz w:val="22"/>
              </w:rPr>
            </w:pPr>
            <w:r>
              <w:rPr>
                <w:sz w:val="22"/>
              </w:rPr>
              <w:t>3,067,434</w:t>
            </w:r>
          </w:p>
        </w:tc>
        <w:tc>
          <w:tcPr>
            <w:tcW w:w="1499" w:type="dxa"/>
          </w:tcPr>
          <w:p>
            <w:pPr>
              <w:pStyle w:val="TableParagraph"/>
              <w:spacing w:before="39"/>
              <w:ind w:left="108" w:right="92"/>
              <w:jc w:val="center"/>
              <w:rPr>
                <w:sz w:val="22"/>
              </w:rPr>
            </w:pPr>
            <w:r>
              <w:rPr>
                <w:sz w:val="22"/>
              </w:rPr>
              <w:t>1,820,663</w:t>
            </w:r>
          </w:p>
        </w:tc>
        <w:tc>
          <w:tcPr>
            <w:tcW w:w="1474" w:type="dxa"/>
          </w:tcPr>
          <w:p>
            <w:pPr>
              <w:pStyle w:val="TableParagraph"/>
              <w:spacing w:before="39"/>
              <w:ind w:left="106" w:right="96"/>
              <w:jc w:val="center"/>
              <w:rPr>
                <w:sz w:val="22"/>
              </w:rPr>
            </w:pPr>
            <w:r>
              <w:rPr>
                <w:sz w:val="22"/>
              </w:rPr>
              <w:t>1.685</w:t>
            </w:r>
          </w:p>
        </w:tc>
        <w:tc>
          <w:tcPr>
            <w:tcW w:w="1378" w:type="dxa"/>
          </w:tcPr>
          <w:p>
            <w:pPr>
              <w:pStyle w:val="TableParagraph"/>
              <w:spacing w:before="39"/>
              <w:ind w:left="439"/>
              <w:rPr>
                <w:sz w:val="22"/>
              </w:rPr>
            </w:pPr>
            <w:r>
              <w:rPr>
                <w:sz w:val="22"/>
              </w:rPr>
              <w:t>9.383</w:t>
            </w:r>
          </w:p>
        </w:tc>
        <w:tc>
          <w:tcPr>
            <w:tcW w:w="1608" w:type="dxa"/>
          </w:tcPr>
          <w:p>
            <w:pPr>
              <w:pStyle w:val="TableParagraph"/>
              <w:spacing w:before="39"/>
              <w:ind w:left="166" w:right="161"/>
              <w:jc w:val="center"/>
              <w:rPr>
                <w:sz w:val="22"/>
              </w:rPr>
            </w:pPr>
            <w:r>
              <w:rPr>
                <w:sz w:val="22"/>
              </w:rPr>
              <w:t>Kurang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Baik</w:t>
            </w:r>
          </w:p>
        </w:tc>
      </w:tr>
      <w:tr>
        <w:trPr>
          <w:trHeight w:val="340" w:hRule="atLeast"/>
        </w:trPr>
        <w:tc>
          <w:tcPr>
            <w:tcW w:w="3699" w:type="dxa"/>
            <w:gridSpan w:val="3"/>
          </w:tcPr>
          <w:p>
            <w:pPr>
              <w:pStyle w:val="TableParagraph"/>
              <w:spacing w:before="44"/>
              <w:ind w:left="1339" w:right="133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Rata-Rata</w:t>
            </w:r>
          </w:p>
        </w:tc>
        <w:tc>
          <w:tcPr>
            <w:tcW w:w="1474" w:type="dxa"/>
          </w:tcPr>
          <w:p>
            <w:pPr>
              <w:pStyle w:val="TableParagraph"/>
              <w:spacing w:before="44"/>
              <w:ind w:left="106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1.818</w:t>
            </w:r>
          </w:p>
        </w:tc>
        <w:tc>
          <w:tcPr>
            <w:tcW w:w="1378" w:type="dxa"/>
          </w:tcPr>
          <w:p>
            <w:pPr>
              <w:pStyle w:val="TableParagraph"/>
              <w:spacing w:before="44"/>
              <w:ind w:right="38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-5.273</w:t>
            </w:r>
          </w:p>
        </w:tc>
        <w:tc>
          <w:tcPr>
            <w:tcW w:w="1608" w:type="dxa"/>
          </w:tcPr>
          <w:p>
            <w:pPr>
              <w:pStyle w:val="TableParagraph"/>
              <w:spacing w:before="44"/>
              <w:ind w:left="169" w:right="1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Kurang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Baik</w:t>
            </w:r>
          </w:p>
        </w:tc>
      </w:tr>
    </w:tbl>
    <w:p>
      <w:pPr>
        <w:spacing w:before="0"/>
        <w:ind w:left="586" w:right="0" w:firstLine="0"/>
        <w:jc w:val="left"/>
        <w:rPr>
          <w:b/>
          <w:sz w:val="18"/>
        </w:rPr>
      </w:pPr>
      <w:r>
        <w:rPr>
          <w:b/>
          <w:sz w:val="18"/>
        </w:rPr>
        <w:t>Sumber: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Data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diolah, 2021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586" w:right="555" w:firstLine="850"/>
        <w:jc w:val="both"/>
      </w:pPr>
      <w:r>
        <w:rPr/>
        <w:t>Berdasarkan tabel di atas dapat diketahui bahwa rasio Perputaran Aktiva</w:t>
      </w:r>
      <w:r>
        <w:rPr>
          <w:spacing w:val="1"/>
        </w:rPr>
        <w:t> </w:t>
      </w:r>
      <w:r>
        <w:rPr/>
        <w:t>tetap perusahaan PT Industri Jamu Dan Farmasi Sido MuncuI yang Go PubIic di</w:t>
      </w:r>
      <w:r>
        <w:rPr>
          <w:spacing w:val="1"/>
        </w:rPr>
        <w:t> </w:t>
      </w:r>
      <w:r>
        <w:rPr/>
        <w:t>Bursa Efek Indonesia terus mengaIami peningkatan. Sehingga dapat dikatakan</w:t>
      </w:r>
      <w:r>
        <w:rPr>
          <w:spacing w:val="1"/>
        </w:rPr>
        <w:t> </w:t>
      </w:r>
      <w:r>
        <w:rPr/>
        <w:t>setiap tahunnya terjadi peningkatan yang pesat dari masing-masing komponen</w:t>
      </w:r>
      <w:r>
        <w:rPr>
          <w:spacing w:val="1"/>
        </w:rPr>
        <w:t> </w:t>
      </w:r>
      <w:r>
        <w:rPr/>
        <w:t>perputaran Aktiva tetap perusahaan. Dapat diIihat rata-rata perputarannya sebesar</w:t>
      </w:r>
      <w:r>
        <w:rPr>
          <w:spacing w:val="1"/>
        </w:rPr>
        <w:t> </w:t>
      </w:r>
      <w:r>
        <w:rPr/>
        <w:t>1,818</w:t>
      </w:r>
      <w:r>
        <w:rPr>
          <w:spacing w:val="1"/>
        </w:rPr>
        <w:t> </w:t>
      </w:r>
      <w:r>
        <w:rPr/>
        <w:t>kaIi.</w:t>
      </w:r>
      <w:r>
        <w:rPr>
          <w:spacing w:val="1"/>
        </w:rPr>
        <w:t> </w:t>
      </w:r>
      <w:r>
        <w:rPr/>
        <w:t>Meskipun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keciI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dikatakan</w:t>
      </w:r>
      <w:r>
        <w:rPr>
          <w:spacing w:val="60"/>
        </w:rPr>
        <w:t> </w:t>
      </w:r>
      <w:r>
        <w:rPr/>
        <w:t>haI</w:t>
      </w:r>
      <w:r>
        <w:rPr>
          <w:spacing w:val="1"/>
        </w:rPr>
        <w:t> </w:t>
      </w:r>
      <w:r>
        <w:rPr/>
        <w:t>tersebut teIah baik. penyebabnya aktiva tetap mampu menghasiIkan penjuaIan</w:t>
      </w:r>
      <w:r>
        <w:rPr>
          <w:spacing w:val="1"/>
        </w:rPr>
        <w:t> </w:t>
      </w:r>
      <w:r>
        <w:rPr/>
        <w:t>yang sangat besar dari hasiI produksi aktiva tetap dari perusahaan PT Industri</w:t>
      </w:r>
      <w:r>
        <w:rPr>
          <w:spacing w:val="1"/>
        </w:rPr>
        <w:t> </w:t>
      </w:r>
      <w:r>
        <w:rPr/>
        <w:t>Jamu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Farmasi</w:t>
      </w:r>
      <w:r>
        <w:rPr>
          <w:spacing w:val="-10"/>
        </w:rPr>
        <w:t> </w:t>
      </w:r>
      <w:r>
        <w:rPr/>
        <w:t>Sido</w:t>
      </w:r>
      <w:r>
        <w:rPr>
          <w:spacing w:val="2"/>
        </w:rPr>
        <w:t> </w:t>
      </w:r>
      <w:r>
        <w:rPr/>
        <w:t>MuncuI</w:t>
      </w:r>
      <w:r>
        <w:rPr>
          <w:spacing w:val="5"/>
        </w:rPr>
        <w:t> </w:t>
      </w:r>
      <w:r>
        <w:rPr/>
        <w:t>yang</w:t>
      </w:r>
      <w:r>
        <w:rPr>
          <w:spacing w:val="-2"/>
        </w:rPr>
        <w:t> </w:t>
      </w:r>
      <w:r>
        <w:rPr/>
        <w:t>Go</w:t>
      </w:r>
      <w:r>
        <w:rPr>
          <w:spacing w:val="-2"/>
        </w:rPr>
        <w:t> </w:t>
      </w:r>
      <w:r>
        <w:rPr/>
        <w:t>PubIic</w:t>
      </w:r>
      <w:r>
        <w:rPr>
          <w:spacing w:val="-2"/>
        </w:rPr>
        <w:t> </w:t>
      </w:r>
      <w:r>
        <w:rPr/>
        <w:t>di</w:t>
      </w:r>
      <w:r>
        <w:rPr>
          <w:spacing w:val="-6"/>
        </w:rPr>
        <w:t> </w:t>
      </w:r>
      <w:r>
        <w:rPr/>
        <w:t>Bursa</w:t>
      </w:r>
      <w:r>
        <w:rPr>
          <w:spacing w:val="-3"/>
        </w:rPr>
        <w:t> </w:t>
      </w:r>
      <w:r>
        <w:rPr/>
        <w:t>Efek</w:t>
      </w:r>
      <w:r>
        <w:rPr>
          <w:spacing w:val="-1"/>
        </w:rPr>
        <w:t> </w:t>
      </w:r>
      <w:r>
        <w:rPr/>
        <w:t>Indonesia</w:t>
      </w:r>
      <w:r>
        <w:rPr>
          <w:spacing w:val="-2"/>
        </w:rPr>
        <w:t> </w:t>
      </w:r>
      <w:r>
        <w:rPr/>
        <w:t>tersebut</w:t>
      </w:r>
    </w:p>
    <w:p>
      <w:pPr>
        <w:pStyle w:val="BodyText"/>
        <w:spacing w:line="480" w:lineRule="auto"/>
        <w:ind w:left="586" w:right="559" w:firstLine="720"/>
        <w:jc w:val="both"/>
      </w:pPr>
      <w:r>
        <w:rPr/>
        <w:t>Adapun gambaran dari tren Rasio perputaran Aktiva tetap dari tahun 2015-</w:t>
      </w:r>
      <w:r>
        <w:rPr>
          <w:spacing w:val="-57"/>
        </w:rPr>
        <w:t> </w:t>
      </w:r>
      <w:r>
        <w:rPr/>
        <w:t>2019</w:t>
      </w:r>
      <w:r>
        <w:rPr>
          <w:spacing w:val="1"/>
        </w:rPr>
        <w:t> </w:t>
      </w:r>
      <w:r>
        <w:rPr/>
        <w:t>dijabarkan</w:t>
      </w:r>
      <w:r>
        <w:rPr>
          <w:spacing w:val="2"/>
        </w:rPr>
        <w:t> </w:t>
      </w:r>
      <w:r>
        <w:rPr/>
        <w:t>berikut</w:t>
      </w:r>
      <w:r>
        <w:rPr>
          <w:spacing w:val="7"/>
        </w:rPr>
        <w:t> </w:t>
      </w:r>
      <w:r>
        <w:rPr/>
        <w:t>ini: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16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</w:p>
    <w:p>
      <w:pPr>
        <w:pStyle w:val="BodyText"/>
        <w:ind w:left="616"/>
        <w:rPr>
          <w:sz w:val="20"/>
        </w:rPr>
      </w:pPr>
      <w:r>
        <w:rPr>
          <w:sz w:val="20"/>
        </w:rPr>
        <w:drawing>
          <wp:inline distT="0" distB="0" distL="0" distR="0">
            <wp:extent cx="5029005" cy="2981325"/>
            <wp:effectExtent l="0" t="0" r="0" b="0"/>
            <wp:docPr id="51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00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2"/>
        <w:ind w:left="663" w:right="641" w:firstLine="2"/>
        <w:jc w:val="center"/>
      </w:pPr>
      <w:r>
        <w:rPr/>
        <w:t>Gambar 3.11: Grafik Perkembangan Rasio Perputaran Aktiva tetap</w:t>
      </w:r>
      <w:r>
        <w:rPr>
          <w:spacing w:val="1"/>
        </w:rPr>
        <w:t> </w:t>
      </w:r>
      <w:r>
        <w:rPr/>
        <w:t>Perusahaan PT Industri Jamu Dan Farmasi Sido Muncul yang Go Public di</w:t>
      </w:r>
      <w:r>
        <w:rPr>
          <w:spacing w:val="-57"/>
        </w:rPr>
        <w:t> </w:t>
      </w:r>
      <w:r>
        <w:rPr/>
        <w:t>Bursa</w:t>
      </w:r>
      <w:r>
        <w:rPr>
          <w:spacing w:val="1"/>
        </w:rPr>
        <w:t> </w:t>
      </w:r>
      <w:r>
        <w:rPr/>
        <w:t>Efek</w:t>
      </w:r>
      <w:r>
        <w:rPr>
          <w:spacing w:val="-2"/>
        </w:rPr>
        <w:t> </w:t>
      </w:r>
      <w:r>
        <w:rPr/>
        <w:t>Indonesia</w:t>
      </w:r>
      <w:r>
        <w:rPr>
          <w:spacing w:val="5"/>
        </w:rPr>
        <w:t> </w:t>
      </w:r>
      <w:r>
        <w:rPr/>
        <w:t>tahun</w:t>
      </w:r>
      <w:r>
        <w:rPr>
          <w:spacing w:val="4"/>
        </w:rPr>
        <w:t> </w:t>
      </w:r>
      <w:r>
        <w:rPr/>
        <w:t>2015-2019</w:t>
      </w:r>
    </w:p>
    <w:p>
      <w:pPr>
        <w:pStyle w:val="BodyText"/>
        <w:spacing w:before="1"/>
        <w:rPr>
          <w:b/>
        </w:rPr>
      </w:pPr>
    </w:p>
    <w:p>
      <w:pPr>
        <w:pStyle w:val="Heading2"/>
        <w:numPr>
          <w:ilvl w:val="1"/>
          <w:numId w:val="35"/>
        </w:numPr>
        <w:tabs>
          <w:tab w:pos="1259" w:val="left" w:leader="none"/>
        </w:tabs>
        <w:spacing w:line="275" w:lineRule="exact" w:before="0" w:after="0"/>
        <w:ind w:left="1258" w:right="0" w:hanging="673"/>
        <w:jc w:val="both"/>
      </w:pPr>
      <w:bookmarkStart w:name="_TOC_250002" w:id="30"/>
      <w:bookmarkEnd w:id="30"/>
      <w:r>
        <w:rPr/>
        <w:t>Pembahasan</w:t>
      </w:r>
    </w:p>
    <w:p>
      <w:pPr>
        <w:pStyle w:val="Heading2"/>
        <w:numPr>
          <w:ilvl w:val="2"/>
          <w:numId w:val="35"/>
        </w:numPr>
        <w:tabs>
          <w:tab w:pos="1307" w:val="left" w:leader="none"/>
        </w:tabs>
        <w:spacing w:line="242" w:lineRule="auto" w:before="0" w:after="0"/>
        <w:ind w:left="1306" w:right="559" w:hanging="720"/>
        <w:jc w:val="both"/>
      </w:pPr>
      <w:r>
        <w:rPr/>
        <w:t>Rasio Likuiditas Perusahaan PT Industri Jamu Dan Farmasi Sido</w:t>
      </w:r>
      <w:r>
        <w:rPr>
          <w:spacing w:val="1"/>
        </w:rPr>
        <w:t> </w:t>
      </w:r>
      <w:r>
        <w:rPr/>
        <w:t>Muncul</w:t>
      </w:r>
      <w:r>
        <w:rPr>
          <w:spacing w:val="-5"/>
        </w:rPr>
        <w:t> </w:t>
      </w:r>
      <w:r>
        <w:rPr/>
        <w:t>yang</w:t>
      </w:r>
      <w:r>
        <w:rPr>
          <w:spacing w:val="-5"/>
        </w:rPr>
        <w:t> </w:t>
      </w:r>
      <w:r>
        <w:rPr/>
        <w:t>Go Public di</w:t>
      </w:r>
      <w:r>
        <w:rPr>
          <w:spacing w:val="-4"/>
        </w:rPr>
        <w:t> </w:t>
      </w:r>
      <w:r>
        <w:rPr/>
        <w:t>Bursa Efek</w:t>
      </w:r>
      <w:r>
        <w:rPr>
          <w:spacing w:val="-4"/>
        </w:rPr>
        <w:t> </w:t>
      </w:r>
      <w:r>
        <w:rPr/>
        <w:t>Indonesia</w:t>
      </w:r>
      <w:r>
        <w:rPr>
          <w:spacing w:val="7"/>
        </w:rPr>
        <w:t> </w:t>
      </w:r>
      <w:r>
        <w:rPr/>
        <w:t>Periode</w:t>
      </w:r>
      <w:r>
        <w:rPr>
          <w:spacing w:val="1"/>
        </w:rPr>
        <w:t> </w:t>
      </w:r>
      <w:r>
        <w:rPr/>
        <w:t>2015-2019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6" w:right="550" w:firstLine="720"/>
        <w:jc w:val="both"/>
      </w:pPr>
      <w:r>
        <w:rPr/>
        <w:t>HasiI peneIitian menunjukan bahwa rasio Iancar perusahaan cenderung</w:t>
      </w:r>
      <w:r>
        <w:rPr>
          <w:spacing w:val="1"/>
        </w:rPr>
        <w:t> </w:t>
      </w:r>
      <w:r>
        <w:rPr/>
        <w:t>menurun dari tahun 2015 hingga 2019 yang dibuktikan dari niIai pertumbuhan</w:t>
      </w:r>
      <w:r>
        <w:rPr>
          <w:spacing w:val="1"/>
        </w:rPr>
        <w:t> </w:t>
      </w:r>
      <w:r>
        <w:rPr/>
        <w:t>dengan rata-rata -14,781%. Dapat diIihat dari niIai rerata</w:t>
      </w:r>
      <w:r>
        <w:rPr>
          <w:spacing w:val="1"/>
        </w:rPr>
        <w:t> </w:t>
      </w:r>
      <w:r>
        <w:rPr/>
        <w:t>sebesar 674,414% yang</w:t>
      </w:r>
      <w:r>
        <w:rPr>
          <w:spacing w:val="1"/>
        </w:rPr>
        <w:t> </w:t>
      </w:r>
      <w:r>
        <w:rPr/>
        <w:t>berada pada kategori yang baik yang dikarenakan niIai tersebut Iebih besar dari</w:t>
      </w:r>
      <w:r>
        <w:rPr>
          <w:spacing w:val="1"/>
        </w:rPr>
        <w:t> </w:t>
      </w:r>
      <w:r>
        <w:rPr/>
        <w:t>angka ideaI 200%. HaI ini menunjukan bahwa perusahaan PT Industri Jamu Dan</w:t>
      </w:r>
      <w:r>
        <w:rPr>
          <w:spacing w:val="1"/>
        </w:rPr>
        <w:t> </w:t>
      </w:r>
      <w:r>
        <w:rPr/>
        <w:t>Farmasi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MuncuI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PubIic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Bursa</w:t>
      </w:r>
      <w:r>
        <w:rPr>
          <w:spacing w:val="1"/>
        </w:rPr>
        <w:t> </w:t>
      </w:r>
      <w:r>
        <w:rPr/>
        <w:t>Efek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memiIiki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daIam</w:t>
      </w:r>
      <w:r>
        <w:rPr>
          <w:spacing w:val="1"/>
        </w:rPr>
        <w:t> </w:t>
      </w:r>
      <w:r>
        <w:rPr/>
        <w:t>meIunasi</w:t>
      </w:r>
      <w:r>
        <w:rPr>
          <w:spacing w:val="1"/>
        </w:rPr>
        <w:t> </w:t>
      </w:r>
      <w:r>
        <w:rPr/>
        <w:t>hutang</w:t>
      </w:r>
      <w:r>
        <w:rPr>
          <w:spacing w:val="1"/>
        </w:rPr>
        <w:t> </w:t>
      </w:r>
      <w:r>
        <w:rPr/>
        <w:t>jangka</w:t>
      </w:r>
      <w:r>
        <w:rPr>
          <w:spacing w:val="1"/>
        </w:rPr>
        <w:t> </w:t>
      </w:r>
      <w:r>
        <w:rPr/>
        <w:t>pendeknya.</w:t>
      </w:r>
      <w:r>
        <w:rPr>
          <w:spacing w:val="1"/>
        </w:rPr>
        <w:t> </w:t>
      </w:r>
      <w:r>
        <w:rPr/>
        <w:t>Meskipun</w:t>
      </w:r>
      <w:r>
        <w:rPr>
          <w:spacing w:val="1"/>
        </w:rPr>
        <w:t> </w:t>
      </w:r>
      <w:r>
        <w:rPr/>
        <w:t>daIam</w:t>
      </w:r>
      <w:r>
        <w:rPr>
          <w:spacing w:val="1"/>
        </w:rPr>
        <w:t> </w:t>
      </w:r>
      <w:r>
        <w:rPr/>
        <w:t>kategori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angka-angka</w:t>
      </w:r>
      <w:r>
        <w:rPr>
          <w:spacing w:val="1"/>
        </w:rPr>
        <w:t> </w:t>
      </w:r>
      <w:r>
        <w:rPr/>
        <w:t>rasionya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dipehatikan karena jika rasio ini terIaIu tinggi menandakan bahwa perusahaan PT</w:t>
      </w:r>
      <w:r>
        <w:rPr>
          <w:spacing w:val="1"/>
        </w:rPr>
        <w:t> </w:t>
      </w:r>
      <w:r>
        <w:rPr/>
        <w:t>Industri</w:t>
      </w:r>
      <w:r>
        <w:rPr>
          <w:spacing w:val="-5"/>
        </w:rPr>
        <w:t> </w:t>
      </w:r>
      <w:r>
        <w:rPr/>
        <w:t>Jamu</w:t>
      </w:r>
      <w:r>
        <w:rPr>
          <w:spacing w:val="4"/>
        </w:rPr>
        <w:t> </w:t>
      </w:r>
      <w:r>
        <w:rPr/>
        <w:t>Dan Farmasi</w:t>
      </w:r>
      <w:r>
        <w:rPr>
          <w:spacing w:val="-5"/>
        </w:rPr>
        <w:t> </w:t>
      </w:r>
      <w:r>
        <w:rPr/>
        <w:t>Sido</w:t>
      </w:r>
      <w:r>
        <w:rPr>
          <w:spacing w:val="9"/>
        </w:rPr>
        <w:t> </w:t>
      </w:r>
      <w:r>
        <w:rPr/>
        <w:t>MuncuI</w:t>
      </w:r>
      <w:r>
        <w:rPr>
          <w:spacing w:val="11"/>
        </w:rPr>
        <w:t> </w:t>
      </w:r>
      <w:r>
        <w:rPr/>
        <w:t>yang</w:t>
      </w:r>
      <w:r>
        <w:rPr>
          <w:spacing w:val="4"/>
        </w:rPr>
        <w:t> </w:t>
      </w:r>
      <w:r>
        <w:rPr/>
        <w:t>Go</w:t>
      </w:r>
      <w:r>
        <w:rPr>
          <w:spacing w:val="9"/>
        </w:rPr>
        <w:t> </w:t>
      </w:r>
      <w:r>
        <w:rPr/>
        <w:t>PubIic</w:t>
      </w:r>
      <w:r>
        <w:rPr>
          <w:spacing w:val="4"/>
        </w:rPr>
        <w:t> </w:t>
      </w:r>
      <w:r>
        <w:rPr/>
        <w:t>di Bursa</w:t>
      </w:r>
      <w:r>
        <w:rPr>
          <w:spacing w:val="4"/>
        </w:rPr>
        <w:t> </w:t>
      </w:r>
      <w:r>
        <w:rPr/>
        <w:t>Efek</w:t>
      </w:r>
      <w:r>
        <w:rPr>
          <w:spacing w:val="4"/>
        </w:rPr>
        <w:t> </w:t>
      </w:r>
      <w:r>
        <w:rPr/>
        <w:t>Indonesia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16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6" w:right="559"/>
        <w:jc w:val="both"/>
      </w:pPr>
      <w:r>
        <w:rPr/>
        <w:t>akan terkesan kurang produktif karena terIaIu banyak aset</w:t>
      </w:r>
      <w:r>
        <w:rPr>
          <w:spacing w:val="1"/>
        </w:rPr>
        <w:t> </w:t>
      </w:r>
      <w:r>
        <w:rPr/>
        <w:t>Iancar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mengendap.</w:t>
      </w:r>
    </w:p>
    <w:p>
      <w:pPr>
        <w:pStyle w:val="BodyText"/>
        <w:spacing w:line="480" w:lineRule="auto"/>
        <w:ind w:left="586" w:right="549" w:firstLine="720"/>
        <w:jc w:val="both"/>
      </w:pPr>
      <w:r>
        <w:rPr/>
        <w:t>Sementara itu, Iikuidtas tidak hanya dpaat diIihat dari rasio Iancar. Namun</w:t>
      </w:r>
      <w:r>
        <w:rPr>
          <w:spacing w:val="1"/>
        </w:rPr>
        <w:t> </w:t>
      </w:r>
      <w:r>
        <w:rPr/>
        <w:t>dapat diIihat dari rasio cepat atau </w:t>
      </w:r>
      <w:r>
        <w:rPr>
          <w:i/>
        </w:rPr>
        <w:t>Quick Ratio</w:t>
      </w:r>
      <w:r>
        <w:rPr/>
        <w:t>. Iikuidtas sebaiknhya diIihat dari</w:t>
      </w:r>
      <w:r>
        <w:rPr>
          <w:spacing w:val="1"/>
        </w:rPr>
        <w:t> </w:t>
      </w:r>
      <w:r>
        <w:rPr/>
        <w:t>rasio cepat sebab, daIam rasio Iancar terdapat unsur atau Pos persediaan tidak</w:t>
      </w:r>
      <w:r>
        <w:rPr>
          <w:spacing w:val="1"/>
        </w:rPr>
        <w:t> </w:t>
      </w:r>
      <w:r>
        <w:rPr/>
        <w:t>dihitung</w:t>
      </w:r>
      <w:r>
        <w:rPr>
          <w:spacing w:val="1"/>
        </w:rPr>
        <w:t> </w:t>
      </w:r>
      <w:r>
        <w:rPr/>
        <w:t>daIam rasio</w:t>
      </w:r>
      <w:r>
        <w:rPr>
          <w:spacing w:val="1"/>
        </w:rPr>
        <w:t> </w:t>
      </w:r>
      <w:r>
        <w:rPr/>
        <w:t>ini karena</w:t>
      </w:r>
      <w:r>
        <w:rPr>
          <w:spacing w:val="1"/>
        </w:rPr>
        <w:t> </w:t>
      </w:r>
      <w:r>
        <w:rPr/>
        <w:t>persediaan</w:t>
      </w:r>
      <w:r>
        <w:rPr>
          <w:spacing w:val="1"/>
        </w:rPr>
        <w:t> </w:t>
      </w:r>
      <w:r>
        <w:rPr/>
        <w:t>merupakan pos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paIing</w:t>
      </w:r>
      <w:r>
        <w:rPr>
          <w:spacing w:val="60"/>
        </w:rPr>
        <w:t> </w:t>
      </w:r>
      <w:r>
        <w:rPr/>
        <w:t>tidak</w:t>
      </w:r>
      <w:r>
        <w:rPr>
          <w:spacing w:val="1"/>
        </w:rPr>
        <w:t> </w:t>
      </w:r>
      <w:r>
        <w:rPr/>
        <w:t>Iikuid daIam aktiva Iancar. HaI ini disebabkan oIeh panjangnya tahap yang diIaIui</w:t>
      </w:r>
      <w:r>
        <w:rPr>
          <w:spacing w:val="-57"/>
        </w:rPr>
        <w:t> </w:t>
      </w:r>
      <w:r>
        <w:rPr/>
        <w:t>untuk menjadi kas. Berdasarkan hasiI anaIisis yang diIakukan ditemukan bahwa</w:t>
      </w:r>
      <w:r>
        <w:rPr>
          <w:spacing w:val="1"/>
        </w:rPr>
        <w:t> </w:t>
      </w:r>
      <w:r>
        <w:rPr/>
        <w:t>rasio cepat perusahaan cenderung fIuktuatif dari tahun 2015 hingga 2019 dengan</w:t>
      </w:r>
      <w:r>
        <w:rPr>
          <w:spacing w:val="1"/>
        </w:rPr>
        <w:t> </w:t>
      </w:r>
      <w:r>
        <w:rPr/>
        <w:t>trend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negatif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menurun.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diIihat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rata-rata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cepat</w:t>
      </w:r>
      <w:r>
        <w:rPr>
          <w:spacing w:val="1"/>
        </w:rPr>
        <w:t> </w:t>
      </w:r>
      <w:r>
        <w:rPr/>
        <w:t>Perusahaan PT Industri Jamu Dan Farmasi Sido MuncuI yang Go PubIic di Bursa</w:t>
      </w:r>
      <w:r>
        <w:rPr>
          <w:spacing w:val="1"/>
        </w:rPr>
        <w:t> </w:t>
      </w:r>
      <w:r>
        <w:rPr/>
        <w:t>Efek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559,245%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menunjukan</w:t>
      </w:r>
      <w:r>
        <w:rPr>
          <w:spacing w:val="1"/>
        </w:rPr>
        <w:t> </w:t>
      </w:r>
      <w:r>
        <w:rPr/>
        <w:t>bahwa</w:t>
      </w:r>
      <w:r>
        <w:rPr>
          <w:spacing w:val="61"/>
        </w:rPr>
        <w:t> </w:t>
      </w:r>
      <w:r>
        <w:rPr/>
        <w:t>rasio</w:t>
      </w:r>
      <w:r>
        <w:rPr>
          <w:spacing w:val="61"/>
        </w:rPr>
        <w:t> </w:t>
      </w:r>
      <w:r>
        <w:rPr/>
        <w:t>cepat</w:t>
      </w:r>
      <w:r>
        <w:rPr>
          <w:spacing w:val="1"/>
        </w:rPr>
        <w:t> </w:t>
      </w:r>
      <w:r>
        <w:rPr/>
        <w:t>perusahaan berada pada kriteria yang baik. HaI ini menunjukan bahwa perusahaan</w:t>
      </w:r>
      <w:r>
        <w:rPr>
          <w:spacing w:val="-57"/>
        </w:rPr>
        <w:t> </w:t>
      </w:r>
      <w:r>
        <w:rPr/>
        <w:t>mampu</w:t>
      </w:r>
      <w:r>
        <w:rPr>
          <w:spacing w:val="1"/>
        </w:rPr>
        <w:t> </w:t>
      </w:r>
      <w:r>
        <w:rPr/>
        <w:t>menutupi</w:t>
      </w:r>
      <w:r>
        <w:rPr>
          <w:spacing w:val="1"/>
        </w:rPr>
        <w:t> </w:t>
      </w:r>
      <w:r>
        <w:rPr/>
        <w:t>hutang</w:t>
      </w:r>
      <w:r>
        <w:rPr>
          <w:spacing w:val="1"/>
        </w:rPr>
        <w:t> </w:t>
      </w:r>
      <w:r>
        <w:rPr/>
        <w:t>jangka</w:t>
      </w:r>
      <w:r>
        <w:rPr>
          <w:spacing w:val="1"/>
        </w:rPr>
        <w:t> </w:t>
      </w:r>
      <w:r>
        <w:rPr/>
        <w:t>pendeknya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ketersediaan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aktiva</w:t>
      </w:r>
      <w:r>
        <w:rPr>
          <w:spacing w:val="1"/>
        </w:rPr>
        <w:t> </w:t>
      </w:r>
      <w:r>
        <w:rPr/>
        <w:t>Iancar diIuar dari persediaan yang dimiIiki oIeh perusahaan. Namun demikian</w:t>
      </w:r>
      <w:r>
        <w:rPr>
          <w:spacing w:val="1"/>
        </w:rPr>
        <w:t> </w:t>
      </w:r>
      <w:r>
        <w:rPr/>
        <w:t>dapat puIa diperhatikan bahwa terdapat produksi yang besar dari perusahan dan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segera</w:t>
      </w:r>
      <w:r>
        <w:rPr>
          <w:spacing w:val="1"/>
        </w:rPr>
        <w:t> </w:t>
      </w:r>
      <w:r>
        <w:rPr/>
        <w:t>dikonvesrikan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kas</w:t>
      </w:r>
      <w:r>
        <w:rPr>
          <w:spacing w:val="1"/>
        </w:rPr>
        <w:t> </w:t>
      </w:r>
      <w:r>
        <w:rPr/>
        <w:t>daIam</w:t>
      </w:r>
      <w:r>
        <w:rPr>
          <w:spacing w:val="1"/>
        </w:rPr>
        <w:t> </w:t>
      </w:r>
      <w:r>
        <w:rPr/>
        <w:t>ranga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menanguIangi</w:t>
      </w:r>
      <w:r>
        <w:rPr>
          <w:spacing w:val="1"/>
        </w:rPr>
        <w:t> </w:t>
      </w:r>
      <w:r>
        <w:rPr/>
        <w:t>pembeyaran</w:t>
      </w:r>
      <w:r>
        <w:rPr>
          <w:spacing w:val="1"/>
        </w:rPr>
        <w:t> </w:t>
      </w:r>
      <w:r>
        <w:rPr/>
        <w:t>hutang</w:t>
      </w:r>
      <w:r>
        <w:rPr>
          <w:spacing w:val="1"/>
        </w:rPr>
        <w:t> </w:t>
      </w:r>
      <w:r>
        <w:rPr/>
        <w:t>jangka</w:t>
      </w:r>
      <w:r>
        <w:rPr>
          <w:spacing w:val="1"/>
        </w:rPr>
        <w:t> </w:t>
      </w:r>
      <w:r>
        <w:rPr/>
        <w:t>pendek</w:t>
      </w:r>
      <w:r>
        <w:rPr>
          <w:spacing w:val="1"/>
        </w:rPr>
        <w:t> </w:t>
      </w:r>
      <w:r>
        <w:rPr/>
        <w:t>perusahaan.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dibandingkan dengan rata-rata industri ditemukan bahwa </w:t>
      </w:r>
      <w:r>
        <w:rPr>
          <w:i/>
        </w:rPr>
        <w:t>Quick ratio </w:t>
      </w:r>
      <w:r>
        <w:rPr/>
        <w:t>perusahaan</w:t>
      </w:r>
      <w:r>
        <w:rPr>
          <w:spacing w:val="1"/>
        </w:rPr>
        <w:t> </w:t>
      </w:r>
      <w:r>
        <w:rPr/>
        <w:t>PT</w:t>
      </w:r>
      <w:r>
        <w:rPr>
          <w:spacing w:val="1"/>
        </w:rPr>
        <w:t> </w:t>
      </w:r>
      <w:r>
        <w:rPr/>
        <w:t>Industri Jamu</w:t>
      </w:r>
      <w:r>
        <w:rPr>
          <w:spacing w:val="1"/>
        </w:rPr>
        <w:t> </w:t>
      </w:r>
      <w:r>
        <w:rPr/>
        <w:t>Dan Farmasi Sido</w:t>
      </w:r>
      <w:r>
        <w:rPr>
          <w:spacing w:val="1"/>
        </w:rPr>
        <w:t> </w:t>
      </w:r>
      <w:r>
        <w:rPr/>
        <w:t>MuncuI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PubIic</w:t>
      </w:r>
      <w:r>
        <w:rPr>
          <w:spacing w:val="1"/>
        </w:rPr>
        <w:t> </w:t>
      </w:r>
      <w:r>
        <w:rPr/>
        <w:t>di Bursa</w:t>
      </w:r>
      <w:r>
        <w:rPr>
          <w:spacing w:val="1"/>
        </w:rPr>
        <w:t> </w:t>
      </w:r>
      <w:r>
        <w:rPr/>
        <w:t>Efek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berada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kategori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sebab</w:t>
      </w:r>
      <w:r>
        <w:rPr>
          <w:spacing w:val="1"/>
        </w:rPr>
        <w:t> </w:t>
      </w:r>
      <w:r>
        <w:rPr/>
        <w:t>niIai</w:t>
      </w:r>
      <w:r>
        <w:rPr>
          <w:spacing w:val="1"/>
        </w:rPr>
        <w:t> </w:t>
      </w:r>
      <w:r>
        <w:rPr/>
        <w:t>rasionya</w:t>
      </w:r>
      <w:r>
        <w:rPr>
          <w:spacing w:val="1"/>
        </w:rPr>
        <w:t> </w:t>
      </w:r>
      <w:r>
        <w:rPr/>
        <w:t>Iebih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dibandingkan</w:t>
      </w:r>
      <w:r>
        <w:rPr>
          <w:spacing w:val="-4"/>
        </w:rPr>
        <w:t> </w:t>
      </w:r>
      <w:r>
        <w:rPr/>
        <w:t>dengan</w:t>
      </w:r>
      <w:r>
        <w:rPr>
          <w:spacing w:val="-3"/>
        </w:rPr>
        <w:t> </w:t>
      </w:r>
      <w:r>
        <w:rPr/>
        <w:t>rata-rata</w:t>
      </w:r>
      <w:r>
        <w:rPr>
          <w:spacing w:val="-4"/>
        </w:rPr>
        <w:t> </w:t>
      </w:r>
      <w:r>
        <w:rPr/>
        <w:t>industri.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16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6" w:right="553" w:firstLine="720"/>
        <w:jc w:val="both"/>
      </w:pPr>
      <w:r>
        <w:rPr/>
        <w:t>HasiI</w:t>
      </w:r>
      <w:r>
        <w:rPr>
          <w:spacing w:val="1"/>
        </w:rPr>
        <w:t> </w:t>
      </w:r>
      <w:r>
        <w:rPr/>
        <w:t>anaIisis</w:t>
      </w:r>
      <w:r>
        <w:rPr>
          <w:spacing w:val="1"/>
        </w:rPr>
        <w:t> </w:t>
      </w:r>
      <w:r>
        <w:rPr/>
        <w:t>menunjukan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Iikuiditas</w:t>
      </w:r>
      <w:r>
        <w:rPr>
          <w:spacing w:val="1"/>
        </w:rPr>
        <w:t> </w:t>
      </w:r>
      <w:r>
        <w:rPr/>
        <w:t>kas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cenderung fIuktuatif dari tahun 2015 hingga 2019. HaI tersebut diakibatkan oIeh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hutang</w:t>
      </w:r>
      <w:r>
        <w:rPr>
          <w:spacing w:val="1"/>
        </w:rPr>
        <w:t> </w:t>
      </w:r>
      <w:r>
        <w:rPr/>
        <w:t>Iancar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hingga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2019.</w:t>
      </w:r>
      <w:r>
        <w:rPr>
          <w:spacing w:val="1"/>
        </w:rPr>
        <w:t> </w:t>
      </w:r>
      <w:r>
        <w:rPr/>
        <w:t>Besarnya</w:t>
      </w:r>
      <w:r>
        <w:rPr>
          <w:spacing w:val="1"/>
        </w:rPr>
        <w:t> </w:t>
      </w:r>
      <w:r>
        <w:rPr/>
        <w:t>hutang</w:t>
      </w:r>
      <w:r>
        <w:rPr>
          <w:spacing w:val="1"/>
        </w:rPr>
        <w:t> </w:t>
      </w:r>
      <w:r>
        <w:rPr/>
        <w:t>Iancar</w:t>
      </w:r>
      <w:r>
        <w:rPr>
          <w:spacing w:val="1"/>
        </w:rPr>
        <w:t> </w:t>
      </w:r>
      <w:r>
        <w:rPr/>
        <w:t>tentunya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mengurangi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Iikuiditas</w:t>
      </w:r>
      <w:r>
        <w:rPr>
          <w:spacing w:val="1"/>
        </w:rPr>
        <w:t> </w:t>
      </w:r>
      <w:r>
        <w:rPr/>
        <w:t>kas</w:t>
      </w:r>
      <w:r>
        <w:rPr>
          <w:spacing w:val="1"/>
        </w:rPr>
        <w:t> </w:t>
      </w:r>
      <w:r>
        <w:rPr/>
        <w:t>perusahaan. Ketersediaan kas daIam menangguIangi pembayaran hutang jangka</w:t>
      </w:r>
      <w:r>
        <w:rPr>
          <w:spacing w:val="1"/>
        </w:rPr>
        <w:t> </w:t>
      </w:r>
      <w:r>
        <w:rPr/>
        <w:t>pendek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terIihat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niIai</w:t>
      </w:r>
      <w:r>
        <w:rPr>
          <w:spacing w:val="1"/>
        </w:rPr>
        <w:t> </w:t>
      </w:r>
      <w:r>
        <w:rPr/>
        <w:t>rata-rata</w:t>
      </w:r>
      <w:r>
        <w:rPr>
          <w:spacing w:val="1"/>
        </w:rPr>
        <w:t> </w:t>
      </w:r>
      <w:r>
        <w:rPr/>
        <w:t>Iikuiditas</w:t>
      </w:r>
      <w:r>
        <w:rPr>
          <w:spacing w:val="1"/>
        </w:rPr>
        <w:t> </w:t>
      </w:r>
      <w:r>
        <w:rPr/>
        <w:t>kas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355,316%,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haI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menunjukan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perusahaan PT Industri Jamu Dan Farmasi Sido MuncuI yang Go PubIic di Bursa</w:t>
      </w:r>
      <w:r>
        <w:rPr>
          <w:spacing w:val="1"/>
        </w:rPr>
        <w:t> </w:t>
      </w:r>
      <w:r>
        <w:rPr/>
        <w:t>Efek Indonesia akan mampu menutupi hutang Iancarnya dengan ketersediaan kas</w:t>
      </w:r>
      <w:r>
        <w:rPr>
          <w:spacing w:val="1"/>
        </w:rPr>
        <w:t> </w:t>
      </w:r>
      <w:r>
        <w:rPr/>
        <w:t>perusahaan.</w:t>
      </w:r>
    </w:p>
    <w:p>
      <w:pPr>
        <w:pStyle w:val="BodyText"/>
        <w:spacing w:line="480" w:lineRule="auto" w:before="2"/>
        <w:ind w:left="586" w:right="549" w:firstLine="720"/>
        <w:jc w:val="both"/>
      </w:pPr>
      <w:r>
        <w:rPr>
          <w:i/>
        </w:rPr>
        <w:t>Current</w:t>
      </w:r>
      <w:r>
        <w:rPr>
          <w:i/>
          <w:spacing w:val="1"/>
        </w:rPr>
        <w:t> </w:t>
      </w:r>
      <w:r>
        <w:rPr>
          <w:i/>
        </w:rPr>
        <w:t>Ratio</w:t>
      </w:r>
      <w:r>
        <w:rPr>
          <w:i/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saIah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ukuran</w:t>
      </w:r>
      <w:r>
        <w:rPr>
          <w:spacing w:val="1"/>
        </w:rPr>
        <w:t> </w:t>
      </w:r>
      <w:r>
        <w:rPr/>
        <w:t>Iikuiditas</w:t>
      </w:r>
      <w:r>
        <w:rPr>
          <w:spacing w:val="1"/>
        </w:rPr>
        <w:t> </w:t>
      </w:r>
      <w:r>
        <w:rPr/>
        <w:t>yang</w:t>
      </w:r>
      <w:r>
        <w:rPr>
          <w:spacing w:val="60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meIunasi</w:t>
      </w:r>
      <w:r>
        <w:rPr>
          <w:spacing w:val="1"/>
        </w:rPr>
        <w:t> </w:t>
      </w:r>
      <w:r>
        <w:rPr/>
        <w:t>kewajiban</w:t>
      </w:r>
      <w:r>
        <w:rPr>
          <w:spacing w:val="1"/>
        </w:rPr>
        <w:t> </w:t>
      </w:r>
      <w:r>
        <w:rPr/>
        <w:t>jangka</w:t>
      </w:r>
      <w:r>
        <w:rPr>
          <w:spacing w:val="1"/>
        </w:rPr>
        <w:t> </w:t>
      </w:r>
      <w:r>
        <w:rPr/>
        <w:t>pendeknya dengan aset</w:t>
      </w:r>
      <w:r>
        <w:rPr>
          <w:spacing w:val="61"/>
        </w:rPr>
        <w:t> </w:t>
      </w:r>
      <w:r>
        <w:rPr/>
        <w:t>Iancar yang dimiIikinya. NiIai</w:t>
      </w:r>
      <w:r>
        <w:rPr>
          <w:spacing w:val="61"/>
        </w:rPr>
        <w:t> </w:t>
      </w:r>
      <w:r>
        <w:rPr/>
        <w:t>CR yang tinggi beIum</w:t>
      </w:r>
      <w:r>
        <w:rPr>
          <w:spacing w:val="1"/>
        </w:rPr>
        <w:t> </w:t>
      </w:r>
      <w:r>
        <w:rPr/>
        <w:t>tentu baik ditinjau dari segi profitabiIitasnya.</w:t>
      </w:r>
      <w:r>
        <w:rPr>
          <w:spacing w:val="1"/>
        </w:rPr>
        <w:t> </w:t>
      </w:r>
      <w:r>
        <w:rPr/>
        <w:t>Sawir</w:t>
      </w:r>
      <w:r>
        <w:rPr>
          <w:spacing w:val="1"/>
        </w:rPr>
        <w:t> </w:t>
      </w:r>
      <w:r>
        <w:rPr/>
        <w:t>(2014: 9) menyatakan bahwa</w:t>
      </w:r>
      <w:r>
        <w:rPr>
          <w:spacing w:val="-57"/>
        </w:rPr>
        <w:t> </w:t>
      </w:r>
      <w:r>
        <w:rPr/>
        <w:t>CR yang rendah akan berakibat pada menurunnya harga pasar saham perusahaan</w:t>
      </w:r>
      <w:r>
        <w:rPr>
          <w:spacing w:val="1"/>
        </w:rPr>
        <w:t> </w:t>
      </w:r>
      <w:r>
        <w:rPr/>
        <w:t>bersangkitan, namun</w:t>
      </w:r>
      <w:r>
        <w:rPr>
          <w:spacing w:val="1"/>
        </w:rPr>
        <w:t> </w:t>
      </w:r>
      <w:r>
        <w:rPr/>
        <w:t>CR terIaIu tinggi beIum tentu baik karena pada kondisi</w:t>
      </w:r>
      <w:r>
        <w:rPr>
          <w:spacing w:val="1"/>
        </w:rPr>
        <w:t> </w:t>
      </w:r>
      <w:r>
        <w:rPr/>
        <w:t>tertentu haI tersebut</w:t>
      </w:r>
      <w:r>
        <w:rPr>
          <w:spacing w:val="1"/>
        </w:rPr>
        <w:t> </w:t>
      </w:r>
      <w:r>
        <w:rPr/>
        <w:t>menunjukkan banyak dana</w:t>
      </w:r>
      <w:r>
        <w:rPr>
          <w:spacing w:val="1"/>
        </w:rPr>
        <w:t> </w:t>
      </w:r>
      <w:r>
        <w:rPr/>
        <w:t>perusahaan yang</w:t>
      </w:r>
      <w:r>
        <w:rPr>
          <w:spacing w:val="1"/>
        </w:rPr>
        <w:t> </w:t>
      </w:r>
      <w:r>
        <w:rPr/>
        <w:t>menganggur</w:t>
      </w:r>
      <w:r>
        <w:rPr>
          <w:spacing w:val="1"/>
        </w:rPr>
        <w:t> </w:t>
      </w:r>
      <w:r>
        <w:rPr/>
        <w:t>(aktivitas</w:t>
      </w:r>
      <w:r>
        <w:rPr>
          <w:spacing w:val="1"/>
        </w:rPr>
        <w:t> </w:t>
      </w:r>
      <w:r>
        <w:rPr/>
        <w:t>sedikit)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akhirnya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mengurangi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Iaba</w:t>
      </w:r>
      <w:r>
        <w:rPr>
          <w:spacing w:val="1"/>
        </w:rPr>
        <w:t> </w:t>
      </w:r>
      <w:r>
        <w:rPr/>
        <w:t>perusahaan. Untuk perusahaan PT Industri Jamu Dan Farmasi Sido MuncuI yang</w:t>
      </w:r>
      <w:r>
        <w:rPr>
          <w:spacing w:val="1"/>
        </w:rPr>
        <w:t> </w:t>
      </w:r>
      <w:r>
        <w:rPr/>
        <w:t>Go PubIic di Bursa Efek Indonesia memiIiki niIai rasio Iancar yang baik sebab</w:t>
      </w:r>
      <w:r>
        <w:rPr>
          <w:spacing w:val="1"/>
        </w:rPr>
        <w:t> </w:t>
      </w:r>
      <w:r>
        <w:rPr/>
        <w:t>teIah memnuhi ketentuan 200%. Sehingga perusahaan ini jauh Iebih baik daIam</w:t>
      </w:r>
      <w:r>
        <w:rPr>
          <w:spacing w:val="1"/>
        </w:rPr>
        <w:t> </w:t>
      </w:r>
      <w:r>
        <w:rPr/>
        <w:t>menutupi hutang jangka pendeknya dibandingkan dengan perusahaan PT Industri</w:t>
      </w:r>
      <w:r>
        <w:rPr>
          <w:spacing w:val="1"/>
        </w:rPr>
        <w:t> </w:t>
      </w:r>
      <w:r>
        <w:rPr/>
        <w:t>Jamu Dan</w:t>
      </w:r>
      <w:r>
        <w:rPr>
          <w:spacing w:val="1"/>
        </w:rPr>
        <w:t> </w:t>
      </w:r>
      <w:r>
        <w:rPr/>
        <w:t>Farmasi</w:t>
      </w:r>
      <w:r>
        <w:rPr>
          <w:spacing w:val="-9"/>
        </w:rPr>
        <w:t> </w:t>
      </w:r>
      <w:r>
        <w:rPr/>
        <w:t>Sido</w:t>
      </w:r>
      <w:r>
        <w:rPr>
          <w:spacing w:val="5"/>
        </w:rPr>
        <w:t> </w:t>
      </w:r>
      <w:r>
        <w:rPr/>
        <w:t>MuncuI</w:t>
      </w:r>
      <w:r>
        <w:rPr>
          <w:spacing w:val="6"/>
        </w:rPr>
        <w:t> </w:t>
      </w:r>
      <w:r>
        <w:rPr/>
        <w:t>yang</w:t>
      </w:r>
      <w:r>
        <w:rPr>
          <w:spacing w:val="1"/>
        </w:rPr>
        <w:t> </w:t>
      </w:r>
      <w:r>
        <w:rPr/>
        <w:t>Go</w:t>
      </w:r>
      <w:r>
        <w:rPr>
          <w:spacing w:val="-1"/>
        </w:rPr>
        <w:t> </w:t>
      </w:r>
      <w:r>
        <w:rPr/>
        <w:t>PubIic di</w:t>
      </w:r>
      <w:r>
        <w:rPr>
          <w:spacing w:val="-5"/>
        </w:rPr>
        <w:t> </w:t>
      </w:r>
      <w:r>
        <w:rPr/>
        <w:t>Bursa Efek Indonesia.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16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6" w:right="553" w:firstLine="720"/>
        <w:jc w:val="both"/>
      </w:pPr>
      <w:r>
        <w:rPr/>
        <w:t>Perusahaan PT Industri Jamu Dan Farmasi Sido MuncuI</w:t>
      </w:r>
      <w:r>
        <w:rPr>
          <w:spacing w:val="60"/>
        </w:rPr>
        <w:t> </w:t>
      </w:r>
      <w:r>
        <w:rPr/>
        <w:t>yang Go PubIic</w:t>
      </w:r>
      <w:r>
        <w:rPr>
          <w:spacing w:val="1"/>
        </w:rPr>
        <w:t> </w:t>
      </w:r>
      <w:r>
        <w:rPr/>
        <w:t>di Bursa Efek Indonesia pada tahun 2019 terus meIakukan pembenahan sehingga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ini sangat</w:t>
      </w:r>
      <w:r>
        <w:rPr>
          <w:spacing w:val="1"/>
        </w:rPr>
        <w:t> </w:t>
      </w:r>
      <w:r>
        <w:rPr/>
        <w:t>jauh meIewati angka</w:t>
      </w:r>
      <w:r>
        <w:rPr>
          <w:spacing w:val="1"/>
        </w:rPr>
        <w:t> </w:t>
      </w:r>
      <w:r>
        <w:rPr/>
        <w:t>ideaI 150%</w:t>
      </w:r>
      <w:r>
        <w:rPr>
          <w:spacing w:val="1"/>
        </w:rPr>
        <w:t> </w:t>
      </w:r>
      <w:r>
        <w:rPr/>
        <w:t>yang artinya</w:t>
      </w:r>
      <w:r>
        <w:rPr>
          <w:spacing w:val="60"/>
        </w:rPr>
        <w:t> </w:t>
      </w:r>
      <w:r>
        <w:rPr/>
        <w:t>jumIah aktiva</w:t>
      </w:r>
      <w:r>
        <w:rPr>
          <w:spacing w:val="1"/>
        </w:rPr>
        <w:t> </w:t>
      </w:r>
      <w:r>
        <w:rPr/>
        <w:t>Iancar</w:t>
      </w:r>
      <w:r>
        <w:rPr>
          <w:spacing w:val="1"/>
        </w:rPr>
        <w:t> </w:t>
      </w:r>
      <w:r>
        <w:rPr/>
        <w:t>diIuar</w:t>
      </w:r>
      <w:r>
        <w:rPr>
          <w:spacing w:val="1"/>
        </w:rPr>
        <w:t> </w:t>
      </w:r>
      <w:r>
        <w:rPr/>
        <w:t>persediaan</w:t>
      </w:r>
      <w:r>
        <w:rPr>
          <w:spacing w:val="1"/>
        </w:rPr>
        <w:t> </w:t>
      </w:r>
      <w:r>
        <w:rPr/>
        <w:t>teIah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meIunasi</w:t>
      </w:r>
      <w:r>
        <w:rPr>
          <w:spacing w:val="1"/>
        </w:rPr>
        <w:t> </w:t>
      </w:r>
      <w:r>
        <w:rPr/>
        <w:t>hutang</w:t>
      </w:r>
      <w:r>
        <w:rPr>
          <w:spacing w:val="1"/>
        </w:rPr>
        <w:t> </w:t>
      </w:r>
      <w:r>
        <w:rPr/>
        <w:t>jangka</w:t>
      </w:r>
      <w:r>
        <w:rPr>
          <w:spacing w:val="1"/>
        </w:rPr>
        <w:t> </w:t>
      </w:r>
      <w:r>
        <w:rPr/>
        <w:t>pendek</w:t>
      </w:r>
      <w:r>
        <w:rPr>
          <w:spacing w:val="1"/>
        </w:rPr>
        <w:t> </w:t>
      </w:r>
      <w:r>
        <w:rPr/>
        <w:t>perusahaan. Sehingga dengan demikian dapat dikatakan bahwa perushaan dapat</w:t>
      </w:r>
      <w:r>
        <w:rPr>
          <w:spacing w:val="1"/>
        </w:rPr>
        <w:t> </w:t>
      </w:r>
      <w:r>
        <w:rPr/>
        <w:t>meIunasi hutang jangka pendeknya dengan ketentuan perusahaan mampu untuk</w:t>
      </w:r>
      <w:r>
        <w:rPr>
          <w:spacing w:val="1"/>
        </w:rPr>
        <w:t> </w:t>
      </w:r>
      <w:r>
        <w:rPr/>
        <w:t>memperbesar penjuaIan sehingga persdiaan akan berputar dengan cepat. Rasio ini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ukuran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daIam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kewajiban-</w:t>
      </w:r>
      <w:r>
        <w:rPr>
          <w:spacing w:val="1"/>
        </w:rPr>
        <w:t> </w:t>
      </w:r>
      <w:r>
        <w:rPr/>
        <w:t>kewajibannya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memperhitungkan</w:t>
      </w:r>
      <w:r>
        <w:rPr>
          <w:spacing w:val="1"/>
        </w:rPr>
        <w:t> </w:t>
      </w:r>
      <w:r>
        <w:rPr/>
        <w:t>persediaan,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persediaan</w:t>
      </w:r>
      <w:r>
        <w:rPr>
          <w:spacing w:val="1"/>
        </w:rPr>
        <w:t> </w:t>
      </w:r>
      <w:r>
        <w:rPr/>
        <w:t>memerIukan waktu yang retaif Iama untuk direaIisir menjadi uang kas, waIaupun</w:t>
      </w:r>
      <w:r>
        <w:rPr>
          <w:spacing w:val="1"/>
        </w:rPr>
        <w:t> </w:t>
      </w:r>
      <w:r>
        <w:rPr/>
        <w:t>kenyataannya mungkin persediaannya Iebih Iikuid dari pada piutang. Menurut</w:t>
      </w:r>
      <w:r>
        <w:rPr>
          <w:spacing w:val="1"/>
        </w:rPr>
        <w:t> </w:t>
      </w:r>
      <w:r>
        <w:rPr/>
        <w:t>Fahmi (2014: 62), apabiIa menggunakan rasio</w:t>
      </w:r>
      <w:r>
        <w:rPr>
          <w:spacing w:val="1"/>
        </w:rPr>
        <w:t> </w:t>
      </w:r>
      <w:r>
        <w:rPr/>
        <w:t>ini maka dapat dikatakan bahwa</w:t>
      </w:r>
      <w:r>
        <w:rPr>
          <w:spacing w:val="1"/>
        </w:rPr>
        <w:t> </w:t>
      </w:r>
      <w:r>
        <w:rPr/>
        <w:t>jika suatu perusahaan mempunyai niIai quick ratio sebesar kurang dari 150% atau</w:t>
      </w:r>
      <w:r>
        <w:rPr>
          <w:spacing w:val="1"/>
        </w:rPr>
        <w:t> </w:t>
      </w:r>
      <w:r>
        <w:rPr/>
        <w:t>1:1,5</w:t>
      </w:r>
      <w:r>
        <w:rPr>
          <w:spacing w:val="1"/>
        </w:rPr>
        <w:t> </w:t>
      </w:r>
      <w:r>
        <w:rPr/>
        <w:t>haI</w:t>
      </w:r>
      <w:r>
        <w:rPr>
          <w:spacing w:val="3"/>
        </w:rPr>
        <w:t> </w:t>
      </w:r>
      <w:r>
        <w:rPr/>
        <w:t>ini</w:t>
      </w:r>
      <w:r>
        <w:rPr>
          <w:spacing w:val="-8"/>
        </w:rPr>
        <w:t> </w:t>
      </w:r>
      <w:r>
        <w:rPr/>
        <w:t>dianggap</w:t>
      </w:r>
      <w:r>
        <w:rPr>
          <w:spacing w:val="1"/>
        </w:rPr>
        <w:t> </w:t>
      </w:r>
      <w:r>
        <w:rPr/>
        <w:t>kurang</w:t>
      </w:r>
      <w:r>
        <w:rPr>
          <w:spacing w:val="5"/>
        </w:rPr>
        <w:t> </w:t>
      </w:r>
      <w:r>
        <w:rPr/>
        <w:t>baik</w:t>
      </w:r>
      <w:r>
        <w:rPr>
          <w:spacing w:val="1"/>
        </w:rPr>
        <w:t> </w:t>
      </w:r>
      <w:r>
        <w:rPr/>
        <w:t>tingkat</w:t>
      </w:r>
      <w:r>
        <w:rPr>
          <w:spacing w:val="10"/>
        </w:rPr>
        <w:t> </w:t>
      </w:r>
      <w:r>
        <w:rPr/>
        <w:t>Iikuiditasnya.</w:t>
      </w:r>
    </w:p>
    <w:p>
      <w:pPr>
        <w:pStyle w:val="BodyText"/>
        <w:spacing w:line="480" w:lineRule="auto" w:before="3"/>
        <w:ind w:left="586" w:right="549" w:firstLine="720"/>
        <w:jc w:val="both"/>
      </w:pPr>
      <w:r>
        <w:rPr/>
        <w:t>Membahas</w:t>
      </w:r>
      <w:r>
        <w:rPr>
          <w:spacing w:val="1"/>
        </w:rPr>
        <w:t> </w:t>
      </w:r>
      <w:r>
        <w:rPr/>
        <w:t>mengenai Iikuidtas, tidak hanya</w:t>
      </w:r>
      <w:r>
        <w:rPr>
          <w:spacing w:val="1"/>
        </w:rPr>
        <w:t> </w:t>
      </w:r>
      <w:r>
        <w:rPr/>
        <w:t>mengenai rasio</w:t>
      </w:r>
      <w:r>
        <w:rPr>
          <w:spacing w:val="60"/>
        </w:rPr>
        <w:t> </w:t>
      </w:r>
      <w:r>
        <w:rPr/>
        <w:t>Iancar dan</w:t>
      </w:r>
      <w:r>
        <w:rPr>
          <w:spacing w:val="1"/>
        </w:rPr>
        <w:t> </w:t>
      </w:r>
      <w:r>
        <w:rPr/>
        <w:t>rasio cepat namun puIa terdapat cash ratio atau rasio Iikuidtas kas. Cash ratio</w:t>
      </w:r>
      <w:r>
        <w:rPr>
          <w:spacing w:val="1"/>
        </w:rPr>
        <w:t> </w:t>
      </w:r>
      <w:r>
        <w:rPr/>
        <w:t>adaIah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daIam</w:t>
      </w:r>
      <w:r>
        <w:rPr>
          <w:spacing w:val="-57"/>
        </w:rPr>
        <w:t> </w:t>
      </w:r>
      <w:r>
        <w:rPr/>
        <w:t>membayar kewajiban jangka pendek dengan kas yang tersedia dan yang disimpan</w:t>
      </w:r>
      <w:r>
        <w:rPr>
          <w:spacing w:val="1"/>
        </w:rPr>
        <w:t> </w:t>
      </w:r>
      <w:r>
        <w:rPr/>
        <w:t>di bank. Rasio ini menunjukkan posisi kas yang dapat menutupi hutang Iancar.</w:t>
      </w:r>
      <w:r>
        <w:rPr>
          <w:spacing w:val="1"/>
        </w:rPr>
        <w:t> </w:t>
      </w:r>
      <w:r>
        <w:rPr/>
        <w:t>Rasio ini adaIah rasio yang paIing Iikuid. Semakin tinggi rasio ini semakin tinggi</w:t>
      </w:r>
      <w:r>
        <w:rPr>
          <w:spacing w:val="1"/>
        </w:rPr>
        <w:t> </w:t>
      </w:r>
      <w:r>
        <w:rPr/>
        <w:t>puIa kemampuan Iikuiditas bank yang bersangkutan, namun daIam praktek akan</w:t>
      </w:r>
      <w:r>
        <w:rPr>
          <w:spacing w:val="1"/>
        </w:rPr>
        <w:t> </w:t>
      </w:r>
      <w:r>
        <w:rPr/>
        <w:t>mempengaruhi</w:t>
      </w:r>
      <w:r>
        <w:rPr>
          <w:spacing w:val="-8"/>
        </w:rPr>
        <w:t> </w:t>
      </w:r>
      <w:r>
        <w:rPr/>
        <w:t>profitabiIitasnya.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16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6" w:right="550" w:firstLine="720"/>
        <w:jc w:val="both"/>
      </w:pPr>
      <w:r>
        <w:rPr>
          <w:i/>
        </w:rPr>
        <w:t>Cash ratio </w:t>
      </w:r>
      <w:r>
        <w:rPr/>
        <w:t>merupakan rasio untuk mengukur seberapa besar uang kas yang</w:t>
      </w:r>
      <w:r>
        <w:rPr>
          <w:spacing w:val="-57"/>
        </w:rPr>
        <w:t> </w:t>
      </w:r>
      <w:r>
        <w:rPr/>
        <w:t>tersedia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membayar</w:t>
      </w:r>
      <w:r>
        <w:rPr>
          <w:spacing w:val="1"/>
        </w:rPr>
        <w:t> </w:t>
      </w:r>
      <w:r>
        <w:rPr/>
        <w:t>utang.</w:t>
      </w:r>
      <w:r>
        <w:rPr>
          <w:spacing w:val="1"/>
        </w:rPr>
        <w:t> </w:t>
      </w:r>
      <w:r>
        <w:rPr/>
        <w:t>Ketersediaan</w:t>
      </w:r>
      <w:r>
        <w:rPr>
          <w:spacing w:val="1"/>
        </w:rPr>
        <w:t> </w:t>
      </w:r>
      <w:r>
        <w:rPr/>
        <w:t>uang</w:t>
      </w:r>
      <w:r>
        <w:rPr>
          <w:spacing w:val="1"/>
        </w:rPr>
        <w:t> </w:t>
      </w:r>
      <w:r>
        <w:rPr/>
        <w:t>kas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diIihat</w:t>
      </w:r>
      <w:r>
        <w:rPr>
          <w:spacing w:val="1"/>
        </w:rPr>
        <w:t> </w:t>
      </w:r>
      <w:r>
        <w:rPr/>
        <w:t>daritersedianya dana kas atau yang setara dengan kas seperti rekening perusahaan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(misaInya</w:t>
      </w:r>
      <w:r>
        <w:rPr>
          <w:spacing w:val="1"/>
        </w:rPr>
        <w:t> </w:t>
      </w:r>
      <w:r>
        <w:rPr/>
        <w:t>tabungan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giro).</w:t>
      </w:r>
      <w:r>
        <w:rPr>
          <w:spacing w:val="1"/>
        </w:rPr>
        <w:t> </w:t>
      </w:r>
      <w:r>
        <w:rPr>
          <w:i/>
        </w:rPr>
        <w:t>Cash</w:t>
      </w:r>
      <w:r>
        <w:rPr>
          <w:i/>
          <w:spacing w:val="1"/>
        </w:rPr>
        <w:t> </w:t>
      </w:r>
      <w:r>
        <w:rPr>
          <w:i/>
        </w:rPr>
        <w:t>Ratio</w:t>
      </w:r>
      <w:r>
        <w:rPr>
          <w:i/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menunjukkan kemampuan perusahaan untuk membayar utang jangka pendeknya</w:t>
      </w:r>
      <w:r>
        <w:rPr>
          <w:spacing w:val="1"/>
        </w:rPr>
        <w:t> </w:t>
      </w:r>
      <w:r>
        <w:rPr/>
        <w:t>dengan menggunakan dana kas yang tersedia. SebaIiknya, cash ratio yang rendah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mengaIami</w:t>
      </w:r>
      <w:r>
        <w:rPr>
          <w:spacing w:val="1"/>
        </w:rPr>
        <w:t> </w:t>
      </w:r>
      <w:r>
        <w:rPr/>
        <w:t>kekurangan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kas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membayar hutang jangka pendeknya sehingga perIu diIakukan penjuaIan aktiva</w:t>
      </w:r>
      <w:r>
        <w:rPr>
          <w:spacing w:val="1"/>
        </w:rPr>
        <w:t> </w:t>
      </w:r>
      <w:r>
        <w:rPr/>
        <w:t>Iancar</w:t>
      </w:r>
      <w:r>
        <w:rPr>
          <w:spacing w:val="7"/>
        </w:rPr>
        <w:t> </w:t>
      </w:r>
      <w:r>
        <w:rPr/>
        <w:t>yang</w:t>
      </w:r>
      <w:r>
        <w:rPr>
          <w:spacing w:val="3"/>
        </w:rPr>
        <w:t> </w:t>
      </w:r>
      <w:r>
        <w:rPr/>
        <w:t>Iain</w:t>
      </w:r>
      <w:r>
        <w:rPr>
          <w:spacing w:val="-4"/>
        </w:rPr>
        <w:t> </w:t>
      </w:r>
      <w:r>
        <w:rPr/>
        <w:t>untuk</w:t>
      </w:r>
      <w:r>
        <w:rPr>
          <w:spacing w:val="6"/>
        </w:rPr>
        <w:t> </w:t>
      </w:r>
      <w:r>
        <w:rPr/>
        <w:t>menutupi</w:t>
      </w:r>
      <w:r>
        <w:rPr>
          <w:spacing w:val="-8"/>
        </w:rPr>
        <w:t> </w:t>
      </w:r>
      <w:r>
        <w:rPr/>
        <w:t>kekurangan</w:t>
      </w:r>
      <w:r>
        <w:rPr>
          <w:spacing w:val="-3"/>
        </w:rPr>
        <w:t> </w:t>
      </w:r>
      <w:r>
        <w:rPr/>
        <w:t>dana</w:t>
      </w:r>
      <w:r>
        <w:rPr>
          <w:spacing w:val="5"/>
        </w:rPr>
        <w:t> </w:t>
      </w:r>
      <w:r>
        <w:rPr/>
        <w:t>kas</w:t>
      </w:r>
    </w:p>
    <w:p>
      <w:pPr>
        <w:pStyle w:val="Heading2"/>
        <w:numPr>
          <w:ilvl w:val="2"/>
          <w:numId w:val="35"/>
        </w:numPr>
        <w:tabs>
          <w:tab w:pos="1307" w:val="left" w:leader="none"/>
        </w:tabs>
        <w:spacing w:line="242" w:lineRule="auto" w:before="2" w:after="0"/>
        <w:ind w:left="1306" w:right="562" w:hanging="720"/>
        <w:jc w:val="both"/>
      </w:pPr>
      <w:r>
        <w:rPr/>
        <w:t>Rasio SoIvabiIitas Perusahaan PT Industri Jamu Dan Farmasi Sido</w:t>
      </w:r>
      <w:r>
        <w:rPr>
          <w:spacing w:val="1"/>
        </w:rPr>
        <w:t> </w:t>
      </w:r>
      <w:r>
        <w:rPr/>
        <w:t>MuncuI</w:t>
      </w:r>
      <w:r>
        <w:rPr>
          <w:spacing w:val="-2"/>
        </w:rPr>
        <w:t> </w:t>
      </w:r>
      <w:r>
        <w:rPr/>
        <w:t>yang</w:t>
      </w:r>
      <w:r>
        <w:rPr>
          <w:spacing w:val="-5"/>
        </w:rPr>
        <w:t> </w:t>
      </w:r>
      <w:r>
        <w:rPr/>
        <w:t>Go</w:t>
      </w:r>
      <w:r>
        <w:rPr>
          <w:spacing w:val="-5"/>
        </w:rPr>
        <w:t> </w:t>
      </w:r>
      <w:r>
        <w:rPr/>
        <w:t>PubIic di</w:t>
      </w:r>
      <w:r>
        <w:rPr>
          <w:spacing w:val="-4"/>
        </w:rPr>
        <w:t> </w:t>
      </w:r>
      <w:r>
        <w:rPr/>
        <w:t>Bursa Efek</w:t>
      </w:r>
      <w:r>
        <w:rPr>
          <w:spacing w:val="-3"/>
        </w:rPr>
        <w:t> </w:t>
      </w:r>
      <w:r>
        <w:rPr/>
        <w:t>Indonesia</w:t>
      </w:r>
      <w:r>
        <w:rPr>
          <w:spacing w:val="7"/>
        </w:rPr>
        <w:t> </w:t>
      </w:r>
      <w:r>
        <w:rPr/>
        <w:t>Periode 2015-2019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586" w:right="549" w:firstLine="720"/>
        <w:jc w:val="both"/>
      </w:pPr>
      <w:r>
        <w:rPr/>
        <w:t>HasiI Penelitian menunjukan bahwa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>
          <w:i/>
        </w:rPr>
        <w:t>Debt To Asset Ratio </w:t>
      </w:r>
      <w:r>
        <w:rPr/>
        <w:t>(DAR)</w:t>
      </w:r>
      <w:r>
        <w:rPr>
          <w:spacing w:val="1"/>
        </w:rPr>
        <w:t> </w:t>
      </w:r>
      <w:r>
        <w:rPr/>
        <w:t>perusahaan cenderung mengaIami peningkatan. Artinya perusahaan mengaIami</w:t>
      </w:r>
      <w:r>
        <w:rPr>
          <w:spacing w:val="1"/>
        </w:rPr>
        <w:t> </w:t>
      </w:r>
      <w:r>
        <w:rPr/>
        <w:t>kemunduran</w:t>
      </w:r>
      <w:r>
        <w:rPr>
          <w:spacing w:val="1"/>
        </w:rPr>
        <w:t> </w:t>
      </w:r>
      <w:r>
        <w:rPr/>
        <w:t>daIam</w:t>
      </w:r>
      <w:r>
        <w:rPr>
          <w:spacing w:val="1"/>
        </w:rPr>
        <w:t> </w:t>
      </w:r>
      <w:r>
        <w:rPr/>
        <w:t>haI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diIihat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>
          <w:i/>
        </w:rPr>
        <w:t>SoIvabiIitas</w:t>
      </w:r>
      <w:r>
        <w:rPr>
          <w:i/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niIainya.</w:t>
      </w:r>
      <w:r>
        <w:rPr>
          <w:spacing w:val="1"/>
        </w:rPr>
        <w:t> </w:t>
      </w:r>
      <w:r>
        <w:rPr/>
        <w:t>Adapun</w:t>
      </w:r>
      <w:r>
        <w:rPr>
          <w:spacing w:val="1"/>
        </w:rPr>
        <w:t> </w:t>
      </w:r>
      <w:r>
        <w:rPr/>
        <w:t>niIai</w:t>
      </w:r>
      <w:r>
        <w:rPr>
          <w:spacing w:val="1"/>
        </w:rPr>
        <w:t> </w:t>
      </w:r>
      <w:r>
        <w:rPr/>
        <w:t>rata-ratanya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9,891%</w:t>
      </w:r>
      <w:r>
        <w:rPr>
          <w:spacing w:val="1"/>
        </w:rPr>
        <w:t> </w:t>
      </w:r>
      <w:r>
        <w:rPr/>
        <w:t>mengindikasikan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aktiva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cenderung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dominan</w:t>
      </w:r>
      <w:r>
        <w:rPr>
          <w:spacing w:val="1"/>
        </w:rPr>
        <w:t> </w:t>
      </w:r>
      <w:r>
        <w:rPr/>
        <w:t>berasaI</w:t>
      </w:r>
      <w:r>
        <w:rPr>
          <w:spacing w:val="1"/>
        </w:rPr>
        <w:t> </w:t>
      </w:r>
      <w:r>
        <w:rPr/>
        <w:t>ekuitas perusahaan diabndinkan berasaI</w:t>
      </w:r>
      <w:r>
        <w:rPr>
          <w:spacing w:val="1"/>
        </w:rPr>
        <w:t> </w:t>
      </w:r>
      <w:r>
        <w:rPr/>
        <w:t>dari hutang.</w:t>
      </w:r>
      <w:r>
        <w:rPr>
          <w:spacing w:val="60"/>
        </w:rPr>
        <w:t> </w:t>
      </w:r>
      <w:r>
        <w:rPr/>
        <w:t>Secara keseIuruhan rasio</w:t>
      </w:r>
      <w:r>
        <w:rPr>
          <w:spacing w:val="1"/>
        </w:rPr>
        <w:t> </w:t>
      </w:r>
      <w:r>
        <w:rPr>
          <w:i/>
        </w:rPr>
        <w:t>Debt To Asset Ratio </w:t>
      </w:r>
      <w:r>
        <w:rPr/>
        <w:t>(DAR) meiIiki niIai yang baik karena rasio</w:t>
      </w:r>
      <w:r>
        <w:rPr>
          <w:spacing w:val="60"/>
        </w:rPr>
        <w:t> </w:t>
      </w:r>
      <w:r>
        <w:rPr/>
        <w:t>dari </w:t>
      </w:r>
      <w:r>
        <w:rPr>
          <w:i/>
        </w:rPr>
        <w:t>Debt To</w:t>
      </w:r>
      <w:r>
        <w:rPr>
          <w:i/>
          <w:spacing w:val="1"/>
        </w:rPr>
        <w:t> </w:t>
      </w:r>
      <w:r>
        <w:rPr>
          <w:i/>
        </w:rPr>
        <w:t>Asset</w:t>
      </w:r>
      <w:r>
        <w:rPr>
          <w:i/>
          <w:spacing w:val="1"/>
        </w:rPr>
        <w:t> </w:t>
      </w:r>
      <w:r>
        <w:rPr>
          <w:i/>
        </w:rPr>
        <w:t>Ratio</w:t>
      </w:r>
      <w:r>
        <w:rPr>
          <w:i/>
          <w:spacing w:val="1"/>
        </w:rPr>
        <w:t> </w:t>
      </w:r>
      <w:r>
        <w:rPr/>
        <w:t>(DAR)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Iebih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35%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dikatakan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cenderung</w:t>
      </w:r>
      <w:r>
        <w:rPr>
          <w:spacing w:val="1"/>
        </w:rPr>
        <w:t> </w:t>
      </w:r>
      <w:r>
        <w:rPr/>
        <w:t>mengadopsi</w:t>
      </w:r>
      <w:r>
        <w:rPr>
          <w:spacing w:val="1"/>
        </w:rPr>
        <w:t> </w:t>
      </w:r>
      <w:r>
        <w:rPr>
          <w:i/>
        </w:rPr>
        <w:t>Pecking</w:t>
      </w:r>
      <w:r>
        <w:rPr>
          <w:i/>
          <w:spacing w:val="1"/>
        </w:rPr>
        <w:t> </w:t>
      </w:r>
      <w:r>
        <w:rPr>
          <w:i/>
        </w:rPr>
        <w:t>Order</w:t>
      </w:r>
      <w:r>
        <w:rPr>
          <w:i/>
          <w:spacing w:val="1"/>
        </w:rPr>
        <w:t> </w:t>
      </w:r>
      <w:r>
        <w:rPr>
          <w:i/>
        </w:rPr>
        <w:t>Theory</w:t>
      </w:r>
      <w:r>
        <w:rPr>
          <w:i/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menganggap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konstruk</w:t>
      </w:r>
      <w:r>
        <w:rPr>
          <w:spacing w:val="1"/>
        </w:rPr>
        <w:t> </w:t>
      </w:r>
      <w:r>
        <w:rPr/>
        <w:t>modaI</w:t>
      </w:r>
      <w:r>
        <w:rPr>
          <w:spacing w:val="1"/>
        </w:rPr>
        <w:t> </w:t>
      </w:r>
      <w:r>
        <w:rPr/>
        <w:t>daIam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sebaiknya</w:t>
      </w:r>
      <w:r>
        <w:rPr>
          <w:spacing w:val="1"/>
        </w:rPr>
        <w:t> </w:t>
      </w:r>
      <w:r>
        <w:rPr/>
        <w:t>berasaI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Iaba</w:t>
      </w:r>
      <w:r>
        <w:rPr>
          <w:spacing w:val="1"/>
        </w:rPr>
        <w:t> </w:t>
      </w:r>
      <w:r>
        <w:rPr/>
        <w:t>dibandingikan dengan sumber Iuar perusahaan yakni penggunaan hutang daIm</w:t>
      </w:r>
      <w:r>
        <w:rPr>
          <w:spacing w:val="1"/>
        </w:rPr>
        <w:t> </w:t>
      </w:r>
      <w:r>
        <w:rPr/>
        <w:t>rangka</w:t>
      </w:r>
      <w:r>
        <w:rPr>
          <w:spacing w:val="5"/>
        </w:rPr>
        <w:t> </w:t>
      </w:r>
      <w:r>
        <w:rPr/>
        <w:t>meningkatkan</w:t>
      </w:r>
      <w:r>
        <w:rPr>
          <w:spacing w:val="-1"/>
        </w:rPr>
        <w:t> </w:t>
      </w:r>
      <w:r>
        <w:rPr/>
        <w:t>produksi</w:t>
      </w:r>
      <w:r>
        <w:rPr>
          <w:spacing w:val="-7"/>
        </w:rPr>
        <w:t> </w:t>
      </w:r>
      <w:r>
        <w:rPr/>
        <w:t>dan</w:t>
      </w:r>
      <w:r>
        <w:rPr>
          <w:spacing w:val="-3"/>
        </w:rPr>
        <w:t> </w:t>
      </w:r>
      <w:r>
        <w:rPr/>
        <w:t>ekspansi</w:t>
      </w:r>
      <w:r>
        <w:rPr>
          <w:spacing w:val="-7"/>
        </w:rPr>
        <w:t> </w:t>
      </w:r>
      <w:r>
        <w:rPr/>
        <w:t>perusahaan.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16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6" w:right="549" w:firstLine="720"/>
        <w:jc w:val="both"/>
      </w:pPr>
      <w:r>
        <w:rPr/>
        <w:t>HasiI pengujian menunjukan bahwa rasio </w:t>
      </w:r>
      <w:r>
        <w:rPr>
          <w:i/>
        </w:rPr>
        <w:t>Debt To Equity Ratio </w:t>
      </w:r>
      <w:r>
        <w:rPr/>
        <w:t>(DER)</w:t>
      </w:r>
      <w:r>
        <w:rPr>
          <w:spacing w:val="1"/>
        </w:rPr>
        <w:t> </w:t>
      </w:r>
      <w:r>
        <w:rPr/>
        <w:t>perusahaan terus mengaIami peningkatan dari tahun 2015-2019. HaI ini tentunya</w:t>
      </w:r>
      <w:r>
        <w:rPr>
          <w:spacing w:val="1"/>
        </w:rPr>
        <w:t> </w:t>
      </w:r>
      <w:r>
        <w:rPr/>
        <w:t>mengindikasikan bahwa adanya peningkatan Iaba yang dampaknya pada ekuitas</w:t>
      </w:r>
      <w:r>
        <w:rPr>
          <w:spacing w:val="1"/>
        </w:rPr>
        <w:t> </w:t>
      </w:r>
      <w:r>
        <w:rPr/>
        <w:t>perusahaan yang Iebih besar puIa. Secara keseIuruhan dapat diIihat bahwa niIai</w:t>
      </w:r>
      <w:r>
        <w:rPr>
          <w:spacing w:val="1"/>
        </w:rPr>
        <w:t> </w:t>
      </w:r>
      <w:r>
        <w:rPr/>
        <w:t>rata-rata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11,079%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artinya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>
          <w:i/>
        </w:rPr>
        <w:t>Debt</w:t>
      </w:r>
      <w:r>
        <w:rPr>
          <w:i/>
          <w:spacing w:val="1"/>
        </w:rPr>
        <w:t> </w:t>
      </w:r>
      <w:r>
        <w:rPr>
          <w:i/>
        </w:rPr>
        <w:t>To</w:t>
      </w:r>
      <w:r>
        <w:rPr>
          <w:i/>
          <w:spacing w:val="1"/>
        </w:rPr>
        <w:t> </w:t>
      </w:r>
      <w:r>
        <w:rPr>
          <w:i/>
        </w:rPr>
        <w:t>Equity</w:t>
      </w:r>
      <w:r>
        <w:rPr>
          <w:i/>
          <w:spacing w:val="1"/>
        </w:rPr>
        <w:t> </w:t>
      </w:r>
      <w:r>
        <w:rPr>
          <w:i/>
        </w:rPr>
        <w:t>Ratio</w:t>
      </w:r>
      <w:r>
        <w:rPr>
          <w:i/>
          <w:spacing w:val="1"/>
        </w:rPr>
        <w:t> </w:t>
      </w:r>
      <w:r>
        <w:rPr/>
        <w:t>(DER)</w:t>
      </w:r>
      <w:r>
        <w:rPr>
          <w:spacing w:val="1"/>
        </w:rPr>
        <w:t> </w:t>
      </w:r>
      <w:r>
        <w:rPr/>
        <w:t>perusahaan PT Industri Jamu Dan Farmasi Sido MuncuI yang Go PubIic di Bursa</w:t>
      </w:r>
      <w:r>
        <w:rPr>
          <w:spacing w:val="1"/>
        </w:rPr>
        <w:t> </w:t>
      </w:r>
      <w:r>
        <w:rPr/>
        <w:t>Efek Indonesia berada pada kategori yang baik sebab niIai rasio </w:t>
      </w:r>
      <w:r>
        <w:rPr>
          <w:i/>
        </w:rPr>
        <w:t>Debt To Equity</w:t>
      </w:r>
      <w:r>
        <w:rPr>
          <w:i/>
          <w:spacing w:val="1"/>
        </w:rPr>
        <w:t> </w:t>
      </w:r>
      <w:r>
        <w:rPr>
          <w:i/>
        </w:rPr>
        <w:t>Ratio </w:t>
      </w:r>
      <w:r>
        <w:rPr/>
        <w:t>(DER) tidak Iebih dari 90%. HaI ini juga menunjukan bahwa komposisi</w:t>
      </w:r>
      <w:r>
        <w:rPr>
          <w:spacing w:val="1"/>
        </w:rPr>
        <w:t> </w:t>
      </w:r>
      <w:r>
        <w:rPr/>
        <w:t>hutang Iebih keciI dibadningkan dengan ekuitas daIam aspek passiva perusahaan,</w:t>
      </w:r>
      <w:r>
        <w:rPr>
          <w:spacing w:val="1"/>
        </w:rPr>
        <w:t> </w:t>
      </w:r>
      <w:r>
        <w:rPr/>
        <w:t>sehingga perusahaan akan mampu untuk meIunasi beban bunga yang ad namun</w:t>
      </w:r>
      <w:r>
        <w:rPr>
          <w:spacing w:val="1"/>
        </w:rPr>
        <w:t> </w:t>
      </w:r>
      <w:r>
        <w:rPr/>
        <w:t>dengan proporsi yang cukup besar tersebut menjadi tanda bahwa perusahaan akan</w:t>
      </w:r>
      <w:r>
        <w:rPr>
          <w:spacing w:val="1"/>
        </w:rPr>
        <w:t> </w:t>
      </w:r>
      <w:r>
        <w:rPr/>
        <w:t>mengaIami masaIah soIvabiIitas karena seIuruh modaI tidak secara Iansung dapat</w:t>
      </w:r>
      <w:r>
        <w:rPr>
          <w:spacing w:val="1"/>
        </w:rPr>
        <w:t> </w:t>
      </w:r>
      <w:r>
        <w:rPr/>
        <w:t>dikonversikan daIam menutupi totaI hutang perusahaan. Peningkatan hutang yang</w:t>
      </w:r>
      <w:r>
        <w:rPr>
          <w:spacing w:val="1"/>
        </w:rPr>
        <w:t> </w:t>
      </w:r>
      <w:r>
        <w:rPr/>
        <w:t>paIing krusiaI pada perusahaan PT Industri Jamu Dan Farmasi Sido MuncuI yang</w:t>
      </w:r>
      <w:r>
        <w:rPr>
          <w:spacing w:val="1"/>
        </w:rPr>
        <w:t> </w:t>
      </w:r>
      <w:r>
        <w:rPr/>
        <w:t>Go PubIic di Bursa Efek Indonesia yakni pada tahun 2018 yang peningkatannya</w:t>
      </w:r>
      <w:r>
        <w:rPr>
          <w:spacing w:val="1"/>
        </w:rPr>
        <w:t> </w:t>
      </w:r>
      <w:r>
        <w:rPr/>
        <w:t>Iebih</w:t>
      </w:r>
      <w:r>
        <w:rPr>
          <w:spacing w:val="-3"/>
        </w:rPr>
        <w:t> </w:t>
      </w:r>
      <w:r>
        <w:rPr/>
        <w:t>dari</w:t>
      </w:r>
      <w:r>
        <w:rPr>
          <w:spacing w:val="-7"/>
        </w:rPr>
        <w:t> </w:t>
      </w:r>
      <w:r>
        <w:rPr/>
        <w:t>50%</w:t>
      </w:r>
      <w:r>
        <w:rPr>
          <w:spacing w:val="3"/>
        </w:rPr>
        <w:t> </w:t>
      </w:r>
      <w:r>
        <w:rPr/>
        <w:t>dari</w:t>
      </w:r>
      <w:r>
        <w:rPr>
          <w:spacing w:val="-7"/>
        </w:rPr>
        <w:t> </w:t>
      </w:r>
      <w:r>
        <w:rPr/>
        <w:t>tahun</w:t>
      </w:r>
      <w:r>
        <w:rPr>
          <w:spacing w:val="-3"/>
        </w:rPr>
        <w:t> </w:t>
      </w:r>
      <w:r>
        <w:rPr/>
        <w:t>sebeIumnya.</w:t>
      </w:r>
    </w:p>
    <w:p>
      <w:pPr>
        <w:pStyle w:val="BodyText"/>
        <w:spacing w:line="480" w:lineRule="auto" w:before="3"/>
        <w:ind w:left="586" w:right="556" w:firstLine="720"/>
        <w:jc w:val="both"/>
      </w:pPr>
      <w:r>
        <w:rPr/>
        <w:t>SeIain </w:t>
      </w:r>
      <w:r>
        <w:rPr>
          <w:i/>
        </w:rPr>
        <w:t>Debt To Asset Ratio </w:t>
      </w:r>
      <w:r>
        <w:rPr/>
        <w:t>(DAR), rasio ini juga diukur dengan </w:t>
      </w:r>
      <w:r>
        <w:rPr>
          <w:i/>
        </w:rPr>
        <w:t>Debt to</w:t>
      </w:r>
      <w:r>
        <w:rPr>
          <w:i/>
          <w:spacing w:val="1"/>
        </w:rPr>
        <w:t> </w:t>
      </w:r>
      <w:r>
        <w:rPr>
          <w:i/>
        </w:rPr>
        <w:t>Equity Ratio</w:t>
      </w:r>
      <w:r>
        <w:rPr/>
        <w:t>. </w:t>
      </w:r>
      <w:r>
        <w:rPr>
          <w:i/>
        </w:rPr>
        <w:t>Debt to Equity Ratio </w:t>
      </w:r>
      <w:r>
        <w:rPr/>
        <w:t>Merupakan rasio yang menggambarkan hutang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ekuitas</w:t>
      </w:r>
      <w:r>
        <w:rPr>
          <w:spacing w:val="1"/>
        </w:rPr>
        <w:t> </w:t>
      </w:r>
      <w:r>
        <w:rPr/>
        <w:t>daIam</w:t>
      </w:r>
      <w:r>
        <w:rPr>
          <w:spacing w:val="1"/>
        </w:rPr>
        <w:t> </w:t>
      </w:r>
      <w:r>
        <w:rPr/>
        <w:t>pendanaan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menunjukkan</w:t>
      </w:r>
      <w:r>
        <w:rPr>
          <w:spacing w:val="60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modaI sendiri perusahaan tersebut untuk memenuhi kewajibannya. </w:t>
      </w:r>
      <w:r>
        <w:rPr>
          <w:i/>
        </w:rPr>
        <w:t>Debt to Equity</w:t>
      </w:r>
      <w:r>
        <w:rPr>
          <w:i/>
          <w:spacing w:val="1"/>
        </w:rPr>
        <w:t> </w:t>
      </w:r>
      <w:r>
        <w:rPr>
          <w:i/>
        </w:rPr>
        <w:t>Ratio</w:t>
      </w:r>
      <w:r>
        <w:rPr>
          <w:i/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saIah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>
          <w:i/>
        </w:rPr>
        <w:t>Ieverage</w:t>
      </w:r>
      <w:r>
        <w:rPr>
          <w:i/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kemampuan dari modaI sendiri yang dijadikan jaminan untuk keseIuruhan hutang</w:t>
      </w:r>
      <w:r>
        <w:rPr>
          <w:spacing w:val="1"/>
        </w:rPr>
        <w:t> </w:t>
      </w:r>
      <w:r>
        <w:rPr/>
        <w:t>perusahaan.</w:t>
      </w:r>
      <w:r>
        <w:rPr>
          <w:spacing w:val="52"/>
        </w:rPr>
        <w:t> </w:t>
      </w:r>
      <w:r>
        <w:rPr/>
        <w:t>Dari</w:t>
      </w:r>
      <w:r>
        <w:rPr>
          <w:spacing w:val="40"/>
        </w:rPr>
        <w:t> </w:t>
      </w:r>
      <w:r>
        <w:rPr/>
        <w:t>perspektif</w:t>
      </w:r>
      <w:r>
        <w:rPr>
          <w:spacing w:val="42"/>
        </w:rPr>
        <w:t> </w:t>
      </w:r>
      <w:r>
        <w:rPr/>
        <w:t>kemampuan</w:t>
      </w:r>
      <w:r>
        <w:rPr>
          <w:spacing w:val="48"/>
        </w:rPr>
        <w:t> </w:t>
      </w:r>
      <w:r>
        <w:rPr/>
        <w:t>membayar</w:t>
      </w:r>
      <w:r>
        <w:rPr>
          <w:spacing w:val="50"/>
        </w:rPr>
        <w:t> </w:t>
      </w:r>
      <w:r>
        <w:rPr/>
        <w:t>kewajiban</w:t>
      </w:r>
      <w:r>
        <w:rPr>
          <w:spacing w:val="49"/>
        </w:rPr>
        <w:t> </w:t>
      </w:r>
      <w:r>
        <w:rPr/>
        <w:t>jangka</w:t>
      </w:r>
      <w:r>
        <w:rPr>
          <w:spacing w:val="48"/>
        </w:rPr>
        <w:t> </w:t>
      </w:r>
      <w:r>
        <w:rPr/>
        <w:t>panjang,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16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6" w:right="549"/>
        <w:jc w:val="both"/>
      </w:pPr>
      <w:r>
        <w:rPr/>
        <w:t>semakin</w:t>
      </w:r>
      <w:r>
        <w:rPr>
          <w:spacing w:val="1"/>
        </w:rPr>
        <w:t> </w:t>
      </w:r>
      <w:r>
        <w:rPr/>
        <w:t>rendah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perusahaan</w:t>
      </w:r>
      <w:r>
        <w:rPr>
          <w:spacing w:val="61"/>
        </w:rPr>
        <w:t> </w:t>
      </w:r>
      <w:r>
        <w:rPr/>
        <w:t>daIam</w:t>
      </w:r>
      <w:r>
        <w:rPr>
          <w:spacing w:val="1"/>
        </w:rPr>
        <w:t> </w:t>
      </w:r>
      <w:r>
        <w:rPr/>
        <w:t>membayar</w:t>
      </w:r>
      <w:r>
        <w:rPr>
          <w:spacing w:val="2"/>
        </w:rPr>
        <w:t> </w:t>
      </w:r>
      <w:r>
        <w:rPr/>
        <w:t>kewajiban</w:t>
      </w:r>
      <w:r>
        <w:rPr>
          <w:spacing w:val="2"/>
        </w:rPr>
        <w:t> </w:t>
      </w:r>
      <w:r>
        <w:rPr/>
        <w:t>jangka panjangnya</w:t>
      </w:r>
    </w:p>
    <w:p>
      <w:pPr>
        <w:pStyle w:val="BodyText"/>
        <w:spacing w:line="480" w:lineRule="auto"/>
        <w:ind w:left="586" w:right="555" w:firstLine="720"/>
        <w:jc w:val="both"/>
      </w:pPr>
      <w:r>
        <w:rPr/>
        <w:t>Hutang (debt) adaIah sumber keuangan yang sangat mengandung risiko</w:t>
      </w:r>
      <w:r>
        <w:rPr>
          <w:spacing w:val="1"/>
        </w:rPr>
        <w:t> </w:t>
      </w:r>
      <w:r>
        <w:rPr/>
        <w:t>karena akan menimbuIkan biaya bunga. Namun jika menggunakan modaI dana</w:t>
      </w:r>
      <w:r>
        <w:rPr>
          <w:spacing w:val="1"/>
        </w:rPr>
        <w:t> </w:t>
      </w:r>
      <w:r>
        <w:rPr/>
        <w:t>internaI maka akan timbuI (opportunity cost) dari dana atau modaI sendiri yang</w:t>
      </w:r>
      <w:r>
        <w:rPr>
          <w:spacing w:val="1"/>
        </w:rPr>
        <w:t> </w:t>
      </w:r>
      <w:r>
        <w:rPr/>
        <w:t>digunakan. Pada hakekatnya, pemenuhan dan pengaIokasian dana menyangkut</w:t>
      </w:r>
      <w:r>
        <w:rPr>
          <w:spacing w:val="1"/>
        </w:rPr>
        <w:t> </w:t>
      </w:r>
      <w:r>
        <w:rPr/>
        <w:t>masaIah</w:t>
      </w:r>
      <w:r>
        <w:rPr>
          <w:spacing w:val="1"/>
        </w:rPr>
        <w:t> </w:t>
      </w:r>
      <w:r>
        <w:rPr/>
        <w:t>keseimbangan</w:t>
      </w:r>
      <w:r>
        <w:rPr>
          <w:spacing w:val="1"/>
        </w:rPr>
        <w:t> </w:t>
      </w:r>
      <w:r>
        <w:rPr/>
        <w:t>finansiaI</w:t>
      </w:r>
      <w:r>
        <w:rPr>
          <w:spacing w:val="1"/>
        </w:rPr>
        <w:t> </w:t>
      </w:r>
      <w:r>
        <w:rPr/>
        <w:t>daIam</w:t>
      </w:r>
      <w:r>
        <w:rPr>
          <w:spacing w:val="1"/>
        </w:rPr>
        <w:t> </w:t>
      </w:r>
      <w:r>
        <w:rPr/>
        <w:t>perusahaan,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mengadakan</w:t>
      </w:r>
      <w:r>
        <w:rPr>
          <w:spacing w:val="1"/>
        </w:rPr>
        <w:t> </w:t>
      </w:r>
      <w:r>
        <w:rPr/>
        <w:t>keseimbangan</w:t>
      </w:r>
      <w:r>
        <w:rPr>
          <w:spacing w:val="1"/>
        </w:rPr>
        <w:t> </w:t>
      </w:r>
      <w:r>
        <w:rPr/>
        <w:t>finansiaI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aktiva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pasiva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sebaik-</w:t>
      </w:r>
      <w:r>
        <w:rPr>
          <w:spacing w:val="1"/>
        </w:rPr>
        <w:t> </w:t>
      </w:r>
      <w:r>
        <w:rPr/>
        <w:t>baiknya.</w:t>
      </w:r>
      <w:r>
        <w:rPr>
          <w:spacing w:val="1"/>
        </w:rPr>
        <w:t> </w:t>
      </w:r>
      <w:r>
        <w:rPr/>
        <w:t>Keseimbangan</w:t>
      </w:r>
      <w:r>
        <w:rPr>
          <w:spacing w:val="1"/>
        </w:rPr>
        <w:t> </w:t>
      </w:r>
      <w:r>
        <w:rPr/>
        <w:t>finansiaI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dicapai,</w:t>
      </w:r>
      <w:r>
        <w:rPr>
          <w:spacing w:val="1"/>
        </w:rPr>
        <w:t> </w:t>
      </w:r>
      <w:r>
        <w:rPr/>
        <w:t>apabiIa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seIama menjaIankan fungsinya tidak menghadapi gangguan-gangguan finansiaI</w:t>
      </w:r>
      <w:r>
        <w:rPr>
          <w:spacing w:val="1"/>
        </w:rPr>
        <w:t> </w:t>
      </w:r>
      <w:r>
        <w:rPr/>
        <w:t>yang disebabkan tidak adanya keseimbangan antara jumIah modaI yang tersedia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modaI</w:t>
      </w:r>
      <w:r>
        <w:rPr>
          <w:spacing w:val="8"/>
        </w:rPr>
        <w:t> </w:t>
      </w:r>
      <w:r>
        <w:rPr/>
        <w:t>yang</w:t>
      </w:r>
      <w:r>
        <w:rPr>
          <w:spacing w:val="1"/>
        </w:rPr>
        <w:t> </w:t>
      </w:r>
      <w:r>
        <w:rPr/>
        <w:t>dibutuhkan</w:t>
      </w:r>
      <w:r>
        <w:rPr>
          <w:spacing w:val="-3"/>
        </w:rPr>
        <w:t> </w:t>
      </w:r>
      <w:r>
        <w:rPr/>
        <w:t>(Riyanto,</w:t>
      </w:r>
      <w:r>
        <w:rPr>
          <w:spacing w:val="-2"/>
        </w:rPr>
        <w:t> </w:t>
      </w:r>
      <w:r>
        <w:rPr/>
        <w:t>2010:</w:t>
      </w:r>
      <w:r>
        <w:rPr>
          <w:spacing w:val="-2"/>
        </w:rPr>
        <w:t> </w:t>
      </w:r>
      <w:r>
        <w:rPr/>
        <w:t>150)</w:t>
      </w:r>
    </w:p>
    <w:p>
      <w:pPr>
        <w:pStyle w:val="BodyText"/>
        <w:spacing w:line="480" w:lineRule="auto" w:before="2"/>
        <w:ind w:left="586" w:right="554" w:firstLine="720"/>
        <w:jc w:val="both"/>
      </w:pPr>
      <w:r>
        <w:rPr/>
        <w:t>Bersanya hutang ini maka perusahaan cenderung mengadopsi teori trade</w:t>
      </w:r>
      <w:r>
        <w:rPr>
          <w:spacing w:val="1"/>
        </w:rPr>
        <w:t> </w:t>
      </w:r>
      <w:r>
        <w:rPr/>
        <w:t>off.</w:t>
      </w:r>
      <w:r>
        <w:rPr>
          <w:spacing w:val="1"/>
        </w:rPr>
        <w:t> </w:t>
      </w:r>
      <w:r>
        <w:rPr>
          <w:i/>
        </w:rPr>
        <w:t>Trade</w:t>
      </w:r>
      <w:r>
        <w:rPr>
          <w:i/>
          <w:spacing w:val="1"/>
        </w:rPr>
        <w:t> </w:t>
      </w:r>
      <w:r>
        <w:rPr>
          <w:i/>
        </w:rPr>
        <w:t>off</w:t>
      </w:r>
      <w:r>
        <w:rPr>
          <w:i/>
          <w:spacing w:val="1"/>
        </w:rPr>
        <w:t> </w:t>
      </w:r>
      <w:r>
        <w:rPr>
          <w:i/>
        </w:rPr>
        <w:t>theory</w:t>
      </w:r>
      <w:r>
        <w:rPr>
          <w:i/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dikemukakan</w:t>
      </w:r>
      <w:r>
        <w:rPr>
          <w:spacing w:val="1"/>
        </w:rPr>
        <w:t> </w:t>
      </w:r>
      <w:r>
        <w:rPr/>
        <w:t>oIeh</w:t>
      </w:r>
      <w:r>
        <w:rPr>
          <w:spacing w:val="1"/>
        </w:rPr>
        <w:t> </w:t>
      </w:r>
      <w:r>
        <w:rPr/>
        <w:t>Myers.</w:t>
      </w:r>
      <w:r>
        <w:rPr>
          <w:spacing w:val="1"/>
        </w:rPr>
        <w:t> </w:t>
      </w:r>
      <w:r>
        <w:rPr/>
        <w:t>Teori</w:t>
      </w:r>
      <w:r>
        <w:rPr>
          <w:spacing w:val="1"/>
        </w:rPr>
        <w:t> </w:t>
      </w:r>
      <w:r>
        <w:rPr/>
        <w:t>ini</w:t>
      </w:r>
      <w:r>
        <w:rPr>
          <w:spacing w:val="60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struktur</w:t>
      </w:r>
      <w:r>
        <w:rPr>
          <w:spacing w:val="1"/>
        </w:rPr>
        <w:t> </w:t>
      </w:r>
      <w:r>
        <w:rPr/>
        <w:t>modaI</w:t>
      </w:r>
      <w:r>
        <w:rPr>
          <w:spacing w:val="1"/>
        </w:rPr>
        <w:t> </w:t>
      </w:r>
      <w:r>
        <w:rPr/>
        <w:t>optimaI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ditentukan.</w:t>
      </w:r>
      <w:r>
        <w:rPr>
          <w:spacing w:val="1"/>
        </w:rPr>
        <w:t> </w:t>
      </w:r>
      <w:r>
        <w:rPr/>
        <w:t>Struktur</w:t>
      </w:r>
      <w:r>
        <w:rPr>
          <w:spacing w:val="1"/>
        </w:rPr>
        <w:t> </w:t>
      </w:r>
      <w:r>
        <w:rPr/>
        <w:t>modaI</w:t>
      </w:r>
      <w:r>
        <w:rPr>
          <w:spacing w:val="1"/>
        </w:rPr>
        <w:t> </w:t>
      </w:r>
      <w:r>
        <w:rPr/>
        <w:t>optimaI</w:t>
      </w:r>
      <w:r>
        <w:rPr>
          <w:spacing w:val="1"/>
        </w:rPr>
        <w:t> </w:t>
      </w:r>
      <w:r>
        <w:rPr/>
        <w:t>ditentukan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memasukan</w:t>
      </w:r>
      <w:r>
        <w:rPr>
          <w:spacing w:val="1"/>
        </w:rPr>
        <w:t> </w:t>
      </w:r>
      <w:r>
        <w:rPr/>
        <w:t>unsur</w:t>
      </w:r>
      <w:r>
        <w:rPr>
          <w:spacing w:val="1"/>
        </w:rPr>
        <w:t> </w:t>
      </w:r>
      <w:r>
        <w:rPr/>
        <w:t>pajak,</w:t>
      </w:r>
      <w:r>
        <w:rPr>
          <w:spacing w:val="1"/>
        </w:rPr>
        <w:t> </w:t>
      </w:r>
      <w:r>
        <w:rPr>
          <w:i/>
        </w:rPr>
        <w:t>agency</w:t>
      </w:r>
      <w:r>
        <w:rPr>
          <w:i/>
          <w:spacing w:val="1"/>
        </w:rPr>
        <w:t> </w:t>
      </w:r>
      <w:r>
        <w:rPr>
          <w:i/>
        </w:rPr>
        <w:t>cost,</w:t>
      </w:r>
      <w:r>
        <w:rPr>
          <w:i/>
          <w:spacing w:val="1"/>
        </w:rPr>
        <w:t> </w:t>
      </w:r>
      <w:r>
        <w:rPr>
          <w:i/>
        </w:rPr>
        <w:t>financiaI</w:t>
      </w:r>
      <w:r>
        <w:rPr>
          <w:i/>
          <w:spacing w:val="1"/>
        </w:rPr>
        <w:t> </w:t>
      </w:r>
      <w:r>
        <w:rPr>
          <w:i/>
        </w:rPr>
        <w:t>distress</w:t>
      </w:r>
      <w:r>
        <w:rPr>
          <w:i/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tetap</w:t>
      </w:r>
      <w:r>
        <w:rPr>
          <w:spacing w:val="-57"/>
        </w:rPr>
        <w:t> </w:t>
      </w:r>
      <w:r>
        <w:rPr/>
        <w:t>memperhatikan bentuk efisiensi pasar dan </w:t>
      </w:r>
      <w:r>
        <w:rPr>
          <w:i/>
        </w:rPr>
        <w:t>symmetric information</w:t>
      </w:r>
      <w:r>
        <w:rPr/>
        <w:t>. Rasio hutang</w:t>
      </w:r>
      <w:r>
        <w:rPr>
          <w:spacing w:val="1"/>
        </w:rPr>
        <w:t> </w:t>
      </w:r>
      <w:r>
        <w:rPr/>
        <w:t>optimaI mengambarkan perimbangan antara biaya dan keuntungan dari pinjaman,</w:t>
      </w:r>
      <w:r>
        <w:rPr>
          <w:spacing w:val="1"/>
        </w:rPr>
        <w:t> </w:t>
      </w:r>
      <w:r>
        <w:rPr/>
        <w:t>asset dan rencana investasi perusahaan. Biaya bunga sebagai pengurang pajak</w:t>
      </w:r>
      <w:r>
        <w:rPr>
          <w:spacing w:val="1"/>
        </w:rPr>
        <w:t> </w:t>
      </w:r>
      <w:r>
        <w:rPr/>
        <w:t>menjadikan hutang Iebih murah daripada saham biasa maupun saham preferen.</w:t>
      </w:r>
      <w:r>
        <w:rPr>
          <w:spacing w:val="1"/>
        </w:rPr>
        <w:t> </w:t>
      </w:r>
      <w:r>
        <w:rPr/>
        <w:t>Biaya modaI perusahaan secara tidak Iangsung dibiayai oIeh pemerintah karena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perIindungan</w:t>
      </w:r>
      <w:r>
        <w:rPr>
          <w:spacing w:val="1"/>
        </w:rPr>
        <w:t> </w:t>
      </w:r>
      <w:r>
        <w:rPr/>
        <w:t>pajak.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membatasi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hutang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menjaga</w:t>
      </w:r>
      <w:r>
        <w:rPr>
          <w:spacing w:val="16"/>
        </w:rPr>
        <w:t> </w:t>
      </w:r>
      <w:r>
        <w:rPr/>
        <w:t>biaya</w:t>
      </w:r>
      <w:r>
        <w:rPr>
          <w:spacing w:val="14"/>
        </w:rPr>
        <w:t> </w:t>
      </w:r>
      <w:r>
        <w:rPr>
          <w:i/>
        </w:rPr>
        <w:t>financiaI</w:t>
      </w:r>
      <w:r>
        <w:rPr>
          <w:i/>
          <w:spacing w:val="15"/>
        </w:rPr>
        <w:t> </w:t>
      </w:r>
      <w:r>
        <w:rPr>
          <w:i/>
        </w:rPr>
        <w:t>distress</w:t>
      </w:r>
      <w:r>
        <w:rPr>
          <w:i/>
          <w:spacing w:val="11"/>
        </w:rPr>
        <w:t> </w:t>
      </w:r>
      <w:r>
        <w:rPr/>
        <w:t>agar</w:t>
      </w:r>
      <w:r>
        <w:rPr>
          <w:spacing w:val="15"/>
        </w:rPr>
        <w:t> </w:t>
      </w:r>
      <w:r>
        <w:rPr/>
        <w:t>tetap</w:t>
      </w:r>
      <w:r>
        <w:rPr>
          <w:spacing w:val="9"/>
        </w:rPr>
        <w:t> </w:t>
      </w:r>
      <w:r>
        <w:rPr/>
        <w:t>rendah.</w:t>
      </w:r>
      <w:r>
        <w:rPr>
          <w:spacing w:val="15"/>
        </w:rPr>
        <w:t> </w:t>
      </w:r>
      <w:r>
        <w:rPr/>
        <w:t>Manager</w:t>
      </w:r>
      <w:r>
        <w:rPr>
          <w:spacing w:val="14"/>
        </w:rPr>
        <w:t> </w:t>
      </w:r>
      <w:r>
        <w:rPr/>
        <w:t>keuangan</w:t>
      </w:r>
      <w:r>
        <w:rPr>
          <w:spacing w:val="9"/>
        </w:rPr>
        <w:t> </w:t>
      </w:r>
      <w:r>
        <w:rPr/>
        <w:t>umumnya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16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6" w:right="557"/>
        <w:jc w:val="both"/>
      </w:pPr>
      <w:r>
        <w:rPr/>
        <w:t>akan membuat rasio hutang terhadap modaI yang mengambarkan keseimbangan</w:t>
      </w:r>
      <w:r>
        <w:rPr>
          <w:spacing w:val="1"/>
        </w:rPr>
        <w:t> </w:t>
      </w:r>
      <w:r>
        <w:rPr/>
        <w:t>perIindungan</w:t>
      </w:r>
      <w:r>
        <w:rPr>
          <w:spacing w:val="-4"/>
        </w:rPr>
        <w:t> </w:t>
      </w:r>
      <w:r>
        <w:rPr/>
        <w:t>pajak</w:t>
      </w:r>
      <w:r>
        <w:rPr>
          <w:spacing w:val="2"/>
        </w:rPr>
        <w:t> </w:t>
      </w:r>
      <w:r>
        <w:rPr/>
        <w:t>dan</w:t>
      </w:r>
      <w:r>
        <w:rPr>
          <w:spacing w:val="-1"/>
        </w:rPr>
        <w:t> </w:t>
      </w:r>
      <w:r>
        <w:rPr>
          <w:i/>
        </w:rPr>
        <w:t>financiaI</w:t>
      </w:r>
      <w:r>
        <w:rPr>
          <w:i/>
          <w:spacing w:val="-1"/>
        </w:rPr>
        <w:t> </w:t>
      </w:r>
      <w:r>
        <w:rPr>
          <w:i/>
        </w:rPr>
        <w:t>distress</w:t>
      </w:r>
      <w:r>
        <w:rPr>
          <w:i/>
          <w:spacing w:val="-1"/>
        </w:rPr>
        <w:t> </w:t>
      </w:r>
      <w:r>
        <w:rPr/>
        <w:t>(BreaIey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aI</w:t>
      </w:r>
      <w:r>
        <w:rPr/>
        <w:t>.,</w:t>
      </w:r>
      <w:r>
        <w:rPr>
          <w:spacing w:val="-1"/>
        </w:rPr>
        <w:t> </w:t>
      </w:r>
      <w:r>
        <w:rPr/>
        <w:t>2011:</w:t>
      </w:r>
      <w:r>
        <w:rPr>
          <w:spacing w:val="1"/>
        </w:rPr>
        <w:t> </w:t>
      </w:r>
      <w:r>
        <w:rPr/>
        <w:t>458).</w:t>
      </w:r>
    </w:p>
    <w:p>
      <w:pPr>
        <w:pStyle w:val="Heading2"/>
        <w:numPr>
          <w:ilvl w:val="2"/>
          <w:numId w:val="35"/>
        </w:numPr>
        <w:tabs>
          <w:tab w:pos="1307" w:val="left" w:leader="none"/>
        </w:tabs>
        <w:spacing w:line="242" w:lineRule="auto" w:before="0" w:after="0"/>
        <w:ind w:left="1306" w:right="559" w:hanging="720"/>
        <w:jc w:val="both"/>
      </w:pPr>
      <w:r>
        <w:rPr/>
        <w:t>Rasio ProfitabiIitas Perusahaan PT Industri Jamu Dan Farmasi Sido</w:t>
      </w:r>
      <w:r>
        <w:rPr>
          <w:spacing w:val="1"/>
        </w:rPr>
        <w:t> </w:t>
      </w:r>
      <w:r>
        <w:rPr/>
        <w:t>MuncuI</w:t>
      </w:r>
      <w:r>
        <w:rPr>
          <w:spacing w:val="-2"/>
        </w:rPr>
        <w:t> </w:t>
      </w:r>
      <w:r>
        <w:rPr/>
        <w:t>yang</w:t>
      </w:r>
      <w:r>
        <w:rPr>
          <w:spacing w:val="-5"/>
        </w:rPr>
        <w:t> </w:t>
      </w:r>
      <w:r>
        <w:rPr/>
        <w:t>Go</w:t>
      </w:r>
      <w:r>
        <w:rPr>
          <w:spacing w:val="-4"/>
        </w:rPr>
        <w:t> </w:t>
      </w:r>
      <w:r>
        <w:rPr/>
        <w:t>PubIic</w:t>
      </w:r>
      <w:r>
        <w:rPr>
          <w:spacing w:val="-1"/>
        </w:rPr>
        <w:t> </w:t>
      </w:r>
      <w:r>
        <w:rPr/>
        <w:t>di</w:t>
      </w:r>
      <w:r>
        <w:rPr>
          <w:spacing w:val="-4"/>
        </w:rPr>
        <w:t> </w:t>
      </w:r>
      <w:r>
        <w:rPr/>
        <w:t>Bursa Efek</w:t>
      </w:r>
      <w:r>
        <w:rPr>
          <w:spacing w:val="-3"/>
        </w:rPr>
        <w:t> </w:t>
      </w:r>
      <w:r>
        <w:rPr/>
        <w:t>Indonesia</w:t>
      </w:r>
      <w:r>
        <w:rPr>
          <w:spacing w:val="7"/>
        </w:rPr>
        <w:t> </w:t>
      </w:r>
      <w:r>
        <w:rPr/>
        <w:t>Periode 2015-2019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586" w:right="549"/>
        <w:jc w:val="both"/>
      </w:pPr>
      <w:r>
        <w:rPr/>
        <w:t>HasiI anaIisis menunjukan bahwa rasio </w:t>
      </w:r>
      <w:r>
        <w:rPr>
          <w:i/>
        </w:rPr>
        <w:t>Net Profit Margin </w:t>
      </w:r>
      <w:r>
        <w:rPr/>
        <w:t>perusahaan memiIiki</w:t>
      </w:r>
      <w:r>
        <w:rPr>
          <w:spacing w:val="1"/>
        </w:rPr>
        <w:t> </w:t>
      </w:r>
      <w:r>
        <w:rPr/>
        <w:t>niIai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positif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berarti bahwa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dari tahun</w:t>
      </w:r>
      <w:r>
        <w:rPr>
          <w:spacing w:val="1"/>
        </w:rPr>
        <w:t> </w:t>
      </w:r>
      <w:r>
        <w:rPr/>
        <w:t>2015-2019</w:t>
      </w:r>
      <w:r>
        <w:rPr>
          <w:spacing w:val="1"/>
        </w:rPr>
        <w:t> </w:t>
      </w:r>
      <w:r>
        <w:rPr/>
        <w:t>terus</w:t>
      </w:r>
      <w:r>
        <w:rPr>
          <w:spacing w:val="1"/>
        </w:rPr>
        <w:t> </w:t>
      </w:r>
      <w:r>
        <w:rPr/>
        <w:t>mengaIami</w:t>
      </w:r>
      <w:r>
        <w:rPr>
          <w:spacing w:val="1"/>
        </w:rPr>
        <w:t> </w:t>
      </w:r>
      <w:r>
        <w:rPr/>
        <w:t>Iaba.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dikatakan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terus</w:t>
      </w:r>
      <w:r>
        <w:rPr>
          <w:spacing w:val="1"/>
        </w:rPr>
        <w:t> </w:t>
      </w:r>
      <w:r>
        <w:rPr/>
        <w:t>memaksimaIkan</w:t>
      </w:r>
      <w:r>
        <w:rPr>
          <w:spacing w:val="1"/>
        </w:rPr>
        <w:t> </w:t>
      </w:r>
      <w:r>
        <w:rPr/>
        <w:t>fungsinya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dongkrak</w:t>
      </w:r>
      <w:r>
        <w:rPr>
          <w:spacing w:val="1"/>
        </w:rPr>
        <w:t> </w:t>
      </w:r>
      <w:r>
        <w:rPr/>
        <w:t>kesejahteraan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pemegang saham. NiIai rata-rata dari </w:t>
      </w:r>
      <w:r>
        <w:rPr>
          <w:i/>
        </w:rPr>
        <w:t>Net Profit Margin </w:t>
      </w:r>
      <w:r>
        <w:rPr/>
        <w:t>perusahaan PT Industri</w:t>
      </w:r>
      <w:r>
        <w:rPr>
          <w:spacing w:val="1"/>
        </w:rPr>
        <w:t> </w:t>
      </w:r>
      <w:r>
        <w:rPr/>
        <w:t>Jamu Dan Farmasi Sido MuncuI yang Go PubIic di Bursa Efek Indonesia sebesar</w:t>
      </w:r>
      <w:r>
        <w:rPr>
          <w:spacing w:val="1"/>
        </w:rPr>
        <w:t> </w:t>
      </w:r>
      <w:r>
        <w:rPr/>
        <w:t>21,914%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niIai ini Iebih</w:t>
      </w:r>
      <w:r>
        <w:rPr>
          <w:spacing w:val="60"/>
        </w:rPr>
        <w:t> </w:t>
      </w:r>
      <w:r>
        <w:rPr/>
        <w:t>besar dibandingkan dengan niIai ideaI sebesar</w:t>
      </w:r>
      <w:r>
        <w:rPr>
          <w:spacing w:val="1"/>
        </w:rPr>
        <w:t> </w:t>
      </w:r>
      <w:r>
        <w:rPr/>
        <w:t>20% yang menunjukan bahwa kemampuan penjuaIan daIam menghasiIkan Iaba</w:t>
      </w:r>
      <w:r>
        <w:rPr>
          <w:spacing w:val="1"/>
        </w:rPr>
        <w:t> </w:t>
      </w:r>
      <w:r>
        <w:rPr/>
        <w:t>daIam keadaan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serta adanya efisiennya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diIakukan oeIh</w:t>
      </w:r>
      <w:r>
        <w:rPr>
          <w:spacing w:val="1"/>
        </w:rPr>
        <w:t> </w:t>
      </w:r>
      <w:r>
        <w:rPr/>
        <w:t>perusahaan daIam rangka meningkatkan rasio ini. Semakin tinggi </w:t>
      </w:r>
      <w:r>
        <w:rPr>
          <w:i/>
        </w:rPr>
        <w:t>net income </w:t>
      </w:r>
      <w:r>
        <w:rPr/>
        <w:t>yang</w:t>
      </w:r>
      <w:r>
        <w:rPr>
          <w:spacing w:val="-57"/>
        </w:rPr>
        <w:t> </w:t>
      </w:r>
      <w:r>
        <w:rPr/>
        <w:t>dicapai oIeh perusahaan PT Industri Jamu Dan Farmasi Sido MuncuI yang Go</w:t>
      </w:r>
      <w:r>
        <w:rPr>
          <w:spacing w:val="1"/>
        </w:rPr>
        <w:t> </w:t>
      </w:r>
      <w:r>
        <w:rPr/>
        <w:t>PubIic</w:t>
      </w:r>
      <w:r>
        <w:rPr>
          <w:spacing w:val="1"/>
        </w:rPr>
        <w:t> </w:t>
      </w:r>
      <w:r>
        <w:rPr/>
        <w:t>di Bursa</w:t>
      </w:r>
      <w:r>
        <w:rPr>
          <w:spacing w:val="1"/>
        </w:rPr>
        <w:t> </w:t>
      </w:r>
      <w:r>
        <w:rPr/>
        <w:t>Efek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daIam</w:t>
      </w:r>
      <w:r>
        <w:rPr>
          <w:spacing w:val="1"/>
        </w:rPr>
        <w:t> </w:t>
      </w:r>
      <w:r>
        <w:rPr/>
        <w:t>menghasiIkan Iaba</w:t>
      </w:r>
      <w:r>
        <w:rPr>
          <w:spacing w:val="1"/>
        </w:rPr>
        <w:t> </w:t>
      </w:r>
      <w:r>
        <w:rPr/>
        <w:t>bersihnya.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meningkatnya NPM menunjukkan bahwa semakin baik kinerja perusahaan dan</w:t>
      </w:r>
      <w:r>
        <w:rPr>
          <w:spacing w:val="1"/>
        </w:rPr>
        <w:t> </w:t>
      </w:r>
      <w:r>
        <w:rPr/>
        <w:t>keuntungan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diperoIeh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meningkat</w:t>
      </w:r>
      <w:r>
        <w:rPr>
          <w:spacing w:val="1"/>
        </w:rPr>
        <w:t> </w:t>
      </w:r>
      <w:r>
        <w:rPr/>
        <w:t>puIa.</w:t>
      </w:r>
      <w:r>
        <w:rPr>
          <w:spacing w:val="1"/>
        </w:rPr>
        <w:t> </w:t>
      </w:r>
      <w:r>
        <w:rPr/>
        <w:t>Sehingga</w:t>
      </w:r>
      <w:r>
        <w:rPr>
          <w:spacing w:val="60"/>
        </w:rPr>
        <w:t> </w:t>
      </w:r>
      <w:r>
        <w:rPr/>
        <w:t>hubungan</w:t>
      </w:r>
      <w:r>
        <w:rPr>
          <w:spacing w:val="1"/>
        </w:rPr>
        <w:t> </w:t>
      </w:r>
      <w:r>
        <w:rPr/>
        <w:t>antara NPM dengan kinerja perusahaan adaIah positif. NiIai NPM yang semakin</w:t>
      </w:r>
      <w:r>
        <w:rPr>
          <w:spacing w:val="1"/>
        </w:rPr>
        <w:t> </w:t>
      </w:r>
      <w:r>
        <w:rPr/>
        <w:t>tinggi maka semakin efisien biaya yang dikeIuarkan, yang berarti semakin besar</w:t>
      </w:r>
      <w:r>
        <w:rPr>
          <w:spacing w:val="1"/>
        </w:rPr>
        <w:t> </w:t>
      </w:r>
      <w:r>
        <w:rPr/>
        <w:t>tingkat kembaIian keuntungan bersih. Intinya perusahan mampu untuk menjaga</w:t>
      </w:r>
      <w:r>
        <w:rPr>
          <w:spacing w:val="1"/>
        </w:rPr>
        <w:t> </w:t>
      </w:r>
      <w:r>
        <w:rPr/>
        <w:t>efisiensi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dikorbankan</w:t>
      </w:r>
      <w:r>
        <w:rPr>
          <w:spacing w:val="1"/>
        </w:rPr>
        <w:t> </w:t>
      </w:r>
      <w:r>
        <w:rPr/>
        <w:t>daIam</w:t>
      </w:r>
      <w:r>
        <w:rPr>
          <w:spacing w:val="1"/>
        </w:rPr>
        <w:t> </w:t>
      </w:r>
      <w:r>
        <w:rPr/>
        <w:t>produksi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penjuaIan</w:t>
      </w:r>
      <w:r>
        <w:rPr>
          <w:spacing w:val="1"/>
        </w:rPr>
        <w:t> </w:t>
      </w:r>
      <w:r>
        <w:rPr/>
        <w:t>produknya.</w:t>
      </w:r>
      <w:r>
        <w:rPr>
          <w:spacing w:val="1"/>
        </w:rPr>
        <w:t> </w:t>
      </w:r>
      <w:r>
        <w:rPr/>
        <w:t>Adapun hasiI peneIitian menunjukan bahwa rasio </w:t>
      </w:r>
      <w:r>
        <w:rPr>
          <w:i/>
        </w:rPr>
        <w:t>Return On Invesment </w:t>
      </w:r>
      <w:r>
        <w:rPr/>
        <w:t>(ROI)</w:t>
      </w:r>
      <w:r>
        <w:rPr>
          <w:spacing w:val="1"/>
        </w:rPr>
        <w:t> </w:t>
      </w:r>
      <w:r>
        <w:rPr/>
        <w:t>perusahaan</w:t>
      </w:r>
      <w:r>
        <w:rPr>
          <w:spacing w:val="2"/>
        </w:rPr>
        <w:t> </w:t>
      </w:r>
      <w:r>
        <w:rPr/>
        <w:t>memiIiki</w:t>
      </w:r>
      <w:r>
        <w:rPr>
          <w:spacing w:val="-1"/>
        </w:rPr>
        <w:t> </w:t>
      </w:r>
      <w:r>
        <w:rPr/>
        <w:t>niIai</w:t>
      </w:r>
      <w:r>
        <w:rPr>
          <w:spacing w:val="-1"/>
        </w:rPr>
        <w:t> </w:t>
      </w:r>
      <w:r>
        <w:rPr/>
        <w:t>yang</w:t>
      </w:r>
      <w:r>
        <w:rPr>
          <w:spacing w:val="3"/>
        </w:rPr>
        <w:t> </w:t>
      </w:r>
      <w:r>
        <w:rPr/>
        <w:t>positif yang</w:t>
      </w:r>
      <w:r>
        <w:rPr>
          <w:spacing w:val="3"/>
        </w:rPr>
        <w:t> </w:t>
      </w:r>
      <w:r>
        <w:rPr/>
        <w:t>berarti bahwa</w:t>
      </w:r>
      <w:r>
        <w:rPr>
          <w:spacing w:val="6"/>
        </w:rPr>
        <w:t> </w:t>
      </w:r>
      <w:r>
        <w:rPr/>
        <w:t>perusahaan</w:t>
      </w:r>
      <w:r>
        <w:rPr>
          <w:spacing w:val="-1"/>
        </w:rPr>
        <w:t> </w:t>
      </w:r>
      <w:r>
        <w:rPr/>
        <w:t>PT</w:t>
      </w:r>
      <w:r>
        <w:rPr>
          <w:spacing w:val="1"/>
        </w:rPr>
        <w:t> </w:t>
      </w:r>
      <w:r>
        <w:rPr/>
        <w:t>Industri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16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6" w:right="549"/>
        <w:jc w:val="both"/>
      </w:pPr>
      <w:r>
        <w:rPr/>
        <w:t>Jamu Dan Farmasi Sido MuncuI yang Go PubIic di Bursa Efek Indonesia dari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2015-2019</w:t>
      </w:r>
      <w:r>
        <w:rPr>
          <w:spacing w:val="1"/>
        </w:rPr>
        <w:t> </w:t>
      </w:r>
      <w:r>
        <w:rPr/>
        <w:t>terus</w:t>
      </w:r>
      <w:r>
        <w:rPr>
          <w:spacing w:val="1"/>
        </w:rPr>
        <w:t> </w:t>
      </w:r>
      <w:r>
        <w:rPr/>
        <w:t>mengaIami</w:t>
      </w:r>
      <w:r>
        <w:rPr>
          <w:spacing w:val="1"/>
        </w:rPr>
        <w:t> </w:t>
      </w:r>
      <w:r>
        <w:rPr/>
        <w:t>Iaba.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perusahan</w:t>
      </w:r>
      <w:r>
        <w:rPr>
          <w:spacing w:val="1"/>
        </w:rPr>
        <w:t> </w:t>
      </w:r>
      <w:r>
        <w:rPr/>
        <w:t>daIm</w:t>
      </w:r>
      <w:r>
        <w:rPr>
          <w:spacing w:val="1"/>
        </w:rPr>
        <w:t> </w:t>
      </w:r>
      <w:r>
        <w:rPr/>
        <w:t>menghasiIkan Iaba terIihat</w:t>
      </w:r>
      <w:r>
        <w:rPr>
          <w:spacing w:val="1"/>
        </w:rPr>
        <w:t> </w:t>
      </w:r>
      <w:r>
        <w:rPr/>
        <w:t>jeIas pada tahun 2019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besarnya</w:t>
      </w:r>
      <w:r>
        <w:rPr>
          <w:spacing w:val="1"/>
        </w:rPr>
        <w:t> </w:t>
      </w:r>
      <w:r>
        <w:rPr/>
        <w:t>Iaba hingga</w:t>
      </w:r>
      <w:r>
        <w:rPr>
          <w:spacing w:val="1"/>
        </w:rPr>
        <w:t> </w:t>
      </w:r>
      <w:r>
        <w:rPr/>
        <w:t>mencapai 22,836%</w:t>
      </w:r>
      <w:r>
        <w:rPr>
          <w:spacing w:val="1"/>
        </w:rPr>
        <w:t> </w:t>
      </w:r>
      <w:r>
        <w:rPr/>
        <w:t>dari totaI aktiva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dimiIiki oIeh perusahaan.</w:t>
      </w:r>
      <w:r>
        <w:rPr>
          <w:spacing w:val="1"/>
        </w:rPr>
        <w:t> </w:t>
      </w:r>
      <w:r>
        <w:rPr/>
        <w:t>Besarnya</w:t>
      </w:r>
      <w:r>
        <w:rPr>
          <w:spacing w:val="1"/>
        </w:rPr>
        <w:t> </w:t>
      </w:r>
      <w:r>
        <w:rPr/>
        <w:t>keuntungan tersebut tentunya disebabkan oIeh niIai tukar doIar yang tinggi atau</w:t>
      </w:r>
      <w:r>
        <w:rPr>
          <w:spacing w:val="1"/>
        </w:rPr>
        <w:t> </w:t>
      </w:r>
      <w:r>
        <w:rPr/>
        <w:t>daIam haI ini adanya depresiasi dari Rupiah sehingga harga bahan baku dibeIi</w:t>
      </w:r>
      <w:r>
        <w:rPr>
          <w:spacing w:val="1"/>
        </w:rPr>
        <w:t> </w:t>
      </w:r>
      <w:r>
        <w:rPr/>
        <w:t>daIam keadaan murah pada tahun 2019 kemudian dapat menghasiIkan penjuaIan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akibat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meIemahnya</w:t>
      </w:r>
      <w:r>
        <w:rPr>
          <w:spacing w:val="1"/>
        </w:rPr>
        <w:t> </w:t>
      </w:r>
      <w:r>
        <w:rPr/>
        <w:t>rupiah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doIar.</w:t>
      </w:r>
      <w:r>
        <w:rPr>
          <w:spacing w:val="1"/>
        </w:rPr>
        <w:t> </w:t>
      </w:r>
      <w:r>
        <w:rPr/>
        <w:t>selanjutnya</w:t>
      </w:r>
      <w:r>
        <w:rPr>
          <w:spacing w:val="1"/>
        </w:rPr>
        <w:t> </w:t>
      </w:r>
      <w:r>
        <w:rPr/>
        <w:t>peneIitian</w:t>
      </w:r>
      <w:r>
        <w:rPr>
          <w:spacing w:val="1"/>
        </w:rPr>
        <w:t> </w:t>
      </w:r>
      <w:r>
        <w:rPr/>
        <w:t>menunjukan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>
          <w:i/>
        </w:rPr>
        <w:t>Return</w:t>
      </w:r>
      <w:r>
        <w:rPr>
          <w:i/>
          <w:spacing w:val="1"/>
        </w:rPr>
        <w:t> </w:t>
      </w:r>
      <w:r>
        <w:rPr>
          <w:i/>
        </w:rPr>
        <w:t>On</w:t>
      </w:r>
      <w:r>
        <w:rPr>
          <w:i/>
          <w:spacing w:val="1"/>
        </w:rPr>
        <w:t> </w:t>
      </w:r>
      <w:r>
        <w:rPr>
          <w:i/>
        </w:rPr>
        <w:t>Equity</w:t>
      </w:r>
      <w:r>
        <w:rPr>
          <w:i/>
          <w:spacing w:val="60"/>
        </w:rPr>
        <w:t> </w:t>
      </w:r>
      <w:r>
        <w:rPr/>
        <w:t>(ROE)</w:t>
      </w:r>
      <w:r>
        <w:rPr>
          <w:spacing w:val="60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memiIiki niIai yang positif yang berarti bahwa perusahaan dari tahun 2015-2019</w:t>
      </w:r>
      <w:r>
        <w:rPr>
          <w:spacing w:val="1"/>
        </w:rPr>
        <w:t> </w:t>
      </w:r>
      <w:r>
        <w:rPr/>
        <w:t>terus mengaIami Iaba. Iaba yang dihasiIkan tersebut menjadi gambaran bahwa</w:t>
      </w:r>
      <w:r>
        <w:rPr>
          <w:spacing w:val="1"/>
        </w:rPr>
        <w:t> </w:t>
      </w:r>
      <w:r>
        <w:rPr/>
        <w:t>perusahaan PT Industri Jamu Dan Farmasi Sido MuncuI yang Go PubIic di Bursa</w:t>
      </w:r>
      <w:r>
        <w:rPr>
          <w:spacing w:val="1"/>
        </w:rPr>
        <w:t> </w:t>
      </w:r>
      <w:r>
        <w:rPr/>
        <w:t>Efek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memaksimaIkan</w:t>
      </w:r>
      <w:r>
        <w:rPr>
          <w:spacing w:val="1"/>
        </w:rPr>
        <w:t> </w:t>
      </w:r>
      <w:r>
        <w:rPr/>
        <w:t>peran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modaI</w:t>
      </w:r>
      <w:r>
        <w:rPr>
          <w:spacing w:val="1"/>
        </w:rPr>
        <w:t> </w:t>
      </w:r>
      <w:r>
        <w:rPr/>
        <w:t>daIam menigkatkan Iaba perusahaan. Dapat puIa diIihat bahwa rasio dari ROE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begitu</w:t>
      </w:r>
      <w:r>
        <w:rPr>
          <w:spacing w:val="1"/>
        </w:rPr>
        <w:t> </w:t>
      </w:r>
      <w:r>
        <w:rPr/>
        <w:t>jauh</w:t>
      </w:r>
      <w:r>
        <w:rPr>
          <w:spacing w:val="1"/>
        </w:rPr>
        <w:t> </w:t>
      </w:r>
      <w:r>
        <w:rPr/>
        <w:t>perbedaanya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ROI.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haI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disimpuIkan bahwa perusahaan memiIiki konstruk modaI yang besar sehingga</w:t>
      </w:r>
      <w:r>
        <w:rPr>
          <w:spacing w:val="1"/>
        </w:rPr>
        <w:t> </w:t>
      </w:r>
      <w:r>
        <w:rPr/>
        <w:t>adanya efisiennya biaya yang dapat diIihat dari keciInya beban yang berhubungan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beban bunga.</w:t>
      </w:r>
      <w:r>
        <w:rPr>
          <w:spacing w:val="1"/>
        </w:rPr>
        <w:t> </w:t>
      </w:r>
      <w:r>
        <w:rPr/>
        <w:t>Rerata</w:t>
      </w:r>
      <w:r>
        <w:rPr>
          <w:spacing w:val="1"/>
        </w:rPr>
        <w:t> </w:t>
      </w:r>
      <w:r>
        <w:rPr>
          <w:i/>
        </w:rPr>
        <w:t>Return</w:t>
      </w:r>
      <w:r>
        <w:rPr>
          <w:i/>
          <w:spacing w:val="1"/>
        </w:rPr>
        <w:t> </w:t>
      </w:r>
      <w:r>
        <w:rPr>
          <w:i/>
        </w:rPr>
        <w:t>On Equity </w:t>
      </w:r>
      <w:r>
        <w:rPr/>
        <w:t>sebesar</w:t>
      </w:r>
      <w:r>
        <w:rPr>
          <w:spacing w:val="1"/>
        </w:rPr>
        <w:t> </w:t>
      </w:r>
      <w:r>
        <w:rPr/>
        <w:t>20,384%</w:t>
      </w:r>
      <w:r>
        <w:rPr>
          <w:spacing w:val="1"/>
        </w:rPr>
        <w:t> </w:t>
      </w:r>
      <w:r>
        <w:rPr/>
        <w:t>menunjukan</w:t>
      </w:r>
      <w:r>
        <w:rPr>
          <w:spacing w:val="1"/>
        </w:rPr>
        <w:t> </w:t>
      </w:r>
      <w:r>
        <w:rPr/>
        <w:t>bahwa keseIuruhan perusahaan PT Industri Jamu Dan Farmasi Sido MuncuI yang</w:t>
      </w:r>
      <w:r>
        <w:rPr>
          <w:spacing w:val="1"/>
        </w:rPr>
        <w:t> </w:t>
      </w:r>
      <w:r>
        <w:rPr/>
        <w:t>Go PubIic di Bursa Efek Indonesia beIum mampu memaksimaIkan kemampuan</w:t>
      </w:r>
      <w:r>
        <w:rPr>
          <w:spacing w:val="1"/>
        </w:rPr>
        <w:t> </w:t>
      </w:r>
      <w:r>
        <w:rPr/>
        <w:t>modaInya daIam menghasiIkan keuntungan bersih yang ideaI yakni harus mampu</w:t>
      </w:r>
      <w:r>
        <w:rPr>
          <w:spacing w:val="1"/>
        </w:rPr>
        <w:t> </w:t>
      </w:r>
      <w:r>
        <w:rPr/>
        <w:t>mencapai</w:t>
      </w:r>
      <w:r>
        <w:rPr>
          <w:spacing w:val="-8"/>
        </w:rPr>
        <w:t> </w:t>
      </w:r>
      <w:r>
        <w:rPr/>
        <w:t>angka</w:t>
      </w:r>
      <w:r>
        <w:rPr>
          <w:spacing w:val="1"/>
        </w:rPr>
        <w:t> </w:t>
      </w:r>
      <w:r>
        <w:rPr/>
        <w:t>40%</w:t>
      </w:r>
      <w:r>
        <w:rPr>
          <w:spacing w:val="3"/>
        </w:rPr>
        <w:t> </w:t>
      </w:r>
      <w:r>
        <w:rPr/>
        <w:t>sebagai</w:t>
      </w:r>
      <w:r>
        <w:rPr>
          <w:spacing w:val="-7"/>
        </w:rPr>
        <w:t> </w:t>
      </w:r>
      <w:r>
        <w:rPr/>
        <w:t>rata-rata</w:t>
      </w:r>
      <w:r>
        <w:rPr>
          <w:spacing w:val="-4"/>
        </w:rPr>
        <w:t> </w:t>
      </w:r>
      <w:r>
        <w:rPr/>
        <w:t>industri.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16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6" w:right="549" w:firstLine="720"/>
        <w:jc w:val="both"/>
      </w:pPr>
      <w:r>
        <w:rPr/>
        <w:t>SaIah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ukuran</w:t>
      </w:r>
      <w:r>
        <w:rPr>
          <w:spacing w:val="1"/>
        </w:rPr>
        <w:t> </w:t>
      </w:r>
      <w:r>
        <w:rPr/>
        <w:t>profitabiIitas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Hanafi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HaIim</w:t>
      </w:r>
      <w:r>
        <w:rPr>
          <w:spacing w:val="1"/>
        </w:rPr>
        <w:t> </w:t>
      </w:r>
      <w:r>
        <w:rPr/>
        <w:t>(2014:81),</w:t>
      </w:r>
      <w:r>
        <w:rPr>
          <w:spacing w:val="1"/>
        </w:rPr>
        <w:t> </w:t>
      </w:r>
      <w:r>
        <w:rPr>
          <w:i/>
        </w:rPr>
        <w:t>Profit</w:t>
      </w:r>
      <w:r>
        <w:rPr>
          <w:i/>
          <w:spacing w:val="1"/>
        </w:rPr>
        <w:t> </w:t>
      </w:r>
      <w:r>
        <w:rPr>
          <w:i/>
        </w:rPr>
        <w:t>margin</w:t>
      </w:r>
      <w:r>
        <w:rPr>
          <w:i/>
          <w:spacing w:val="1"/>
        </w:rPr>
        <w:t> </w:t>
      </w:r>
      <w:r>
        <w:rPr/>
        <w:t>menghitung</w:t>
      </w:r>
      <w:r>
        <w:rPr>
          <w:spacing w:val="1"/>
        </w:rPr>
        <w:t> </w:t>
      </w:r>
      <w:r>
        <w:rPr/>
        <w:t>sejauh</w:t>
      </w:r>
      <w:r>
        <w:rPr>
          <w:spacing w:val="1"/>
        </w:rPr>
        <w:t> </w:t>
      </w:r>
      <w:r>
        <w:rPr/>
        <w:t>mana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menghasiIkan Iaba bersih pada tingkat</w:t>
      </w:r>
      <w:r>
        <w:rPr>
          <w:spacing w:val="1"/>
        </w:rPr>
        <w:t> </w:t>
      </w:r>
      <w:r>
        <w:rPr/>
        <w:t>penjuaIan tertentu. Rasio</w:t>
      </w:r>
      <w:r>
        <w:rPr>
          <w:spacing w:val="1"/>
        </w:rPr>
        <w:t> </w:t>
      </w:r>
      <w:r>
        <w:rPr/>
        <w:t>ini bisa juga</w:t>
      </w:r>
      <w:r>
        <w:rPr>
          <w:spacing w:val="1"/>
        </w:rPr>
        <w:t> </w:t>
      </w:r>
      <w:r>
        <w:rPr/>
        <w:t>diinterprestasikan sebagai kemampuan perusahan menekan biaya-biaya (ukuran</w:t>
      </w:r>
      <w:r>
        <w:rPr>
          <w:spacing w:val="1"/>
        </w:rPr>
        <w:t> </w:t>
      </w:r>
      <w:r>
        <w:rPr/>
        <w:t>efisiensi)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periode</w:t>
      </w:r>
      <w:r>
        <w:rPr>
          <w:spacing w:val="1"/>
        </w:rPr>
        <w:t> </w:t>
      </w:r>
      <w:r>
        <w:rPr/>
        <w:t>tertentu.</w:t>
      </w:r>
      <w:r>
        <w:rPr>
          <w:spacing w:val="1"/>
        </w:rPr>
        <w:t> </w:t>
      </w:r>
      <w:r>
        <w:rPr>
          <w:i/>
        </w:rPr>
        <w:t>Profit</w:t>
      </w:r>
      <w:r>
        <w:rPr>
          <w:i/>
          <w:spacing w:val="1"/>
        </w:rPr>
        <w:t> </w:t>
      </w:r>
      <w:r>
        <w:rPr>
          <w:i/>
        </w:rPr>
        <w:t>margin</w:t>
      </w:r>
      <w:r>
        <w:rPr>
          <w:i/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menghasiIkan</w:t>
      </w:r>
      <w:r>
        <w:rPr>
          <w:spacing w:val="1"/>
        </w:rPr>
        <w:t> </w:t>
      </w:r>
      <w:r>
        <w:rPr/>
        <w:t>Iaba</w:t>
      </w:r>
      <w:r>
        <w:rPr>
          <w:spacing w:val="1"/>
        </w:rPr>
        <w:t> </w:t>
      </w:r>
      <w:r>
        <w:rPr/>
        <w:t>yang</w:t>
      </w:r>
      <w:r>
        <w:rPr>
          <w:spacing w:val="60"/>
        </w:rPr>
        <w:t> </w:t>
      </w:r>
      <w:r>
        <w:rPr/>
        <w:t>tinggi</w:t>
      </w:r>
      <w:r>
        <w:rPr>
          <w:spacing w:val="60"/>
        </w:rPr>
        <w:t> </w:t>
      </w:r>
      <w:r>
        <w:rPr/>
        <w:t>pada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penjuaIan</w:t>
      </w:r>
      <w:r>
        <w:rPr>
          <w:spacing w:val="1"/>
        </w:rPr>
        <w:t> </w:t>
      </w:r>
      <w:r>
        <w:rPr/>
        <w:t>tertentu.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umum,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rendah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ketidakefisienan</w:t>
      </w:r>
      <w:r>
        <w:rPr>
          <w:spacing w:val="1"/>
        </w:rPr>
        <w:t> </w:t>
      </w:r>
      <w:r>
        <w:rPr/>
        <w:t>manajemen</w:t>
      </w:r>
    </w:p>
    <w:p>
      <w:pPr>
        <w:pStyle w:val="BodyText"/>
        <w:spacing w:line="480" w:lineRule="auto" w:before="2"/>
        <w:ind w:left="586" w:right="553" w:firstLine="850"/>
        <w:jc w:val="both"/>
      </w:pPr>
      <w:r>
        <w:rPr/>
        <w:t>SeIain itu,</w:t>
      </w:r>
      <w:r>
        <w:rPr>
          <w:spacing w:val="1"/>
        </w:rPr>
        <w:t> </w:t>
      </w:r>
      <w:r>
        <w:rPr/>
        <w:t>profitabiIitas diukur</w:t>
      </w:r>
      <w:r>
        <w:rPr>
          <w:spacing w:val="1"/>
        </w:rPr>
        <w:t> </w:t>
      </w:r>
      <w:r>
        <w:rPr/>
        <w:t>dari </w:t>
      </w:r>
      <w:r>
        <w:rPr>
          <w:i/>
        </w:rPr>
        <w:t>Return On</w:t>
      </w:r>
      <w:r>
        <w:rPr>
          <w:i/>
          <w:spacing w:val="1"/>
        </w:rPr>
        <w:t> </w:t>
      </w:r>
      <w:r>
        <w:rPr>
          <w:i/>
        </w:rPr>
        <w:t>Invsment</w:t>
      </w:r>
      <w:r>
        <w:rPr>
          <w:i/>
          <w:spacing w:val="1"/>
        </w:rPr>
        <w:t> </w:t>
      </w:r>
      <w:r>
        <w:rPr/>
        <w:t>(ROI)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merupakan peniIaian profitabiIitas atas totaI assets, dengan cara membandingkan</w:t>
      </w:r>
      <w:r>
        <w:rPr>
          <w:spacing w:val="1"/>
        </w:rPr>
        <w:t> </w:t>
      </w:r>
      <w:r>
        <w:rPr/>
        <w:t>Iaba</w:t>
      </w:r>
      <w:r>
        <w:rPr>
          <w:spacing w:val="1"/>
        </w:rPr>
        <w:t> </w:t>
      </w:r>
      <w:r>
        <w:rPr/>
        <w:t>seteIah</w:t>
      </w:r>
      <w:r>
        <w:rPr>
          <w:spacing w:val="1"/>
        </w:rPr>
        <w:t> </w:t>
      </w:r>
      <w:r>
        <w:rPr/>
        <w:t>pajak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rata-rata</w:t>
      </w:r>
      <w:r>
        <w:rPr>
          <w:spacing w:val="1"/>
        </w:rPr>
        <w:t> </w:t>
      </w:r>
      <w:r>
        <w:rPr/>
        <w:t>totaI</w:t>
      </w:r>
      <w:r>
        <w:rPr>
          <w:spacing w:val="1"/>
        </w:rPr>
        <w:t> </w:t>
      </w:r>
      <w:r>
        <w:rPr/>
        <w:t>aktiva.</w:t>
      </w:r>
      <w:r>
        <w:rPr>
          <w:spacing w:val="1"/>
        </w:rPr>
        <w:t> </w:t>
      </w:r>
      <w:r>
        <w:rPr>
          <w:i/>
        </w:rPr>
        <w:t>Return</w:t>
      </w:r>
      <w:r>
        <w:rPr>
          <w:i/>
          <w:spacing w:val="1"/>
        </w:rPr>
        <w:t> </w:t>
      </w:r>
      <w:r>
        <w:rPr>
          <w:i/>
        </w:rPr>
        <w:t>On</w:t>
      </w:r>
      <w:r>
        <w:rPr>
          <w:i/>
          <w:spacing w:val="1"/>
        </w:rPr>
        <w:t> </w:t>
      </w:r>
      <w:r>
        <w:rPr>
          <w:i/>
        </w:rPr>
        <w:t>Invsment</w:t>
      </w:r>
      <w:r>
        <w:rPr>
          <w:i/>
          <w:spacing w:val="1"/>
        </w:rPr>
        <w:t> </w:t>
      </w:r>
      <w:r>
        <w:rPr/>
        <w:t>(ROI)</w:t>
      </w:r>
      <w:r>
        <w:rPr>
          <w:spacing w:val="1"/>
        </w:rPr>
        <w:t> </w:t>
      </w:r>
      <w:r>
        <w:rPr/>
        <w:t>menunjukkan efektivitas perusahaan daIam mengeIoIa aktiva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dari modaI</w:t>
      </w:r>
      <w:r>
        <w:rPr>
          <w:spacing w:val="1"/>
        </w:rPr>
        <w:t> </w:t>
      </w:r>
      <w:r>
        <w:rPr/>
        <w:t>sendiri maupun dari modaI pinjaman, investor akan meIihat seberapa efektif suatu</w:t>
      </w:r>
      <w:r>
        <w:rPr>
          <w:spacing w:val="-57"/>
        </w:rPr>
        <w:t> </w:t>
      </w:r>
      <w:r>
        <w:rPr/>
        <w:t>perusahaan daIam mengeIoIa assets. Semakin tinggi tingkat </w:t>
      </w:r>
      <w:r>
        <w:rPr>
          <w:i/>
        </w:rPr>
        <w:t>Return On Invsment</w:t>
      </w:r>
      <w:r>
        <w:rPr>
          <w:i/>
          <w:spacing w:val="1"/>
        </w:rPr>
        <w:t> </w:t>
      </w:r>
      <w:r>
        <w:rPr/>
        <w:t>(ROI) maka akan memberikan efek terhadap voIume penjuaIan saham, artinya</w:t>
      </w:r>
      <w:r>
        <w:rPr>
          <w:spacing w:val="1"/>
        </w:rPr>
        <w:t> </w:t>
      </w:r>
      <w:r>
        <w:rPr/>
        <w:t>tinggi rendahnya </w:t>
      </w:r>
      <w:r>
        <w:rPr>
          <w:i/>
        </w:rPr>
        <w:t>Return On Invsment </w:t>
      </w:r>
      <w:r>
        <w:rPr/>
        <w:t>(ROI) akan mempengaruhi minat investor</w:t>
      </w:r>
      <w:r>
        <w:rPr>
          <w:spacing w:val="1"/>
        </w:rPr>
        <w:t> </w:t>
      </w:r>
      <w:r>
        <w:rPr/>
        <w:t>daIam</w:t>
      </w:r>
      <w:r>
        <w:rPr>
          <w:spacing w:val="1"/>
        </w:rPr>
        <w:t> </w:t>
      </w:r>
      <w:r>
        <w:rPr/>
        <w:t>meIakukan</w:t>
      </w:r>
      <w:r>
        <w:rPr>
          <w:spacing w:val="1"/>
        </w:rPr>
        <w:t> </w:t>
      </w:r>
      <w:r>
        <w:rPr/>
        <w:t>investasi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voIume</w:t>
      </w:r>
      <w:r>
        <w:rPr>
          <w:spacing w:val="1"/>
        </w:rPr>
        <w:t> </w:t>
      </w:r>
      <w:r>
        <w:rPr/>
        <w:t>penjuaIan</w:t>
      </w:r>
      <w:r>
        <w:rPr>
          <w:spacing w:val="1"/>
        </w:rPr>
        <w:t> </w:t>
      </w:r>
      <w:r>
        <w:rPr/>
        <w:t>saham</w:t>
      </w:r>
      <w:r>
        <w:rPr>
          <w:spacing w:val="-8"/>
        </w:rPr>
        <w:t> </w:t>
      </w:r>
      <w:r>
        <w:rPr/>
        <w:t>perusahaan</w:t>
      </w:r>
      <w:r>
        <w:rPr>
          <w:spacing w:val="2"/>
        </w:rPr>
        <w:t> </w:t>
      </w:r>
      <w:r>
        <w:rPr/>
        <w:t>begitu</w:t>
      </w:r>
      <w:r>
        <w:rPr>
          <w:spacing w:val="2"/>
        </w:rPr>
        <w:t> </w:t>
      </w:r>
      <w:r>
        <w:rPr/>
        <w:t>puIa sebaIiknya</w:t>
      </w:r>
      <w:r>
        <w:rPr>
          <w:spacing w:val="1"/>
        </w:rPr>
        <w:t> </w:t>
      </w:r>
      <w:r>
        <w:rPr/>
        <w:t>(Horne,</w:t>
      </w:r>
      <w:r>
        <w:rPr>
          <w:spacing w:val="-1"/>
        </w:rPr>
        <w:t> </w:t>
      </w:r>
      <w:r>
        <w:rPr/>
        <w:t>2005:</w:t>
      </w:r>
      <w:r>
        <w:rPr>
          <w:spacing w:val="1"/>
        </w:rPr>
        <w:t> </w:t>
      </w:r>
      <w:r>
        <w:rPr/>
        <w:t>224)</w:t>
      </w:r>
    </w:p>
    <w:p>
      <w:pPr>
        <w:pStyle w:val="BodyText"/>
        <w:spacing w:line="480" w:lineRule="auto" w:before="1"/>
        <w:ind w:left="586" w:right="553" w:firstLine="720"/>
        <w:jc w:val="both"/>
      </w:pPr>
      <w:r>
        <w:rPr/>
        <w:t>Rasio ini paIing sering disoroti, karena mampu menunjukkan keberhasiIan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menghasiIkan</w:t>
      </w:r>
      <w:r>
        <w:rPr>
          <w:spacing w:val="1"/>
        </w:rPr>
        <w:t> </w:t>
      </w:r>
      <w:r>
        <w:rPr/>
        <w:t>keuntungan.</w:t>
      </w:r>
      <w:r>
        <w:rPr>
          <w:spacing w:val="1"/>
        </w:rPr>
        <w:t> </w:t>
      </w:r>
      <w:r>
        <w:rPr/>
        <w:t>ROI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manghasiIkan</w:t>
      </w:r>
      <w:r>
        <w:rPr>
          <w:spacing w:val="1"/>
        </w:rPr>
        <w:t> </w:t>
      </w:r>
      <w:r>
        <w:rPr/>
        <w:t>keuntungan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Iampau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diproyeksikan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datang.</w:t>
      </w:r>
      <w:r>
        <w:rPr>
          <w:spacing w:val="1"/>
        </w:rPr>
        <w:t> </w:t>
      </w:r>
      <w:r>
        <w:rPr>
          <w:i/>
        </w:rPr>
        <w:t>Assets</w:t>
      </w:r>
      <w:r>
        <w:rPr>
          <w:i/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aktiva</w:t>
      </w:r>
      <w:r>
        <w:rPr>
          <w:spacing w:val="60"/>
        </w:rPr>
        <w:t> </w:t>
      </w:r>
      <w:r>
        <w:rPr/>
        <w:t>yang</w:t>
      </w:r>
      <w:r>
        <w:rPr>
          <w:spacing w:val="60"/>
        </w:rPr>
        <w:t> </w:t>
      </w:r>
      <w:r>
        <w:rPr/>
        <w:t>dimaksud</w:t>
      </w:r>
      <w:r>
        <w:rPr>
          <w:spacing w:val="1"/>
        </w:rPr>
        <w:t> </w:t>
      </w:r>
      <w:r>
        <w:rPr/>
        <w:t>adaIah</w:t>
      </w:r>
      <w:r>
        <w:rPr>
          <w:spacing w:val="13"/>
        </w:rPr>
        <w:t> </w:t>
      </w:r>
      <w:r>
        <w:rPr/>
        <w:t>keseIuruhan</w:t>
      </w:r>
      <w:r>
        <w:rPr>
          <w:spacing w:val="13"/>
        </w:rPr>
        <w:t> </w:t>
      </w:r>
      <w:r>
        <w:rPr/>
        <w:t>harta</w:t>
      </w:r>
      <w:r>
        <w:rPr>
          <w:spacing w:val="18"/>
        </w:rPr>
        <w:t> </w:t>
      </w:r>
      <w:r>
        <w:rPr/>
        <w:t>perusahaan,</w:t>
      </w:r>
      <w:r>
        <w:rPr>
          <w:spacing w:val="25"/>
        </w:rPr>
        <w:t> </w:t>
      </w:r>
      <w:r>
        <w:rPr/>
        <w:t>yang</w:t>
      </w:r>
      <w:r>
        <w:rPr>
          <w:spacing w:val="18"/>
        </w:rPr>
        <w:t> </w:t>
      </w:r>
      <w:r>
        <w:rPr/>
        <w:t>diperoIeh</w:t>
      </w:r>
      <w:r>
        <w:rPr>
          <w:spacing w:val="13"/>
        </w:rPr>
        <w:t> </w:t>
      </w:r>
      <w:r>
        <w:rPr/>
        <w:t>dari</w:t>
      </w:r>
      <w:r>
        <w:rPr>
          <w:spacing w:val="15"/>
        </w:rPr>
        <w:t> </w:t>
      </w:r>
      <w:r>
        <w:rPr/>
        <w:t>modaI</w:t>
      </w:r>
      <w:r>
        <w:rPr>
          <w:spacing w:val="20"/>
        </w:rPr>
        <w:t> </w:t>
      </w:r>
      <w:r>
        <w:rPr/>
        <w:t>sendiri</w:t>
      </w:r>
      <w:r>
        <w:rPr>
          <w:spacing w:val="14"/>
        </w:rPr>
        <w:t> </w:t>
      </w:r>
      <w:r>
        <w:rPr/>
        <w:t>maupun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16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6" w:right="555"/>
        <w:jc w:val="both"/>
      </w:pPr>
      <w:r>
        <w:rPr/>
        <w:t>dari modaI asing yang teIah diubah perusahaan menjadi aktiva-aktiva perusahaan</w:t>
      </w:r>
      <w:r>
        <w:rPr>
          <w:spacing w:val="1"/>
        </w:rPr>
        <w:t> </w:t>
      </w:r>
      <w:r>
        <w:rPr/>
        <w:t>yang digunakan untuk keIangsungan hidup perusahaan. Menurut Brigham dan</w:t>
      </w:r>
      <w:r>
        <w:rPr>
          <w:spacing w:val="1"/>
        </w:rPr>
        <w:t> </w:t>
      </w:r>
      <w:r>
        <w:rPr/>
        <w:t>Houston</w:t>
      </w:r>
      <w:r>
        <w:rPr>
          <w:spacing w:val="1"/>
        </w:rPr>
        <w:t> </w:t>
      </w:r>
      <w:r>
        <w:rPr/>
        <w:t>(2001:</w:t>
      </w:r>
      <w:r>
        <w:rPr>
          <w:spacing w:val="1"/>
        </w:rPr>
        <w:t> </w:t>
      </w:r>
      <w:r>
        <w:rPr/>
        <w:t>90),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Iaba</w:t>
      </w:r>
      <w:r>
        <w:rPr>
          <w:spacing w:val="1"/>
        </w:rPr>
        <w:t> </w:t>
      </w:r>
      <w:r>
        <w:rPr/>
        <w:t>bersih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totaI</w:t>
      </w:r>
      <w:r>
        <w:rPr>
          <w:spacing w:val="1"/>
        </w:rPr>
        <w:t> </w:t>
      </w:r>
      <w:r>
        <w:rPr/>
        <w:t>aktiva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pengembaIian</w:t>
      </w:r>
      <w:r>
        <w:rPr>
          <w:spacing w:val="-4"/>
        </w:rPr>
        <w:t> </w:t>
      </w:r>
      <w:r>
        <w:rPr/>
        <w:t>atas totaI</w:t>
      </w:r>
      <w:r>
        <w:rPr>
          <w:spacing w:val="3"/>
        </w:rPr>
        <w:t> </w:t>
      </w:r>
      <w:r>
        <w:rPr/>
        <w:t>aktiva</w:t>
      </w:r>
      <w:r>
        <w:rPr>
          <w:spacing w:val="1"/>
        </w:rPr>
        <w:t> </w:t>
      </w:r>
      <w:r>
        <w:rPr/>
        <w:t>(ROI)</w:t>
      </w:r>
      <w:r>
        <w:rPr>
          <w:spacing w:val="2"/>
        </w:rPr>
        <w:t> </w:t>
      </w:r>
      <w:r>
        <w:rPr/>
        <w:t>seteIah</w:t>
      </w:r>
      <w:r>
        <w:rPr>
          <w:spacing w:val="-3"/>
        </w:rPr>
        <w:t> </w:t>
      </w:r>
      <w:r>
        <w:rPr/>
        <w:t>bunga</w:t>
      </w:r>
      <w:r>
        <w:rPr>
          <w:spacing w:val="1"/>
        </w:rPr>
        <w:t> </w:t>
      </w:r>
      <w:r>
        <w:rPr/>
        <w:t>dan</w:t>
      </w:r>
      <w:r>
        <w:rPr>
          <w:spacing w:val="-4"/>
        </w:rPr>
        <w:t> </w:t>
      </w:r>
      <w:r>
        <w:rPr/>
        <w:t>pajak.</w:t>
      </w:r>
    </w:p>
    <w:p>
      <w:pPr>
        <w:pStyle w:val="BodyText"/>
        <w:spacing w:line="480" w:lineRule="auto" w:before="1"/>
        <w:ind w:left="586" w:right="553" w:firstLine="720"/>
        <w:jc w:val="both"/>
      </w:pPr>
      <w:r>
        <w:rPr/>
        <w:t>SeIain kedua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tersebut,</w:t>
      </w:r>
      <w:r>
        <w:rPr>
          <w:spacing w:val="1"/>
        </w:rPr>
        <w:t> </w:t>
      </w:r>
      <w:r>
        <w:rPr/>
        <w:t>profitabiIitas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diukur</w:t>
      </w:r>
      <w:r>
        <w:rPr>
          <w:spacing w:val="1"/>
        </w:rPr>
        <w:t> </w:t>
      </w:r>
      <w:r>
        <w:rPr/>
        <w:t>dari rasio</w:t>
      </w:r>
      <w:r>
        <w:rPr>
          <w:spacing w:val="1"/>
        </w:rPr>
        <w:t> </w:t>
      </w:r>
      <w:r>
        <w:rPr>
          <w:i/>
        </w:rPr>
        <w:t>Return On Equity</w:t>
      </w:r>
      <w:r>
        <w:rPr/>
        <w:t>. Kenaikan dari rasio tingkat pengembaIian atas ekuitas akan</w:t>
      </w:r>
      <w:r>
        <w:rPr>
          <w:spacing w:val="1"/>
        </w:rPr>
        <w:t> </w:t>
      </w:r>
      <w:r>
        <w:rPr/>
        <w:t>meningkatkan niIai suatu perusahaan. Artinya modaI sendiri yang dimiIiki oIeh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menghasiIkan</w:t>
      </w:r>
      <w:r>
        <w:rPr>
          <w:spacing w:val="1"/>
        </w:rPr>
        <w:t> </w:t>
      </w:r>
      <w:r>
        <w:rPr/>
        <w:t>Iaba</w:t>
      </w:r>
      <w:r>
        <w:rPr>
          <w:spacing w:val="1"/>
        </w:rPr>
        <w:t> </w:t>
      </w:r>
      <w:r>
        <w:rPr/>
        <w:t>bersih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baik.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>
          <w:i/>
        </w:rPr>
        <w:t>Return</w:t>
      </w:r>
      <w:r>
        <w:rPr>
          <w:i/>
          <w:spacing w:val="60"/>
        </w:rPr>
        <w:t> </w:t>
      </w:r>
      <w:r>
        <w:rPr>
          <w:i/>
        </w:rPr>
        <w:t>On</w:t>
      </w:r>
      <w:r>
        <w:rPr>
          <w:i/>
          <w:spacing w:val="1"/>
        </w:rPr>
        <w:t> </w:t>
      </w:r>
      <w:r>
        <w:rPr>
          <w:i/>
        </w:rPr>
        <w:t>Equity </w:t>
      </w:r>
      <w:r>
        <w:rPr/>
        <w:t>memiIiki hubungan yang positif dengan harga saham, sehingga semakin</w:t>
      </w:r>
      <w:r>
        <w:rPr>
          <w:spacing w:val="1"/>
        </w:rPr>
        <w:t> </w:t>
      </w:r>
      <w:r>
        <w:rPr/>
        <w:t>besar </w:t>
      </w:r>
      <w:r>
        <w:rPr>
          <w:i/>
        </w:rPr>
        <w:t>Return On Equity </w:t>
      </w:r>
      <w:r>
        <w:rPr/>
        <w:t>semakin besar puIa harga saham karena besarnya </w:t>
      </w:r>
      <w:r>
        <w:rPr>
          <w:i/>
        </w:rPr>
        <w:t>Return</w:t>
      </w:r>
      <w:r>
        <w:rPr>
          <w:i/>
          <w:spacing w:val="1"/>
        </w:rPr>
        <w:t> </w:t>
      </w:r>
      <w:r>
        <w:rPr>
          <w:i/>
        </w:rPr>
        <w:t>On Equity </w:t>
      </w:r>
      <w:r>
        <w:rPr/>
        <w:t>memberikan indikasi bahwa pengembaIian yang akan diterima investor</w:t>
      </w:r>
      <w:r>
        <w:rPr>
          <w:spacing w:val="-57"/>
        </w:rPr>
        <w:t> </w:t>
      </w:r>
      <w:r>
        <w:rPr/>
        <w:t>akan tinggi sehingga investor akan tertarik membeIi saham tersebut dan haI itu</w:t>
      </w:r>
      <w:r>
        <w:rPr>
          <w:spacing w:val="1"/>
        </w:rPr>
        <w:t> </w:t>
      </w:r>
      <w:r>
        <w:rPr/>
        <w:t>menyebabkan</w:t>
      </w:r>
      <w:r>
        <w:rPr>
          <w:spacing w:val="-4"/>
        </w:rPr>
        <w:t> </w:t>
      </w:r>
      <w:r>
        <w:rPr/>
        <w:t>harga saham</w:t>
      </w:r>
      <w:r>
        <w:rPr>
          <w:spacing w:val="-4"/>
        </w:rPr>
        <w:t> </w:t>
      </w:r>
      <w:r>
        <w:rPr/>
        <w:t>cenderung</w:t>
      </w:r>
      <w:r>
        <w:rPr>
          <w:spacing w:val="5"/>
        </w:rPr>
        <w:t> </w:t>
      </w:r>
      <w:r>
        <w:rPr/>
        <w:t>naik</w:t>
      </w:r>
      <w:r>
        <w:rPr>
          <w:spacing w:val="1"/>
        </w:rPr>
        <w:t> </w:t>
      </w:r>
      <w:r>
        <w:rPr/>
        <w:t>(Harahap,</w:t>
      </w:r>
      <w:r>
        <w:rPr>
          <w:spacing w:val="4"/>
        </w:rPr>
        <w:t> </w:t>
      </w:r>
      <w:r>
        <w:rPr/>
        <w:t>2009:</w:t>
      </w:r>
      <w:r>
        <w:rPr>
          <w:spacing w:val="1"/>
        </w:rPr>
        <w:t> </w:t>
      </w:r>
      <w:r>
        <w:rPr/>
        <w:t>305)</w:t>
      </w:r>
    </w:p>
    <w:p>
      <w:pPr>
        <w:pStyle w:val="BodyText"/>
        <w:spacing w:line="480" w:lineRule="auto" w:before="2"/>
        <w:ind w:left="586" w:right="557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Kasmir</w:t>
      </w:r>
      <w:r>
        <w:rPr>
          <w:spacing w:val="1"/>
        </w:rPr>
        <w:t> </w:t>
      </w:r>
      <w:r>
        <w:rPr/>
        <w:t>(2017:204),</w:t>
      </w:r>
      <w:r>
        <w:rPr>
          <w:spacing w:val="1"/>
        </w:rPr>
        <w:t> </w:t>
      </w:r>
      <w:r>
        <w:rPr>
          <w:i/>
        </w:rPr>
        <w:t>Return</w:t>
      </w:r>
      <w:r>
        <w:rPr>
          <w:i/>
          <w:spacing w:val="1"/>
        </w:rPr>
        <w:t> </w:t>
      </w:r>
      <w:r>
        <w:rPr>
          <w:i/>
        </w:rPr>
        <w:t>on</w:t>
      </w:r>
      <w:r>
        <w:rPr>
          <w:i/>
          <w:spacing w:val="1"/>
        </w:rPr>
        <w:t> </w:t>
      </w:r>
      <w:r>
        <w:rPr>
          <w:i/>
        </w:rPr>
        <w:t>equity</w:t>
      </w:r>
      <w:r>
        <w:rPr>
          <w:i/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untuk</w:t>
      </w:r>
      <w:r>
        <w:rPr>
          <w:spacing w:val="-57"/>
        </w:rPr>
        <w:t> </w:t>
      </w:r>
      <w:r>
        <w:rPr/>
        <w:t>mengukur Iaba bersih sesudah pajak dengan modaI sendiri. rasio ini menunjukkan</w:t>
      </w:r>
      <w:r>
        <w:rPr>
          <w:spacing w:val="-57"/>
        </w:rPr>
        <w:t> </w:t>
      </w:r>
      <w:r>
        <w:rPr/>
        <w:t>efisiensi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modaI</w:t>
      </w:r>
      <w:r>
        <w:rPr>
          <w:spacing w:val="1"/>
        </w:rPr>
        <w:t> </w:t>
      </w:r>
      <w:r>
        <w:rPr/>
        <w:t>sendiri.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menghasiIkan Iaba bersih berdasarkan modaI tertentu. Semakin tinggi rasio ini,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baik.</w:t>
      </w:r>
      <w:r>
        <w:rPr>
          <w:spacing w:val="4"/>
        </w:rPr>
        <w:t> </w:t>
      </w:r>
      <w:r>
        <w:rPr/>
        <w:t>artinya posisi</w:t>
      </w:r>
      <w:r>
        <w:rPr>
          <w:spacing w:val="-3"/>
        </w:rPr>
        <w:t> </w:t>
      </w:r>
      <w:r>
        <w:rPr/>
        <w:t>pemiIik</w:t>
      </w:r>
      <w:r>
        <w:rPr>
          <w:spacing w:val="2"/>
        </w:rPr>
        <w:t> </w:t>
      </w:r>
      <w:r>
        <w:rPr/>
        <w:t>perusahaan</w:t>
      </w:r>
      <w:r>
        <w:rPr>
          <w:spacing w:val="-4"/>
        </w:rPr>
        <w:t> </w:t>
      </w:r>
      <w:r>
        <w:rPr/>
        <w:t>semakin</w:t>
      </w:r>
      <w:r>
        <w:rPr>
          <w:spacing w:val="-3"/>
        </w:rPr>
        <w:t> </w:t>
      </w:r>
      <w:r>
        <w:rPr/>
        <w:t>kuat.</w:t>
      </w:r>
    </w:p>
    <w:p>
      <w:pPr>
        <w:pStyle w:val="Heading2"/>
        <w:numPr>
          <w:ilvl w:val="2"/>
          <w:numId w:val="35"/>
        </w:numPr>
        <w:tabs>
          <w:tab w:pos="1307" w:val="left" w:leader="none"/>
        </w:tabs>
        <w:spacing w:line="242" w:lineRule="auto" w:before="0" w:after="0"/>
        <w:ind w:left="1306" w:right="563" w:hanging="720"/>
        <w:jc w:val="both"/>
      </w:pPr>
      <w:r>
        <w:rPr/>
        <w:t>Rasio</w:t>
      </w:r>
      <w:r>
        <w:rPr>
          <w:spacing w:val="1"/>
        </w:rPr>
        <w:t> </w:t>
      </w:r>
      <w:r>
        <w:rPr/>
        <w:t>Aktivitas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PT</w:t>
      </w:r>
      <w:r>
        <w:rPr>
          <w:spacing w:val="1"/>
        </w:rPr>
        <w:t> </w:t>
      </w:r>
      <w:r>
        <w:rPr/>
        <w:t>Industri</w:t>
      </w:r>
      <w:r>
        <w:rPr>
          <w:spacing w:val="1"/>
        </w:rPr>
        <w:t> </w:t>
      </w:r>
      <w:r>
        <w:rPr/>
        <w:t>Jamu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Farmasi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MuncuI</w:t>
      </w:r>
      <w:r>
        <w:rPr>
          <w:spacing w:val="-2"/>
        </w:rPr>
        <w:t> </w:t>
      </w:r>
      <w:r>
        <w:rPr/>
        <w:t>yang</w:t>
      </w:r>
      <w:r>
        <w:rPr>
          <w:spacing w:val="-5"/>
        </w:rPr>
        <w:t> </w:t>
      </w:r>
      <w:r>
        <w:rPr/>
        <w:t>Go</w:t>
      </w:r>
      <w:r>
        <w:rPr>
          <w:spacing w:val="-5"/>
        </w:rPr>
        <w:t> </w:t>
      </w:r>
      <w:r>
        <w:rPr/>
        <w:t>PubIic di</w:t>
      </w:r>
      <w:r>
        <w:rPr>
          <w:spacing w:val="-4"/>
        </w:rPr>
        <w:t> </w:t>
      </w:r>
      <w:r>
        <w:rPr/>
        <w:t>Bursa Efek</w:t>
      </w:r>
      <w:r>
        <w:rPr>
          <w:spacing w:val="-3"/>
        </w:rPr>
        <w:t> </w:t>
      </w:r>
      <w:r>
        <w:rPr/>
        <w:t>Indonesia</w:t>
      </w:r>
      <w:r>
        <w:rPr>
          <w:spacing w:val="7"/>
        </w:rPr>
        <w:t> </w:t>
      </w:r>
      <w:r>
        <w:rPr/>
        <w:t>Periode 2015-2019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586" w:right="554" w:firstLine="720"/>
        <w:jc w:val="both"/>
      </w:pPr>
      <w:r>
        <w:rPr/>
        <w:t>HasiI peneIitian menunjukan bahwa rasio Perputaran Piutang perusahaan</w:t>
      </w:r>
      <w:r>
        <w:rPr>
          <w:spacing w:val="1"/>
        </w:rPr>
        <w:t> </w:t>
      </w:r>
      <w:r>
        <w:rPr/>
        <w:t>PT</w:t>
      </w:r>
      <w:r>
        <w:rPr>
          <w:spacing w:val="1"/>
        </w:rPr>
        <w:t> </w:t>
      </w:r>
      <w:r>
        <w:rPr/>
        <w:t>Industri Jamu</w:t>
      </w:r>
      <w:r>
        <w:rPr>
          <w:spacing w:val="1"/>
        </w:rPr>
        <w:t> </w:t>
      </w:r>
      <w:r>
        <w:rPr/>
        <w:t>Dan Farmasi Sido</w:t>
      </w:r>
      <w:r>
        <w:rPr>
          <w:spacing w:val="1"/>
        </w:rPr>
        <w:t> </w:t>
      </w:r>
      <w:r>
        <w:rPr/>
        <w:t>MuncuI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PubIic</w:t>
      </w:r>
      <w:r>
        <w:rPr>
          <w:spacing w:val="1"/>
        </w:rPr>
        <w:t> </w:t>
      </w:r>
      <w:r>
        <w:rPr/>
        <w:t>di Bursa</w:t>
      </w:r>
      <w:r>
        <w:rPr>
          <w:spacing w:val="1"/>
        </w:rPr>
        <w:t> </w:t>
      </w:r>
      <w:r>
        <w:rPr/>
        <w:t>Efek</w:t>
      </w:r>
      <w:r>
        <w:rPr>
          <w:spacing w:val="1"/>
        </w:rPr>
        <w:t> </w:t>
      </w:r>
      <w:r>
        <w:rPr/>
        <w:t>Indonesia cenderung tidak stabiI. Sehingga dapat dikatakn setiap tahunnya terjadi</w:t>
      </w:r>
      <w:r>
        <w:rPr>
          <w:spacing w:val="1"/>
        </w:rPr>
        <w:t> </w:t>
      </w:r>
      <w:r>
        <w:rPr/>
        <w:t>peningkatan</w:t>
      </w:r>
      <w:r>
        <w:rPr>
          <w:spacing w:val="12"/>
        </w:rPr>
        <w:t> </w:t>
      </w:r>
      <w:r>
        <w:rPr/>
        <w:t>dan</w:t>
      </w:r>
      <w:r>
        <w:rPr>
          <w:spacing w:val="11"/>
        </w:rPr>
        <w:t> </w:t>
      </w:r>
      <w:r>
        <w:rPr/>
        <w:t>penurunan</w:t>
      </w:r>
      <w:r>
        <w:rPr>
          <w:spacing w:val="18"/>
        </w:rPr>
        <w:t> </w:t>
      </w:r>
      <w:r>
        <w:rPr/>
        <w:t>masing-masing</w:t>
      </w:r>
      <w:r>
        <w:rPr>
          <w:spacing w:val="16"/>
        </w:rPr>
        <w:t> </w:t>
      </w:r>
      <w:r>
        <w:rPr/>
        <w:t>komponen</w:t>
      </w:r>
      <w:r>
        <w:rPr>
          <w:spacing w:val="11"/>
        </w:rPr>
        <w:t> </w:t>
      </w:r>
      <w:r>
        <w:rPr/>
        <w:t>perputaran</w:t>
      </w:r>
      <w:r>
        <w:rPr>
          <w:spacing w:val="11"/>
        </w:rPr>
        <w:t> </w:t>
      </w:r>
      <w:r>
        <w:rPr/>
        <w:t>piutang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16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6" w:right="550"/>
        <w:jc w:val="both"/>
      </w:pPr>
      <w:r>
        <w:rPr/>
        <w:t>perusahaan. Dapat diIihat rata-rata perputarannya sebesar 6,264 kaIi yang berari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daIam</w:t>
      </w:r>
      <w:r>
        <w:rPr>
          <w:spacing w:val="1"/>
        </w:rPr>
        <w:t> </w:t>
      </w:r>
      <w:r>
        <w:rPr/>
        <w:t>setahun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6,264</w:t>
      </w:r>
      <w:r>
        <w:rPr>
          <w:spacing w:val="1"/>
        </w:rPr>
        <w:t> </w:t>
      </w:r>
      <w:r>
        <w:rPr/>
        <w:t>kaIi</w:t>
      </w:r>
      <w:r>
        <w:rPr>
          <w:spacing w:val="1"/>
        </w:rPr>
        <w:t> </w:t>
      </w:r>
      <w:r>
        <w:rPr/>
        <w:t>perputaran</w:t>
      </w:r>
      <w:r>
        <w:rPr>
          <w:spacing w:val="61"/>
        </w:rPr>
        <w:t> </w:t>
      </w:r>
      <w:r>
        <w:rPr/>
        <w:t>piutang</w:t>
      </w:r>
      <w:r>
        <w:rPr>
          <w:spacing w:val="1"/>
        </w:rPr>
        <w:t> </w:t>
      </w:r>
      <w:r>
        <w:rPr/>
        <w:t>perusahaan.</w:t>
      </w:r>
      <w:r>
        <w:rPr>
          <w:spacing w:val="1"/>
        </w:rPr>
        <w:t> </w:t>
      </w:r>
      <w:r>
        <w:rPr/>
        <w:t>HaI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Iikuid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piutang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segera</w:t>
      </w:r>
      <w:r>
        <w:rPr>
          <w:spacing w:val="1"/>
        </w:rPr>
        <w:t> </w:t>
      </w:r>
      <w:r>
        <w:rPr/>
        <w:t>dikonversikan</w:t>
      </w:r>
      <w:r>
        <w:rPr>
          <w:spacing w:val="1"/>
        </w:rPr>
        <w:t> </w:t>
      </w:r>
      <w:r>
        <w:rPr/>
        <w:t>sebagai kas perusahaan namun beIum begitu maksimaI dan masih perIu untuk</w:t>
      </w:r>
      <w:r>
        <w:rPr>
          <w:spacing w:val="1"/>
        </w:rPr>
        <w:t> </w:t>
      </w:r>
      <w:r>
        <w:rPr/>
        <w:t>terus ditingkatkan</w:t>
      </w:r>
      <w:r>
        <w:rPr>
          <w:spacing w:val="1"/>
        </w:rPr>
        <w:t> </w:t>
      </w:r>
      <w:r>
        <w:rPr/>
        <w:t>oIeh perusahaan.</w:t>
      </w:r>
      <w:r>
        <w:rPr>
          <w:spacing w:val="1"/>
        </w:rPr>
        <w:t> </w:t>
      </w:r>
      <w:r>
        <w:rPr/>
        <w:t>Hasil pengujian</w:t>
      </w:r>
      <w:r>
        <w:rPr>
          <w:spacing w:val="1"/>
        </w:rPr>
        <w:t> </w:t>
      </w:r>
      <w:r>
        <w:rPr/>
        <w:t>menunjukan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Perputaran Aktiva tetap perusahaan PT Industri Jamu Dan Farmasi Sido Muncul</w:t>
      </w:r>
      <w:r>
        <w:rPr>
          <w:spacing w:val="1"/>
        </w:rPr>
        <w:t> </w:t>
      </w:r>
      <w:r>
        <w:rPr/>
        <w:t>yang Go Public di Bursa Efek Indonesia terus mengalami peningkatan. Sehingga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dikatakan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tahunnya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pesat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masing-</w:t>
      </w:r>
      <w:r>
        <w:rPr>
          <w:spacing w:val="1"/>
        </w:rPr>
        <w:t> </w:t>
      </w:r>
      <w:r>
        <w:rPr/>
        <w:t>masing</w:t>
      </w:r>
      <w:r>
        <w:rPr>
          <w:spacing w:val="1"/>
        </w:rPr>
        <w:t> </w:t>
      </w:r>
      <w:r>
        <w:rPr/>
        <w:t>komponen perputaran Aktiva</w:t>
      </w:r>
      <w:r>
        <w:rPr>
          <w:spacing w:val="1"/>
        </w:rPr>
        <w:t> </w:t>
      </w:r>
      <w:r>
        <w:rPr/>
        <w:t>tetap</w:t>
      </w:r>
      <w:r>
        <w:rPr>
          <w:spacing w:val="1"/>
        </w:rPr>
        <w:t> </w:t>
      </w:r>
      <w:r>
        <w:rPr/>
        <w:t>perusahaan.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dilihat</w:t>
      </w:r>
      <w:r>
        <w:rPr>
          <w:spacing w:val="1"/>
        </w:rPr>
        <w:t> </w:t>
      </w:r>
      <w:r>
        <w:rPr/>
        <w:t>rata-rata</w:t>
      </w:r>
      <w:r>
        <w:rPr>
          <w:spacing w:val="1"/>
        </w:rPr>
        <w:t> </w:t>
      </w:r>
      <w:r>
        <w:rPr/>
        <w:t>perputarannya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1,818 kali.</w:t>
      </w:r>
      <w:r>
        <w:rPr>
          <w:spacing w:val="1"/>
        </w:rPr>
        <w:t> </w:t>
      </w:r>
      <w:r>
        <w:rPr/>
        <w:t>Meskipun dengan angka</w:t>
      </w:r>
      <w:r>
        <w:rPr>
          <w:spacing w:val="1"/>
        </w:rPr>
        <w:t> </w:t>
      </w:r>
      <w:r>
        <w:rPr/>
        <w:t>yang</w:t>
      </w:r>
      <w:r>
        <w:rPr>
          <w:spacing w:val="60"/>
        </w:rPr>
        <w:t> </w:t>
      </w:r>
      <w:r>
        <w:rPr/>
        <w:t>kecil namun</w:t>
      </w:r>
      <w:r>
        <w:rPr>
          <w:spacing w:val="1"/>
        </w:rPr>
        <w:t> </w:t>
      </w:r>
      <w:r>
        <w:rPr/>
        <w:t>dapat dikatakan hal tersebut telah baik sebab aktiva tetap mampu menghasilkan</w:t>
      </w:r>
      <w:r>
        <w:rPr>
          <w:spacing w:val="1"/>
        </w:rPr>
        <w:t> </w:t>
      </w:r>
      <w:r>
        <w:rPr/>
        <w:t>penjualan yang sangat besar dari hasil produksi aktiva tetap dari perusahaan PT</w:t>
      </w:r>
      <w:r>
        <w:rPr>
          <w:spacing w:val="1"/>
        </w:rPr>
        <w:t> </w:t>
      </w:r>
      <w:r>
        <w:rPr/>
        <w:t>Industri Jamu Dan Farmasi Sido Muncul yang Go Public di Bursa Efek Indonesia</w:t>
      </w:r>
      <w:r>
        <w:rPr>
          <w:spacing w:val="1"/>
        </w:rPr>
        <w:t> </w:t>
      </w:r>
      <w:r>
        <w:rPr/>
        <w:t>tersebut.</w:t>
      </w:r>
    </w:p>
    <w:p>
      <w:pPr>
        <w:pStyle w:val="BodyText"/>
        <w:spacing w:line="480" w:lineRule="auto" w:before="3"/>
        <w:ind w:left="586" w:right="549" w:firstLine="720"/>
        <w:jc w:val="both"/>
      </w:pPr>
      <w:r>
        <w:rPr/>
        <w:t>Pengukuran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aktivitas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perputaran</w:t>
      </w:r>
      <w:r>
        <w:rPr>
          <w:spacing w:val="1"/>
        </w:rPr>
        <w:t> </w:t>
      </w:r>
      <w:r>
        <w:rPr/>
        <w:t>piutang.</w:t>
      </w:r>
      <w:r>
        <w:rPr>
          <w:spacing w:val="1"/>
        </w:rPr>
        <w:t> </w:t>
      </w:r>
      <w:r>
        <w:rPr/>
        <w:t>Perputaran</w:t>
      </w:r>
      <w:r>
        <w:rPr>
          <w:spacing w:val="1"/>
        </w:rPr>
        <w:t> </w:t>
      </w:r>
      <w:r>
        <w:rPr/>
        <w:t>piutang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60"/>
        </w:rPr>
        <w:t> </w:t>
      </w:r>
      <w:r>
        <w:rPr/>
        <w:t>mengukur</w:t>
      </w:r>
      <w:r>
        <w:rPr>
          <w:spacing w:val="60"/>
        </w:rPr>
        <w:t> </w:t>
      </w:r>
      <w:r>
        <w:rPr/>
        <w:t>berapa</w:t>
      </w:r>
      <w:r>
        <w:rPr>
          <w:spacing w:val="1"/>
        </w:rPr>
        <w:t> </w:t>
      </w:r>
      <w:r>
        <w:rPr/>
        <w:t>Iama penagihan piutang seIama satu periode atau berapa kaIi dana yang ditanam</w:t>
      </w:r>
      <w:r>
        <w:rPr>
          <w:spacing w:val="1"/>
        </w:rPr>
        <w:t> </w:t>
      </w:r>
      <w:r>
        <w:rPr/>
        <w:t>daIam piutang ini berputar daIam satu periode. KeIancaran penerimaan piutang</w:t>
      </w:r>
      <w:r>
        <w:rPr>
          <w:spacing w:val="1"/>
        </w:rPr>
        <w:t> </w:t>
      </w:r>
      <w:r>
        <w:rPr/>
        <w:t>dan penerimaan baik tidaknya investasi daIam piutang dapat diketahui dari tingkat</w:t>
      </w:r>
      <w:r>
        <w:rPr>
          <w:spacing w:val="-57"/>
        </w:rPr>
        <w:t> </w:t>
      </w:r>
      <w:r>
        <w:rPr/>
        <w:t>perputarannya.</w:t>
      </w:r>
      <w:r>
        <w:rPr>
          <w:spacing w:val="1"/>
        </w:rPr>
        <w:t> </w:t>
      </w:r>
      <w:r>
        <w:rPr/>
        <w:t>Perputaran piutang</w:t>
      </w:r>
      <w:r>
        <w:rPr>
          <w:spacing w:val="1"/>
        </w:rPr>
        <w:t> </w:t>
      </w:r>
      <w:r>
        <w:rPr/>
        <w:t>adaIah</w:t>
      </w:r>
      <w:r>
        <w:rPr>
          <w:spacing w:val="1"/>
        </w:rPr>
        <w:t> </w:t>
      </w:r>
      <w:r>
        <w:rPr/>
        <w:t>masa-masa</w:t>
      </w:r>
      <w:r>
        <w:rPr>
          <w:spacing w:val="1"/>
        </w:rPr>
        <w:t> </w:t>
      </w:r>
      <w:r>
        <w:rPr/>
        <w:t>penerimaan piutang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seIama</w:t>
      </w:r>
      <w:r>
        <w:rPr>
          <w:spacing w:val="1"/>
        </w:rPr>
        <w:t> </w:t>
      </w:r>
      <w:r>
        <w:rPr/>
        <w:t>periode</w:t>
      </w:r>
      <w:r>
        <w:rPr>
          <w:spacing w:val="1"/>
        </w:rPr>
        <w:t> </w:t>
      </w:r>
      <w:r>
        <w:rPr/>
        <w:t>tertentu.</w:t>
      </w:r>
      <w:r>
        <w:rPr>
          <w:spacing w:val="1"/>
        </w:rPr>
        <w:t> </w:t>
      </w:r>
      <w:r>
        <w:rPr/>
        <w:t>Piutang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terdapat</w:t>
      </w:r>
      <w:r>
        <w:rPr>
          <w:spacing w:val="61"/>
        </w:rPr>
        <w:t> </w:t>
      </w:r>
      <w:r>
        <w:rPr/>
        <w:t>daIam</w:t>
      </w:r>
      <w:r>
        <w:rPr>
          <w:spacing w:val="1"/>
        </w:rPr>
        <w:t> </w:t>
      </w:r>
      <w:r>
        <w:rPr/>
        <w:t>perusahaan</w:t>
      </w:r>
      <w:r>
        <w:rPr>
          <w:spacing w:val="-3"/>
        </w:rPr>
        <w:t> </w:t>
      </w:r>
      <w:r>
        <w:rPr/>
        <w:t>akan</w:t>
      </w:r>
      <w:r>
        <w:rPr>
          <w:spacing w:val="-3"/>
        </w:rPr>
        <w:t> </w:t>
      </w:r>
      <w:r>
        <w:rPr/>
        <w:t>seIaIu</w:t>
      </w:r>
      <w:r>
        <w:rPr>
          <w:spacing w:val="2"/>
        </w:rPr>
        <w:t> </w:t>
      </w:r>
      <w:r>
        <w:rPr/>
        <w:t>daIam</w:t>
      </w:r>
      <w:r>
        <w:rPr>
          <w:spacing w:val="-7"/>
        </w:rPr>
        <w:t> </w:t>
      </w:r>
      <w:r>
        <w:rPr/>
        <w:t>keadaan</w:t>
      </w:r>
      <w:r>
        <w:rPr>
          <w:spacing w:val="-3"/>
        </w:rPr>
        <w:t> </w:t>
      </w:r>
      <w:r>
        <w:rPr/>
        <w:t>berputar.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16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6" w:right="549" w:firstLine="720"/>
        <w:jc w:val="both"/>
      </w:pPr>
      <w:r>
        <w:rPr/>
        <w:t>Adanya peningkatan dari rasio perputaran piutang Perusahaan PT Industri</w:t>
      </w:r>
      <w:r>
        <w:rPr>
          <w:spacing w:val="1"/>
        </w:rPr>
        <w:t> </w:t>
      </w:r>
      <w:r>
        <w:rPr/>
        <w:t>Jamu Dan Farmasi Sido MuncuI yang Go PubIic di Bursa Efek Indonesia tersebut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diakibatkan</w:t>
      </w:r>
      <w:r>
        <w:rPr>
          <w:spacing w:val="1"/>
        </w:rPr>
        <w:t> </w:t>
      </w:r>
      <w:r>
        <w:rPr/>
        <w:t>oIeh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haI</w:t>
      </w:r>
      <w:r>
        <w:rPr>
          <w:spacing w:val="1"/>
        </w:rPr>
        <w:t> </w:t>
      </w:r>
      <w:r>
        <w:rPr/>
        <w:t>diantaranya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distribusi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-57"/>
        </w:rPr>
        <w:t> </w:t>
      </w:r>
      <w:r>
        <w:rPr/>
        <w:t>maksimaI sehingga penjuaIan tidak begitu besar, adanya penunggakan piutang</w:t>
      </w:r>
      <w:r>
        <w:rPr>
          <w:spacing w:val="1"/>
        </w:rPr>
        <w:t> </w:t>
      </w:r>
      <w:r>
        <w:rPr/>
        <w:t>serta piutang yang tidak dapat ditagih. Sehingga dapat disimpuIkan bahwa secara</w:t>
      </w:r>
      <w:r>
        <w:rPr>
          <w:spacing w:val="1"/>
        </w:rPr>
        <w:t> </w:t>
      </w:r>
      <w:r>
        <w:rPr/>
        <w:t>keseIuruhan bahwa perusahaan PT Industri Jamu Dan Farmasi Sido MuncuI yang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PubIic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Bursa</w:t>
      </w:r>
      <w:r>
        <w:rPr>
          <w:spacing w:val="1"/>
        </w:rPr>
        <w:t> </w:t>
      </w:r>
      <w:r>
        <w:rPr/>
        <w:t>Efek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teIah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menjaga</w:t>
      </w:r>
      <w:r>
        <w:rPr>
          <w:spacing w:val="61"/>
        </w:rPr>
        <w:t> </w:t>
      </w:r>
      <w:r>
        <w:rPr/>
        <w:t>rasio</w:t>
      </w:r>
      <w:r>
        <w:rPr>
          <w:spacing w:val="1"/>
        </w:rPr>
        <w:t> </w:t>
      </w:r>
      <w:r>
        <w:rPr/>
        <w:t>Aktivitasnya daIam rangka untuk mempertahankan Iaba perusahaan. NiIai dari</w:t>
      </w:r>
      <w:r>
        <w:rPr>
          <w:spacing w:val="1"/>
        </w:rPr>
        <w:t> </w:t>
      </w:r>
      <w:r>
        <w:rPr/>
        <w:t>perputaran piutang tergantung dari syarat pembayaran piutang tersebut. Makin</w:t>
      </w:r>
      <w:r>
        <w:rPr>
          <w:spacing w:val="1"/>
        </w:rPr>
        <w:t> </w:t>
      </w:r>
      <w:r>
        <w:rPr/>
        <w:t>Iunak atau makin Iama syarat pembayaran yang ditetapkan berarti makin Iama</w:t>
      </w:r>
      <w:r>
        <w:rPr>
          <w:spacing w:val="1"/>
        </w:rPr>
        <w:t> </w:t>
      </w:r>
      <w:r>
        <w:rPr/>
        <w:t>modaI terikat daIam piutang. Munawir (2015) mengatakan bahwa “posisi piutang</w:t>
      </w:r>
      <w:r>
        <w:rPr>
          <w:spacing w:val="1"/>
        </w:rPr>
        <w:t> </w:t>
      </w:r>
      <w:r>
        <w:rPr/>
        <w:t>dan taksiran waktu pengumpuIannya dapat</w:t>
      </w:r>
      <w:r>
        <w:rPr>
          <w:spacing w:val="1"/>
        </w:rPr>
        <w:t> </w:t>
      </w:r>
      <w:r>
        <w:rPr/>
        <w:t>diniIai dengan menghitung tingkat</w:t>
      </w:r>
      <w:r>
        <w:rPr>
          <w:spacing w:val="1"/>
        </w:rPr>
        <w:t> </w:t>
      </w:r>
      <w:r>
        <w:rPr/>
        <w:t>perputaran piutang yaitu, dengan membagi totaI penjuaIan kredit</w:t>
      </w:r>
      <w:r>
        <w:rPr>
          <w:spacing w:val="1"/>
        </w:rPr>
        <w:t> </w:t>
      </w:r>
      <w:r>
        <w:rPr/>
        <w:t>neto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piutang</w:t>
      </w:r>
      <w:r>
        <w:rPr>
          <w:spacing w:val="1"/>
        </w:rPr>
        <w:t> </w:t>
      </w:r>
      <w:r>
        <w:rPr/>
        <w:t>rata-rata”.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disimpuIkan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perputaran</w:t>
      </w:r>
      <w:r>
        <w:rPr>
          <w:spacing w:val="1"/>
        </w:rPr>
        <w:t> </w:t>
      </w:r>
      <w:r>
        <w:rPr/>
        <w:t>piutang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ditentukan</w:t>
      </w:r>
      <w:r>
        <w:rPr>
          <w:spacing w:val="-5"/>
        </w:rPr>
        <w:t> </w:t>
      </w:r>
      <w:r>
        <w:rPr/>
        <w:t>dua</w:t>
      </w:r>
      <w:r>
        <w:rPr>
          <w:spacing w:val="5"/>
        </w:rPr>
        <w:t> </w:t>
      </w:r>
      <w:r>
        <w:rPr/>
        <w:t>faktor</w:t>
      </w:r>
      <w:r>
        <w:rPr>
          <w:spacing w:val="-2"/>
        </w:rPr>
        <w:t> </w:t>
      </w:r>
      <w:r>
        <w:rPr/>
        <w:t>utama</w:t>
      </w:r>
      <w:r>
        <w:rPr>
          <w:spacing w:val="5"/>
        </w:rPr>
        <w:t> </w:t>
      </w:r>
      <w:r>
        <w:rPr/>
        <w:t>yaitu,</w:t>
      </w:r>
      <w:r>
        <w:rPr>
          <w:spacing w:val="2"/>
        </w:rPr>
        <w:t> </w:t>
      </w:r>
      <w:r>
        <w:rPr/>
        <w:t>penjuaIan</w:t>
      </w:r>
      <w:r>
        <w:rPr>
          <w:spacing w:val="-4"/>
        </w:rPr>
        <w:t> </w:t>
      </w:r>
      <w:r>
        <w:rPr/>
        <w:t>kredit</w:t>
      </w:r>
      <w:r>
        <w:rPr>
          <w:spacing w:val="1"/>
        </w:rPr>
        <w:t> </w:t>
      </w:r>
      <w:r>
        <w:rPr/>
        <w:t>dan</w:t>
      </w:r>
      <w:r>
        <w:rPr>
          <w:spacing w:val="-4"/>
        </w:rPr>
        <w:t> </w:t>
      </w:r>
      <w:r>
        <w:rPr/>
        <w:t>rata-rata piutang</w:t>
      </w:r>
    </w:p>
    <w:p>
      <w:pPr>
        <w:pStyle w:val="BodyText"/>
        <w:spacing w:line="480" w:lineRule="auto" w:before="3"/>
        <w:ind w:left="586" w:right="552" w:firstLine="720"/>
        <w:jc w:val="both"/>
      </w:pPr>
      <w:r>
        <w:rPr/>
        <w:t>Kemudian Menurut Kieso, dkk (2008: 400), perputaran persediaan untuk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berapa</w:t>
      </w:r>
      <w:r>
        <w:rPr>
          <w:spacing w:val="1"/>
        </w:rPr>
        <w:t> </w:t>
      </w:r>
      <w:r>
        <w:rPr/>
        <w:t>kaIi</w:t>
      </w:r>
      <w:r>
        <w:rPr>
          <w:spacing w:val="1"/>
        </w:rPr>
        <w:t> </w:t>
      </w:r>
      <w:r>
        <w:rPr/>
        <w:t>rata-rata</w:t>
      </w:r>
      <w:r>
        <w:rPr>
          <w:spacing w:val="1"/>
        </w:rPr>
        <w:t> </w:t>
      </w:r>
      <w:r>
        <w:rPr/>
        <w:t>persediaan</w:t>
      </w:r>
      <w:r>
        <w:rPr>
          <w:spacing w:val="1"/>
        </w:rPr>
        <w:t> </w:t>
      </w:r>
      <w:r>
        <w:rPr/>
        <w:t>dijuaI</w:t>
      </w:r>
      <w:r>
        <w:rPr>
          <w:spacing w:val="1"/>
        </w:rPr>
        <w:t> </w:t>
      </w:r>
      <w:r>
        <w:rPr/>
        <w:t>seIama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periode.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dihitung dengan membagi harga pokok penjuaIan dengan persediaan rata-rata.</w:t>
      </w:r>
      <w:r>
        <w:rPr>
          <w:spacing w:val="1"/>
        </w:rPr>
        <w:t> </w:t>
      </w:r>
      <w:r>
        <w:rPr/>
        <w:t>Sehingga perputaran persediaan adaIah menunjukkan seberapa</w:t>
      </w:r>
      <w:r>
        <w:rPr>
          <w:spacing w:val="1"/>
        </w:rPr>
        <w:t> </w:t>
      </w:r>
      <w:r>
        <w:rPr/>
        <w:t>cepat</w:t>
      </w:r>
      <w:r>
        <w:rPr>
          <w:spacing w:val="1"/>
        </w:rPr>
        <w:t> </w:t>
      </w:r>
      <w:r>
        <w:rPr/>
        <w:t>perputaran</w:t>
      </w:r>
      <w:r>
        <w:rPr>
          <w:spacing w:val="-57"/>
        </w:rPr>
        <w:t> </w:t>
      </w:r>
      <w:r>
        <w:rPr/>
        <w:t>persediaan daIam sikIus produksi normaI. Semakin cepat perputarannya semakin</w:t>
      </w:r>
      <w:r>
        <w:rPr>
          <w:spacing w:val="1"/>
        </w:rPr>
        <w:t> </w:t>
      </w:r>
      <w:r>
        <w:rPr/>
        <w:t>baik karena dianggap kegiatan penjuIan berjaIan cepat. Perputaran ini dihitung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membagi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pokok</w:t>
      </w:r>
      <w:r>
        <w:rPr>
          <w:spacing w:val="1"/>
        </w:rPr>
        <w:t> </w:t>
      </w:r>
      <w:r>
        <w:rPr/>
        <w:t>penjuaIan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persediaan</w:t>
      </w:r>
      <w:r>
        <w:rPr>
          <w:spacing w:val="1"/>
        </w:rPr>
        <w:t> </w:t>
      </w:r>
      <w:r>
        <w:rPr/>
        <w:t>rata-rata.</w:t>
      </w:r>
      <w:r>
        <w:rPr>
          <w:spacing w:val="1"/>
        </w:rPr>
        <w:t> </w:t>
      </w:r>
      <w:r>
        <w:rPr/>
        <w:t>HasiI</w:t>
      </w:r>
      <w:r>
        <w:rPr>
          <w:spacing w:val="1"/>
        </w:rPr>
        <w:t> </w:t>
      </w:r>
      <w:r>
        <w:rPr/>
        <w:t>peneIitian</w:t>
      </w:r>
      <w:r>
        <w:rPr>
          <w:spacing w:val="2"/>
        </w:rPr>
        <w:t> </w:t>
      </w:r>
      <w:r>
        <w:rPr/>
        <w:t>menunjukan</w:t>
      </w:r>
      <w:r>
        <w:rPr>
          <w:spacing w:val="2"/>
        </w:rPr>
        <w:t> </w:t>
      </w:r>
      <w:r>
        <w:rPr/>
        <w:t>bahwa</w:t>
      </w:r>
      <w:r>
        <w:rPr>
          <w:spacing w:val="5"/>
        </w:rPr>
        <w:t> </w:t>
      </w:r>
      <w:r>
        <w:rPr/>
        <w:t>rasio</w:t>
      </w:r>
      <w:r>
        <w:rPr>
          <w:spacing w:val="7"/>
        </w:rPr>
        <w:t> </w:t>
      </w:r>
      <w:r>
        <w:rPr/>
        <w:t>Perputaran</w:t>
      </w:r>
      <w:r>
        <w:rPr>
          <w:spacing w:val="-2"/>
        </w:rPr>
        <w:t> </w:t>
      </w:r>
      <w:r>
        <w:rPr/>
        <w:t>Persediaan</w:t>
      </w:r>
      <w:r>
        <w:rPr>
          <w:spacing w:val="2"/>
        </w:rPr>
        <w:t> </w:t>
      </w:r>
      <w:r>
        <w:rPr/>
        <w:t>perusahaan</w:t>
      </w:r>
      <w:r>
        <w:rPr>
          <w:spacing w:val="-1"/>
        </w:rPr>
        <w:t> </w:t>
      </w:r>
      <w:r>
        <w:rPr/>
        <w:t>PT Industri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16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6" w:right="549"/>
        <w:jc w:val="both"/>
      </w:pPr>
      <w:r>
        <w:rPr/>
        <w:t>Jamu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Farmasi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MuncuI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PubIic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Bursa</w:t>
      </w:r>
      <w:r>
        <w:rPr>
          <w:spacing w:val="1"/>
        </w:rPr>
        <w:t> </w:t>
      </w:r>
      <w:r>
        <w:rPr/>
        <w:t>Efek</w:t>
      </w:r>
      <w:r>
        <w:rPr>
          <w:spacing w:val="60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memiIiki</w:t>
      </w:r>
      <w:r>
        <w:rPr>
          <w:spacing w:val="1"/>
        </w:rPr>
        <w:t> </w:t>
      </w:r>
      <w:r>
        <w:rPr/>
        <w:t>niIai</w:t>
      </w:r>
      <w:r>
        <w:rPr>
          <w:spacing w:val="1"/>
        </w:rPr>
        <w:t> </w:t>
      </w:r>
      <w:r>
        <w:rPr/>
        <w:t>rata-rata</w:t>
      </w:r>
      <w:r>
        <w:rPr>
          <w:spacing w:val="1"/>
        </w:rPr>
        <w:t> </w:t>
      </w:r>
      <w:r>
        <w:rPr/>
        <w:t>perputaran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9,038</w:t>
      </w:r>
      <w:r>
        <w:rPr>
          <w:spacing w:val="1"/>
        </w:rPr>
        <w:t> </w:t>
      </w:r>
      <w:r>
        <w:rPr/>
        <w:t>kaIi.</w:t>
      </w:r>
      <w:r>
        <w:rPr>
          <w:spacing w:val="1"/>
        </w:rPr>
        <w:t> </w:t>
      </w:r>
      <w:r>
        <w:rPr/>
        <w:t>HaI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tentunya</w:t>
      </w:r>
      <w:r>
        <w:rPr>
          <w:spacing w:val="1"/>
        </w:rPr>
        <w:t> </w:t>
      </w:r>
      <w:r>
        <w:rPr/>
        <w:t>menunjukan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perputaran</w:t>
      </w:r>
      <w:r>
        <w:rPr>
          <w:spacing w:val="1"/>
        </w:rPr>
        <w:t> </w:t>
      </w:r>
      <w:r>
        <w:rPr/>
        <w:t>persediaan</w:t>
      </w:r>
      <w:r>
        <w:rPr>
          <w:spacing w:val="1"/>
        </w:rPr>
        <w:t> </w:t>
      </w:r>
      <w:r>
        <w:rPr/>
        <w:t>perusahan</w:t>
      </w:r>
      <w:r>
        <w:rPr>
          <w:spacing w:val="1"/>
        </w:rPr>
        <w:t> </w:t>
      </w:r>
      <w:r>
        <w:rPr/>
        <w:t>sangatIah</w:t>
      </w:r>
      <w:r>
        <w:rPr>
          <w:spacing w:val="1"/>
        </w:rPr>
        <w:t> </w:t>
      </w:r>
      <w:r>
        <w:rPr/>
        <w:t>keciI,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penjuaIan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bukan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kuantitas</w:t>
      </w:r>
      <w:r>
        <w:rPr>
          <w:spacing w:val="1"/>
        </w:rPr>
        <w:t> </w:t>
      </w:r>
      <w:r>
        <w:rPr/>
        <w:t>penjuaIan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perushaan yang membuat setiap unit barang dihargai mahaI oIeh pembeIi. HaI ini</w:t>
      </w:r>
      <w:r>
        <w:rPr>
          <w:spacing w:val="1"/>
        </w:rPr>
        <w:t> </w:t>
      </w:r>
      <w:r>
        <w:rPr/>
        <w:t>tentunya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berdampak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produktifnya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segi</w:t>
      </w:r>
      <w:r>
        <w:rPr>
          <w:spacing w:val="1"/>
        </w:rPr>
        <w:t> </w:t>
      </w:r>
      <w:r>
        <w:rPr/>
        <w:t>persediaan sehingga akan menimbuIkan biaya perawatan hingga resiko kerusakan</w:t>
      </w:r>
      <w:r>
        <w:rPr>
          <w:spacing w:val="1"/>
        </w:rPr>
        <w:t> </w:t>
      </w:r>
      <w:r>
        <w:rPr/>
        <w:t>barang dagngan pada gudang akibat produksi besar-besaran yang tidak dibarengi</w:t>
      </w:r>
      <w:r>
        <w:rPr>
          <w:spacing w:val="1"/>
        </w:rPr>
        <w:t> </w:t>
      </w:r>
      <w:r>
        <w:rPr/>
        <w:t>dengan</w:t>
      </w:r>
      <w:r>
        <w:rPr>
          <w:spacing w:val="-4"/>
        </w:rPr>
        <w:t> </w:t>
      </w:r>
      <w:r>
        <w:rPr/>
        <w:t>penjuaIan</w:t>
      </w:r>
      <w:r>
        <w:rPr>
          <w:spacing w:val="-3"/>
        </w:rPr>
        <w:t> </w:t>
      </w:r>
      <w:r>
        <w:rPr/>
        <w:t>unit</w:t>
      </w:r>
      <w:r>
        <w:rPr>
          <w:spacing w:val="12"/>
        </w:rPr>
        <w:t> </w:t>
      </w:r>
      <w:r>
        <w:rPr/>
        <w:t>yang</w:t>
      </w:r>
      <w:r>
        <w:rPr>
          <w:spacing w:val="1"/>
        </w:rPr>
        <w:t> </w:t>
      </w:r>
      <w:r>
        <w:rPr/>
        <w:t>banyak</w:t>
      </w:r>
      <w:r>
        <w:rPr>
          <w:spacing w:val="2"/>
        </w:rPr>
        <w:t> </w:t>
      </w:r>
      <w:r>
        <w:rPr/>
        <w:t>puIa.</w:t>
      </w:r>
    </w:p>
    <w:p>
      <w:pPr>
        <w:pStyle w:val="BodyText"/>
        <w:spacing w:line="480" w:lineRule="auto" w:before="2"/>
        <w:ind w:left="586" w:right="557" w:firstLine="720"/>
        <w:jc w:val="both"/>
      </w:pPr>
      <w:r>
        <w:rPr/>
        <w:t>Semakin tinggi tingkat perputaran persediaan maka jumIah modaI kerja</w:t>
      </w:r>
      <w:r>
        <w:rPr>
          <w:spacing w:val="1"/>
        </w:rPr>
        <w:t> </w:t>
      </w:r>
      <w:r>
        <w:rPr/>
        <w:t>yang ditanamkan daIam bentuk persediaan (barang) akan semakin rendah. Untuk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perputaran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tinggi,</w:t>
      </w:r>
      <w:r>
        <w:rPr>
          <w:spacing w:val="61"/>
        </w:rPr>
        <w:t> </w:t>
      </w:r>
      <w:r>
        <w:rPr/>
        <w:t>maka</w:t>
      </w:r>
      <w:r>
        <w:rPr>
          <w:spacing w:val="61"/>
        </w:rPr>
        <w:t> </w:t>
      </w:r>
      <w:r>
        <w:rPr/>
        <w:t>harus</w:t>
      </w:r>
      <w:r>
        <w:rPr>
          <w:spacing w:val="61"/>
        </w:rPr>
        <w:t> </w:t>
      </w:r>
      <w:r>
        <w:rPr/>
        <w:t>diadakan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dan pengawasan persediaan yang efisien. Semakin tinggi tingkat</w:t>
      </w:r>
      <w:r>
        <w:rPr>
          <w:spacing w:val="1"/>
        </w:rPr>
        <w:t> </w:t>
      </w:r>
      <w:r>
        <w:rPr/>
        <w:t>perputaran persediaan akan</w:t>
      </w:r>
      <w:r>
        <w:rPr>
          <w:spacing w:val="61"/>
        </w:rPr>
        <w:t> </w:t>
      </w:r>
      <w:r>
        <w:rPr/>
        <w:t>mengurangi</w:t>
      </w:r>
      <w:r>
        <w:rPr>
          <w:spacing w:val="61"/>
        </w:rPr>
        <w:t> </w:t>
      </w:r>
      <w:r>
        <w:rPr/>
        <w:t>risiko</w:t>
      </w:r>
      <w:r>
        <w:rPr>
          <w:spacing w:val="61"/>
        </w:rPr>
        <w:t> </w:t>
      </w:r>
      <w:r>
        <w:rPr/>
        <w:t>kerugian</w:t>
      </w:r>
      <w:r>
        <w:rPr>
          <w:spacing w:val="61"/>
        </w:rPr>
        <w:t> </w:t>
      </w:r>
      <w:r>
        <w:rPr/>
        <w:t>yang   disebabkan</w:t>
      </w:r>
      <w:r>
        <w:rPr>
          <w:spacing w:val="1"/>
        </w:rPr>
        <w:t> </w:t>
      </w:r>
      <w:r>
        <w:rPr/>
        <w:t>karena penurunan harga atau perubahan seIera konsumen, di samping itu akan</w:t>
      </w:r>
      <w:r>
        <w:rPr>
          <w:spacing w:val="1"/>
        </w:rPr>
        <w:t> </w:t>
      </w:r>
      <w:r>
        <w:rPr/>
        <w:t>menghemat</w:t>
      </w:r>
      <w:r>
        <w:rPr>
          <w:spacing w:val="4"/>
        </w:rPr>
        <w:t> </w:t>
      </w:r>
      <w:r>
        <w:rPr/>
        <w:t>ongkos</w:t>
      </w:r>
      <w:r>
        <w:rPr>
          <w:spacing w:val="-2"/>
        </w:rPr>
        <w:t> </w:t>
      </w:r>
      <w:r>
        <w:rPr/>
        <w:t>penyimpanan</w:t>
      </w:r>
      <w:r>
        <w:rPr>
          <w:spacing w:val="-4"/>
        </w:rPr>
        <w:t> </w:t>
      </w:r>
      <w:r>
        <w:rPr/>
        <w:t>dan</w:t>
      </w:r>
      <w:r>
        <w:rPr>
          <w:spacing w:val="-5"/>
        </w:rPr>
        <w:t> </w:t>
      </w:r>
      <w:r>
        <w:rPr/>
        <w:t>pemeIiharaan</w:t>
      </w:r>
      <w:r>
        <w:rPr>
          <w:spacing w:val="-5"/>
        </w:rPr>
        <w:t> </w:t>
      </w:r>
      <w:r>
        <w:rPr/>
        <w:t>terhadap persediaan</w:t>
      </w:r>
      <w:r>
        <w:rPr>
          <w:spacing w:val="-5"/>
        </w:rPr>
        <w:t> </w:t>
      </w:r>
      <w:r>
        <w:rPr/>
        <w:t>tersebut.</w:t>
      </w:r>
    </w:p>
    <w:p>
      <w:pPr>
        <w:pStyle w:val="BodyText"/>
        <w:spacing w:line="480" w:lineRule="auto" w:before="1"/>
        <w:ind w:left="586" w:right="556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Martono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Harjito</w:t>
      </w:r>
      <w:r>
        <w:rPr>
          <w:spacing w:val="1"/>
        </w:rPr>
        <w:t> </w:t>
      </w:r>
      <w:r>
        <w:rPr/>
        <w:t>(2016:57)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perputaran</w:t>
      </w:r>
      <w:r>
        <w:rPr>
          <w:spacing w:val="1"/>
        </w:rPr>
        <w:t> </w:t>
      </w:r>
      <w:r>
        <w:rPr/>
        <w:t>persediaan</w:t>
      </w:r>
      <w:r>
        <w:rPr>
          <w:spacing w:val="-57"/>
        </w:rPr>
        <w:t> </w:t>
      </w:r>
      <w:r>
        <w:rPr/>
        <w:t>mengukur kemampuan perusahaan daIam memutarkan barang dagangannya dan</w:t>
      </w:r>
      <w:r>
        <w:rPr>
          <w:spacing w:val="1"/>
        </w:rPr>
        <w:t> </w:t>
      </w:r>
      <w:r>
        <w:rPr/>
        <w:t>menunjukkan hubungan antara</w:t>
      </w:r>
      <w:r>
        <w:rPr>
          <w:spacing w:val="1"/>
        </w:rPr>
        <w:t> </w:t>
      </w:r>
      <w:r>
        <w:rPr/>
        <w:t>barang yang diperIukan untuk menunjang atau</w:t>
      </w:r>
      <w:r>
        <w:rPr>
          <w:spacing w:val="1"/>
        </w:rPr>
        <w:t> </w:t>
      </w:r>
      <w:r>
        <w:rPr/>
        <w:t>mengimbangi tingkat penjuaIan yang Iebih ditentukan, serta efisiensi persediaan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diIihat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perputaran</w:t>
      </w:r>
      <w:r>
        <w:rPr>
          <w:spacing w:val="1"/>
        </w:rPr>
        <w:t> </w:t>
      </w:r>
      <w:r>
        <w:rPr/>
        <w:t>persediaan.</w:t>
      </w:r>
      <w:r>
        <w:rPr>
          <w:spacing w:val="60"/>
        </w:rPr>
        <w:t> </w:t>
      </w:r>
      <w:r>
        <w:rPr/>
        <w:t>Perputaran</w:t>
      </w:r>
      <w:r>
        <w:rPr>
          <w:spacing w:val="60"/>
        </w:rPr>
        <w:t> </w:t>
      </w:r>
      <w:r>
        <w:rPr/>
        <w:t>persediaan</w:t>
      </w:r>
      <w:r>
        <w:rPr>
          <w:spacing w:val="1"/>
        </w:rPr>
        <w:t> </w:t>
      </w:r>
      <w:r>
        <w:rPr/>
        <w:t>merupakan</w:t>
      </w:r>
      <w:r>
        <w:rPr>
          <w:spacing w:val="14"/>
        </w:rPr>
        <w:t> </w:t>
      </w:r>
      <w:r>
        <w:rPr/>
        <w:t>saIah</w:t>
      </w:r>
      <w:r>
        <w:rPr>
          <w:spacing w:val="14"/>
        </w:rPr>
        <w:t> </w:t>
      </w:r>
      <w:r>
        <w:rPr/>
        <w:t>satu</w:t>
      </w:r>
      <w:r>
        <w:rPr>
          <w:spacing w:val="18"/>
        </w:rPr>
        <w:t> </w:t>
      </w:r>
      <w:r>
        <w:rPr/>
        <w:t>ukuran</w:t>
      </w:r>
      <w:r>
        <w:rPr>
          <w:spacing w:val="14"/>
        </w:rPr>
        <w:t> </w:t>
      </w:r>
      <w:r>
        <w:rPr/>
        <w:t>efisiensi</w:t>
      </w:r>
      <w:r>
        <w:rPr>
          <w:spacing w:val="9"/>
        </w:rPr>
        <w:t> </w:t>
      </w:r>
      <w:r>
        <w:rPr/>
        <w:t>perusahaan</w:t>
      </w:r>
      <w:r>
        <w:rPr>
          <w:spacing w:val="14"/>
        </w:rPr>
        <w:t> </w:t>
      </w:r>
      <w:r>
        <w:rPr/>
        <w:t>daIam</w:t>
      </w:r>
      <w:r>
        <w:rPr>
          <w:spacing w:val="9"/>
        </w:rPr>
        <w:t> </w:t>
      </w:r>
      <w:r>
        <w:rPr/>
        <w:t>penggunaan</w:t>
      </w:r>
      <w:r>
        <w:rPr>
          <w:spacing w:val="14"/>
        </w:rPr>
        <w:t> </w:t>
      </w:r>
      <w:r>
        <w:rPr/>
        <w:t>aktiva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16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6" w:right="558"/>
        <w:jc w:val="both"/>
      </w:pPr>
      <w:r>
        <w:rPr/>
        <w:t>terutama aktiva</w:t>
      </w:r>
      <w:r>
        <w:rPr>
          <w:spacing w:val="1"/>
        </w:rPr>
        <w:t> </w:t>
      </w:r>
      <w:r>
        <w:rPr/>
        <w:t>Iancar. Semakin cepat perputaran persediaan makan semakin</w:t>
      </w:r>
      <w:r>
        <w:rPr>
          <w:spacing w:val="1"/>
        </w:rPr>
        <w:t> </w:t>
      </w:r>
      <w:r>
        <w:rPr/>
        <w:t>efisien</w:t>
      </w:r>
      <w:r>
        <w:rPr>
          <w:spacing w:val="-4"/>
        </w:rPr>
        <w:t> </w:t>
      </w:r>
      <w:r>
        <w:rPr/>
        <w:t>penggunaan</w:t>
      </w:r>
      <w:r>
        <w:rPr>
          <w:spacing w:val="-3"/>
        </w:rPr>
        <w:t> </w:t>
      </w:r>
      <w:r>
        <w:rPr/>
        <w:t>persediaan</w:t>
      </w:r>
      <w:r>
        <w:rPr>
          <w:spacing w:val="-3"/>
        </w:rPr>
        <w:t> </w:t>
      </w:r>
      <w:r>
        <w:rPr/>
        <w:t>daIam</w:t>
      </w:r>
      <w:r>
        <w:rPr>
          <w:spacing w:val="-7"/>
        </w:rPr>
        <w:t> </w:t>
      </w:r>
      <w:r>
        <w:rPr/>
        <w:t>suatu</w:t>
      </w:r>
      <w:r>
        <w:rPr>
          <w:spacing w:val="2"/>
        </w:rPr>
        <w:t> </w:t>
      </w:r>
      <w:r>
        <w:rPr/>
        <w:t>persediaan</w:t>
      </w:r>
    </w:p>
    <w:p>
      <w:pPr>
        <w:pStyle w:val="BodyText"/>
        <w:spacing w:line="480" w:lineRule="auto"/>
        <w:ind w:left="586" w:right="553" w:firstLine="720"/>
        <w:jc w:val="both"/>
      </w:pPr>
      <w:r>
        <w:rPr/>
        <w:t>SeIain kedua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tersebut,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aktivitas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diukUr</w:t>
      </w:r>
      <w:r>
        <w:rPr>
          <w:spacing w:val="1"/>
        </w:rPr>
        <w:t> </w:t>
      </w:r>
      <w:r>
        <w:rPr/>
        <w:t>dengan rasio</w:t>
      </w:r>
      <w:r>
        <w:rPr>
          <w:spacing w:val="1"/>
        </w:rPr>
        <w:t> </w:t>
      </w:r>
      <w:r>
        <w:rPr/>
        <w:t>perputaran</w:t>
      </w:r>
      <w:r>
        <w:rPr>
          <w:spacing w:val="1"/>
        </w:rPr>
        <w:t> </w:t>
      </w:r>
      <w:r>
        <w:rPr/>
        <w:t>aktiva</w:t>
      </w:r>
      <w:r>
        <w:rPr>
          <w:spacing w:val="1"/>
        </w:rPr>
        <w:t> </w:t>
      </w:r>
      <w:r>
        <w:rPr/>
        <w:t>tetap.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perbandingan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penjuaIan</w:t>
      </w:r>
      <w:r>
        <w:rPr>
          <w:spacing w:val="1"/>
        </w:rPr>
        <w:t> </w:t>
      </w:r>
      <w:r>
        <w:rPr/>
        <w:t>dengan aktiva tetap. Fixed assets turn over mengukur efektivitas penggunaan dana</w:t>
      </w:r>
      <w:r>
        <w:rPr>
          <w:spacing w:val="-57"/>
        </w:rPr>
        <w:t> </w:t>
      </w:r>
      <w:r>
        <w:rPr/>
        <w:t>yang</w:t>
      </w:r>
      <w:r>
        <w:rPr>
          <w:spacing w:val="1"/>
        </w:rPr>
        <w:t> </w:t>
      </w:r>
      <w:r>
        <w:rPr/>
        <w:t>tertanam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harta</w:t>
      </w:r>
      <w:r>
        <w:rPr>
          <w:spacing w:val="1"/>
        </w:rPr>
        <w:t> </w:t>
      </w:r>
      <w:r>
        <w:rPr/>
        <w:t>tetap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pabrik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peraIatan,</w:t>
      </w:r>
      <w:r>
        <w:rPr>
          <w:spacing w:val="1"/>
        </w:rPr>
        <w:t> </w:t>
      </w:r>
      <w:r>
        <w:rPr/>
        <w:t>daIam</w:t>
      </w:r>
      <w:r>
        <w:rPr>
          <w:spacing w:val="1"/>
        </w:rPr>
        <w:t> </w:t>
      </w:r>
      <w:r>
        <w:rPr/>
        <w:t>rangka</w:t>
      </w:r>
      <w:r>
        <w:rPr>
          <w:spacing w:val="1"/>
        </w:rPr>
        <w:t> </w:t>
      </w:r>
      <w:r>
        <w:rPr/>
        <w:t>menghasiIkan penjuaIan,</w:t>
      </w:r>
      <w:r>
        <w:rPr>
          <w:spacing w:val="1"/>
        </w:rPr>
        <w:t> </w:t>
      </w:r>
      <w:r>
        <w:rPr/>
        <w:t>atau berapa rupiah penjuaIan bersih</w:t>
      </w:r>
      <w:r>
        <w:rPr>
          <w:spacing w:val="60"/>
        </w:rPr>
        <w:t> </w:t>
      </w:r>
      <w:r>
        <w:rPr/>
        <w:t>yang dihasiIkan</w:t>
      </w:r>
      <w:r>
        <w:rPr>
          <w:spacing w:val="1"/>
        </w:rPr>
        <w:t> </w:t>
      </w:r>
      <w:r>
        <w:rPr/>
        <w:t>oIeh</w:t>
      </w:r>
      <w:r>
        <w:rPr>
          <w:spacing w:val="-4"/>
        </w:rPr>
        <w:t> </w:t>
      </w:r>
      <w:r>
        <w:rPr/>
        <w:t>setiap</w:t>
      </w:r>
      <w:r>
        <w:rPr>
          <w:spacing w:val="1"/>
        </w:rPr>
        <w:t> </w:t>
      </w:r>
      <w:r>
        <w:rPr/>
        <w:t>rupiah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diinfestasikan</w:t>
      </w:r>
      <w:r>
        <w:rPr>
          <w:spacing w:val="-3"/>
        </w:rPr>
        <w:t> </w:t>
      </w:r>
      <w:r>
        <w:rPr/>
        <w:t>pada aktiva tetap</w:t>
      </w:r>
      <w:r>
        <w:rPr>
          <w:spacing w:val="-4"/>
        </w:rPr>
        <w:t> </w:t>
      </w:r>
      <w:r>
        <w:rPr/>
        <w:t>(Sawir,</w:t>
      </w:r>
      <w:r>
        <w:rPr>
          <w:spacing w:val="3"/>
        </w:rPr>
        <w:t> </w:t>
      </w:r>
      <w:r>
        <w:rPr/>
        <w:t>2014:17).</w:t>
      </w:r>
    </w:p>
    <w:p>
      <w:pPr>
        <w:pStyle w:val="BodyText"/>
        <w:spacing w:line="480" w:lineRule="auto" w:before="2"/>
        <w:ind w:left="586" w:right="562" w:firstLine="720"/>
        <w:jc w:val="both"/>
      </w:pPr>
      <w:r>
        <w:rPr/>
        <w:t>Rasio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berguna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mengevaluasi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menggunakan aktivanya secara efektif untuk meningkatkan pendapatan. Kalau</w:t>
      </w:r>
      <w:r>
        <w:rPr>
          <w:spacing w:val="1"/>
        </w:rPr>
        <w:t> </w:t>
      </w:r>
      <w:r>
        <w:rPr/>
        <w:t>perputarannya lambat (rendah), kemungkinan terdapat kapasitas terlalu besar atau</w:t>
      </w:r>
      <w:r>
        <w:rPr>
          <w:spacing w:val="1"/>
        </w:rPr>
        <w:t> </w:t>
      </w:r>
      <w:r>
        <w:rPr/>
        <w:t>ada banyak aktiva tetap namun kurang bermanfaat, atau mungkin disebabkan hal-</w:t>
      </w:r>
      <w:r>
        <w:rPr>
          <w:spacing w:val="1"/>
        </w:rPr>
        <w:t> </w:t>
      </w:r>
      <w:r>
        <w:rPr/>
        <w:t>hal lain seperti investasi pada aktiva tetap yang berlebihan dibandingkan dengan</w:t>
      </w:r>
      <w:r>
        <w:rPr>
          <w:spacing w:val="1"/>
        </w:rPr>
        <w:t> </w:t>
      </w:r>
      <w:r>
        <w:rPr/>
        <w:t>nilai output yang akan diperoleh. Jadi semakin tinggi rasio ini berarti semakin</w:t>
      </w:r>
      <w:r>
        <w:rPr>
          <w:spacing w:val="1"/>
        </w:rPr>
        <w:t> </w:t>
      </w:r>
      <w:r>
        <w:rPr/>
        <w:t>efektif</w:t>
      </w:r>
      <w:r>
        <w:rPr>
          <w:spacing w:val="-6"/>
        </w:rPr>
        <w:t> </w:t>
      </w:r>
      <w:r>
        <w:rPr/>
        <w:t>penggunaan</w:t>
      </w:r>
      <w:r>
        <w:rPr>
          <w:spacing w:val="-3"/>
        </w:rPr>
        <w:t> </w:t>
      </w:r>
      <w:r>
        <w:rPr/>
        <w:t>aktiva</w:t>
      </w:r>
      <w:r>
        <w:rPr>
          <w:spacing w:val="1"/>
        </w:rPr>
        <w:t> </w:t>
      </w:r>
      <w:r>
        <w:rPr/>
        <w:t>tetap</w:t>
      </w:r>
      <w:r>
        <w:rPr>
          <w:spacing w:val="-8"/>
        </w:rPr>
        <w:t> </w:t>
      </w:r>
      <w:r>
        <w:rPr/>
        <w:t>tersebut.</w:t>
      </w:r>
    </w:p>
    <w:p>
      <w:pPr>
        <w:spacing w:after="0" w:line="480" w:lineRule="auto"/>
        <w:jc w:val="both"/>
        <w:sectPr>
          <w:pgSz w:w="11910" w:h="16840"/>
          <w:pgMar w:header="708" w:footer="0" w:top="960" w:bottom="280" w:left="16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362" w:lineRule="auto"/>
        <w:ind w:left="2752" w:right="2718" w:firstLine="1378"/>
        <w:jc w:val="left"/>
      </w:pPr>
      <w:r>
        <w:rPr/>
        <w:t>BAB</w:t>
      </w:r>
      <w:r>
        <w:rPr>
          <w:spacing w:val="2"/>
        </w:rPr>
        <w:t> </w:t>
      </w:r>
      <w:r>
        <w:rPr/>
        <w:t>V</w:t>
      </w:r>
      <w:r>
        <w:rPr>
          <w:spacing w:val="1"/>
        </w:rPr>
        <w:t> </w:t>
      </w:r>
      <w:r>
        <w:rPr/>
        <w:t>KESIMPULAN</w:t>
      </w:r>
      <w:r>
        <w:rPr>
          <w:spacing w:val="-5"/>
        </w:rPr>
        <w:t> </w:t>
      </w:r>
      <w:r>
        <w:rPr/>
        <w:t>DAN</w:t>
      </w:r>
      <w:r>
        <w:rPr>
          <w:spacing w:val="-5"/>
        </w:rPr>
        <w:t> </w:t>
      </w:r>
      <w:r>
        <w:rPr/>
        <w:t>SARAN</w:t>
      </w:r>
    </w:p>
    <w:p>
      <w:pPr>
        <w:pStyle w:val="BodyText"/>
        <w:rPr>
          <w:b/>
          <w:sz w:val="20"/>
        </w:rPr>
      </w:pPr>
    </w:p>
    <w:p>
      <w:pPr>
        <w:pStyle w:val="Heading2"/>
        <w:numPr>
          <w:ilvl w:val="1"/>
          <w:numId w:val="36"/>
        </w:numPr>
        <w:tabs>
          <w:tab w:pos="1153" w:val="left" w:leader="none"/>
        </w:tabs>
        <w:spacing w:line="240" w:lineRule="auto" w:before="208" w:after="0"/>
        <w:ind w:left="1153" w:right="0" w:hanging="567"/>
        <w:jc w:val="both"/>
      </w:pPr>
      <w:r>
        <w:rPr/>
        <w:t>Kesimpulan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86" w:right="567" w:firstLine="427"/>
        <w:jc w:val="both"/>
      </w:pPr>
      <w:r>
        <w:rPr/>
        <w:t>Berdasarkan hasil penelitian dan pembahasan pada bab sebelumnya, maka</w:t>
      </w:r>
      <w:r>
        <w:rPr>
          <w:spacing w:val="1"/>
        </w:rPr>
        <w:t> </w:t>
      </w:r>
      <w:r>
        <w:rPr/>
        <w:t>dapat</w:t>
      </w:r>
      <w:r>
        <w:rPr>
          <w:spacing w:val="6"/>
        </w:rPr>
        <w:t> </w:t>
      </w:r>
      <w:r>
        <w:rPr/>
        <w:t>ditarik</w:t>
      </w:r>
      <w:r>
        <w:rPr>
          <w:spacing w:val="5"/>
        </w:rPr>
        <w:t> </w:t>
      </w:r>
      <w:r>
        <w:rPr/>
        <w:t>beberapa</w:t>
      </w:r>
      <w:r>
        <w:rPr>
          <w:spacing w:val="1"/>
        </w:rPr>
        <w:t> </w:t>
      </w:r>
      <w:r>
        <w:rPr/>
        <w:t>simpulan</w:t>
      </w:r>
      <w:r>
        <w:rPr>
          <w:spacing w:val="1"/>
        </w:rPr>
        <w:t> </w:t>
      </w:r>
      <w:r>
        <w:rPr/>
        <w:t>yakni:</w:t>
      </w:r>
    </w:p>
    <w:p>
      <w:pPr>
        <w:pStyle w:val="ListParagraph"/>
        <w:numPr>
          <w:ilvl w:val="0"/>
          <w:numId w:val="37"/>
        </w:numPr>
        <w:tabs>
          <w:tab w:pos="1014" w:val="left" w:leader="none"/>
        </w:tabs>
        <w:spacing w:line="480" w:lineRule="auto" w:before="0" w:after="0"/>
        <w:ind w:left="946" w:right="550" w:hanging="360"/>
        <w:jc w:val="both"/>
        <w:rPr>
          <w:sz w:val="24"/>
        </w:rPr>
      </w:pPr>
      <w:r>
        <w:rPr/>
        <w:tab/>
      </w:r>
      <w:r>
        <w:rPr>
          <w:sz w:val="24"/>
        </w:rPr>
        <w:t>Berdasarkan hasil analisis rasio likudiitas ditemukan bahwa (a) nilai rerata</w:t>
      </w:r>
      <w:r>
        <w:rPr>
          <w:spacing w:val="1"/>
          <w:sz w:val="24"/>
        </w:rPr>
        <w:t> </w:t>
      </w:r>
      <w:r>
        <w:rPr>
          <w:i/>
          <w:sz w:val="24"/>
        </w:rPr>
        <w:t>Current Ratio </w:t>
      </w:r>
      <w:r>
        <w:rPr>
          <w:sz w:val="24"/>
        </w:rPr>
        <w:t>berada pada kategori yang baik. (b)</w:t>
      </w:r>
      <w:r>
        <w:rPr>
          <w:spacing w:val="1"/>
          <w:sz w:val="24"/>
        </w:rPr>
        <w:t> </w:t>
      </w:r>
      <w:r>
        <w:rPr>
          <w:sz w:val="24"/>
        </w:rPr>
        <w:t>Rata-rata </w:t>
      </w:r>
      <w:r>
        <w:rPr>
          <w:i/>
          <w:sz w:val="24"/>
        </w:rPr>
        <w:t>Quick Ratio </w:t>
      </w:r>
      <w:r>
        <w:rPr>
          <w:sz w:val="24"/>
        </w:rPr>
        <w:t>PT</w:t>
      </w:r>
      <w:r>
        <w:rPr>
          <w:spacing w:val="1"/>
          <w:sz w:val="24"/>
        </w:rPr>
        <w:t> </w:t>
      </w:r>
      <w:r>
        <w:rPr>
          <w:sz w:val="24"/>
        </w:rPr>
        <w:t>Industri</w:t>
      </w:r>
      <w:r>
        <w:rPr>
          <w:spacing w:val="1"/>
          <w:sz w:val="24"/>
        </w:rPr>
        <w:t> </w:t>
      </w:r>
      <w:r>
        <w:rPr>
          <w:sz w:val="24"/>
        </w:rPr>
        <w:t>Jamu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Farmasi</w:t>
      </w:r>
      <w:r>
        <w:rPr>
          <w:spacing w:val="1"/>
          <w:sz w:val="24"/>
        </w:rPr>
        <w:t> </w:t>
      </w:r>
      <w:r>
        <w:rPr>
          <w:sz w:val="24"/>
        </w:rPr>
        <w:t>Sido</w:t>
      </w:r>
      <w:r>
        <w:rPr>
          <w:spacing w:val="1"/>
          <w:sz w:val="24"/>
        </w:rPr>
        <w:t> </w:t>
      </w:r>
      <w:r>
        <w:rPr>
          <w:sz w:val="24"/>
        </w:rPr>
        <w:t>Muncul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Go</w:t>
      </w:r>
      <w:r>
        <w:rPr>
          <w:spacing w:val="1"/>
          <w:sz w:val="24"/>
        </w:rPr>
        <w:t> </w:t>
      </w:r>
      <w:r>
        <w:rPr>
          <w:sz w:val="24"/>
        </w:rPr>
        <w:t>Public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Bursa</w:t>
      </w:r>
      <w:r>
        <w:rPr>
          <w:spacing w:val="1"/>
          <w:sz w:val="24"/>
        </w:rPr>
        <w:t> </w:t>
      </w:r>
      <w:r>
        <w:rPr>
          <w:sz w:val="24"/>
        </w:rPr>
        <w:t>Efek</w:t>
      </w:r>
      <w:r>
        <w:rPr>
          <w:spacing w:val="1"/>
          <w:sz w:val="24"/>
        </w:rPr>
        <w:t> </w:t>
      </w:r>
      <w:r>
        <w:rPr>
          <w:sz w:val="24"/>
        </w:rPr>
        <w:t>Indonesia berada pada kategori yang baik. (c) Rata-rata likuiditas kas (</w:t>
      </w:r>
      <w:r>
        <w:rPr>
          <w:i/>
          <w:sz w:val="24"/>
        </w:rPr>
        <w:t>Cash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Ratio</w:t>
      </w:r>
      <w:r>
        <w:rPr>
          <w:sz w:val="24"/>
        </w:rPr>
        <w:t>) perusahaan sub sektor makanan dan minuman berada pada kategori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5"/>
          <w:sz w:val="24"/>
        </w:rPr>
        <w:t> </w:t>
      </w:r>
      <w:r>
        <w:rPr>
          <w:sz w:val="24"/>
        </w:rPr>
        <w:t>baik.</w:t>
      </w:r>
    </w:p>
    <w:p>
      <w:pPr>
        <w:pStyle w:val="ListParagraph"/>
        <w:numPr>
          <w:ilvl w:val="0"/>
          <w:numId w:val="37"/>
        </w:numPr>
        <w:tabs>
          <w:tab w:pos="1014" w:val="left" w:leader="none"/>
        </w:tabs>
        <w:spacing w:line="480" w:lineRule="auto" w:before="1" w:after="0"/>
        <w:ind w:left="946" w:right="555" w:hanging="360"/>
        <w:jc w:val="both"/>
        <w:rPr>
          <w:sz w:val="24"/>
        </w:rPr>
      </w:pPr>
      <w:r>
        <w:rPr/>
        <w:tab/>
      </w:r>
      <w:r>
        <w:rPr>
          <w:sz w:val="24"/>
        </w:rPr>
        <w:t>Berdasarkan hasil analisis rasio solvablitas ditemukan bahwa (a) Nilai rata-</w:t>
      </w:r>
      <w:r>
        <w:rPr>
          <w:spacing w:val="1"/>
          <w:sz w:val="24"/>
        </w:rPr>
        <w:t> </w:t>
      </w:r>
      <w:r>
        <w:rPr>
          <w:sz w:val="24"/>
        </w:rPr>
        <w:t>rata </w:t>
      </w:r>
      <w:r>
        <w:rPr>
          <w:i/>
          <w:sz w:val="24"/>
        </w:rPr>
        <w:t>Debt To Asset Ratio </w:t>
      </w:r>
      <w:r>
        <w:rPr>
          <w:sz w:val="24"/>
        </w:rPr>
        <w:t>(DAR)</w:t>
      </w:r>
      <w:r>
        <w:rPr>
          <w:spacing w:val="1"/>
          <w:sz w:val="24"/>
        </w:rPr>
        <w:t> </w:t>
      </w:r>
      <w:r>
        <w:rPr>
          <w:sz w:val="24"/>
        </w:rPr>
        <w:t>yakni berada pada kategori yang</w:t>
      </w:r>
      <w:r>
        <w:rPr>
          <w:spacing w:val="60"/>
          <w:sz w:val="24"/>
        </w:rPr>
        <w:t> </w:t>
      </w:r>
      <w:r>
        <w:rPr>
          <w:sz w:val="24"/>
        </w:rPr>
        <w:t>baik (b)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-7"/>
          <w:sz w:val="24"/>
        </w:rPr>
        <w:t> </w:t>
      </w:r>
      <w:r>
        <w:rPr>
          <w:sz w:val="24"/>
        </w:rPr>
        <w:t>rata-rata</w:t>
      </w:r>
      <w:r>
        <w:rPr>
          <w:spacing w:val="-4"/>
          <w:sz w:val="24"/>
        </w:rPr>
        <w:t> </w:t>
      </w:r>
      <w:r>
        <w:rPr>
          <w:i/>
          <w:sz w:val="24"/>
        </w:rPr>
        <w:t>Debt To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Equity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Ratio</w:t>
      </w:r>
      <w:r>
        <w:rPr>
          <w:i/>
          <w:spacing w:val="-3"/>
          <w:sz w:val="24"/>
        </w:rPr>
        <w:t> </w:t>
      </w:r>
      <w:r>
        <w:rPr>
          <w:sz w:val="24"/>
        </w:rPr>
        <w:t>(DER</w:t>
      </w:r>
      <w:r>
        <w:rPr>
          <w:spacing w:val="-1"/>
          <w:sz w:val="24"/>
        </w:rPr>
        <w:t> </w:t>
      </w:r>
      <w:r>
        <w:rPr>
          <w:sz w:val="24"/>
        </w:rPr>
        <w:t>berada pada kategori</w:t>
      </w:r>
      <w:r>
        <w:rPr>
          <w:spacing w:val="-4"/>
          <w:sz w:val="24"/>
        </w:rPr>
        <w:t> </w:t>
      </w:r>
      <w:r>
        <w:rPr>
          <w:sz w:val="24"/>
        </w:rPr>
        <w:t>yang</w:t>
      </w:r>
      <w:r>
        <w:rPr>
          <w:spacing w:val="5"/>
          <w:sz w:val="24"/>
        </w:rPr>
        <w:t> </w:t>
      </w:r>
      <w:r>
        <w:rPr>
          <w:sz w:val="24"/>
        </w:rPr>
        <w:t>baik.</w:t>
      </w:r>
    </w:p>
    <w:p>
      <w:pPr>
        <w:pStyle w:val="ListParagraph"/>
        <w:numPr>
          <w:ilvl w:val="0"/>
          <w:numId w:val="37"/>
        </w:numPr>
        <w:tabs>
          <w:tab w:pos="1014" w:val="left" w:leader="none"/>
        </w:tabs>
        <w:spacing w:line="480" w:lineRule="auto" w:before="1" w:after="0"/>
        <w:ind w:left="946" w:right="561" w:hanging="360"/>
        <w:jc w:val="both"/>
        <w:rPr>
          <w:sz w:val="24"/>
        </w:rPr>
      </w:pPr>
      <w:r>
        <w:rPr/>
        <w:tab/>
      </w:r>
      <w:r>
        <w:rPr>
          <w:sz w:val="24"/>
        </w:rPr>
        <w:t>Berdasarkan hasil analisis rasio profitabilitas ditemukan bahwa (a) nilai rerata</w:t>
      </w:r>
      <w:r>
        <w:rPr>
          <w:spacing w:val="-57"/>
          <w:sz w:val="24"/>
        </w:rPr>
        <w:t> </w:t>
      </w:r>
      <w:r>
        <w:rPr>
          <w:i/>
          <w:sz w:val="24"/>
        </w:rPr>
        <w:t>Net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Profit Margin</w:t>
      </w:r>
      <w:r>
        <w:rPr>
          <w:i/>
          <w:spacing w:val="1"/>
          <w:sz w:val="24"/>
        </w:rPr>
        <w:t> </w:t>
      </w:r>
      <w:r>
        <w:rPr>
          <w:sz w:val="24"/>
        </w:rPr>
        <w:t>berada pada kategori yang</w:t>
      </w:r>
      <w:r>
        <w:rPr>
          <w:spacing w:val="1"/>
          <w:sz w:val="24"/>
        </w:rPr>
        <w:t> </w:t>
      </w:r>
      <w:r>
        <w:rPr>
          <w:sz w:val="24"/>
        </w:rPr>
        <w:t>kurang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(b)</w:t>
      </w:r>
      <w:r>
        <w:rPr>
          <w:spacing w:val="1"/>
          <w:sz w:val="24"/>
        </w:rPr>
        <w:t> </w:t>
      </w:r>
      <w:r>
        <w:rPr>
          <w:sz w:val="24"/>
        </w:rPr>
        <w:t>nilai rerata</w:t>
      </w:r>
      <w:r>
        <w:rPr>
          <w:spacing w:val="1"/>
          <w:sz w:val="24"/>
        </w:rPr>
        <w:t> </w:t>
      </w:r>
      <w:r>
        <w:rPr>
          <w:i/>
          <w:sz w:val="24"/>
        </w:rPr>
        <w:t>Return On Invesment </w:t>
      </w:r>
      <w:r>
        <w:rPr>
          <w:sz w:val="24"/>
        </w:rPr>
        <w:t>(ROI) yang berada pada kategori yang kurang baik. (c)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-9"/>
          <w:sz w:val="24"/>
        </w:rPr>
        <w:t> </w:t>
      </w:r>
      <w:r>
        <w:rPr>
          <w:sz w:val="24"/>
        </w:rPr>
        <w:t>rerata</w:t>
      </w:r>
      <w:r>
        <w:rPr>
          <w:spacing w:val="1"/>
          <w:sz w:val="24"/>
        </w:rPr>
        <w:t> </w:t>
      </w:r>
      <w:r>
        <w:rPr>
          <w:i/>
          <w:sz w:val="24"/>
        </w:rPr>
        <w:t>Return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Equity</w:t>
      </w:r>
      <w:r>
        <w:rPr>
          <w:i/>
          <w:spacing w:val="-3"/>
          <w:sz w:val="24"/>
        </w:rPr>
        <w:t> </w:t>
      </w:r>
      <w:r>
        <w:rPr>
          <w:sz w:val="24"/>
        </w:rPr>
        <w:t>(ROE)</w:t>
      </w:r>
      <w:r>
        <w:rPr>
          <w:spacing w:val="2"/>
          <w:sz w:val="24"/>
        </w:rPr>
        <w:t> </w:t>
      </w:r>
      <w:r>
        <w:rPr>
          <w:sz w:val="24"/>
        </w:rPr>
        <w:t>berada</w:t>
      </w:r>
      <w:r>
        <w:rPr>
          <w:spacing w:val="-1"/>
          <w:sz w:val="24"/>
        </w:rPr>
        <w:t> </w:t>
      </w:r>
      <w:r>
        <w:rPr>
          <w:sz w:val="24"/>
        </w:rPr>
        <w:t>pada kategori</w:t>
      </w:r>
      <w:r>
        <w:rPr>
          <w:spacing w:val="-5"/>
          <w:sz w:val="24"/>
        </w:rPr>
        <w:t> </w:t>
      </w:r>
      <w:r>
        <w:rPr>
          <w:sz w:val="24"/>
        </w:rPr>
        <w:t>yang kurang</w:t>
      </w:r>
      <w:r>
        <w:rPr>
          <w:spacing w:val="1"/>
          <w:sz w:val="24"/>
        </w:rPr>
        <w:t> </w:t>
      </w:r>
      <w:r>
        <w:rPr>
          <w:sz w:val="24"/>
        </w:rPr>
        <w:t>baik.</w:t>
      </w:r>
    </w:p>
    <w:p>
      <w:pPr>
        <w:pStyle w:val="ListParagraph"/>
        <w:numPr>
          <w:ilvl w:val="0"/>
          <w:numId w:val="37"/>
        </w:numPr>
        <w:tabs>
          <w:tab w:pos="1014" w:val="left" w:leader="none"/>
        </w:tabs>
        <w:spacing w:line="480" w:lineRule="auto" w:before="1" w:after="0"/>
        <w:ind w:left="946" w:right="554" w:hanging="360"/>
        <w:jc w:val="both"/>
        <w:rPr>
          <w:sz w:val="24"/>
        </w:rPr>
      </w:pPr>
      <w:r>
        <w:rPr/>
        <w:tab/>
      </w:r>
      <w:r>
        <w:rPr>
          <w:sz w:val="24"/>
        </w:rPr>
        <w:t>Berdasarkan hasil analisis rasio aktivitas ditemukan bahwa (a) nilai rerata</w:t>
      </w:r>
      <w:r>
        <w:rPr>
          <w:spacing w:val="1"/>
          <w:sz w:val="24"/>
        </w:rPr>
        <w:t> </w:t>
      </w:r>
      <w:r>
        <w:rPr>
          <w:sz w:val="24"/>
        </w:rPr>
        <w:t>perputaran piutang berada pada kategori yang kurang baik (b)</w:t>
      </w:r>
      <w:r>
        <w:rPr>
          <w:spacing w:val="1"/>
          <w:sz w:val="24"/>
        </w:rPr>
        <w:t> </w:t>
      </w:r>
      <w:r>
        <w:rPr>
          <w:sz w:val="24"/>
        </w:rPr>
        <w:t>nilai rerata</w:t>
      </w:r>
      <w:r>
        <w:rPr>
          <w:spacing w:val="1"/>
          <w:sz w:val="24"/>
        </w:rPr>
        <w:t> </w:t>
      </w:r>
      <w:r>
        <w:rPr>
          <w:sz w:val="24"/>
        </w:rPr>
        <w:t>perputaran persediaan berada pada kategori yang kurang baik (c) nilai rerata</w:t>
      </w:r>
      <w:r>
        <w:rPr>
          <w:spacing w:val="1"/>
          <w:sz w:val="24"/>
        </w:rPr>
        <w:t> </w:t>
      </w:r>
      <w:r>
        <w:rPr>
          <w:sz w:val="24"/>
        </w:rPr>
        <w:t>perputaran</w:t>
      </w:r>
      <w:r>
        <w:rPr>
          <w:spacing w:val="-4"/>
          <w:sz w:val="24"/>
        </w:rPr>
        <w:t> </w:t>
      </w:r>
      <w:r>
        <w:rPr>
          <w:sz w:val="24"/>
        </w:rPr>
        <w:t>aktiva tetap</w:t>
      </w:r>
      <w:r>
        <w:rPr>
          <w:spacing w:val="1"/>
          <w:sz w:val="24"/>
        </w:rPr>
        <w:t> </w:t>
      </w:r>
      <w:r>
        <w:rPr>
          <w:sz w:val="24"/>
        </w:rPr>
        <w:t>berada pada</w:t>
      </w:r>
      <w:r>
        <w:rPr>
          <w:spacing w:val="1"/>
          <w:sz w:val="24"/>
        </w:rPr>
        <w:t> </w:t>
      </w:r>
      <w:r>
        <w:rPr>
          <w:sz w:val="24"/>
        </w:rPr>
        <w:t>kategori</w:t>
      </w:r>
      <w:r>
        <w:rPr>
          <w:spacing w:val="-4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kurang</w:t>
      </w:r>
      <w:r>
        <w:rPr>
          <w:spacing w:val="1"/>
          <w:sz w:val="24"/>
        </w:rPr>
        <w:t> </w:t>
      </w:r>
      <w:r>
        <w:rPr>
          <w:sz w:val="24"/>
        </w:rPr>
        <w:t>baik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before="90"/>
        <w:ind w:left="610" w:right="579"/>
        <w:jc w:val="center"/>
      </w:pPr>
      <w:r>
        <w:rPr/>
        <w:t>88</w:t>
      </w:r>
    </w:p>
    <w:p>
      <w:pPr>
        <w:spacing w:after="0"/>
        <w:jc w:val="center"/>
        <w:sectPr>
          <w:headerReference w:type="default" r:id="rId64"/>
          <w:pgSz w:w="11910" w:h="16840"/>
          <w:pgMar w:header="0" w:footer="0" w:top="1580" w:bottom="280" w:left="1680" w:right="1140"/>
        </w:sectPr>
      </w:pPr>
    </w:p>
    <w:p>
      <w:pPr>
        <w:pStyle w:val="BodyText"/>
        <w:spacing w:before="79"/>
        <w:ind w:right="553"/>
        <w:jc w:val="right"/>
      </w:pPr>
      <w:r>
        <w:rPr/>
        <w:t>89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Heading2"/>
        <w:numPr>
          <w:ilvl w:val="1"/>
          <w:numId w:val="36"/>
        </w:numPr>
        <w:tabs>
          <w:tab w:pos="951" w:val="left" w:leader="none"/>
        </w:tabs>
        <w:spacing w:line="240" w:lineRule="auto" w:before="90" w:after="0"/>
        <w:ind w:left="950" w:right="0" w:hanging="365"/>
        <w:jc w:val="left"/>
      </w:pPr>
      <w:bookmarkStart w:name="_TOC_250001" w:id="31"/>
      <w:bookmarkEnd w:id="31"/>
      <w:r>
        <w:rPr/>
        <w:t>Saran</w:t>
      </w:r>
    </w:p>
    <w:p>
      <w:pPr>
        <w:pStyle w:val="BodyText"/>
        <w:spacing w:before="5"/>
        <w:rPr>
          <w:b/>
          <w:sz w:val="23"/>
        </w:rPr>
      </w:pPr>
    </w:p>
    <w:p>
      <w:pPr>
        <w:spacing w:line="480" w:lineRule="auto" w:before="0"/>
        <w:ind w:left="586" w:right="566" w:firstLine="720"/>
        <w:jc w:val="both"/>
        <w:rPr>
          <w:sz w:val="20"/>
        </w:rPr>
      </w:pPr>
      <w:r>
        <w:rPr>
          <w:sz w:val="20"/>
        </w:rPr>
        <w:t>Berdasarkan</w:t>
      </w:r>
      <w:r>
        <w:rPr>
          <w:spacing w:val="1"/>
          <w:sz w:val="20"/>
        </w:rPr>
        <w:t> </w:t>
      </w:r>
      <w:r>
        <w:rPr>
          <w:sz w:val="20"/>
        </w:rPr>
        <w:t>hasil</w:t>
      </w:r>
      <w:r>
        <w:rPr>
          <w:spacing w:val="1"/>
          <w:sz w:val="20"/>
        </w:rPr>
        <w:t> </w:t>
      </w:r>
      <w:r>
        <w:rPr>
          <w:sz w:val="20"/>
        </w:rPr>
        <w:t>penelitian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1"/>
          <w:sz w:val="20"/>
        </w:rPr>
        <w:t> </w:t>
      </w:r>
      <w:r>
        <w:rPr>
          <w:sz w:val="20"/>
        </w:rPr>
        <w:t>simpulan</w:t>
      </w:r>
      <w:r>
        <w:rPr>
          <w:spacing w:val="1"/>
          <w:sz w:val="20"/>
        </w:rPr>
        <w:t> </w:t>
      </w:r>
      <w:r>
        <w:rPr>
          <w:sz w:val="20"/>
        </w:rPr>
        <w:t>yang telah</w:t>
      </w:r>
      <w:r>
        <w:rPr>
          <w:spacing w:val="1"/>
          <w:sz w:val="20"/>
        </w:rPr>
        <w:t> </w:t>
      </w:r>
      <w:r>
        <w:rPr>
          <w:sz w:val="20"/>
        </w:rPr>
        <w:t>diuraikan</w:t>
      </w:r>
      <w:r>
        <w:rPr>
          <w:spacing w:val="1"/>
          <w:sz w:val="20"/>
        </w:rPr>
        <w:t> </w:t>
      </w:r>
      <w:r>
        <w:rPr>
          <w:sz w:val="20"/>
        </w:rPr>
        <w:t>di atas,</w:t>
      </w:r>
      <w:r>
        <w:rPr>
          <w:spacing w:val="1"/>
          <w:sz w:val="20"/>
        </w:rPr>
        <w:t> </w:t>
      </w:r>
      <w:r>
        <w:rPr>
          <w:sz w:val="20"/>
        </w:rPr>
        <w:t>maka</w:t>
      </w:r>
      <w:r>
        <w:rPr>
          <w:spacing w:val="1"/>
          <w:sz w:val="20"/>
        </w:rPr>
        <w:t> </w:t>
      </w:r>
      <w:r>
        <w:rPr>
          <w:sz w:val="20"/>
        </w:rPr>
        <w:t>saran</w:t>
      </w:r>
      <w:r>
        <w:rPr>
          <w:spacing w:val="1"/>
          <w:sz w:val="20"/>
        </w:rPr>
        <w:t> </w:t>
      </w:r>
      <w:r>
        <w:rPr>
          <w:sz w:val="20"/>
        </w:rPr>
        <w:t>penelitian</w:t>
      </w:r>
      <w:r>
        <w:rPr>
          <w:spacing w:val="1"/>
          <w:sz w:val="20"/>
        </w:rPr>
        <w:t> </w:t>
      </w:r>
      <w:r>
        <w:rPr>
          <w:sz w:val="20"/>
        </w:rPr>
        <w:t>ini yakni</w:t>
      </w:r>
      <w:r>
        <w:rPr>
          <w:spacing w:val="-1"/>
          <w:sz w:val="20"/>
        </w:rPr>
        <w:t> </w:t>
      </w:r>
      <w:r>
        <w:rPr>
          <w:sz w:val="20"/>
        </w:rPr>
        <w:t>:</w:t>
      </w:r>
    </w:p>
    <w:p>
      <w:pPr>
        <w:pStyle w:val="ListParagraph"/>
        <w:numPr>
          <w:ilvl w:val="2"/>
          <w:numId w:val="36"/>
        </w:numPr>
        <w:tabs>
          <w:tab w:pos="1307" w:val="left" w:leader="none"/>
        </w:tabs>
        <w:spacing w:line="480" w:lineRule="auto" w:before="3" w:after="0"/>
        <w:ind w:left="1306" w:right="557" w:hanging="629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rasio-rasio</w:t>
      </w:r>
      <w:r>
        <w:rPr>
          <w:spacing w:val="1"/>
          <w:sz w:val="24"/>
        </w:rPr>
        <w:t> </w:t>
      </w:r>
      <w:r>
        <w:rPr>
          <w:sz w:val="24"/>
        </w:rPr>
        <w:t>Likuiditas,</w:t>
      </w:r>
      <w:r>
        <w:rPr>
          <w:spacing w:val="1"/>
          <w:sz w:val="24"/>
        </w:rPr>
        <w:t> </w:t>
      </w:r>
      <w:r>
        <w:rPr>
          <w:sz w:val="24"/>
        </w:rPr>
        <w:t>Solvabilitas,</w:t>
      </w:r>
      <w:r>
        <w:rPr>
          <w:spacing w:val="1"/>
          <w:sz w:val="24"/>
        </w:rPr>
        <w:t> </w:t>
      </w:r>
      <w:r>
        <w:rPr>
          <w:sz w:val="24"/>
        </w:rPr>
        <w:t>Profitabilitas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Aktivitas</w:t>
      </w:r>
      <w:r>
        <w:rPr>
          <w:spacing w:val="1"/>
          <w:sz w:val="24"/>
        </w:rPr>
        <w:t> </w:t>
      </w:r>
      <w:r>
        <w:rPr>
          <w:sz w:val="24"/>
        </w:rPr>
        <w:t>sebaiknya pihak</w:t>
      </w:r>
      <w:r>
        <w:rPr>
          <w:spacing w:val="1"/>
          <w:sz w:val="24"/>
        </w:rPr>
        <w:t> </w:t>
      </w:r>
      <w:r>
        <w:rPr>
          <w:sz w:val="24"/>
        </w:rPr>
        <w:t>manajemen pada PT Industri Jamu Dan Farmasi Sido</w:t>
      </w:r>
      <w:r>
        <w:rPr>
          <w:spacing w:val="1"/>
          <w:sz w:val="24"/>
        </w:rPr>
        <w:t> </w:t>
      </w:r>
      <w:r>
        <w:rPr>
          <w:sz w:val="24"/>
        </w:rPr>
        <w:t>Muncul Yang</w:t>
      </w:r>
      <w:r>
        <w:rPr>
          <w:spacing w:val="1"/>
          <w:sz w:val="24"/>
        </w:rPr>
        <w:t> </w:t>
      </w:r>
      <w:r>
        <w:rPr>
          <w:sz w:val="24"/>
        </w:rPr>
        <w:t>Go</w:t>
      </w:r>
      <w:r>
        <w:rPr>
          <w:spacing w:val="1"/>
          <w:sz w:val="24"/>
        </w:rPr>
        <w:t> </w:t>
      </w:r>
      <w:r>
        <w:rPr>
          <w:sz w:val="24"/>
        </w:rPr>
        <w:t>Public</w:t>
      </w:r>
      <w:r>
        <w:rPr>
          <w:spacing w:val="1"/>
          <w:sz w:val="24"/>
        </w:rPr>
        <w:t> </w:t>
      </w:r>
      <w:r>
        <w:rPr>
          <w:sz w:val="24"/>
        </w:rPr>
        <w:t>Di Bursa</w:t>
      </w:r>
      <w:r>
        <w:rPr>
          <w:spacing w:val="1"/>
          <w:sz w:val="24"/>
        </w:rPr>
        <w:t> </w:t>
      </w:r>
      <w:r>
        <w:rPr>
          <w:sz w:val="24"/>
        </w:rPr>
        <w:t>Efek</w:t>
      </w:r>
      <w:r>
        <w:rPr>
          <w:spacing w:val="1"/>
          <w:sz w:val="24"/>
        </w:rPr>
        <w:t> </w:t>
      </w:r>
      <w:r>
        <w:rPr>
          <w:sz w:val="24"/>
        </w:rPr>
        <w:t>Indonesia</w:t>
      </w:r>
      <w:r>
        <w:rPr>
          <w:spacing w:val="1"/>
          <w:sz w:val="24"/>
        </w:rPr>
        <w:t> </w:t>
      </w:r>
      <w:r>
        <w:rPr>
          <w:sz w:val="24"/>
        </w:rPr>
        <w:t>kiranya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perluasan</w:t>
      </w:r>
      <w:r>
        <w:rPr>
          <w:spacing w:val="1"/>
          <w:sz w:val="24"/>
        </w:rPr>
        <w:t> </w:t>
      </w:r>
      <w:r>
        <w:rPr>
          <w:sz w:val="24"/>
        </w:rPr>
        <w:t>usaha</w:t>
      </w:r>
      <w:r>
        <w:rPr>
          <w:spacing w:val="1"/>
          <w:sz w:val="24"/>
        </w:rPr>
        <w:t> </w:t>
      </w:r>
      <w:r>
        <w:rPr>
          <w:sz w:val="24"/>
        </w:rPr>
        <w:t>(ekspansi),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kekayaan</w:t>
      </w:r>
      <w:r>
        <w:rPr>
          <w:spacing w:val="1"/>
          <w:sz w:val="24"/>
        </w:rPr>
        <w:t> </w:t>
      </w:r>
      <w:r>
        <w:rPr>
          <w:sz w:val="24"/>
        </w:rPr>
        <w:t>lancar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terlalu</w:t>
      </w:r>
      <w:r>
        <w:rPr>
          <w:spacing w:val="1"/>
          <w:sz w:val="24"/>
        </w:rPr>
        <w:t> </w:t>
      </w:r>
      <w:r>
        <w:rPr>
          <w:sz w:val="24"/>
        </w:rPr>
        <w:t>bertumpuk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-7"/>
          <w:sz w:val="24"/>
        </w:rPr>
        <w:t> </w:t>
      </w:r>
      <w:r>
        <w:rPr>
          <w:sz w:val="24"/>
        </w:rPr>
        <w:t>perusahaan</w:t>
      </w:r>
    </w:p>
    <w:p>
      <w:pPr>
        <w:pStyle w:val="ListParagraph"/>
        <w:numPr>
          <w:ilvl w:val="2"/>
          <w:numId w:val="36"/>
        </w:numPr>
        <w:tabs>
          <w:tab w:pos="1307" w:val="left" w:leader="none"/>
        </w:tabs>
        <w:spacing w:line="480" w:lineRule="auto" w:before="1" w:after="0"/>
        <w:ind w:left="1306" w:right="560" w:hanging="629"/>
        <w:jc w:val="both"/>
        <w:rPr>
          <w:sz w:val="24"/>
        </w:rPr>
      </w:pPr>
      <w:r>
        <w:rPr>
          <w:sz w:val="24"/>
        </w:rPr>
        <w:t>Bagi</w:t>
      </w:r>
      <w:r>
        <w:rPr>
          <w:spacing w:val="1"/>
          <w:sz w:val="24"/>
        </w:rPr>
        <w:t> </w:t>
      </w:r>
      <w:r>
        <w:rPr>
          <w:sz w:val="24"/>
        </w:rPr>
        <w:t>peneliti</w:t>
      </w:r>
      <w:r>
        <w:rPr>
          <w:spacing w:val="1"/>
          <w:sz w:val="24"/>
        </w:rPr>
        <w:t> </w:t>
      </w:r>
      <w:r>
        <w:rPr>
          <w:sz w:val="24"/>
        </w:rPr>
        <w:t>selanjutnya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sama</w:t>
      </w:r>
      <w:r>
        <w:rPr>
          <w:spacing w:val="1"/>
          <w:sz w:val="24"/>
        </w:rPr>
        <w:t> </w:t>
      </w:r>
      <w:r>
        <w:rPr>
          <w:sz w:val="24"/>
        </w:rPr>
        <w:t>sebagian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mengembangkan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metode-metode lain yang bisa menentukan kewajaran harga saham dan</w:t>
      </w:r>
      <w:r>
        <w:rPr>
          <w:spacing w:val="1"/>
          <w:sz w:val="24"/>
        </w:rPr>
        <w:t> </w:t>
      </w:r>
      <w:r>
        <w:rPr>
          <w:sz w:val="24"/>
        </w:rPr>
        <w:t>mempengaruhi keputusan</w:t>
      </w:r>
      <w:r>
        <w:rPr>
          <w:spacing w:val="1"/>
          <w:sz w:val="24"/>
        </w:rPr>
        <w:t> </w:t>
      </w:r>
      <w:r>
        <w:rPr>
          <w:sz w:val="24"/>
        </w:rPr>
        <w:t>investasi untuk</w:t>
      </w:r>
      <w:r>
        <w:rPr>
          <w:spacing w:val="1"/>
          <w:sz w:val="24"/>
        </w:rPr>
        <w:t> </w:t>
      </w:r>
      <w:r>
        <w:rPr>
          <w:sz w:val="24"/>
        </w:rPr>
        <w:t>dijadikan</w:t>
      </w:r>
      <w:r>
        <w:rPr>
          <w:spacing w:val="1"/>
          <w:sz w:val="24"/>
        </w:rPr>
        <w:t> </w:t>
      </w:r>
      <w:r>
        <w:rPr>
          <w:sz w:val="24"/>
        </w:rPr>
        <w:t>bahan rujukan</w:t>
      </w:r>
      <w:r>
        <w:rPr>
          <w:spacing w:val="60"/>
          <w:sz w:val="24"/>
        </w:rPr>
        <w:t> </w:t>
      </w:r>
      <w:r>
        <w:rPr>
          <w:sz w:val="24"/>
        </w:rPr>
        <w:t>lain.</w:t>
      </w:r>
      <w:r>
        <w:rPr>
          <w:spacing w:val="1"/>
          <w:sz w:val="24"/>
        </w:rPr>
        <w:t> </w:t>
      </w:r>
      <w:r>
        <w:rPr>
          <w:sz w:val="24"/>
        </w:rPr>
        <w:t>dan diharapkan dapat menambah dan memperpanjang periode penelitian</w:t>
      </w:r>
      <w:r>
        <w:rPr>
          <w:spacing w:val="1"/>
          <w:sz w:val="24"/>
        </w:rPr>
        <w:t> </w:t>
      </w:r>
      <w:r>
        <w:rPr>
          <w:sz w:val="24"/>
        </w:rPr>
        <w:t>agar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diperoleh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-8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5"/>
          <w:sz w:val="24"/>
        </w:rPr>
        <w:t> </w:t>
      </w:r>
      <w:r>
        <w:rPr>
          <w:sz w:val="24"/>
        </w:rPr>
        <w:t>lebih baik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akurat.</w:t>
      </w:r>
    </w:p>
    <w:p>
      <w:pPr>
        <w:spacing w:after="0" w:line="480" w:lineRule="auto"/>
        <w:jc w:val="both"/>
        <w:rPr>
          <w:sz w:val="24"/>
        </w:rPr>
        <w:sectPr>
          <w:headerReference w:type="default" r:id="rId65"/>
          <w:pgSz w:w="11910" w:h="16840"/>
          <w:pgMar w:header="0" w:footer="0" w:top="600" w:bottom="280" w:left="1680" w:right="1140"/>
        </w:sectPr>
      </w:pPr>
    </w:p>
    <w:p>
      <w:pPr>
        <w:pStyle w:val="Heading1"/>
        <w:spacing w:before="73"/>
        <w:ind w:left="4565" w:right="4183"/>
      </w:pPr>
      <w:bookmarkStart w:name="_TOC_250000" w:id="32"/>
      <w:r>
        <w:rPr/>
        <w:t>DAFTAR</w:t>
      </w:r>
      <w:r>
        <w:rPr>
          <w:spacing w:val="-3"/>
        </w:rPr>
        <w:t> </w:t>
      </w:r>
      <w:bookmarkEnd w:id="32"/>
      <w:r>
        <w:rPr/>
        <w:t>PUSTAKA</w:t>
      </w:r>
    </w:p>
    <w:p>
      <w:pPr>
        <w:pStyle w:val="BodyText"/>
        <w:rPr>
          <w:b/>
          <w:sz w:val="30"/>
        </w:rPr>
      </w:pPr>
    </w:p>
    <w:p>
      <w:pPr>
        <w:spacing w:line="237" w:lineRule="auto" w:before="208"/>
        <w:ind w:left="2895" w:right="1521" w:hanging="994"/>
        <w:jc w:val="both"/>
        <w:rPr>
          <w:i/>
          <w:sz w:val="24"/>
        </w:rPr>
      </w:pPr>
      <w:r>
        <w:rPr>
          <w:sz w:val="24"/>
        </w:rPr>
        <w:t>Afandi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Martoatmodjo.</w:t>
      </w:r>
      <w:r>
        <w:rPr>
          <w:spacing w:val="1"/>
          <w:sz w:val="24"/>
        </w:rPr>
        <w:t> </w:t>
      </w:r>
      <w:r>
        <w:rPr>
          <w:sz w:val="24"/>
        </w:rPr>
        <w:t>2013.</w:t>
      </w:r>
      <w:r>
        <w:rPr>
          <w:spacing w:val="1"/>
          <w:sz w:val="24"/>
        </w:rPr>
        <w:t> </w:t>
      </w:r>
      <w:r>
        <w:rPr>
          <w:i/>
          <w:sz w:val="24"/>
        </w:rPr>
        <w:t>Analisis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kinerja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keuangan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PT.Mayora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indah,Tbk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Manajemen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Bisnis</w:t>
      </w:r>
    </w:p>
    <w:p>
      <w:pPr>
        <w:spacing w:line="237" w:lineRule="auto" w:before="6"/>
        <w:ind w:left="2895" w:right="1509" w:hanging="994"/>
        <w:jc w:val="both"/>
        <w:rPr>
          <w:sz w:val="24"/>
        </w:rPr>
      </w:pPr>
      <w:r>
        <w:rPr>
          <w:sz w:val="24"/>
        </w:rPr>
        <w:t>Arifin, Zainul. 2016. </w:t>
      </w:r>
      <w:r>
        <w:rPr>
          <w:i/>
          <w:sz w:val="24"/>
        </w:rPr>
        <w:t>Dasar-Dasar Manajemen Bank Syariah</w:t>
      </w:r>
      <w:r>
        <w:rPr>
          <w:sz w:val="24"/>
        </w:rPr>
        <w:t>. Jakarta: Pustaka</w:t>
      </w:r>
      <w:r>
        <w:rPr>
          <w:spacing w:val="1"/>
          <w:sz w:val="24"/>
        </w:rPr>
        <w:t> </w:t>
      </w:r>
      <w:r>
        <w:rPr>
          <w:sz w:val="24"/>
        </w:rPr>
        <w:t>Alvabet.</w:t>
      </w:r>
    </w:p>
    <w:p>
      <w:pPr>
        <w:spacing w:line="237" w:lineRule="auto" w:before="6"/>
        <w:ind w:left="2895" w:right="1513" w:hanging="994"/>
        <w:jc w:val="both"/>
        <w:rPr>
          <w:sz w:val="24"/>
        </w:rPr>
      </w:pPr>
      <w:r>
        <w:rPr>
          <w:sz w:val="24"/>
        </w:rPr>
        <w:t>Brigham, Eugene F. Daves, Philip R. 2014. </w:t>
      </w:r>
      <w:r>
        <w:rPr>
          <w:i/>
          <w:sz w:val="24"/>
        </w:rPr>
        <w:t>Intermediate Financial Management,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8th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Edition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Thomson,</w:t>
      </w:r>
      <w:r>
        <w:rPr>
          <w:spacing w:val="3"/>
          <w:sz w:val="24"/>
        </w:rPr>
        <w:t> </w:t>
      </w:r>
      <w:r>
        <w:rPr>
          <w:sz w:val="24"/>
        </w:rPr>
        <w:t>South-Western.</w:t>
      </w:r>
    </w:p>
    <w:p>
      <w:pPr>
        <w:spacing w:line="240" w:lineRule="auto" w:before="3"/>
        <w:ind w:left="2895" w:right="1512" w:hanging="994"/>
        <w:jc w:val="both"/>
        <w:rPr>
          <w:sz w:val="24"/>
        </w:rPr>
      </w:pPr>
      <w:r>
        <w:rPr>
          <w:sz w:val="24"/>
        </w:rPr>
        <w:t>Bukhori,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2012.</w:t>
      </w:r>
      <w:r>
        <w:rPr>
          <w:spacing w:val="1"/>
          <w:sz w:val="24"/>
        </w:rPr>
        <w:t> </w:t>
      </w:r>
      <w:r>
        <w:rPr>
          <w:i/>
          <w:sz w:val="24"/>
        </w:rPr>
        <w:t>Pengaruh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Corporate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Governance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Ukuran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Perusahaan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Terhadap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Kinerja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Perusahaan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(Studi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Empiris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Perusahaan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yang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Terdaftar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BEI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2010</w:t>
      </w:r>
      <w:r>
        <w:rPr>
          <w:sz w:val="24"/>
        </w:rPr>
        <w:t>).</w:t>
      </w:r>
      <w:r>
        <w:rPr>
          <w:spacing w:val="-1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-3"/>
          <w:sz w:val="24"/>
        </w:rPr>
        <w:t> </w:t>
      </w:r>
      <w:r>
        <w:rPr>
          <w:sz w:val="24"/>
        </w:rPr>
        <w:t>Keuangan.</w:t>
      </w:r>
    </w:p>
    <w:p>
      <w:pPr>
        <w:spacing w:line="274" w:lineRule="exact" w:before="0"/>
        <w:ind w:left="1892" w:right="0" w:firstLine="0"/>
        <w:jc w:val="both"/>
        <w:rPr>
          <w:sz w:val="24"/>
        </w:rPr>
      </w:pPr>
      <w:r>
        <w:rPr>
          <w:sz w:val="24"/>
        </w:rPr>
        <w:t>Darsono,</w:t>
      </w:r>
      <w:r>
        <w:rPr>
          <w:spacing w:val="119"/>
          <w:sz w:val="24"/>
        </w:rPr>
        <w:t> </w:t>
      </w:r>
      <w:r>
        <w:rPr>
          <w:sz w:val="24"/>
        </w:rPr>
        <w:t>Ashari.</w:t>
      </w:r>
      <w:r>
        <w:rPr>
          <w:spacing w:val="65"/>
          <w:sz w:val="24"/>
        </w:rPr>
        <w:t> </w:t>
      </w:r>
      <w:r>
        <w:rPr>
          <w:sz w:val="24"/>
        </w:rPr>
        <w:t>2015.  </w:t>
      </w:r>
      <w:r>
        <w:rPr>
          <w:spacing w:val="7"/>
          <w:sz w:val="24"/>
        </w:rPr>
        <w:t> </w:t>
      </w:r>
      <w:r>
        <w:rPr>
          <w:i/>
          <w:sz w:val="24"/>
        </w:rPr>
        <w:t>Pedoman  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Praktis</w:t>
      </w:r>
      <w:r>
        <w:rPr>
          <w:i/>
          <w:spacing w:val="119"/>
          <w:sz w:val="24"/>
        </w:rPr>
        <w:t> </w:t>
      </w:r>
      <w:r>
        <w:rPr>
          <w:i/>
          <w:sz w:val="24"/>
        </w:rPr>
        <w:t>Memahami  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Laporan  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Keuangan</w:t>
      </w:r>
      <w:r>
        <w:rPr>
          <w:sz w:val="24"/>
        </w:rPr>
        <w:t>.</w:t>
      </w:r>
    </w:p>
    <w:p>
      <w:pPr>
        <w:pStyle w:val="BodyText"/>
        <w:spacing w:line="275" w:lineRule="exact" w:before="2"/>
        <w:ind w:left="2895"/>
        <w:jc w:val="both"/>
      </w:pPr>
      <w:r>
        <w:rPr/>
        <w:t>Yogyakarta:</w:t>
      </w:r>
      <w:r>
        <w:rPr>
          <w:spacing w:val="-1"/>
        </w:rPr>
        <w:t> </w:t>
      </w:r>
      <w:r>
        <w:rPr/>
        <w:t>Andi</w:t>
      </w:r>
    </w:p>
    <w:p>
      <w:pPr>
        <w:spacing w:line="242" w:lineRule="auto" w:before="0"/>
        <w:ind w:left="2895" w:right="1518" w:hanging="994"/>
        <w:jc w:val="both"/>
        <w:rPr>
          <w:sz w:val="24"/>
        </w:rPr>
      </w:pPr>
      <w:r>
        <w:rPr>
          <w:sz w:val="24"/>
        </w:rPr>
        <w:t>Fahmi,</w:t>
      </w:r>
      <w:r>
        <w:rPr>
          <w:spacing w:val="1"/>
          <w:sz w:val="24"/>
        </w:rPr>
        <w:t> </w:t>
      </w:r>
      <w:r>
        <w:rPr>
          <w:sz w:val="24"/>
        </w:rPr>
        <w:t>Irham.</w:t>
      </w:r>
      <w:r>
        <w:rPr>
          <w:spacing w:val="1"/>
          <w:sz w:val="24"/>
        </w:rPr>
        <w:t> </w:t>
      </w:r>
      <w:r>
        <w:rPr>
          <w:sz w:val="24"/>
        </w:rPr>
        <w:t>2012.</w:t>
      </w:r>
      <w:r>
        <w:rPr>
          <w:spacing w:val="1"/>
          <w:sz w:val="24"/>
        </w:rPr>
        <w:t> </w:t>
      </w:r>
      <w:r>
        <w:rPr>
          <w:i/>
          <w:sz w:val="24"/>
        </w:rPr>
        <w:t>Analisis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Laporan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Keuangan.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Cetakan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Ke-2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Bandung:</w:t>
      </w:r>
      <w:r>
        <w:rPr>
          <w:spacing w:val="1"/>
          <w:sz w:val="24"/>
        </w:rPr>
        <w:t> </w:t>
      </w:r>
      <w:r>
        <w:rPr>
          <w:sz w:val="24"/>
        </w:rPr>
        <w:t>Alfabeta.</w:t>
      </w:r>
    </w:p>
    <w:p>
      <w:pPr>
        <w:spacing w:line="240" w:lineRule="auto" w:before="0"/>
        <w:ind w:left="2895" w:right="1515" w:hanging="994"/>
        <w:jc w:val="both"/>
        <w:rPr>
          <w:sz w:val="24"/>
        </w:rPr>
      </w:pPr>
      <w:r>
        <w:rPr>
          <w:sz w:val="24"/>
        </w:rPr>
        <w:t>Hanafi, Mamduh dan Halim, Abdul. 2016. </w:t>
      </w:r>
      <w:r>
        <w:rPr>
          <w:i/>
          <w:sz w:val="24"/>
        </w:rPr>
        <w:t>Analisis Laporan Keuangan. Edisi.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Ketiga. Cetakan Pertama</w:t>
      </w:r>
      <w:r>
        <w:rPr>
          <w:sz w:val="24"/>
        </w:rPr>
        <w:t>. Yogyakarta: Penerbit UPP Sekolah Tinggi</w:t>
      </w:r>
      <w:r>
        <w:rPr>
          <w:spacing w:val="1"/>
          <w:sz w:val="24"/>
        </w:rPr>
        <w:t> </w:t>
      </w:r>
      <w:r>
        <w:rPr>
          <w:sz w:val="24"/>
        </w:rPr>
        <w:t>Ilmu</w:t>
      </w:r>
      <w:r>
        <w:rPr>
          <w:spacing w:val="1"/>
          <w:sz w:val="24"/>
        </w:rPr>
        <w:t> </w:t>
      </w:r>
      <w:r>
        <w:rPr>
          <w:sz w:val="24"/>
        </w:rPr>
        <w:t>Manajemen</w:t>
      </w:r>
      <w:r>
        <w:rPr>
          <w:spacing w:val="-3"/>
          <w:sz w:val="24"/>
        </w:rPr>
        <w:t> </w:t>
      </w:r>
      <w:r>
        <w:rPr>
          <w:sz w:val="24"/>
        </w:rPr>
        <w:t>YKPN.</w:t>
      </w:r>
    </w:p>
    <w:p>
      <w:pPr>
        <w:spacing w:line="274" w:lineRule="exact" w:before="0"/>
        <w:ind w:left="1901" w:right="0" w:firstLine="0"/>
        <w:jc w:val="both"/>
        <w:rPr>
          <w:sz w:val="24"/>
        </w:rPr>
      </w:pPr>
      <w:r>
        <w:rPr>
          <w:sz w:val="24"/>
        </w:rPr>
        <w:t>Hanafi, Mamduh</w:t>
      </w:r>
      <w:r>
        <w:rPr>
          <w:spacing w:val="-5"/>
          <w:sz w:val="24"/>
        </w:rPr>
        <w:t> </w:t>
      </w:r>
      <w:r>
        <w:rPr>
          <w:sz w:val="24"/>
        </w:rPr>
        <w:t>M. 2014. </w:t>
      </w:r>
      <w:r>
        <w:rPr>
          <w:i/>
          <w:sz w:val="24"/>
        </w:rPr>
        <w:t>Manajemen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Keuangan.</w:t>
      </w:r>
      <w:r>
        <w:rPr>
          <w:i/>
          <w:spacing w:val="-2"/>
          <w:sz w:val="24"/>
        </w:rPr>
        <w:t> </w:t>
      </w:r>
      <w:r>
        <w:rPr>
          <w:sz w:val="24"/>
        </w:rPr>
        <w:t>Yogyakarta:</w:t>
      </w:r>
      <w:r>
        <w:rPr>
          <w:spacing w:val="-1"/>
          <w:sz w:val="24"/>
        </w:rPr>
        <w:t> </w:t>
      </w:r>
      <w:r>
        <w:rPr>
          <w:sz w:val="24"/>
        </w:rPr>
        <w:t>BPFE</w:t>
      </w:r>
    </w:p>
    <w:p>
      <w:pPr>
        <w:spacing w:line="237" w:lineRule="auto" w:before="0"/>
        <w:ind w:left="2895" w:right="1510" w:hanging="994"/>
        <w:jc w:val="both"/>
        <w:rPr>
          <w:sz w:val="24"/>
        </w:rPr>
      </w:pPr>
      <w:r>
        <w:rPr>
          <w:sz w:val="24"/>
        </w:rPr>
        <w:t>Harahap, Sofyan Syafri.</w:t>
      </w:r>
      <w:r>
        <w:rPr>
          <w:spacing w:val="1"/>
          <w:sz w:val="24"/>
        </w:rPr>
        <w:t> </w:t>
      </w:r>
      <w:r>
        <w:rPr>
          <w:sz w:val="24"/>
        </w:rPr>
        <w:t>2015. </w:t>
      </w:r>
      <w:r>
        <w:rPr>
          <w:i/>
          <w:sz w:val="24"/>
        </w:rPr>
        <w:t>Akuntansi Aktiva Tetap, Edisi kedua</w:t>
      </w:r>
      <w:r>
        <w:rPr>
          <w:sz w:val="24"/>
        </w:rPr>
        <w:t>, Jakarta :</w:t>
      </w:r>
      <w:r>
        <w:rPr>
          <w:spacing w:val="1"/>
          <w:sz w:val="24"/>
        </w:rPr>
        <w:t> </w:t>
      </w:r>
      <w:r>
        <w:rPr>
          <w:sz w:val="24"/>
        </w:rPr>
        <w:t>Penerbit</w:t>
      </w:r>
      <w:r>
        <w:rPr>
          <w:spacing w:val="6"/>
          <w:sz w:val="24"/>
        </w:rPr>
        <w:t> </w:t>
      </w:r>
      <w:r>
        <w:rPr>
          <w:sz w:val="24"/>
        </w:rPr>
        <w:t>PT.</w:t>
      </w:r>
      <w:r>
        <w:rPr>
          <w:spacing w:val="-1"/>
          <w:sz w:val="24"/>
        </w:rPr>
        <w:t> </w:t>
      </w:r>
      <w:r>
        <w:rPr>
          <w:sz w:val="24"/>
        </w:rPr>
        <w:t>Raja Grafindo</w:t>
      </w:r>
    </w:p>
    <w:p>
      <w:pPr>
        <w:spacing w:before="2"/>
        <w:ind w:left="2895" w:right="1519" w:hanging="994"/>
        <w:jc w:val="both"/>
        <w:rPr>
          <w:sz w:val="24"/>
        </w:rPr>
      </w:pPr>
      <w:r>
        <w:rPr>
          <w:sz w:val="24"/>
        </w:rPr>
        <w:t>Ikatan Akuntan Indonesia. 2015. </w:t>
      </w:r>
      <w:r>
        <w:rPr>
          <w:i/>
          <w:sz w:val="24"/>
        </w:rPr>
        <w:t>Standar Akutansi Keuangan</w:t>
      </w:r>
      <w:r>
        <w:rPr>
          <w:sz w:val="24"/>
        </w:rPr>
        <w:t>. Jakarta: Salemba</w:t>
      </w:r>
      <w:r>
        <w:rPr>
          <w:spacing w:val="1"/>
          <w:sz w:val="24"/>
        </w:rPr>
        <w:t> </w:t>
      </w:r>
      <w:r>
        <w:rPr>
          <w:sz w:val="24"/>
        </w:rPr>
        <w:t>Empat</w:t>
      </w:r>
    </w:p>
    <w:p>
      <w:pPr>
        <w:spacing w:line="240" w:lineRule="auto" w:before="0"/>
        <w:ind w:left="2895" w:right="1510" w:hanging="994"/>
        <w:jc w:val="both"/>
        <w:rPr>
          <w:sz w:val="24"/>
        </w:rPr>
      </w:pPr>
      <w:r>
        <w:rPr>
          <w:sz w:val="24"/>
        </w:rPr>
        <w:t>Illahi, Wahyu Restu; Dicky Jhoansyah dan Faizal Mulia Z. 2020. </w:t>
      </w:r>
      <w:r>
        <w:rPr>
          <w:i/>
          <w:sz w:val="24"/>
        </w:rPr>
        <w:t>Analisis rasio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keuangan dalam mengukur kinerja perusahaan pada PT. Kimia Farma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Tbk.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Yang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terdaftar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periode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2016-2018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Jurnal</w:t>
      </w:r>
      <w:r>
        <w:rPr>
          <w:spacing w:val="1"/>
          <w:sz w:val="24"/>
        </w:rPr>
        <w:t> </w:t>
      </w:r>
      <w:r>
        <w:rPr>
          <w:sz w:val="24"/>
        </w:rPr>
        <w:t>Syntax</w:t>
      </w:r>
      <w:r>
        <w:rPr>
          <w:spacing w:val="1"/>
          <w:sz w:val="24"/>
        </w:rPr>
        <w:t> </w:t>
      </w:r>
      <w:r>
        <w:rPr>
          <w:sz w:val="24"/>
        </w:rPr>
        <w:t>Transformation</w:t>
      </w:r>
      <w:r>
        <w:rPr>
          <w:spacing w:val="18"/>
          <w:sz w:val="24"/>
        </w:rPr>
        <w:t> </w:t>
      </w:r>
      <w:r>
        <w:rPr>
          <w:sz w:val="24"/>
        </w:rPr>
        <w:t>Vol.</w:t>
      </w:r>
      <w:r>
        <w:rPr>
          <w:spacing w:val="26"/>
          <w:sz w:val="24"/>
        </w:rPr>
        <w:t> </w:t>
      </w:r>
      <w:r>
        <w:rPr>
          <w:sz w:val="24"/>
        </w:rPr>
        <w:t>1</w:t>
      </w:r>
      <w:r>
        <w:rPr>
          <w:spacing w:val="24"/>
          <w:sz w:val="24"/>
        </w:rPr>
        <w:t> </w:t>
      </w:r>
      <w:r>
        <w:rPr>
          <w:sz w:val="24"/>
        </w:rPr>
        <w:t>No.</w:t>
      </w:r>
      <w:r>
        <w:rPr>
          <w:spacing w:val="21"/>
          <w:sz w:val="24"/>
        </w:rPr>
        <w:t> </w:t>
      </w:r>
      <w:r>
        <w:rPr>
          <w:sz w:val="24"/>
        </w:rPr>
        <w:t>4,</w:t>
      </w:r>
      <w:r>
        <w:rPr>
          <w:spacing w:val="21"/>
          <w:sz w:val="24"/>
        </w:rPr>
        <w:t> </w:t>
      </w:r>
      <w:r>
        <w:rPr>
          <w:sz w:val="24"/>
        </w:rPr>
        <w:t>Juni</w:t>
      </w:r>
      <w:r>
        <w:rPr>
          <w:spacing w:val="15"/>
          <w:sz w:val="24"/>
        </w:rPr>
        <w:t> </w:t>
      </w:r>
      <w:r>
        <w:rPr>
          <w:sz w:val="24"/>
        </w:rPr>
        <w:t>2020</w:t>
      </w:r>
      <w:r>
        <w:rPr>
          <w:spacing w:val="24"/>
          <w:sz w:val="24"/>
        </w:rPr>
        <w:t> </w:t>
      </w:r>
      <w:r>
        <w:rPr>
          <w:sz w:val="24"/>
        </w:rPr>
        <w:t>p-ISSN</w:t>
      </w:r>
      <w:r>
        <w:rPr>
          <w:spacing w:val="18"/>
          <w:sz w:val="24"/>
        </w:rPr>
        <w:t> </w:t>
      </w:r>
      <w:r>
        <w:rPr>
          <w:sz w:val="24"/>
        </w:rPr>
        <w:t>:</w:t>
      </w:r>
      <w:r>
        <w:rPr>
          <w:spacing w:val="19"/>
          <w:sz w:val="24"/>
        </w:rPr>
        <w:t> </w:t>
      </w:r>
      <w:r>
        <w:rPr>
          <w:sz w:val="24"/>
        </w:rPr>
        <w:t>2721-3854</w:t>
      </w:r>
      <w:r>
        <w:rPr>
          <w:spacing w:val="19"/>
          <w:sz w:val="24"/>
        </w:rPr>
        <w:t> </w:t>
      </w:r>
      <w:r>
        <w:rPr>
          <w:sz w:val="24"/>
        </w:rPr>
        <w:t>e-ISSN</w:t>
      </w:r>
      <w:r>
        <w:rPr>
          <w:spacing w:val="18"/>
          <w:sz w:val="24"/>
        </w:rPr>
        <w:t> </w:t>
      </w:r>
      <w:r>
        <w:rPr>
          <w:sz w:val="24"/>
        </w:rPr>
        <w:t>:</w:t>
      </w:r>
    </w:p>
    <w:p>
      <w:pPr>
        <w:pStyle w:val="BodyText"/>
        <w:spacing w:line="275" w:lineRule="exact"/>
        <w:ind w:left="2895"/>
        <w:jc w:val="both"/>
      </w:pPr>
      <w:r>
        <w:rPr/>
        <w:t>2721-2769</w:t>
      </w:r>
      <w:r>
        <w:rPr>
          <w:spacing w:val="-2"/>
        </w:rPr>
        <w:t> </w:t>
      </w:r>
      <w:r>
        <w:rPr/>
        <w:t>Sosial</w:t>
      </w:r>
      <w:r>
        <w:rPr>
          <w:spacing w:val="-6"/>
        </w:rPr>
        <w:t> </w:t>
      </w:r>
      <w:r>
        <w:rPr/>
        <w:t>Sains</w:t>
      </w:r>
    </w:p>
    <w:p>
      <w:pPr>
        <w:spacing w:line="240" w:lineRule="auto" w:before="0"/>
        <w:ind w:left="2895" w:right="1518" w:hanging="994"/>
        <w:jc w:val="both"/>
        <w:rPr>
          <w:sz w:val="24"/>
        </w:rPr>
      </w:pPr>
      <w:r>
        <w:rPr>
          <w:sz w:val="24"/>
        </w:rPr>
        <w:t>Istighfarin,</w:t>
      </w:r>
      <w:r>
        <w:rPr>
          <w:spacing w:val="1"/>
          <w:sz w:val="24"/>
        </w:rPr>
        <w:t> </w:t>
      </w:r>
      <w:r>
        <w:rPr>
          <w:sz w:val="24"/>
        </w:rPr>
        <w:t>D.,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Wirawati,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2015.</w:t>
      </w:r>
      <w:r>
        <w:rPr>
          <w:spacing w:val="1"/>
          <w:sz w:val="24"/>
        </w:rPr>
        <w:t> </w:t>
      </w:r>
      <w:r>
        <w:rPr>
          <w:i/>
          <w:sz w:val="24"/>
        </w:rPr>
        <w:t>Pengaruh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Corporate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Governance Terhadap Profitabilitas Pada Badan Usaha Milik Negara</w:t>
      </w:r>
      <w:r>
        <w:rPr>
          <w:i/>
          <w:spacing w:val="1"/>
          <w:sz w:val="24"/>
        </w:rPr>
        <w:t> </w:t>
      </w:r>
      <w:r>
        <w:rPr>
          <w:sz w:val="24"/>
        </w:rPr>
        <w:t>(BUMN).</w:t>
      </w:r>
      <w:r>
        <w:rPr>
          <w:spacing w:val="3"/>
          <w:sz w:val="24"/>
        </w:rPr>
        <w:t> </w:t>
      </w:r>
      <w:r>
        <w:rPr>
          <w:sz w:val="24"/>
        </w:rPr>
        <w:t>13(2),</w:t>
      </w:r>
      <w:r>
        <w:rPr>
          <w:spacing w:val="4"/>
          <w:sz w:val="24"/>
        </w:rPr>
        <w:t> </w:t>
      </w:r>
      <w:r>
        <w:rPr>
          <w:sz w:val="24"/>
        </w:rPr>
        <w:t>564–581.</w:t>
      </w:r>
    </w:p>
    <w:p>
      <w:pPr>
        <w:spacing w:line="275" w:lineRule="exact" w:before="2"/>
        <w:ind w:left="1901" w:right="0" w:firstLine="0"/>
        <w:jc w:val="both"/>
        <w:rPr>
          <w:sz w:val="24"/>
        </w:rPr>
      </w:pPr>
      <w:r>
        <w:rPr>
          <w:sz w:val="24"/>
        </w:rPr>
        <w:t>Jumingan. 2014.</w:t>
      </w:r>
      <w:r>
        <w:rPr>
          <w:spacing w:val="3"/>
          <w:sz w:val="24"/>
        </w:rPr>
        <w:t> </w:t>
      </w:r>
      <w:r>
        <w:rPr>
          <w:i/>
          <w:sz w:val="24"/>
        </w:rPr>
        <w:t>Analisis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Laporan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Keuangan</w:t>
      </w:r>
      <w:r>
        <w:rPr>
          <w:sz w:val="24"/>
        </w:rPr>
        <w:t>.</w:t>
      </w:r>
      <w:r>
        <w:rPr>
          <w:spacing w:val="-4"/>
          <w:sz w:val="24"/>
        </w:rPr>
        <w:t> </w:t>
      </w:r>
      <w:r>
        <w:rPr>
          <w:sz w:val="24"/>
        </w:rPr>
        <w:t>Jakarta:</w:t>
      </w:r>
      <w:r>
        <w:rPr>
          <w:spacing w:val="-6"/>
          <w:sz w:val="24"/>
        </w:rPr>
        <w:t> </w:t>
      </w:r>
      <w:r>
        <w:rPr>
          <w:sz w:val="24"/>
        </w:rPr>
        <w:t>PT.</w:t>
      </w:r>
      <w:r>
        <w:rPr>
          <w:spacing w:val="-4"/>
          <w:sz w:val="24"/>
        </w:rPr>
        <w:t> </w:t>
      </w:r>
      <w:r>
        <w:rPr>
          <w:sz w:val="24"/>
        </w:rPr>
        <w:t>Bumi</w:t>
      </w:r>
      <w:r>
        <w:rPr>
          <w:spacing w:val="-6"/>
          <w:sz w:val="24"/>
        </w:rPr>
        <w:t> </w:t>
      </w:r>
      <w:r>
        <w:rPr>
          <w:sz w:val="24"/>
        </w:rPr>
        <w:t>Aksara</w:t>
      </w:r>
    </w:p>
    <w:p>
      <w:pPr>
        <w:spacing w:line="242" w:lineRule="auto" w:before="0"/>
        <w:ind w:left="2622" w:right="1522" w:hanging="721"/>
        <w:jc w:val="both"/>
        <w:rPr>
          <w:sz w:val="24"/>
        </w:rPr>
      </w:pPr>
      <w:r>
        <w:rPr>
          <w:sz w:val="24"/>
        </w:rPr>
        <w:t>Kasmir.</w:t>
      </w:r>
      <w:r>
        <w:rPr>
          <w:spacing w:val="1"/>
          <w:sz w:val="24"/>
        </w:rPr>
        <w:t> </w:t>
      </w:r>
      <w:r>
        <w:rPr>
          <w:sz w:val="24"/>
        </w:rPr>
        <w:t>2017.</w:t>
      </w:r>
      <w:r>
        <w:rPr>
          <w:spacing w:val="1"/>
          <w:sz w:val="24"/>
        </w:rPr>
        <w:t> </w:t>
      </w:r>
      <w:r>
        <w:rPr>
          <w:i/>
          <w:sz w:val="24"/>
        </w:rPr>
        <w:t>Analisis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Laporan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Keuangan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Jakarta.</w:t>
      </w:r>
      <w:r>
        <w:rPr>
          <w:spacing w:val="1"/>
          <w:sz w:val="24"/>
        </w:rPr>
        <w:t> </w:t>
      </w:r>
      <w:r>
        <w:rPr>
          <w:sz w:val="24"/>
        </w:rPr>
        <w:t>Penerbit</w:t>
      </w:r>
      <w:r>
        <w:rPr>
          <w:spacing w:val="1"/>
          <w:sz w:val="24"/>
        </w:rPr>
        <w:t> </w:t>
      </w:r>
      <w:r>
        <w:rPr>
          <w:sz w:val="24"/>
        </w:rPr>
        <w:t>Raja</w:t>
      </w:r>
      <w:r>
        <w:rPr>
          <w:spacing w:val="1"/>
          <w:sz w:val="24"/>
        </w:rPr>
        <w:t> </w:t>
      </w:r>
      <w:r>
        <w:rPr>
          <w:sz w:val="24"/>
        </w:rPr>
        <w:t>Grafindo</w:t>
      </w:r>
      <w:r>
        <w:rPr>
          <w:spacing w:val="1"/>
          <w:sz w:val="24"/>
        </w:rPr>
        <w:t> </w:t>
      </w:r>
      <w:r>
        <w:rPr>
          <w:sz w:val="24"/>
        </w:rPr>
        <w:t>Prasada.</w:t>
      </w:r>
    </w:p>
    <w:p>
      <w:pPr>
        <w:spacing w:line="240" w:lineRule="auto" w:before="0"/>
        <w:ind w:left="2895" w:right="1519" w:hanging="994"/>
        <w:jc w:val="both"/>
        <w:rPr>
          <w:sz w:val="24"/>
        </w:rPr>
      </w:pPr>
      <w:r>
        <w:rPr>
          <w:sz w:val="24"/>
        </w:rPr>
        <w:t>Kristanty, Eka Yuliana dan Sugiyono. 2017. </w:t>
      </w:r>
      <w:r>
        <w:rPr>
          <w:i/>
          <w:sz w:val="24"/>
        </w:rPr>
        <w:t>Analisis Laporan Keuangan Untuk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Mengukur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Kinreja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Keuangan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Perusahaan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Farmasi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Yang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</w:t>
      </w:r>
      <w:r>
        <w:rPr>
          <w:sz w:val="24"/>
        </w:rPr>
        <w:t>. Jurnal Ilmu dan Riset Manajemen Volume 6, Nomor 3, Maret</w:t>
      </w:r>
      <w:r>
        <w:rPr>
          <w:spacing w:val="1"/>
          <w:sz w:val="24"/>
        </w:rPr>
        <w:t> </w:t>
      </w:r>
      <w:r>
        <w:rPr>
          <w:sz w:val="24"/>
        </w:rPr>
        <w:t>2017</w:t>
      </w:r>
      <w:r>
        <w:rPr>
          <w:spacing w:val="1"/>
          <w:sz w:val="24"/>
        </w:rPr>
        <w:t> </w:t>
      </w:r>
      <w:r>
        <w:rPr>
          <w:sz w:val="24"/>
        </w:rPr>
        <w:t>e-ISSN</w:t>
      </w:r>
      <w:r>
        <w:rPr>
          <w:spacing w:val="-4"/>
          <w:sz w:val="24"/>
        </w:rPr>
        <w:t> </w:t>
      </w:r>
      <w:r>
        <w:rPr>
          <w:sz w:val="24"/>
        </w:rPr>
        <w:t>:</w:t>
      </w:r>
      <w:r>
        <w:rPr>
          <w:spacing w:val="2"/>
          <w:sz w:val="24"/>
        </w:rPr>
        <w:t> </w:t>
      </w:r>
      <w:r>
        <w:rPr>
          <w:sz w:val="24"/>
        </w:rPr>
        <w:t>2461-0593</w:t>
      </w:r>
    </w:p>
    <w:p>
      <w:pPr>
        <w:spacing w:line="240" w:lineRule="auto" w:before="0"/>
        <w:ind w:left="2895" w:right="1515" w:hanging="994"/>
        <w:jc w:val="both"/>
        <w:rPr>
          <w:sz w:val="24"/>
        </w:rPr>
      </w:pPr>
      <w:r>
        <w:rPr>
          <w:sz w:val="24"/>
        </w:rPr>
        <w:t>Mardiyani. 2017. </w:t>
      </w:r>
      <w:r>
        <w:rPr>
          <w:i/>
          <w:sz w:val="24"/>
        </w:rPr>
        <w:t>Analisis Perbandingan Kinerja Keuangan Perusahaan Farmasi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Milik BUMN dan Swasta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Jurnal Inspirasi Bisnis</w:t>
      </w:r>
      <w:r>
        <w:rPr>
          <w:spacing w:val="1"/>
          <w:sz w:val="24"/>
        </w:rPr>
        <w:t> </w:t>
      </w:r>
      <w:r>
        <w:rPr>
          <w:sz w:val="24"/>
        </w:rPr>
        <w:t>dan Manajemen,</w:t>
      </w:r>
      <w:r>
        <w:rPr>
          <w:spacing w:val="60"/>
          <w:sz w:val="24"/>
        </w:rPr>
        <w:t> </w:t>
      </w:r>
      <w:r>
        <w:rPr>
          <w:sz w:val="24"/>
        </w:rPr>
        <w:t>Vol</w:t>
      </w:r>
      <w:r>
        <w:rPr>
          <w:spacing w:val="-57"/>
          <w:sz w:val="24"/>
        </w:rPr>
        <w:t> </w:t>
      </w:r>
      <w:r>
        <w:rPr>
          <w:sz w:val="24"/>
        </w:rPr>
        <w:t>1,</w:t>
      </w:r>
      <w:r>
        <w:rPr>
          <w:spacing w:val="3"/>
          <w:sz w:val="24"/>
        </w:rPr>
        <w:t> 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2017,</w:t>
      </w:r>
      <w:r>
        <w:rPr>
          <w:spacing w:val="-1"/>
          <w:sz w:val="24"/>
        </w:rPr>
        <w:t> </w:t>
      </w:r>
      <w:r>
        <w:rPr>
          <w:sz w:val="24"/>
        </w:rPr>
        <w:t>19-30</w:t>
      </w:r>
      <w:r>
        <w:rPr>
          <w:spacing w:val="-3"/>
          <w:sz w:val="24"/>
        </w:rPr>
        <w:t> </w:t>
      </w:r>
      <w:r>
        <w:rPr>
          <w:sz w:val="24"/>
        </w:rPr>
        <w:t>e-2579-9401,</w:t>
      </w:r>
      <w:r>
        <w:rPr>
          <w:spacing w:val="4"/>
          <w:sz w:val="24"/>
        </w:rPr>
        <w:t> </w:t>
      </w:r>
      <w:r>
        <w:rPr>
          <w:sz w:val="24"/>
        </w:rPr>
        <w:t>p-2579-9312</w:t>
      </w:r>
    </w:p>
    <w:p>
      <w:pPr>
        <w:spacing w:line="275" w:lineRule="exact" w:before="0"/>
        <w:ind w:left="1901" w:right="0" w:firstLine="0"/>
        <w:jc w:val="both"/>
        <w:rPr>
          <w:sz w:val="24"/>
        </w:rPr>
      </w:pPr>
      <w:r>
        <w:rPr>
          <w:sz w:val="24"/>
        </w:rPr>
        <w:t>Munawir,</w:t>
      </w:r>
      <w:r>
        <w:rPr>
          <w:spacing w:val="-1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2015.</w:t>
      </w:r>
      <w:r>
        <w:rPr>
          <w:spacing w:val="-3"/>
          <w:sz w:val="24"/>
        </w:rPr>
        <w:t> </w:t>
      </w:r>
      <w:r>
        <w:rPr>
          <w:i/>
          <w:sz w:val="24"/>
        </w:rPr>
        <w:t>Analisa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Laporan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Keuangan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Yogyakarta:</w:t>
      </w:r>
      <w:r>
        <w:rPr>
          <w:spacing w:val="-3"/>
          <w:sz w:val="24"/>
        </w:rPr>
        <w:t> </w:t>
      </w:r>
      <w:r>
        <w:rPr>
          <w:sz w:val="24"/>
        </w:rPr>
        <w:t>Liberty.</w:t>
      </w:r>
    </w:p>
    <w:p>
      <w:pPr>
        <w:spacing w:line="275" w:lineRule="exact" w:before="0"/>
        <w:ind w:left="1901" w:right="0" w:firstLine="0"/>
        <w:jc w:val="both"/>
        <w:rPr>
          <w:i/>
          <w:sz w:val="24"/>
        </w:rPr>
      </w:pPr>
      <w:r>
        <w:rPr>
          <w:sz w:val="24"/>
        </w:rPr>
        <w:t>Prastowo,</w:t>
      </w:r>
      <w:r>
        <w:rPr>
          <w:spacing w:val="10"/>
          <w:sz w:val="24"/>
        </w:rPr>
        <w:t> </w:t>
      </w:r>
      <w:r>
        <w:rPr>
          <w:sz w:val="24"/>
        </w:rPr>
        <w:t>Dwi</w:t>
      </w:r>
      <w:r>
        <w:rPr>
          <w:spacing w:val="4"/>
          <w:sz w:val="24"/>
        </w:rPr>
        <w:t> </w:t>
      </w:r>
      <w:r>
        <w:rPr>
          <w:sz w:val="24"/>
        </w:rPr>
        <w:t>dan</w:t>
      </w:r>
      <w:r>
        <w:rPr>
          <w:spacing w:val="8"/>
          <w:sz w:val="24"/>
        </w:rPr>
        <w:t> </w:t>
      </w:r>
      <w:r>
        <w:rPr>
          <w:sz w:val="24"/>
        </w:rPr>
        <w:t>Rifka</w:t>
      </w:r>
      <w:r>
        <w:rPr>
          <w:spacing w:val="11"/>
          <w:sz w:val="24"/>
        </w:rPr>
        <w:t> </w:t>
      </w:r>
      <w:r>
        <w:rPr>
          <w:sz w:val="24"/>
        </w:rPr>
        <w:t>Juliaty.</w:t>
      </w:r>
      <w:r>
        <w:rPr>
          <w:spacing w:val="15"/>
          <w:sz w:val="24"/>
        </w:rPr>
        <w:t> </w:t>
      </w:r>
      <w:r>
        <w:rPr>
          <w:sz w:val="24"/>
        </w:rPr>
        <w:t>2012.</w:t>
      </w:r>
      <w:r>
        <w:rPr>
          <w:spacing w:val="15"/>
          <w:sz w:val="24"/>
        </w:rPr>
        <w:t> </w:t>
      </w:r>
      <w:r>
        <w:rPr>
          <w:i/>
          <w:sz w:val="24"/>
        </w:rPr>
        <w:t>Analisis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Laporan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Keuangan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Konsep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dan.</w:t>
      </w:r>
    </w:p>
    <w:p>
      <w:pPr>
        <w:pStyle w:val="BodyText"/>
        <w:spacing w:line="275" w:lineRule="exact"/>
        <w:ind w:left="2895"/>
        <w:jc w:val="both"/>
      </w:pPr>
      <w:r>
        <w:rPr>
          <w:i/>
        </w:rPr>
        <w:t>Aplikasi. </w:t>
      </w:r>
      <w:r>
        <w:rPr/>
        <w:t>Yogyakarta</w:t>
      </w:r>
      <w:r>
        <w:rPr>
          <w:spacing w:val="-4"/>
        </w:rPr>
        <w:t> </w:t>
      </w:r>
      <w:r>
        <w:rPr/>
        <w:t>:</w:t>
      </w:r>
      <w:r>
        <w:rPr>
          <w:spacing w:val="-3"/>
        </w:rPr>
        <w:t> </w:t>
      </w:r>
      <w:r>
        <w:rPr/>
        <w:t>Unit</w:t>
      </w:r>
      <w:r>
        <w:rPr>
          <w:spacing w:val="2"/>
        </w:rPr>
        <w:t> </w:t>
      </w:r>
      <w:r>
        <w:rPr/>
        <w:t>Penerbit</w:t>
      </w:r>
      <w:r>
        <w:rPr>
          <w:spacing w:val="1"/>
        </w:rPr>
        <w:t> </w:t>
      </w:r>
      <w:r>
        <w:rPr/>
        <w:t>&amp;</w:t>
      </w:r>
      <w:r>
        <w:rPr>
          <w:spacing w:val="-7"/>
        </w:rPr>
        <w:t> </w:t>
      </w:r>
      <w:r>
        <w:rPr/>
        <w:t>Percetakan</w:t>
      </w:r>
      <w:r>
        <w:rPr>
          <w:spacing w:val="-3"/>
        </w:rPr>
        <w:t> </w:t>
      </w:r>
      <w:r>
        <w:rPr/>
        <w:t>AMP</w:t>
      </w:r>
      <w:r>
        <w:rPr>
          <w:spacing w:val="-3"/>
        </w:rPr>
        <w:t> </w:t>
      </w:r>
      <w:r>
        <w:rPr/>
        <w:t>YKPN.</w:t>
      </w:r>
    </w:p>
    <w:p>
      <w:pPr>
        <w:spacing w:line="240" w:lineRule="auto" w:before="0"/>
        <w:ind w:left="2895" w:right="1513" w:hanging="994"/>
        <w:jc w:val="both"/>
        <w:rPr>
          <w:sz w:val="24"/>
        </w:rPr>
      </w:pPr>
      <w:r>
        <w:rPr>
          <w:sz w:val="24"/>
        </w:rPr>
        <w:t>Saifi, S. S. M. 2017. </w:t>
      </w:r>
      <w:r>
        <w:rPr>
          <w:i/>
          <w:sz w:val="24"/>
        </w:rPr>
        <w:t>Pengaruh Good Corporate Governance Terhadap Kinerja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Keuangan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Nilai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Perusahaan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(Studi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Usaha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Milik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Negara (BUMN) yang Terdaftar di Bursa Efek Indonesia Periode 2012-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2015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i/>
          <w:sz w:val="24"/>
        </w:rPr>
        <w:t>Administrasi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Bisnis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50(3),</w:t>
      </w:r>
      <w:r>
        <w:rPr>
          <w:spacing w:val="4"/>
          <w:sz w:val="24"/>
        </w:rPr>
        <w:t> </w:t>
      </w:r>
      <w:r>
        <w:rPr>
          <w:sz w:val="24"/>
        </w:rPr>
        <w:t>108–117.</w:t>
      </w:r>
    </w:p>
    <w:p>
      <w:pPr>
        <w:spacing w:before="0"/>
        <w:ind w:left="1901" w:right="0" w:firstLine="0"/>
        <w:jc w:val="both"/>
        <w:rPr>
          <w:sz w:val="24"/>
        </w:rPr>
      </w:pPr>
      <w:r>
        <w:rPr>
          <w:sz w:val="24"/>
        </w:rPr>
        <w:t>Sartono,</w:t>
      </w:r>
      <w:r>
        <w:rPr>
          <w:spacing w:val="47"/>
          <w:sz w:val="24"/>
        </w:rPr>
        <w:t> </w:t>
      </w:r>
      <w:r>
        <w:rPr>
          <w:sz w:val="24"/>
        </w:rPr>
        <w:t>Agus.</w:t>
      </w:r>
      <w:r>
        <w:rPr>
          <w:spacing w:val="106"/>
          <w:sz w:val="24"/>
        </w:rPr>
        <w:t> </w:t>
      </w:r>
      <w:r>
        <w:rPr>
          <w:sz w:val="24"/>
        </w:rPr>
        <w:t>2016.</w:t>
      </w:r>
      <w:r>
        <w:rPr>
          <w:spacing w:val="110"/>
          <w:sz w:val="24"/>
        </w:rPr>
        <w:t> </w:t>
      </w:r>
      <w:r>
        <w:rPr>
          <w:i/>
          <w:sz w:val="24"/>
        </w:rPr>
        <w:t>Manajemen</w:t>
      </w:r>
      <w:r>
        <w:rPr>
          <w:i/>
          <w:spacing w:val="105"/>
          <w:sz w:val="24"/>
        </w:rPr>
        <w:t> </w:t>
      </w:r>
      <w:r>
        <w:rPr>
          <w:i/>
          <w:sz w:val="24"/>
        </w:rPr>
        <w:t>Keuangan</w:t>
      </w:r>
      <w:r>
        <w:rPr>
          <w:i/>
          <w:spacing w:val="100"/>
          <w:sz w:val="24"/>
        </w:rPr>
        <w:t> </w:t>
      </w:r>
      <w:r>
        <w:rPr>
          <w:i/>
          <w:sz w:val="24"/>
        </w:rPr>
        <w:t>Teori</w:t>
      </w:r>
      <w:r>
        <w:rPr>
          <w:i/>
          <w:spacing w:val="105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05"/>
          <w:sz w:val="24"/>
        </w:rPr>
        <w:t> </w:t>
      </w:r>
      <w:r>
        <w:rPr>
          <w:i/>
          <w:sz w:val="24"/>
        </w:rPr>
        <w:t>Aplikasi</w:t>
      </w:r>
      <w:r>
        <w:rPr>
          <w:sz w:val="24"/>
        </w:rPr>
        <w:t>.</w:t>
      </w:r>
      <w:r>
        <w:rPr>
          <w:spacing w:val="106"/>
          <w:sz w:val="24"/>
        </w:rPr>
        <w:t> </w:t>
      </w:r>
      <w:r>
        <w:rPr>
          <w:sz w:val="24"/>
        </w:rPr>
        <w:t>Edisi</w:t>
      </w:r>
      <w:r>
        <w:rPr>
          <w:spacing w:val="101"/>
          <w:sz w:val="24"/>
        </w:rPr>
        <w:t> </w:t>
      </w:r>
      <w:r>
        <w:rPr>
          <w:sz w:val="24"/>
        </w:rPr>
        <w:t>4.</w:t>
      </w:r>
    </w:p>
    <w:p>
      <w:pPr>
        <w:pStyle w:val="BodyText"/>
        <w:spacing w:before="1"/>
        <w:ind w:left="2895"/>
        <w:jc w:val="both"/>
      </w:pPr>
      <w:r>
        <w:rPr/>
        <w:t>Yogyakarta:</w:t>
      </w:r>
      <w:r>
        <w:rPr>
          <w:spacing w:val="-2"/>
        </w:rPr>
        <w:t> </w:t>
      </w:r>
      <w:r>
        <w:rPr/>
        <w:t>BPFE</w:t>
      </w:r>
    </w:p>
    <w:p>
      <w:pPr>
        <w:pStyle w:val="BodyText"/>
        <w:rPr>
          <w:sz w:val="20"/>
        </w:rPr>
      </w:pPr>
    </w:p>
    <w:p>
      <w:pPr>
        <w:pStyle w:val="BodyText"/>
        <w:spacing w:before="219"/>
        <w:ind w:left="4565" w:right="4179"/>
        <w:jc w:val="center"/>
      </w:pPr>
      <w:r>
        <w:rPr/>
        <w:t>90</w:t>
      </w:r>
    </w:p>
    <w:p>
      <w:pPr>
        <w:spacing w:after="0"/>
        <w:jc w:val="center"/>
        <w:sectPr>
          <w:headerReference w:type="default" r:id="rId66"/>
          <w:pgSz w:w="11900" w:h="16840"/>
          <w:pgMar w:header="0" w:footer="0" w:top="900" w:bottom="280" w:left="360" w:right="180"/>
        </w:sect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237" w:lineRule="auto" w:before="92"/>
        <w:ind w:left="2895" w:right="793" w:hanging="994"/>
      </w:pPr>
      <w:r>
        <w:rPr/>
        <w:t>Srimindarti,</w:t>
      </w:r>
      <w:r>
        <w:rPr>
          <w:spacing w:val="48"/>
        </w:rPr>
        <w:t> </w:t>
      </w:r>
      <w:r>
        <w:rPr/>
        <w:t>C.,</w:t>
      </w:r>
      <w:r>
        <w:rPr>
          <w:spacing w:val="49"/>
        </w:rPr>
        <w:t> </w:t>
      </w:r>
      <w:r>
        <w:rPr/>
        <w:t>2016,</w:t>
      </w:r>
      <w:r>
        <w:rPr>
          <w:spacing w:val="43"/>
        </w:rPr>
        <w:t> </w:t>
      </w:r>
      <w:r>
        <w:rPr/>
        <w:t>Balanced</w:t>
      </w:r>
      <w:r>
        <w:rPr>
          <w:spacing w:val="47"/>
        </w:rPr>
        <w:t> </w:t>
      </w:r>
      <w:r>
        <w:rPr/>
        <w:t>Scorecard</w:t>
      </w:r>
      <w:r>
        <w:rPr>
          <w:spacing w:val="47"/>
        </w:rPr>
        <w:t> </w:t>
      </w:r>
      <w:r>
        <w:rPr/>
        <w:t>Sebagai</w:t>
      </w:r>
      <w:r>
        <w:rPr>
          <w:spacing w:val="41"/>
        </w:rPr>
        <w:t> </w:t>
      </w:r>
      <w:r>
        <w:rPr/>
        <w:t>Alternatif</w:t>
      </w:r>
      <w:r>
        <w:rPr>
          <w:spacing w:val="39"/>
        </w:rPr>
        <w:t> </w:t>
      </w:r>
      <w:r>
        <w:rPr/>
        <w:t>untuk</w:t>
      </w:r>
      <w:r>
        <w:rPr>
          <w:spacing w:val="47"/>
        </w:rPr>
        <w:t> </w:t>
      </w:r>
      <w:r>
        <w:rPr/>
        <w:t>Mengukur</w:t>
      </w:r>
      <w:r>
        <w:rPr>
          <w:spacing w:val="-57"/>
        </w:rPr>
        <w:t> </w:t>
      </w:r>
      <w:r>
        <w:rPr/>
        <w:t>Kinerja.</w:t>
      </w:r>
      <w:r>
        <w:rPr>
          <w:spacing w:val="4"/>
        </w:rPr>
        <w:t> </w:t>
      </w:r>
      <w:r>
        <w:rPr>
          <w:i/>
        </w:rPr>
        <w:t>Jurnal</w:t>
      </w:r>
      <w:r>
        <w:rPr>
          <w:i/>
          <w:spacing w:val="2"/>
        </w:rPr>
        <w:t> </w:t>
      </w:r>
      <w:r>
        <w:rPr>
          <w:i/>
        </w:rPr>
        <w:t>STIE </w:t>
      </w:r>
      <w:r>
        <w:rPr/>
        <w:t>Unisbank</w:t>
      </w:r>
    </w:p>
    <w:p>
      <w:pPr>
        <w:spacing w:line="275" w:lineRule="exact" w:before="3"/>
        <w:ind w:left="1901" w:right="0" w:firstLine="0"/>
        <w:jc w:val="left"/>
        <w:rPr>
          <w:i/>
          <w:sz w:val="24"/>
        </w:rPr>
      </w:pPr>
      <w:r>
        <w:rPr>
          <w:sz w:val="24"/>
        </w:rPr>
        <w:t>Subramanyam,</w:t>
      </w:r>
      <w:r>
        <w:rPr>
          <w:spacing w:val="28"/>
          <w:sz w:val="24"/>
        </w:rPr>
        <w:t> </w:t>
      </w:r>
      <w:r>
        <w:rPr>
          <w:sz w:val="24"/>
        </w:rPr>
        <w:t>KR</w:t>
      </w:r>
      <w:r>
        <w:rPr>
          <w:spacing w:val="23"/>
          <w:sz w:val="24"/>
        </w:rPr>
        <w:t> </w:t>
      </w:r>
      <w:r>
        <w:rPr>
          <w:sz w:val="24"/>
        </w:rPr>
        <w:t>dan</w:t>
      </w:r>
      <w:r>
        <w:rPr>
          <w:spacing w:val="21"/>
          <w:sz w:val="24"/>
        </w:rPr>
        <w:t> </w:t>
      </w:r>
      <w:r>
        <w:rPr>
          <w:sz w:val="24"/>
        </w:rPr>
        <w:t>John,</w:t>
      </w:r>
      <w:r>
        <w:rPr>
          <w:spacing w:val="28"/>
          <w:sz w:val="24"/>
        </w:rPr>
        <w:t> </w:t>
      </w:r>
      <w:r>
        <w:rPr>
          <w:sz w:val="24"/>
        </w:rPr>
        <w:t>J.</w:t>
      </w:r>
      <w:r>
        <w:rPr>
          <w:spacing w:val="24"/>
          <w:sz w:val="24"/>
        </w:rPr>
        <w:t> </w:t>
      </w:r>
      <w:r>
        <w:rPr>
          <w:sz w:val="24"/>
        </w:rPr>
        <w:t>Wild.</w:t>
      </w:r>
      <w:r>
        <w:rPr>
          <w:spacing w:val="28"/>
          <w:sz w:val="24"/>
        </w:rPr>
        <w:t> </w:t>
      </w:r>
      <w:r>
        <w:rPr>
          <w:sz w:val="24"/>
        </w:rPr>
        <w:t>2012.</w:t>
      </w:r>
      <w:r>
        <w:rPr>
          <w:spacing w:val="29"/>
          <w:sz w:val="24"/>
        </w:rPr>
        <w:t> </w:t>
      </w:r>
      <w:r>
        <w:rPr>
          <w:i/>
          <w:sz w:val="24"/>
        </w:rPr>
        <w:t>Analisis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Laporan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Keuangan,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Buku.</w:t>
      </w:r>
    </w:p>
    <w:p>
      <w:pPr>
        <w:spacing w:line="275" w:lineRule="exact" w:before="0"/>
        <w:ind w:left="2895" w:right="0" w:firstLine="0"/>
        <w:jc w:val="left"/>
        <w:rPr>
          <w:sz w:val="24"/>
        </w:rPr>
      </w:pPr>
      <w:r>
        <w:rPr>
          <w:i/>
          <w:sz w:val="24"/>
        </w:rPr>
        <w:t>Satu,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Edisi Sepuluh</w:t>
      </w:r>
      <w:r>
        <w:rPr>
          <w:sz w:val="24"/>
        </w:rPr>
        <w:t>.</w:t>
      </w:r>
      <w:r>
        <w:rPr>
          <w:spacing w:val="-3"/>
          <w:sz w:val="24"/>
        </w:rPr>
        <w:t> </w:t>
      </w:r>
      <w:r>
        <w:rPr>
          <w:sz w:val="24"/>
        </w:rPr>
        <w:t>Jakarta:</w:t>
      </w:r>
      <w:r>
        <w:rPr>
          <w:spacing w:val="-5"/>
          <w:sz w:val="24"/>
        </w:rPr>
        <w:t> </w:t>
      </w:r>
      <w:r>
        <w:rPr>
          <w:sz w:val="24"/>
        </w:rPr>
        <w:t>Salemba</w:t>
      </w:r>
      <w:r>
        <w:rPr>
          <w:spacing w:val="-2"/>
          <w:sz w:val="24"/>
        </w:rPr>
        <w:t> </w:t>
      </w:r>
      <w:r>
        <w:rPr>
          <w:sz w:val="24"/>
        </w:rPr>
        <w:t>Empat.</w:t>
      </w:r>
    </w:p>
    <w:p>
      <w:pPr>
        <w:spacing w:line="237" w:lineRule="auto" w:before="5"/>
        <w:ind w:left="2895" w:right="1413" w:hanging="994"/>
        <w:jc w:val="left"/>
        <w:rPr>
          <w:sz w:val="24"/>
        </w:rPr>
      </w:pPr>
      <w:r>
        <w:rPr>
          <w:sz w:val="24"/>
        </w:rPr>
        <w:t>Sucipto.</w:t>
      </w:r>
      <w:r>
        <w:rPr>
          <w:spacing w:val="14"/>
          <w:sz w:val="24"/>
        </w:rPr>
        <w:t> </w:t>
      </w:r>
      <w:r>
        <w:rPr>
          <w:sz w:val="24"/>
        </w:rPr>
        <w:t>2015.</w:t>
      </w:r>
      <w:r>
        <w:rPr>
          <w:spacing w:val="14"/>
          <w:sz w:val="24"/>
        </w:rPr>
        <w:t> </w:t>
      </w:r>
      <w:r>
        <w:rPr>
          <w:sz w:val="24"/>
        </w:rPr>
        <w:t>“</w:t>
      </w:r>
      <w:r>
        <w:rPr>
          <w:i/>
          <w:sz w:val="24"/>
        </w:rPr>
        <w:t>Penilaian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Kinerja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Keuangan</w:t>
      </w:r>
      <w:r>
        <w:rPr>
          <w:sz w:val="24"/>
        </w:rPr>
        <w:t>.”</w:t>
      </w:r>
      <w:r>
        <w:rPr>
          <w:spacing w:val="11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Akuntansi</w:t>
      </w:r>
      <w:r>
        <w:rPr>
          <w:sz w:val="24"/>
        </w:rPr>
        <w:t>.</w:t>
      </w:r>
      <w:r>
        <w:rPr>
          <w:spacing w:val="14"/>
          <w:sz w:val="24"/>
        </w:rPr>
        <w:t> </w:t>
      </w:r>
      <w:r>
        <w:rPr>
          <w:sz w:val="24"/>
        </w:rPr>
        <w:t>Universitas</w:t>
      </w:r>
      <w:r>
        <w:rPr>
          <w:spacing w:val="-57"/>
          <w:sz w:val="24"/>
        </w:rPr>
        <w:t> </w:t>
      </w:r>
      <w:r>
        <w:rPr>
          <w:sz w:val="24"/>
        </w:rPr>
        <w:t>Sumatra.</w:t>
      </w:r>
      <w:r>
        <w:rPr>
          <w:spacing w:val="3"/>
          <w:sz w:val="24"/>
        </w:rPr>
        <w:t> </w:t>
      </w:r>
      <w:r>
        <w:rPr>
          <w:sz w:val="24"/>
        </w:rPr>
        <w:t>Utara.</w:t>
      </w:r>
      <w:r>
        <w:rPr>
          <w:spacing w:val="4"/>
          <w:sz w:val="24"/>
        </w:rPr>
        <w:t> </w:t>
      </w:r>
      <w:r>
        <w:rPr>
          <w:sz w:val="24"/>
        </w:rPr>
        <w:t>Medan</w:t>
      </w:r>
    </w:p>
    <w:p>
      <w:pPr>
        <w:spacing w:line="237" w:lineRule="auto" w:before="6"/>
        <w:ind w:left="2895" w:right="793" w:hanging="994"/>
        <w:jc w:val="left"/>
        <w:rPr>
          <w:sz w:val="24"/>
        </w:rPr>
      </w:pPr>
      <w:r>
        <w:rPr>
          <w:sz w:val="24"/>
        </w:rPr>
        <w:t>Sugiyono.</w:t>
      </w:r>
      <w:r>
        <w:rPr>
          <w:spacing w:val="29"/>
          <w:sz w:val="24"/>
        </w:rPr>
        <w:t> </w:t>
      </w:r>
      <w:r>
        <w:rPr>
          <w:sz w:val="24"/>
        </w:rPr>
        <w:t>2015.</w:t>
      </w:r>
      <w:r>
        <w:rPr>
          <w:spacing w:val="31"/>
          <w:sz w:val="24"/>
        </w:rPr>
        <w:t> </w:t>
      </w:r>
      <w:r>
        <w:rPr>
          <w:i/>
          <w:sz w:val="24"/>
        </w:rPr>
        <w:t>Metode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Penelitian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Kuantitatif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Kualitatif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R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B</w:t>
      </w:r>
      <w:r>
        <w:rPr>
          <w:sz w:val="24"/>
        </w:rPr>
        <w:t>.</w:t>
      </w:r>
      <w:r>
        <w:rPr>
          <w:spacing w:val="33"/>
          <w:sz w:val="24"/>
        </w:rPr>
        <w:t> </w:t>
      </w:r>
      <w:r>
        <w:rPr>
          <w:sz w:val="24"/>
        </w:rPr>
        <w:t>Bandung:</w:t>
      </w:r>
      <w:r>
        <w:rPr>
          <w:spacing w:val="-57"/>
          <w:sz w:val="24"/>
        </w:rPr>
        <w:t> </w:t>
      </w:r>
      <w:r>
        <w:rPr>
          <w:sz w:val="24"/>
        </w:rPr>
        <w:t>Alfabeta</w:t>
      </w:r>
    </w:p>
    <w:p>
      <w:pPr>
        <w:spacing w:line="237" w:lineRule="auto" w:before="6"/>
        <w:ind w:left="2895" w:right="1413" w:hanging="994"/>
        <w:jc w:val="left"/>
        <w:rPr>
          <w:sz w:val="24"/>
        </w:rPr>
      </w:pPr>
      <w:r>
        <w:rPr>
          <w:sz w:val="24"/>
        </w:rPr>
        <w:t>Syamsuddin,</w:t>
      </w:r>
      <w:r>
        <w:rPr>
          <w:spacing w:val="3"/>
          <w:sz w:val="24"/>
        </w:rPr>
        <w:t> </w:t>
      </w:r>
      <w:r>
        <w:rPr>
          <w:sz w:val="24"/>
        </w:rPr>
        <w:t>Lukman,</w:t>
      </w:r>
      <w:r>
        <w:rPr>
          <w:spacing w:val="2"/>
          <w:sz w:val="24"/>
        </w:rPr>
        <w:t> </w:t>
      </w:r>
      <w:r>
        <w:rPr>
          <w:sz w:val="24"/>
        </w:rPr>
        <w:t>2011.</w:t>
      </w:r>
      <w:r>
        <w:rPr>
          <w:spacing w:val="6"/>
          <w:sz w:val="24"/>
        </w:rPr>
        <w:t> </w:t>
      </w:r>
      <w:r>
        <w:rPr>
          <w:i/>
          <w:sz w:val="24"/>
        </w:rPr>
        <w:t>Manajemen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Keuangan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Perusahaan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Jakarta:</w:t>
      </w:r>
      <w:r>
        <w:rPr>
          <w:spacing w:val="1"/>
          <w:sz w:val="24"/>
        </w:rPr>
        <w:t> </w:t>
      </w:r>
      <w:r>
        <w:rPr>
          <w:sz w:val="24"/>
        </w:rPr>
        <w:t>PT.</w:t>
      </w:r>
      <w:r>
        <w:rPr>
          <w:spacing w:val="-57"/>
          <w:sz w:val="24"/>
        </w:rPr>
        <w:t> </w:t>
      </w:r>
      <w:r>
        <w:rPr>
          <w:sz w:val="24"/>
        </w:rPr>
        <w:t>Raja Grafindo</w:t>
      </w:r>
      <w:r>
        <w:rPr>
          <w:spacing w:val="6"/>
          <w:sz w:val="24"/>
        </w:rPr>
        <w:t> </w:t>
      </w:r>
      <w:r>
        <w:rPr>
          <w:sz w:val="24"/>
        </w:rPr>
        <w:t>Persada</w:t>
      </w:r>
    </w:p>
    <w:p>
      <w:pPr>
        <w:spacing w:after="0" w:line="237" w:lineRule="auto"/>
        <w:jc w:val="left"/>
        <w:rPr>
          <w:sz w:val="24"/>
        </w:rPr>
        <w:sectPr>
          <w:headerReference w:type="default" r:id="rId67"/>
          <w:pgSz w:w="11900" w:h="16840"/>
          <w:pgMar w:header="723" w:footer="0" w:top="960" w:bottom="280" w:left="360" w:right="180"/>
          <w:pgNumType w:start="91"/>
        </w:sectPr>
      </w:pPr>
    </w:p>
    <w:p>
      <w:pPr>
        <w:pStyle w:val="BodyText"/>
        <w:spacing w:before="7"/>
        <w:rPr>
          <w:sz w:val="16"/>
        </w:rPr>
      </w:pPr>
      <w:r>
        <w:rPr/>
        <w:pict>
          <v:rect style="position:absolute;margin-left:218.740005pt;margin-top:247.029968pt;width:106.37pt;height:.48001pt;mso-position-horizontal-relative:page;mso-position-vertical-relative:page;z-index:-20068864" filled="true" fillcolor="#000000" stroked="false">
            <v:fill type="solid"/>
            <w10:wrap type="none"/>
          </v:rect>
        </w:pict>
      </w:r>
      <w:r>
        <w:rPr/>
        <w:pict>
          <v:rect style="position:absolute;margin-left:218.740005pt;margin-top:335.140015pt;width:106.37pt;height:.47998pt;mso-position-horizontal-relative:page;mso-position-vertical-relative:page;z-index:-20068352" filled="true" fillcolor="#000000" stroked="false">
            <v:fill type="solid"/>
            <w10:wrap type="none"/>
          </v:rect>
        </w:pict>
      </w:r>
      <w:r>
        <w:rPr/>
        <w:pict>
          <v:rect style="position:absolute;margin-left:218.740005pt;margin-top:423.480011pt;width:106.37pt;height:.47998pt;mso-position-horizontal-relative:page;mso-position-vertical-relative:page;z-index:-20067840" filled="true" fillcolor="#000000" stroked="false">
            <v:fill type="solid"/>
            <w10:wrap type="none"/>
          </v:rect>
        </w:pict>
      </w:r>
      <w:r>
        <w:rPr/>
        <w:pict>
          <v:rect style="position:absolute;margin-left:218.740005pt;margin-top:511.819977pt;width:106.37pt;height:.48001pt;mso-position-horizontal-relative:page;mso-position-vertical-relative:page;z-index:-20067328" filled="true" fillcolor="#000000" stroked="false">
            <v:fill type="solid"/>
            <w10:wrap type="none"/>
          </v:rect>
        </w:pict>
      </w:r>
      <w:r>
        <w:rPr/>
        <w:pict>
          <v:rect style="position:absolute;margin-left:218.740005pt;margin-top:600.169983pt;width:106.37pt;height:.47998pt;mso-position-horizontal-relative:page;mso-position-vertical-relative:page;z-index:-20066816" filled="true" fillcolor="#000000" stroked="false">
            <v:fill type="solid"/>
            <w10:wrap type="none"/>
          </v:rect>
        </w:pict>
      </w:r>
    </w:p>
    <w:p>
      <w:pPr>
        <w:pStyle w:val="Heading2"/>
        <w:spacing w:line="275" w:lineRule="exact" w:before="90"/>
        <w:ind w:left="1901"/>
        <w:jc w:val="left"/>
      </w:pPr>
      <w:r>
        <w:rPr/>
        <w:t>LAMPIRAN</w:t>
      </w:r>
      <w:r>
        <w:rPr>
          <w:spacing w:val="-4"/>
        </w:rPr>
        <w:t> </w:t>
      </w:r>
      <w:r>
        <w:rPr/>
        <w:t>1: PERHITUNGAN</w:t>
      </w:r>
      <w:r>
        <w:rPr>
          <w:spacing w:val="-3"/>
        </w:rPr>
        <w:t> </w:t>
      </w:r>
      <w:r>
        <w:rPr/>
        <w:t>RASIO</w:t>
      </w:r>
      <w:r>
        <w:rPr>
          <w:spacing w:val="-3"/>
        </w:rPr>
        <w:t> </w:t>
      </w:r>
      <w:r>
        <w:rPr/>
        <w:t>LIKUDITAS</w:t>
      </w:r>
    </w:p>
    <w:p>
      <w:pPr>
        <w:pStyle w:val="ListParagraph"/>
        <w:numPr>
          <w:ilvl w:val="3"/>
          <w:numId w:val="36"/>
        </w:numPr>
        <w:tabs>
          <w:tab w:pos="2262" w:val="left" w:leader="none"/>
        </w:tabs>
        <w:spacing w:line="275" w:lineRule="exact" w:before="0" w:after="6"/>
        <w:ind w:left="2261" w:right="0" w:hanging="361"/>
        <w:jc w:val="left"/>
        <w:rPr>
          <w:b/>
          <w:sz w:val="24"/>
        </w:rPr>
      </w:pPr>
      <w:r>
        <w:rPr/>
        <w:pict>
          <v:rect style="position:absolute;margin-left:218.740005pt;margin-top:81.493721pt;width:106.37pt;height:.48pt;mso-position-horizontal-relative:page;mso-position-vertical-relative:paragraph;z-index:-20069376" filled="true" fillcolor="#000000" stroked="false">
            <v:fill type="solid"/>
            <w10:wrap type="none"/>
          </v:rect>
        </w:pict>
      </w:r>
      <w:r>
        <w:rPr>
          <w:b/>
          <w:sz w:val="24"/>
        </w:rPr>
        <w:t>CURRENT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RATIO</w:t>
      </w:r>
    </w:p>
    <w:tbl>
      <w:tblPr>
        <w:tblW w:w="0" w:type="auto"/>
        <w:jc w:val="left"/>
        <w:tblInd w:w="17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7"/>
        <w:gridCol w:w="2298"/>
        <w:gridCol w:w="1602"/>
        <w:gridCol w:w="802"/>
        <w:gridCol w:w="460"/>
        <w:gridCol w:w="549"/>
        <w:gridCol w:w="1587"/>
      </w:tblGrid>
      <w:tr>
        <w:trPr>
          <w:trHeight w:val="888" w:hRule="atLeast"/>
        </w:trPr>
        <w:tc>
          <w:tcPr>
            <w:tcW w:w="816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66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2835" w:right="283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CURRENT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RATIO</w:t>
            </w:r>
          </w:p>
        </w:tc>
      </w:tr>
      <w:tr>
        <w:trPr>
          <w:trHeight w:val="329" w:hRule="atLeast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00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32" w:lineRule="exact" w:before="77"/>
              <w:ind w:left="188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1,860,438</w:t>
            </w:r>
          </w:p>
        </w:tc>
        <w:tc>
          <w:tcPr>
            <w:tcW w:w="80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7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6" w:hRule="atLeast"/>
        </w:trPr>
        <w:tc>
          <w:tcPr>
            <w:tcW w:w="86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7" w:lineRule="exact"/>
              <w:ind w:left="257" w:right="21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CR</w:t>
            </w:r>
          </w:p>
        </w:tc>
        <w:tc>
          <w:tcPr>
            <w:tcW w:w="2298" w:type="dxa"/>
          </w:tcPr>
          <w:p>
            <w:pPr>
              <w:pStyle w:val="TableParagraph"/>
              <w:spacing w:line="207" w:lineRule="exact"/>
              <w:ind w:left="24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2014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02" w:type="dxa"/>
          </w:tcPr>
          <w:p>
            <w:pPr>
              <w:pStyle w:val="TableParagraph"/>
              <w:spacing w:line="207" w:lineRule="exact"/>
              <w:ind w:right="16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02" w:type="dxa"/>
          </w:tcPr>
          <w:p>
            <w:pPr>
              <w:pStyle w:val="TableParagraph"/>
              <w:spacing w:line="207" w:lineRule="exact"/>
              <w:ind w:left="17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0" w:type="dxa"/>
          </w:tcPr>
          <w:p>
            <w:pPr>
              <w:pStyle w:val="TableParagraph"/>
              <w:spacing w:line="207" w:lineRule="exact"/>
              <w:ind w:right="12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549" w:type="dxa"/>
          </w:tcPr>
          <w:p>
            <w:pPr>
              <w:pStyle w:val="TableParagraph"/>
              <w:spacing w:line="207" w:lineRule="exact"/>
              <w:ind w:left="131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58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28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1025.42</w:t>
            </w:r>
          </w:p>
        </w:tc>
      </w:tr>
      <w:tr>
        <w:trPr>
          <w:trHeight w:val="771" w:hRule="atLeast"/>
        </w:trPr>
        <w:tc>
          <w:tcPr>
            <w:tcW w:w="8165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1484" w:right="306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181,431</w:t>
            </w:r>
          </w:p>
        </w:tc>
      </w:tr>
      <w:tr>
        <w:trPr>
          <w:trHeight w:val="768" w:hRule="atLeast"/>
        </w:trPr>
        <w:tc>
          <w:tcPr>
            <w:tcW w:w="867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00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7"/>
              <w:ind w:left="188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1,707,439</w:t>
            </w:r>
          </w:p>
        </w:tc>
        <w:tc>
          <w:tcPr>
            <w:tcW w:w="8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7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6" w:hRule="atLeast"/>
        </w:trPr>
        <w:tc>
          <w:tcPr>
            <w:tcW w:w="86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7" w:lineRule="exact"/>
              <w:ind w:left="257" w:right="21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CR</w:t>
            </w:r>
          </w:p>
        </w:tc>
        <w:tc>
          <w:tcPr>
            <w:tcW w:w="2298" w:type="dxa"/>
          </w:tcPr>
          <w:p>
            <w:pPr>
              <w:pStyle w:val="TableParagraph"/>
              <w:spacing w:line="207" w:lineRule="exact"/>
              <w:ind w:left="24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2015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02" w:type="dxa"/>
          </w:tcPr>
          <w:p>
            <w:pPr>
              <w:pStyle w:val="TableParagraph"/>
              <w:spacing w:line="207" w:lineRule="exact"/>
              <w:ind w:right="16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02" w:type="dxa"/>
          </w:tcPr>
          <w:p>
            <w:pPr>
              <w:pStyle w:val="TableParagraph"/>
              <w:spacing w:line="207" w:lineRule="exact"/>
              <w:ind w:right="11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0" w:type="dxa"/>
          </w:tcPr>
          <w:p>
            <w:pPr>
              <w:pStyle w:val="TableParagraph"/>
              <w:spacing w:line="207" w:lineRule="exact"/>
              <w:ind w:right="12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549" w:type="dxa"/>
          </w:tcPr>
          <w:p>
            <w:pPr>
              <w:pStyle w:val="TableParagraph"/>
              <w:spacing w:line="207" w:lineRule="exact"/>
              <w:ind w:left="131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58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35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927.65</w:t>
            </w:r>
          </w:p>
        </w:tc>
      </w:tr>
      <w:tr>
        <w:trPr>
          <w:trHeight w:val="771" w:hRule="atLeast"/>
        </w:trPr>
        <w:tc>
          <w:tcPr>
            <w:tcW w:w="8165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1484" w:right="306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184,060</w:t>
            </w:r>
          </w:p>
        </w:tc>
      </w:tr>
      <w:tr>
        <w:trPr>
          <w:trHeight w:val="768" w:hRule="atLeast"/>
        </w:trPr>
        <w:tc>
          <w:tcPr>
            <w:tcW w:w="867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00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7"/>
              <w:ind w:left="188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1,794,125</w:t>
            </w:r>
          </w:p>
        </w:tc>
        <w:tc>
          <w:tcPr>
            <w:tcW w:w="8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7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6" w:hRule="atLeast"/>
        </w:trPr>
        <w:tc>
          <w:tcPr>
            <w:tcW w:w="86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7" w:lineRule="exact"/>
              <w:ind w:left="257" w:right="21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CR</w:t>
            </w:r>
          </w:p>
        </w:tc>
        <w:tc>
          <w:tcPr>
            <w:tcW w:w="2298" w:type="dxa"/>
          </w:tcPr>
          <w:p>
            <w:pPr>
              <w:pStyle w:val="TableParagraph"/>
              <w:spacing w:line="207" w:lineRule="exact"/>
              <w:ind w:left="24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2016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02" w:type="dxa"/>
          </w:tcPr>
          <w:p>
            <w:pPr>
              <w:pStyle w:val="TableParagraph"/>
              <w:spacing w:line="207" w:lineRule="exact"/>
              <w:ind w:right="16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02" w:type="dxa"/>
          </w:tcPr>
          <w:p>
            <w:pPr>
              <w:pStyle w:val="TableParagraph"/>
              <w:spacing w:line="207" w:lineRule="exact"/>
              <w:ind w:right="11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0" w:type="dxa"/>
          </w:tcPr>
          <w:p>
            <w:pPr>
              <w:pStyle w:val="TableParagraph"/>
              <w:spacing w:line="207" w:lineRule="exact"/>
              <w:ind w:right="12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549" w:type="dxa"/>
          </w:tcPr>
          <w:p>
            <w:pPr>
              <w:pStyle w:val="TableParagraph"/>
              <w:spacing w:line="207" w:lineRule="exact"/>
              <w:ind w:left="131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58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35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831.82</w:t>
            </w:r>
          </w:p>
        </w:tc>
      </w:tr>
      <w:tr>
        <w:trPr>
          <w:trHeight w:val="771" w:hRule="atLeast"/>
        </w:trPr>
        <w:tc>
          <w:tcPr>
            <w:tcW w:w="8165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1484" w:right="306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215,686</w:t>
            </w:r>
          </w:p>
        </w:tc>
      </w:tr>
      <w:tr>
        <w:trPr>
          <w:trHeight w:val="768" w:hRule="atLeast"/>
        </w:trPr>
        <w:tc>
          <w:tcPr>
            <w:tcW w:w="867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00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7"/>
              <w:ind w:left="188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1,628,901</w:t>
            </w:r>
          </w:p>
        </w:tc>
        <w:tc>
          <w:tcPr>
            <w:tcW w:w="8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7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4" w:hRule="atLeast"/>
        </w:trPr>
        <w:tc>
          <w:tcPr>
            <w:tcW w:w="86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4" w:lineRule="exact"/>
              <w:ind w:left="257" w:right="21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CR</w:t>
            </w:r>
          </w:p>
        </w:tc>
        <w:tc>
          <w:tcPr>
            <w:tcW w:w="2298" w:type="dxa"/>
          </w:tcPr>
          <w:p>
            <w:pPr>
              <w:pStyle w:val="TableParagraph"/>
              <w:spacing w:line="204" w:lineRule="exact"/>
              <w:ind w:left="24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2017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02" w:type="dxa"/>
          </w:tcPr>
          <w:p>
            <w:pPr>
              <w:pStyle w:val="TableParagraph"/>
              <w:spacing w:line="204" w:lineRule="exact"/>
              <w:ind w:right="16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02" w:type="dxa"/>
          </w:tcPr>
          <w:p>
            <w:pPr>
              <w:pStyle w:val="TableParagraph"/>
              <w:spacing w:line="204" w:lineRule="exact"/>
              <w:ind w:right="11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0" w:type="dxa"/>
          </w:tcPr>
          <w:p>
            <w:pPr>
              <w:pStyle w:val="TableParagraph"/>
              <w:spacing w:line="204" w:lineRule="exact"/>
              <w:ind w:right="12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549" w:type="dxa"/>
          </w:tcPr>
          <w:p>
            <w:pPr>
              <w:pStyle w:val="TableParagraph"/>
              <w:spacing w:line="204" w:lineRule="exact"/>
              <w:ind w:left="131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58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4" w:lineRule="exact"/>
              <w:ind w:left="35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781.22</w:t>
            </w:r>
          </w:p>
        </w:tc>
      </w:tr>
      <w:tr>
        <w:trPr>
          <w:trHeight w:val="771" w:hRule="atLeast"/>
        </w:trPr>
        <w:tc>
          <w:tcPr>
            <w:tcW w:w="8165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1484" w:right="306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208,507</w:t>
            </w:r>
          </w:p>
        </w:tc>
      </w:tr>
      <w:tr>
        <w:trPr>
          <w:trHeight w:val="770" w:hRule="atLeast"/>
        </w:trPr>
        <w:tc>
          <w:tcPr>
            <w:tcW w:w="867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00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9"/>
              <w:ind w:left="188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1,543,597</w:t>
            </w:r>
          </w:p>
        </w:tc>
        <w:tc>
          <w:tcPr>
            <w:tcW w:w="8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7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4" w:hRule="atLeast"/>
        </w:trPr>
        <w:tc>
          <w:tcPr>
            <w:tcW w:w="86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4" w:lineRule="exact"/>
              <w:ind w:left="257" w:right="21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CR</w:t>
            </w:r>
          </w:p>
        </w:tc>
        <w:tc>
          <w:tcPr>
            <w:tcW w:w="2298" w:type="dxa"/>
          </w:tcPr>
          <w:p>
            <w:pPr>
              <w:pStyle w:val="TableParagraph"/>
              <w:spacing w:line="204" w:lineRule="exact"/>
              <w:ind w:left="24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2018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02" w:type="dxa"/>
          </w:tcPr>
          <w:p>
            <w:pPr>
              <w:pStyle w:val="TableParagraph"/>
              <w:spacing w:line="204" w:lineRule="exact"/>
              <w:ind w:right="16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02" w:type="dxa"/>
          </w:tcPr>
          <w:p>
            <w:pPr>
              <w:pStyle w:val="TableParagraph"/>
              <w:spacing w:line="204" w:lineRule="exact"/>
              <w:ind w:right="11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0" w:type="dxa"/>
          </w:tcPr>
          <w:p>
            <w:pPr>
              <w:pStyle w:val="TableParagraph"/>
              <w:spacing w:line="204" w:lineRule="exact"/>
              <w:ind w:right="12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549" w:type="dxa"/>
          </w:tcPr>
          <w:p>
            <w:pPr>
              <w:pStyle w:val="TableParagraph"/>
              <w:spacing w:line="204" w:lineRule="exact"/>
              <w:ind w:left="131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58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4" w:lineRule="exact"/>
              <w:ind w:left="35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419.02</w:t>
            </w:r>
          </w:p>
        </w:tc>
      </w:tr>
      <w:tr>
        <w:trPr>
          <w:trHeight w:val="771" w:hRule="atLeast"/>
        </w:trPr>
        <w:tc>
          <w:tcPr>
            <w:tcW w:w="8165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1484" w:right="306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368,380</w:t>
            </w:r>
          </w:p>
        </w:tc>
      </w:tr>
      <w:tr>
        <w:trPr>
          <w:trHeight w:val="770" w:hRule="atLeast"/>
        </w:trPr>
        <w:tc>
          <w:tcPr>
            <w:tcW w:w="867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00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9"/>
              <w:ind w:left="188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1,716,235</w:t>
            </w:r>
          </w:p>
        </w:tc>
        <w:tc>
          <w:tcPr>
            <w:tcW w:w="8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7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1" w:hRule="atLeast"/>
        </w:trPr>
        <w:tc>
          <w:tcPr>
            <w:tcW w:w="86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2" w:lineRule="exact"/>
              <w:ind w:left="257" w:right="21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CR</w:t>
            </w:r>
          </w:p>
        </w:tc>
        <w:tc>
          <w:tcPr>
            <w:tcW w:w="2298" w:type="dxa"/>
          </w:tcPr>
          <w:p>
            <w:pPr>
              <w:pStyle w:val="TableParagraph"/>
              <w:spacing w:line="202" w:lineRule="exact"/>
              <w:ind w:left="24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2019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02" w:type="dxa"/>
          </w:tcPr>
          <w:p>
            <w:pPr>
              <w:pStyle w:val="TableParagraph"/>
              <w:spacing w:line="202" w:lineRule="exact"/>
              <w:ind w:right="16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02" w:type="dxa"/>
          </w:tcPr>
          <w:p>
            <w:pPr>
              <w:pStyle w:val="TableParagraph"/>
              <w:spacing w:line="202" w:lineRule="exact"/>
              <w:ind w:right="11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0" w:type="dxa"/>
          </w:tcPr>
          <w:p>
            <w:pPr>
              <w:pStyle w:val="TableParagraph"/>
              <w:spacing w:line="202" w:lineRule="exact"/>
              <w:ind w:right="12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549" w:type="dxa"/>
          </w:tcPr>
          <w:p>
            <w:pPr>
              <w:pStyle w:val="TableParagraph"/>
              <w:spacing w:line="202" w:lineRule="exact"/>
              <w:ind w:left="131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58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35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412.35</w:t>
            </w:r>
          </w:p>
        </w:tc>
      </w:tr>
      <w:tr>
        <w:trPr>
          <w:trHeight w:val="336" w:hRule="atLeast"/>
        </w:trPr>
        <w:tc>
          <w:tcPr>
            <w:tcW w:w="8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00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199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416,211</w:t>
            </w:r>
          </w:p>
        </w:tc>
        <w:tc>
          <w:tcPr>
            <w:tcW w:w="80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00" w:h="16840"/>
          <w:pgMar w:header="723" w:footer="0" w:top="980" w:bottom="280" w:left="360" w:right="18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223.779999pt;margin-top:247.029968pt;width:109.73pt;height:.48001pt;mso-position-horizontal-relative:page;mso-position-vertical-relative:page;z-index:-20065792" filled="true" fillcolor="#000000" stroked="false">
            <v:fill type="solid"/>
            <w10:wrap type="none"/>
          </v:rect>
        </w:pict>
      </w:r>
      <w:r>
        <w:rPr/>
        <w:pict>
          <v:rect style="position:absolute;margin-left:223.779999pt;margin-top:335.140015pt;width:109.73pt;height:.47998pt;mso-position-horizontal-relative:page;mso-position-vertical-relative:page;z-index:-20065280" filled="true" fillcolor="#000000" stroked="false">
            <v:fill type="solid"/>
            <w10:wrap type="none"/>
          </v:rect>
        </w:pict>
      </w:r>
      <w:r>
        <w:rPr/>
        <w:pict>
          <v:rect style="position:absolute;margin-left:223.779999pt;margin-top:423.480011pt;width:109.73pt;height:.47998pt;mso-position-horizontal-relative:page;mso-position-vertical-relative:page;z-index:-20064768" filled="true" fillcolor="#000000" stroked="false">
            <v:fill type="solid"/>
            <w10:wrap type="none"/>
          </v:rect>
        </w:pict>
      </w:r>
      <w:r>
        <w:rPr/>
        <w:pict>
          <v:rect style="position:absolute;margin-left:223.779999pt;margin-top:511.819977pt;width:109.73pt;height:.48001pt;mso-position-horizontal-relative:page;mso-position-vertical-relative:page;z-index:-20064256" filled="true" fillcolor="#000000" stroked="false">
            <v:fill type="solid"/>
            <w10:wrap type="none"/>
          </v:rect>
        </w:pict>
      </w:r>
      <w:r>
        <w:rPr/>
        <w:pict>
          <v:rect style="position:absolute;margin-left:223.779999pt;margin-top:600.169983pt;width:109.73pt;height:.47998pt;mso-position-horizontal-relative:page;mso-position-vertical-relative:page;z-index:-20063744" filled="true" fillcolor="#000000" stroked="false">
            <v:fill type="solid"/>
            <w10:wrap type="none"/>
          </v:rect>
        </w:pict>
      </w:r>
    </w:p>
    <w:p>
      <w:pPr>
        <w:pStyle w:val="BodyText"/>
        <w:spacing w:before="4"/>
        <w:rPr>
          <w:b/>
          <w:sz w:val="20"/>
        </w:rPr>
      </w:pPr>
    </w:p>
    <w:p>
      <w:pPr>
        <w:pStyle w:val="Heading2"/>
        <w:numPr>
          <w:ilvl w:val="3"/>
          <w:numId w:val="36"/>
        </w:numPr>
        <w:tabs>
          <w:tab w:pos="2262" w:val="left" w:leader="none"/>
        </w:tabs>
        <w:spacing w:line="240" w:lineRule="auto" w:before="90" w:after="6"/>
        <w:ind w:left="2261" w:right="0" w:hanging="361"/>
        <w:jc w:val="left"/>
      </w:pPr>
      <w:r>
        <w:rPr/>
        <w:pict>
          <v:rect style="position:absolute;margin-left:223.779999pt;margin-top:86.053139pt;width:109.73pt;height:.48pt;mso-position-horizontal-relative:page;mso-position-vertical-relative:paragraph;z-index:-20066304" filled="true" fillcolor="#000000" stroked="false">
            <v:fill type="solid"/>
            <w10:wrap type="none"/>
          </v:rect>
        </w:pict>
      </w:r>
      <w:r>
        <w:rPr/>
        <w:t>QUICK</w:t>
      </w:r>
      <w:r>
        <w:rPr>
          <w:spacing w:val="1"/>
        </w:rPr>
        <w:t> </w:t>
      </w:r>
      <w:r>
        <w:rPr/>
        <w:t>RATIO</w:t>
      </w:r>
    </w:p>
    <w:tbl>
      <w:tblPr>
        <w:tblW w:w="0" w:type="auto"/>
        <w:jc w:val="left"/>
        <w:tblInd w:w="17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7"/>
        <w:gridCol w:w="2357"/>
        <w:gridCol w:w="1659"/>
        <w:gridCol w:w="828"/>
        <w:gridCol w:w="464"/>
        <w:gridCol w:w="529"/>
        <w:gridCol w:w="1396"/>
      </w:tblGrid>
      <w:tr>
        <w:trPr>
          <w:trHeight w:val="888" w:hRule="atLeast"/>
        </w:trPr>
        <w:tc>
          <w:tcPr>
            <w:tcW w:w="81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66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2964" w:right="295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QUICK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RATIO</w:t>
            </w:r>
          </w:p>
        </w:tc>
      </w:tr>
      <w:tr>
        <w:trPr>
          <w:trHeight w:val="329" w:hRule="atLeast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16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32" w:lineRule="exact" w:before="77"/>
              <w:ind w:left="196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1,629,702</w:t>
            </w:r>
          </w:p>
        </w:tc>
        <w:tc>
          <w:tcPr>
            <w:tcW w:w="82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6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6" w:hRule="atLeast"/>
        </w:trPr>
        <w:tc>
          <w:tcPr>
            <w:tcW w:w="9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7" w:lineRule="exact"/>
              <w:ind w:right="24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QR</w:t>
            </w:r>
          </w:p>
        </w:tc>
        <w:tc>
          <w:tcPr>
            <w:tcW w:w="2357" w:type="dxa"/>
          </w:tcPr>
          <w:p>
            <w:pPr>
              <w:pStyle w:val="TableParagraph"/>
              <w:spacing w:line="207" w:lineRule="exact"/>
              <w:ind w:left="25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2014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59" w:type="dxa"/>
          </w:tcPr>
          <w:p>
            <w:pPr>
              <w:pStyle w:val="TableParagraph"/>
              <w:spacing w:line="207" w:lineRule="exact"/>
              <w:ind w:right="17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28" w:type="dxa"/>
          </w:tcPr>
          <w:p>
            <w:pPr>
              <w:pStyle w:val="TableParagraph"/>
              <w:spacing w:line="207" w:lineRule="exact"/>
              <w:ind w:left="185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4" w:type="dxa"/>
          </w:tcPr>
          <w:p>
            <w:pPr>
              <w:pStyle w:val="TableParagraph"/>
              <w:spacing w:line="207" w:lineRule="exact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529" w:type="dxa"/>
          </w:tcPr>
          <w:p>
            <w:pPr>
              <w:pStyle w:val="TableParagraph"/>
              <w:spacing w:line="207" w:lineRule="exact"/>
              <w:ind w:left="137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3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26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898.25</w:t>
            </w:r>
          </w:p>
        </w:tc>
      </w:tr>
      <w:tr>
        <w:trPr>
          <w:trHeight w:val="771" w:hRule="atLeast"/>
        </w:trPr>
        <w:tc>
          <w:tcPr>
            <w:tcW w:w="8160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1945" w:right="325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181,431</w:t>
            </w:r>
          </w:p>
        </w:tc>
      </w:tr>
      <w:tr>
        <w:trPr>
          <w:trHeight w:val="768" w:hRule="atLeast"/>
        </w:trPr>
        <w:tc>
          <w:tcPr>
            <w:tcW w:w="927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16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7"/>
              <w:ind w:left="196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1,442,457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6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6" w:hRule="atLeast"/>
        </w:trPr>
        <w:tc>
          <w:tcPr>
            <w:tcW w:w="9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7" w:lineRule="exact"/>
              <w:ind w:right="24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QR</w:t>
            </w:r>
          </w:p>
        </w:tc>
        <w:tc>
          <w:tcPr>
            <w:tcW w:w="2357" w:type="dxa"/>
          </w:tcPr>
          <w:p>
            <w:pPr>
              <w:pStyle w:val="TableParagraph"/>
              <w:spacing w:line="207" w:lineRule="exact"/>
              <w:ind w:left="25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2015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59" w:type="dxa"/>
          </w:tcPr>
          <w:p>
            <w:pPr>
              <w:pStyle w:val="TableParagraph"/>
              <w:spacing w:line="207" w:lineRule="exact"/>
              <w:ind w:right="17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28" w:type="dxa"/>
          </w:tcPr>
          <w:p>
            <w:pPr>
              <w:pStyle w:val="TableParagraph"/>
              <w:spacing w:line="207" w:lineRule="exact"/>
              <w:ind w:right="11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4" w:type="dxa"/>
          </w:tcPr>
          <w:p>
            <w:pPr>
              <w:pStyle w:val="TableParagraph"/>
              <w:spacing w:line="207" w:lineRule="exact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529" w:type="dxa"/>
          </w:tcPr>
          <w:p>
            <w:pPr>
              <w:pStyle w:val="TableParagraph"/>
              <w:spacing w:line="207" w:lineRule="exact"/>
              <w:ind w:left="137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3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26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783.69</w:t>
            </w:r>
          </w:p>
        </w:tc>
      </w:tr>
      <w:tr>
        <w:trPr>
          <w:trHeight w:val="771" w:hRule="atLeast"/>
        </w:trPr>
        <w:tc>
          <w:tcPr>
            <w:tcW w:w="8160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1945" w:right="325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184,060</w:t>
            </w:r>
          </w:p>
        </w:tc>
      </w:tr>
      <w:tr>
        <w:trPr>
          <w:trHeight w:val="768" w:hRule="atLeast"/>
        </w:trPr>
        <w:tc>
          <w:tcPr>
            <w:tcW w:w="927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16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7"/>
              <w:ind w:left="196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1,477,043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6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6" w:hRule="atLeast"/>
        </w:trPr>
        <w:tc>
          <w:tcPr>
            <w:tcW w:w="9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7" w:lineRule="exact"/>
              <w:ind w:right="24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QR</w:t>
            </w:r>
          </w:p>
        </w:tc>
        <w:tc>
          <w:tcPr>
            <w:tcW w:w="2357" w:type="dxa"/>
          </w:tcPr>
          <w:p>
            <w:pPr>
              <w:pStyle w:val="TableParagraph"/>
              <w:spacing w:line="207" w:lineRule="exact"/>
              <w:ind w:left="25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2016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59" w:type="dxa"/>
          </w:tcPr>
          <w:p>
            <w:pPr>
              <w:pStyle w:val="TableParagraph"/>
              <w:spacing w:line="207" w:lineRule="exact"/>
              <w:ind w:right="17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28" w:type="dxa"/>
          </w:tcPr>
          <w:p>
            <w:pPr>
              <w:pStyle w:val="TableParagraph"/>
              <w:spacing w:line="207" w:lineRule="exact"/>
              <w:ind w:right="11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4" w:type="dxa"/>
          </w:tcPr>
          <w:p>
            <w:pPr>
              <w:pStyle w:val="TableParagraph"/>
              <w:spacing w:line="207" w:lineRule="exact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529" w:type="dxa"/>
          </w:tcPr>
          <w:p>
            <w:pPr>
              <w:pStyle w:val="TableParagraph"/>
              <w:spacing w:line="207" w:lineRule="exact"/>
              <w:ind w:left="137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3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26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684.81</w:t>
            </w:r>
          </w:p>
        </w:tc>
      </w:tr>
      <w:tr>
        <w:trPr>
          <w:trHeight w:val="771" w:hRule="atLeast"/>
        </w:trPr>
        <w:tc>
          <w:tcPr>
            <w:tcW w:w="8160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1945" w:right="325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215,686</w:t>
            </w:r>
          </w:p>
        </w:tc>
      </w:tr>
      <w:tr>
        <w:trPr>
          <w:trHeight w:val="768" w:hRule="atLeast"/>
        </w:trPr>
        <w:tc>
          <w:tcPr>
            <w:tcW w:w="927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16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7"/>
              <w:ind w:left="196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1,360,986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6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4" w:hRule="atLeast"/>
        </w:trPr>
        <w:tc>
          <w:tcPr>
            <w:tcW w:w="9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4" w:lineRule="exact"/>
              <w:ind w:right="24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QR</w:t>
            </w:r>
          </w:p>
        </w:tc>
        <w:tc>
          <w:tcPr>
            <w:tcW w:w="2357" w:type="dxa"/>
          </w:tcPr>
          <w:p>
            <w:pPr>
              <w:pStyle w:val="TableParagraph"/>
              <w:spacing w:line="204" w:lineRule="exact"/>
              <w:ind w:left="25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2017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59" w:type="dxa"/>
          </w:tcPr>
          <w:p>
            <w:pPr>
              <w:pStyle w:val="TableParagraph"/>
              <w:spacing w:line="204" w:lineRule="exact"/>
              <w:ind w:right="17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28" w:type="dxa"/>
          </w:tcPr>
          <w:p>
            <w:pPr>
              <w:pStyle w:val="TableParagraph"/>
              <w:spacing w:line="204" w:lineRule="exact"/>
              <w:ind w:right="11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4" w:type="dxa"/>
          </w:tcPr>
          <w:p>
            <w:pPr>
              <w:pStyle w:val="TableParagraph"/>
              <w:spacing w:line="204" w:lineRule="exact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529" w:type="dxa"/>
          </w:tcPr>
          <w:p>
            <w:pPr>
              <w:pStyle w:val="TableParagraph"/>
              <w:spacing w:line="204" w:lineRule="exact"/>
              <w:ind w:left="137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3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4" w:lineRule="exact"/>
              <w:ind w:left="26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652.73</w:t>
            </w:r>
          </w:p>
        </w:tc>
      </w:tr>
      <w:tr>
        <w:trPr>
          <w:trHeight w:val="771" w:hRule="atLeast"/>
        </w:trPr>
        <w:tc>
          <w:tcPr>
            <w:tcW w:w="8160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1945" w:right="325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208,507</w:t>
            </w:r>
          </w:p>
        </w:tc>
      </w:tr>
      <w:tr>
        <w:trPr>
          <w:trHeight w:val="770" w:hRule="atLeast"/>
        </w:trPr>
        <w:tc>
          <w:tcPr>
            <w:tcW w:w="927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16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9"/>
              <w:ind w:left="196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1,232,404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6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4" w:hRule="atLeast"/>
        </w:trPr>
        <w:tc>
          <w:tcPr>
            <w:tcW w:w="9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4" w:lineRule="exact"/>
              <w:ind w:right="24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QR</w:t>
            </w:r>
          </w:p>
        </w:tc>
        <w:tc>
          <w:tcPr>
            <w:tcW w:w="2357" w:type="dxa"/>
          </w:tcPr>
          <w:p>
            <w:pPr>
              <w:pStyle w:val="TableParagraph"/>
              <w:spacing w:line="204" w:lineRule="exact"/>
              <w:ind w:left="25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2018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59" w:type="dxa"/>
          </w:tcPr>
          <w:p>
            <w:pPr>
              <w:pStyle w:val="TableParagraph"/>
              <w:spacing w:line="204" w:lineRule="exact"/>
              <w:ind w:right="17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28" w:type="dxa"/>
          </w:tcPr>
          <w:p>
            <w:pPr>
              <w:pStyle w:val="TableParagraph"/>
              <w:spacing w:line="204" w:lineRule="exact"/>
              <w:ind w:right="11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4" w:type="dxa"/>
          </w:tcPr>
          <w:p>
            <w:pPr>
              <w:pStyle w:val="TableParagraph"/>
              <w:spacing w:line="204" w:lineRule="exact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529" w:type="dxa"/>
          </w:tcPr>
          <w:p>
            <w:pPr>
              <w:pStyle w:val="TableParagraph"/>
              <w:spacing w:line="204" w:lineRule="exact"/>
              <w:ind w:left="137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3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4" w:lineRule="exact"/>
              <w:ind w:left="26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334.55</w:t>
            </w:r>
          </w:p>
        </w:tc>
      </w:tr>
      <w:tr>
        <w:trPr>
          <w:trHeight w:val="771" w:hRule="atLeast"/>
        </w:trPr>
        <w:tc>
          <w:tcPr>
            <w:tcW w:w="8160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1945" w:right="325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368,380</w:t>
            </w:r>
          </w:p>
        </w:tc>
      </w:tr>
      <w:tr>
        <w:trPr>
          <w:trHeight w:val="770" w:hRule="atLeast"/>
        </w:trPr>
        <w:tc>
          <w:tcPr>
            <w:tcW w:w="927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16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9"/>
              <w:ind w:left="196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1,416,991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6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1" w:hRule="atLeast"/>
        </w:trPr>
        <w:tc>
          <w:tcPr>
            <w:tcW w:w="9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2" w:lineRule="exact"/>
              <w:ind w:right="24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QR</w:t>
            </w:r>
          </w:p>
        </w:tc>
        <w:tc>
          <w:tcPr>
            <w:tcW w:w="2357" w:type="dxa"/>
          </w:tcPr>
          <w:p>
            <w:pPr>
              <w:pStyle w:val="TableParagraph"/>
              <w:spacing w:line="202" w:lineRule="exact"/>
              <w:ind w:left="25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2019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59" w:type="dxa"/>
          </w:tcPr>
          <w:p>
            <w:pPr>
              <w:pStyle w:val="TableParagraph"/>
              <w:spacing w:line="202" w:lineRule="exact"/>
              <w:ind w:right="17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28" w:type="dxa"/>
          </w:tcPr>
          <w:p>
            <w:pPr>
              <w:pStyle w:val="TableParagraph"/>
              <w:spacing w:line="202" w:lineRule="exact"/>
              <w:ind w:right="11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4" w:type="dxa"/>
          </w:tcPr>
          <w:p>
            <w:pPr>
              <w:pStyle w:val="TableParagraph"/>
              <w:spacing w:line="202" w:lineRule="exact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529" w:type="dxa"/>
          </w:tcPr>
          <w:p>
            <w:pPr>
              <w:pStyle w:val="TableParagraph"/>
              <w:spacing w:line="202" w:lineRule="exact"/>
              <w:ind w:left="137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3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26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340.45</w:t>
            </w:r>
          </w:p>
        </w:tc>
      </w:tr>
      <w:tr>
        <w:trPr>
          <w:trHeight w:val="336" w:hRule="atLeast"/>
        </w:trPr>
        <w:tc>
          <w:tcPr>
            <w:tcW w:w="92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16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205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416,211</w:t>
            </w:r>
          </w:p>
        </w:tc>
        <w:tc>
          <w:tcPr>
            <w:tcW w:w="82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00" w:h="16840"/>
          <w:pgMar w:header="723" w:footer="0" w:top="980" w:bottom="280" w:left="360" w:right="18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241.059998pt;margin-top:247.029968pt;width:90.768pt;height:.48001pt;mso-position-horizontal-relative:page;mso-position-vertical-relative:page;z-index:-20062720" filled="true" fillcolor="#000000" stroked="false">
            <v:fill type="solid"/>
            <w10:wrap type="none"/>
          </v:rect>
        </w:pict>
      </w:r>
      <w:r>
        <w:rPr/>
        <w:pict>
          <v:rect style="position:absolute;margin-left:241.059998pt;margin-top:335.140015pt;width:90.768pt;height:.47998pt;mso-position-horizontal-relative:page;mso-position-vertical-relative:page;z-index:-20062208" filled="true" fillcolor="#000000" stroked="false">
            <v:fill type="solid"/>
            <w10:wrap type="none"/>
          </v:rect>
        </w:pict>
      </w:r>
      <w:r>
        <w:rPr/>
        <w:pict>
          <v:rect style="position:absolute;margin-left:241.059998pt;margin-top:423.480011pt;width:90.768pt;height:.47998pt;mso-position-horizontal-relative:page;mso-position-vertical-relative:page;z-index:-20061696" filled="true" fillcolor="#000000" stroked="false">
            <v:fill type="solid"/>
            <w10:wrap type="none"/>
          </v:rect>
        </w:pict>
      </w:r>
      <w:r>
        <w:rPr/>
        <w:pict>
          <v:rect style="position:absolute;margin-left:241.059998pt;margin-top:511.819977pt;width:90.768pt;height:.48001pt;mso-position-horizontal-relative:page;mso-position-vertical-relative:page;z-index:-20061184" filled="true" fillcolor="#000000" stroked="false">
            <v:fill type="solid"/>
            <w10:wrap type="none"/>
          </v:rect>
        </w:pict>
      </w:r>
      <w:r>
        <w:rPr/>
        <w:pict>
          <v:rect style="position:absolute;margin-left:241.059998pt;margin-top:600.169983pt;width:90.768pt;height:.47998pt;mso-position-horizontal-relative:page;mso-position-vertical-relative:page;z-index:-20060672" filled="true" fillcolor="#000000" stroked="false">
            <v:fill type="solid"/>
            <w10:wrap type="none"/>
          </v:rect>
        </w:pict>
      </w:r>
    </w:p>
    <w:p>
      <w:pPr>
        <w:pStyle w:val="BodyText"/>
        <w:spacing w:before="4"/>
        <w:rPr>
          <w:b/>
          <w:sz w:val="20"/>
        </w:rPr>
      </w:pPr>
    </w:p>
    <w:p>
      <w:pPr>
        <w:pStyle w:val="ListParagraph"/>
        <w:numPr>
          <w:ilvl w:val="3"/>
          <w:numId w:val="36"/>
        </w:numPr>
        <w:tabs>
          <w:tab w:pos="2262" w:val="left" w:leader="none"/>
        </w:tabs>
        <w:spacing w:line="240" w:lineRule="auto" w:before="90" w:after="6"/>
        <w:ind w:left="2261" w:right="0" w:hanging="361"/>
        <w:jc w:val="left"/>
        <w:rPr>
          <w:b/>
          <w:sz w:val="24"/>
        </w:rPr>
      </w:pPr>
      <w:r>
        <w:rPr/>
        <w:pict>
          <v:rect style="position:absolute;margin-left:241.059998pt;margin-top:86.053139pt;width:90.768pt;height:.48pt;mso-position-horizontal-relative:page;mso-position-vertical-relative:paragraph;z-index:-20063232" filled="true" fillcolor="#000000" stroked="false">
            <v:fill type="solid"/>
            <w10:wrap type="none"/>
          </v:rect>
        </w:pict>
      </w:r>
      <w:r>
        <w:rPr>
          <w:b/>
          <w:sz w:val="24"/>
        </w:rPr>
        <w:t>CASH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RATIO</w:t>
      </w:r>
    </w:p>
    <w:tbl>
      <w:tblPr>
        <w:tblW w:w="0" w:type="auto"/>
        <w:jc w:val="left"/>
        <w:tblInd w:w="17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0"/>
        <w:gridCol w:w="2177"/>
        <w:gridCol w:w="1471"/>
        <w:gridCol w:w="837"/>
        <w:gridCol w:w="468"/>
        <w:gridCol w:w="536"/>
        <w:gridCol w:w="1408"/>
      </w:tblGrid>
      <w:tr>
        <w:trPr>
          <w:trHeight w:val="888" w:hRule="atLeast"/>
        </w:trPr>
        <w:tc>
          <w:tcPr>
            <w:tcW w:w="815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66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3128" w:right="311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CASH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RATIO</w:t>
            </w:r>
          </w:p>
        </w:tc>
      </w:tr>
      <w:tr>
        <w:trPr>
          <w:trHeight w:val="329" w:hRule="atLeast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48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32" w:lineRule="exact" w:before="77"/>
              <w:ind w:left="189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864,791</w:t>
            </w:r>
          </w:p>
        </w:tc>
        <w:tc>
          <w:tcPr>
            <w:tcW w:w="83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0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6" w:hRule="atLeast"/>
        </w:trPr>
        <w:tc>
          <w:tcPr>
            <w:tcW w:w="126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7" w:lineRule="exact"/>
              <w:ind w:right="25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CAR</w:t>
            </w:r>
          </w:p>
        </w:tc>
        <w:tc>
          <w:tcPr>
            <w:tcW w:w="2177" w:type="dxa"/>
          </w:tcPr>
          <w:p>
            <w:pPr>
              <w:pStyle w:val="TableParagraph"/>
              <w:spacing w:line="207" w:lineRule="exact"/>
              <w:ind w:left="26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2014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471" w:type="dxa"/>
          </w:tcPr>
          <w:p>
            <w:pPr>
              <w:pStyle w:val="TableParagraph"/>
              <w:spacing w:line="207" w:lineRule="exact"/>
              <w:ind w:right="17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37" w:type="dxa"/>
          </w:tcPr>
          <w:p>
            <w:pPr>
              <w:pStyle w:val="TableParagraph"/>
              <w:spacing w:line="207" w:lineRule="exact"/>
              <w:ind w:left="18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8" w:type="dxa"/>
          </w:tcPr>
          <w:p>
            <w:pPr>
              <w:pStyle w:val="TableParagraph"/>
              <w:spacing w:line="207" w:lineRule="exact"/>
              <w:ind w:left="132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536" w:type="dxa"/>
          </w:tcPr>
          <w:p>
            <w:pPr>
              <w:pStyle w:val="TableParagraph"/>
              <w:spacing w:line="207" w:lineRule="exact"/>
              <w:ind w:left="139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40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27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476.65</w:t>
            </w:r>
          </w:p>
        </w:tc>
      </w:tr>
      <w:tr>
        <w:trPr>
          <w:trHeight w:val="771" w:hRule="atLeast"/>
        </w:trPr>
        <w:tc>
          <w:tcPr>
            <w:tcW w:w="8157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2320" w:right="330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181,431</w:t>
            </w:r>
          </w:p>
        </w:tc>
      </w:tr>
      <w:tr>
        <w:trPr>
          <w:trHeight w:val="768" w:hRule="atLeast"/>
        </w:trPr>
        <w:tc>
          <w:tcPr>
            <w:tcW w:w="126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48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7"/>
              <w:ind w:left="189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836,975</w:t>
            </w:r>
          </w:p>
        </w:tc>
        <w:tc>
          <w:tcPr>
            <w:tcW w:w="8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08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6" w:hRule="atLeast"/>
        </w:trPr>
        <w:tc>
          <w:tcPr>
            <w:tcW w:w="126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7" w:lineRule="exact"/>
              <w:ind w:right="25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CAR</w:t>
            </w:r>
          </w:p>
        </w:tc>
        <w:tc>
          <w:tcPr>
            <w:tcW w:w="2177" w:type="dxa"/>
          </w:tcPr>
          <w:p>
            <w:pPr>
              <w:pStyle w:val="TableParagraph"/>
              <w:spacing w:line="207" w:lineRule="exact"/>
              <w:ind w:left="26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2015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471" w:type="dxa"/>
          </w:tcPr>
          <w:p>
            <w:pPr>
              <w:pStyle w:val="TableParagraph"/>
              <w:spacing w:line="207" w:lineRule="exact"/>
              <w:ind w:right="17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37" w:type="dxa"/>
          </w:tcPr>
          <w:p>
            <w:pPr>
              <w:pStyle w:val="TableParagraph"/>
              <w:spacing w:line="207" w:lineRule="exact"/>
              <w:ind w:right="115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8" w:type="dxa"/>
          </w:tcPr>
          <w:p>
            <w:pPr>
              <w:pStyle w:val="TableParagraph"/>
              <w:spacing w:line="207" w:lineRule="exact"/>
              <w:ind w:left="132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536" w:type="dxa"/>
          </w:tcPr>
          <w:p>
            <w:pPr>
              <w:pStyle w:val="TableParagraph"/>
              <w:spacing w:line="207" w:lineRule="exact"/>
              <w:ind w:left="139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40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27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454.73</w:t>
            </w:r>
          </w:p>
        </w:tc>
      </w:tr>
      <w:tr>
        <w:trPr>
          <w:trHeight w:val="771" w:hRule="atLeast"/>
        </w:trPr>
        <w:tc>
          <w:tcPr>
            <w:tcW w:w="8157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2320" w:right="330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184,060</w:t>
            </w:r>
          </w:p>
        </w:tc>
      </w:tr>
      <w:tr>
        <w:trPr>
          <w:trHeight w:val="768" w:hRule="atLeast"/>
        </w:trPr>
        <w:tc>
          <w:tcPr>
            <w:tcW w:w="126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48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7"/>
              <w:ind w:left="189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997,135</w:t>
            </w:r>
          </w:p>
        </w:tc>
        <w:tc>
          <w:tcPr>
            <w:tcW w:w="8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08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6" w:hRule="atLeast"/>
        </w:trPr>
        <w:tc>
          <w:tcPr>
            <w:tcW w:w="126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7" w:lineRule="exact"/>
              <w:ind w:right="25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CAR</w:t>
            </w:r>
          </w:p>
        </w:tc>
        <w:tc>
          <w:tcPr>
            <w:tcW w:w="2177" w:type="dxa"/>
          </w:tcPr>
          <w:p>
            <w:pPr>
              <w:pStyle w:val="TableParagraph"/>
              <w:spacing w:line="207" w:lineRule="exact"/>
              <w:ind w:left="26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2016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471" w:type="dxa"/>
          </w:tcPr>
          <w:p>
            <w:pPr>
              <w:pStyle w:val="TableParagraph"/>
              <w:spacing w:line="207" w:lineRule="exact"/>
              <w:ind w:right="17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37" w:type="dxa"/>
          </w:tcPr>
          <w:p>
            <w:pPr>
              <w:pStyle w:val="TableParagraph"/>
              <w:spacing w:line="207" w:lineRule="exact"/>
              <w:ind w:right="115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8" w:type="dxa"/>
          </w:tcPr>
          <w:p>
            <w:pPr>
              <w:pStyle w:val="TableParagraph"/>
              <w:spacing w:line="207" w:lineRule="exact"/>
              <w:ind w:left="132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536" w:type="dxa"/>
          </w:tcPr>
          <w:p>
            <w:pPr>
              <w:pStyle w:val="TableParagraph"/>
              <w:spacing w:line="207" w:lineRule="exact"/>
              <w:ind w:left="139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40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27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462.31</w:t>
            </w:r>
          </w:p>
        </w:tc>
      </w:tr>
      <w:tr>
        <w:trPr>
          <w:trHeight w:val="771" w:hRule="atLeast"/>
        </w:trPr>
        <w:tc>
          <w:tcPr>
            <w:tcW w:w="8157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2320" w:right="330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215,686</w:t>
            </w:r>
          </w:p>
        </w:tc>
      </w:tr>
      <w:tr>
        <w:trPr>
          <w:trHeight w:val="768" w:hRule="atLeast"/>
        </w:trPr>
        <w:tc>
          <w:tcPr>
            <w:tcW w:w="126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48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7"/>
              <w:ind w:left="189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902,852</w:t>
            </w:r>
          </w:p>
        </w:tc>
        <w:tc>
          <w:tcPr>
            <w:tcW w:w="8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08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4" w:hRule="atLeast"/>
        </w:trPr>
        <w:tc>
          <w:tcPr>
            <w:tcW w:w="126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4" w:lineRule="exact"/>
              <w:ind w:right="25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CAR</w:t>
            </w:r>
          </w:p>
        </w:tc>
        <w:tc>
          <w:tcPr>
            <w:tcW w:w="2177" w:type="dxa"/>
          </w:tcPr>
          <w:p>
            <w:pPr>
              <w:pStyle w:val="TableParagraph"/>
              <w:spacing w:line="204" w:lineRule="exact"/>
              <w:ind w:left="26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2017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471" w:type="dxa"/>
          </w:tcPr>
          <w:p>
            <w:pPr>
              <w:pStyle w:val="TableParagraph"/>
              <w:spacing w:line="204" w:lineRule="exact"/>
              <w:ind w:right="17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37" w:type="dxa"/>
          </w:tcPr>
          <w:p>
            <w:pPr>
              <w:pStyle w:val="TableParagraph"/>
              <w:spacing w:line="204" w:lineRule="exact"/>
              <w:ind w:right="115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8" w:type="dxa"/>
          </w:tcPr>
          <w:p>
            <w:pPr>
              <w:pStyle w:val="TableParagraph"/>
              <w:spacing w:line="204" w:lineRule="exact"/>
              <w:ind w:left="132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536" w:type="dxa"/>
          </w:tcPr>
          <w:p>
            <w:pPr>
              <w:pStyle w:val="TableParagraph"/>
              <w:spacing w:line="204" w:lineRule="exact"/>
              <w:ind w:left="139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40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4" w:lineRule="exact"/>
              <w:ind w:left="27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433.01</w:t>
            </w:r>
          </w:p>
        </w:tc>
      </w:tr>
      <w:tr>
        <w:trPr>
          <w:trHeight w:val="771" w:hRule="atLeast"/>
        </w:trPr>
        <w:tc>
          <w:tcPr>
            <w:tcW w:w="8157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2320" w:right="330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208,507</w:t>
            </w:r>
          </w:p>
        </w:tc>
      </w:tr>
      <w:tr>
        <w:trPr>
          <w:trHeight w:val="770" w:hRule="atLeast"/>
        </w:trPr>
        <w:tc>
          <w:tcPr>
            <w:tcW w:w="126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48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9"/>
              <w:ind w:left="189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805,833</w:t>
            </w:r>
          </w:p>
        </w:tc>
        <w:tc>
          <w:tcPr>
            <w:tcW w:w="8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08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4" w:hRule="atLeast"/>
        </w:trPr>
        <w:tc>
          <w:tcPr>
            <w:tcW w:w="126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4" w:lineRule="exact"/>
              <w:ind w:right="25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CAR</w:t>
            </w:r>
          </w:p>
        </w:tc>
        <w:tc>
          <w:tcPr>
            <w:tcW w:w="2177" w:type="dxa"/>
          </w:tcPr>
          <w:p>
            <w:pPr>
              <w:pStyle w:val="TableParagraph"/>
              <w:spacing w:line="204" w:lineRule="exact"/>
              <w:ind w:left="26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2018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471" w:type="dxa"/>
          </w:tcPr>
          <w:p>
            <w:pPr>
              <w:pStyle w:val="TableParagraph"/>
              <w:spacing w:line="204" w:lineRule="exact"/>
              <w:ind w:right="17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37" w:type="dxa"/>
          </w:tcPr>
          <w:p>
            <w:pPr>
              <w:pStyle w:val="TableParagraph"/>
              <w:spacing w:line="204" w:lineRule="exact"/>
              <w:ind w:right="115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8" w:type="dxa"/>
          </w:tcPr>
          <w:p>
            <w:pPr>
              <w:pStyle w:val="TableParagraph"/>
              <w:spacing w:line="204" w:lineRule="exact"/>
              <w:ind w:left="132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536" w:type="dxa"/>
          </w:tcPr>
          <w:p>
            <w:pPr>
              <w:pStyle w:val="TableParagraph"/>
              <w:spacing w:line="204" w:lineRule="exact"/>
              <w:ind w:left="139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40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4" w:lineRule="exact"/>
              <w:ind w:left="27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218.75</w:t>
            </w:r>
          </w:p>
        </w:tc>
      </w:tr>
      <w:tr>
        <w:trPr>
          <w:trHeight w:val="771" w:hRule="atLeast"/>
        </w:trPr>
        <w:tc>
          <w:tcPr>
            <w:tcW w:w="8157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2320" w:right="330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368,380</w:t>
            </w:r>
          </w:p>
        </w:tc>
      </w:tr>
      <w:tr>
        <w:trPr>
          <w:trHeight w:val="770" w:hRule="atLeast"/>
        </w:trPr>
        <w:tc>
          <w:tcPr>
            <w:tcW w:w="126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48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9"/>
              <w:ind w:left="189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864,824</w:t>
            </w:r>
          </w:p>
        </w:tc>
        <w:tc>
          <w:tcPr>
            <w:tcW w:w="8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08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1" w:hRule="atLeast"/>
        </w:trPr>
        <w:tc>
          <w:tcPr>
            <w:tcW w:w="126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2" w:lineRule="exact"/>
              <w:ind w:right="25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CAR</w:t>
            </w:r>
          </w:p>
        </w:tc>
        <w:tc>
          <w:tcPr>
            <w:tcW w:w="2177" w:type="dxa"/>
          </w:tcPr>
          <w:p>
            <w:pPr>
              <w:pStyle w:val="TableParagraph"/>
              <w:spacing w:line="202" w:lineRule="exact"/>
              <w:ind w:left="26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2019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471" w:type="dxa"/>
          </w:tcPr>
          <w:p>
            <w:pPr>
              <w:pStyle w:val="TableParagraph"/>
              <w:spacing w:line="202" w:lineRule="exact"/>
              <w:ind w:right="17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37" w:type="dxa"/>
          </w:tcPr>
          <w:p>
            <w:pPr>
              <w:pStyle w:val="TableParagraph"/>
              <w:spacing w:line="202" w:lineRule="exact"/>
              <w:ind w:right="115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8" w:type="dxa"/>
          </w:tcPr>
          <w:p>
            <w:pPr>
              <w:pStyle w:val="TableParagraph"/>
              <w:spacing w:line="202" w:lineRule="exact"/>
              <w:ind w:left="132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536" w:type="dxa"/>
          </w:tcPr>
          <w:p>
            <w:pPr>
              <w:pStyle w:val="TableParagraph"/>
              <w:spacing w:line="202" w:lineRule="exact"/>
              <w:ind w:left="139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40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27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207.78</w:t>
            </w:r>
          </w:p>
        </w:tc>
      </w:tr>
      <w:tr>
        <w:trPr>
          <w:trHeight w:val="336" w:hRule="atLeast"/>
        </w:trPr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48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189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416,211</w:t>
            </w:r>
          </w:p>
        </w:tc>
        <w:tc>
          <w:tcPr>
            <w:tcW w:w="83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0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00" w:h="16840"/>
          <w:pgMar w:header="723" w:footer="0" w:top="980" w:bottom="280" w:left="360" w:right="180"/>
        </w:sectPr>
      </w:pPr>
    </w:p>
    <w:p>
      <w:pPr>
        <w:pStyle w:val="BodyText"/>
        <w:spacing w:before="7"/>
        <w:rPr>
          <w:b/>
          <w:sz w:val="16"/>
        </w:rPr>
      </w:pPr>
      <w:r>
        <w:rPr/>
        <w:pict>
          <v:rect style="position:absolute;margin-left:238.899994pt;margin-top:247.029968pt;width:108.77pt;height:.48001pt;mso-position-horizontal-relative:page;mso-position-vertical-relative:page;z-index:-20059648" filled="true" fillcolor="#000000" stroked="false">
            <v:fill type="solid"/>
            <w10:wrap type="none"/>
          </v:rect>
        </w:pict>
      </w:r>
      <w:r>
        <w:rPr/>
        <w:pict>
          <v:rect style="position:absolute;margin-left:238.899994pt;margin-top:335.140015pt;width:108.77pt;height:.47998pt;mso-position-horizontal-relative:page;mso-position-vertical-relative:page;z-index:-20059136" filled="true" fillcolor="#000000" stroked="false">
            <v:fill type="solid"/>
            <w10:wrap type="none"/>
          </v:rect>
        </w:pict>
      </w:r>
      <w:r>
        <w:rPr/>
        <w:pict>
          <v:rect style="position:absolute;margin-left:238.899994pt;margin-top:423.480011pt;width:108.77pt;height:.47998pt;mso-position-horizontal-relative:page;mso-position-vertical-relative:page;z-index:-20058624" filled="true" fillcolor="#000000" stroked="false">
            <v:fill type="solid"/>
            <w10:wrap type="none"/>
          </v:rect>
        </w:pict>
      </w:r>
      <w:r>
        <w:rPr/>
        <w:pict>
          <v:rect style="position:absolute;margin-left:238.899994pt;margin-top:511.819977pt;width:108.77pt;height:.48001pt;mso-position-horizontal-relative:page;mso-position-vertical-relative:page;z-index:-20058112" filled="true" fillcolor="#000000" stroked="false">
            <v:fill type="solid"/>
            <w10:wrap type="none"/>
          </v:rect>
        </w:pict>
      </w:r>
      <w:r>
        <w:rPr/>
        <w:pict>
          <v:rect style="position:absolute;margin-left:238.899994pt;margin-top:600.169983pt;width:108.77pt;height:.47998pt;mso-position-horizontal-relative:page;mso-position-vertical-relative:page;z-index:-20057600" filled="true" fillcolor="#000000" stroked="false">
            <v:fill type="solid"/>
            <w10:wrap type="none"/>
          </v:rect>
        </w:pict>
      </w:r>
    </w:p>
    <w:p>
      <w:pPr>
        <w:pStyle w:val="Heading2"/>
        <w:spacing w:line="275" w:lineRule="exact" w:before="90"/>
        <w:ind w:left="1901"/>
        <w:jc w:val="left"/>
      </w:pPr>
      <w:r>
        <w:rPr/>
        <w:t>LAMPIRAN</w:t>
      </w:r>
      <w:r>
        <w:rPr>
          <w:spacing w:val="-3"/>
        </w:rPr>
        <w:t> </w:t>
      </w:r>
      <w:r>
        <w:rPr/>
        <w:t>2:</w:t>
      </w:r>
      <w:r>
        <w:rPr>
          <w:spacing w:val="-1"/>
        </w:rPr>
        <w:t> </w:t>
      </w:r>
      <w:r>
        <w:rPr/>
        <w:t>PERHITUNGAN</w:t>
      </w:r>
      <w:r>
        <w:rPr>
          <w:spacing w:val="-3"/>
        </w:rPr>
        <w:t> </w:t>
      </w:r>
      <w:r>
        <w:rPr/>
        <w:t>RASIO</w:t>
      </w:r>
      <w:r>
        <w:rPr>
          <w:spacing w:val="-3"/>
        </w:rPr>
        <w:t> </w:t>
      </w:r>
      <w:r>
        <w:rPr/>
        <w:t>SOLVABITAS</w:t>
      </w:r>
    </w:p>
    <w:p>
      <w:pPr>
        <w:pStyle w:val="ListParagraph"/>
        <w:numPr>
          <w:ilvl w:val="0"/>
          <w:numId w:val="38"/>
        </w:numPr>
        <w:tabs>
          <w:tab w:pos="2262" w:val="left" w:leader="none"/>
        </w:tabs>
        <w:spacing w:line="275" w:lineRule="exact" w:before="0" w:after="6"/>
        <w:ind w:left="2261" w:right="0" w:hanging="361"/>
        <w:jc w:val="left"/>
        <w:rPr>
          <w:b/>
          <w:sz w:val="24"/>
        </w:rPr>
      </w:pPr>
      <w:r>
        <w:rPr/>
        <w:pict>
          <v:rect style="position:absolute;margin-left:238.899994pt;margin-top:81.493721pt;width:108.77pt;height:.48pt;mso-position-horizontal-relative:page;mso-position-vertical-relative:paragraph;z-index:-20060160" filled="true" fillcolor="#000000" stroked="false">
            <v:fill type="solid"/>
            <w10:wrap type="none"/>
          </v:rect>
        </w:pict>
      </w:r>
      <w:r>
        <w:rPr>
          <w:b/>
          <w:sz w:val="24"/>
        </w:rPr>
        <w:t>DEBT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TO ASSET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RATIO</w:t>
      </w:r>
    </w:p>
    <w:tbl>
      <w:tblPr>
        <w:tblW w:w="0" w:type="auto"/>
        <w:jc w:val="left"/>
        <w:tblInd w:w="17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9"/>
        <w:gridCol w:w="2345"/>
        <w:gridCol w:w="1645"/>
        <w:gridCol w:w="821"/>
        <w:gridCol w:w="461"/>
        <w:gridCol w:w="496"/>
        <w:gridCol w:w="1154"/>
      </w:tblGrid>
      <w:tr>
        <w:trPr>
          <w:trHeight w:val="888" w:hRule="atLeast"/>
        </w:trPr>
        <w:tc>
          <w:tcPr>
            <w:tcW w:w="816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66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3159" w:right="315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DAR</w:t>
            </w:r>
          </w:p>
        </w:tc>
      </w:tr>
      <w:tr>
        <w:trPr>
          <w:trHeight w:val="329" w:hRule="atLeast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90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32" w:lineRule="exact" w:before="77"/>
              <w:ind w:left="204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195,093</w:t>
            </w:r>
          </w:p>
        </w:tc>
        <w:tc>
          <w:tcPr>
            <w:tcW w:w="82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4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6" w:hRule="atLeast"/>
        </w:trPr>
        <w:tc>
          <w:tcPr>
            <w:tcW w:w="123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7" w:lineRule="exact"/>
              <w:ind w:right="24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DAR</w:t>
            </w:r>
          </w:p>
        </w:tc>
        <w:tc>
          <w:tcPr>
            <w:tcW w:w="2345" w:type="dxa"/>
          </w:tcPr>
          <w:p>
            <w:pPr>
              <w:pStyle w:val="TableParagraph"/>
              <w:spacing w:line="207" w:lineRule="exact"/>
              <w:ind w:left="25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2014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45" w:type="dxa"/>
          </w:tcPr>
          <w:p>
            <w:pPr>
              <w:pStyle w:val="TableParagraph"/>
              <w:spacing w:line="207" w:lineRule="exact"/>
              <w:ind w:right="17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21" w:type="dxa"/>
          </w:tcPr>
          <w:p>
            <w:pPr>
              <w:pStyle w:val="TableParagraph"/>
              <w:spacing w:line="207" w:lineRule="exact"/>
              <w:ind w:left="18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1" w:type="dxa"/>
          </w:tcPr>
          <w:p>
            <w:pPr>
              <w:pStyle w:val="TableParagraph"/>
              <w:spacing w:line="207" w:lineRule="exact"/>
              <w:ind w:left="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496" w:type="dxa"/>
          </w:tcPr>
          <w:p>
            <w:pPr>
              <w:pStyle w:val="TableParagraph"/>
              <w:spacing w:line="207" w:lineRule="exact"/>
              <w:ind w:left="134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15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right="376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6.92</w:t>
            </w:r>
          </w:p>
        </w:tc>
      </w:tr>
      <w:tr>
        <w:trPr>
          <w:trHeight w:val="771" w:hRule="atLeast"/>
        </w:trPr>
        <w:tc>
          <w:tcPr>
            <w:tcW w:w="8161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3051" w:right="377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2,820,273</w:t>
            </w:r>
          </w:p>
        </w:tc>
      </w:tr>
      <w:tr>
        <w:trPr>
          <w:trHeight w:val="768" w:hRule="atLeast"/>
        </w:trPr>
        <w:tc>
          <w:tcPr>
            <w:tcW w:w="123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90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7"/>
              <w:ind w:left="204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197,797</w:t>
            </w:r>
          </w:p>
        </w:tc>
        <w:tc>
          <w:tcPr>
            <w:tcW w:w="8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4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6" w:hRule="atLeast"/>
        </w:trPr>
        <w:tc>
          <w:tcPr>
            <w:tcW w:w="123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7" w:lineRule="exact"/>
              <w:ind w:right="24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DAR</w:t>
            </w:r>
          </w:p>
        </w:tc>
        <w:tc>
          <w:tcPr>
            <w:tcW w:w="2345" w:type="dxa"/>
          </w:tcPr>
          <w:p>
            <w:pPr>
              <w:pStyle w:val="TableParagraph"/>
              <w:spacing w:line="207" w:lineRule="exact"/>
              <w:ind w:left="25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2015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45" w:type="dxa"/>
          </w:tcPr>
          <w:p>
            <w:pPr>
              <w:pStyle w:val="TableParagraph"/>
              <w:spacing w:line="207" w:lineRule="exact"/>
              <w:ind w:right="17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21" w:type="dxa"/>
          </w:tcPr>
          <w:p>
            <w:pPr>
              <w:pStyle w:val="TableParagraph"/>
              <w:spacing w:line="207" w:lineRule="exact"/>
              <w:ind w:right="11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1" w:type="dxa"/>
          </w:tcPr>
          <w:p>
            <w:pPr>
              <w:pStyle w:val="TableParagraph"/>
              <w:spacing w:line="207" w:lineRule="exact"/>
              <w:ind w:left="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496" w:type="dxa"/>
          </w:tcPr>
          <w:p>
            <w:pPr>
              <w:pStyle w:val="TableParagraph"/>
              <w:spacing w:line="207" w:lineRule="exact"/>
              <w:ind w:left="134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15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right="376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7.07</w:t>
            </w:r>
          </w:p>
        </w:tc>
      </w:tr>
      <w:tr>
        <w:trPr>
          <w:trHeight w:val="771" w:hRule="atLeast"/>
        </w:trPr>
        <w:tc>
          <w:tcPr>
            <w:tcW w:w="8161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3051" w:right="377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2,796,111</w:t>
            </w:r>
          </w:p>
        </w:tc>
      </w:tr>
      <w:tr>
        <w:trPr>
          <w:trHeight w:val="768" w:hRule="atLeast"/>
        </w:trPr>
        <w:tc>
          <w:tcPr>
            <w:tcW w:w="123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90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7"/>
              <w:ind w:left="204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229,729</w:t>
            </w:r>
          </w:p>
        </w:tc>
        <w:tc>
          <w:tcPr>
            <w:tcW w:w="8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4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6" w:hRule="atLeast"/>
        </w:trPr>
        <w:tc>
          <w:tcPr>
            <w:tcW w:w="123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7" w:lineRule="exact"/>
              <w:ind w:right="24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DAR</w:t>
            </w:r>
          </w:p>
        </w:tc>
        <w:tc>
          <w:tcPr>
            <w:tcW w:w="2345" w:type="dxa"/>
          </w:tcPr>
          <w:p>
            <w:pPr>
              <w:pStyle w:val="TableParagraph"/>
              <w:spacing w:line="207" w:lineRule="exact"/>
              <w:ind w:left="25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2016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45" w:type="dxa"/>
          </w:tcPr>
          <w:p>
            <w:pPr>
              <w:pStyle w:val="TableParagraph"/>
              <w:spacing w:line="207" w:lineRule="exact"/>
              <w:ind w:right="17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21" w:type="dxa"/>
          </w:tcPr>
          <w:p>
            <w:pPr>
              <w:pStyle w:val="TableParagraph"/>
              <w:spacing w:line="207" w:lineRule="exact"/>
              <w:ind w:right="11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1" w:type="dxa"/>
          </w:tcPr>
          <w:p>
            <w:pPr>
              <w:pStyle w:val="TableParagraph"/>
              <w:spacing w:line="207" w:lineRule="exact"/>
              <w:ind w:left="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496" w:type="dxa"/>
          </w:tcPr>
          <w:p>
            <w:pPr>
              <w:pStyle w:val="TableParagraph"/>
              <w:spacing w:line="207" w:lineRule="exact"/>
              <w:ind w:left="134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15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right="376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7.69</w:t>
            </w:r>
          </w:p>
        </w:tc>
      </w:tr>
      <w:tr>
        <w:trPr>
          <w:trHeight w:val="771" w:hRule="atLeast"/>
        </w:trPr>
        <w:tc>
          <w:tcPr>
            <w:tcW w:w="8161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3051" w:right="377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2,987,614</w:t>
            </w:r>
          </w:p>
        </w:tc>
      </w:tr>
      <w:tr>
        <w:trPr>
          <w:trHeight w:val="768" w:hRule="atLeast"/>
        </w:trPr>
        <w:tc>
          <w:tcPr>
            <w:tcW w:w="123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90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7"/>
              <w:ind w:left="204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262,333</w:t>
            </w:r>
          </w:p>
        </w:tc>
        <w:tc>
          <w:tcPr>
            <w:tcW w:w="8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4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4" w:hRule="atLeast"/>
        </w:trPr>
        <w:tc>
          <w:tcPr>
            <w:tcW w:w="123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4" w:lineRule="exact"/>
              <w:ind w:right="24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DAR</w:t>
            </w:r>
          </w:p>
        </w:tc>
        <w:tc>
          <w:tcPr>
            <w:tcW w:w="2345" w:type="dxa"/>
          </w:tcPr>
          <w:p>
            <w:pPr>
              <w:pStyle w:val="TableParagraph"/>
              <w:spacing w:line="204" w:lineRule="exact"/>
              <w:ind w:left="25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2017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45" w:type="dxa"/>
          </w:tcPr>
          <w:p>
            <w:pPr>
              <w:pStyle w:val="TableParagraph"/>
              <w:spacing w:line="204" w:lineRule="exact"/>
              <w:ind w:right="17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21" w:type="dxa"/>
          </w:tcPr>
          <w:p>
            <w:pPr>
              <w:pStyle w:val="TableParagraph"/>
              <w:spacing w:line="204" w:lineRule="exact"/>
              <w:ind w:right="11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1" w:type="dxa"/>
          </w:tcPr>
          <w:p>
            <w:pPr>
              <w:pStyle w:val="TableParagraph"/>
              <w:spacing w:line="204" w:lineRule="exact"/>
              <w:ind w:left="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496" w:type="dxa"/>
          </w:tcPr>
          <w:p>
            <w:pPr>
              <w:pStyle w:val="TableParagraph"/>
              <w:spacing w:line="204" w:lineRule="exact"/>
              <w:ind w:left="134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15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4" w:lineRule="exact"/>
              <w:ind w:right="376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8.31</w:t>
            </w:r>
          </w:p>
        </w:tc>
      </w:tr>
      <w:tr>
        <w:trPr>
          <w:trHeight w:val="771" w:hRule="atLeast"/>
        </w:trPr>
        <w:tc>
          <w:tcPr>
            <w:tcW w:w="8161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3051" w:right="377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3,158,198</w:t>
            </w:r>
          </w:p>
        </w:tc>
      </w:tr>
      <w:tr>
        <w:trPr>
          <w:trHeight w:val="770" w:hRule="atLeast"/>
        </w:trPr>
        <w:tc>
          <w:tcPr>
            <w:tcW w:w="123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90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9"/>
              <w:ind w:left="204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435,014</w:t>
            </w:r>
          </w:p>
        </w:tc>
        <w:tc>
          <w:tcPr>
            <w:tcW w:w="8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4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4" w:hRule="atLeast"/>
        </w:trPr>
        <w:tc>
          <w:tcPr>
            <w:tcW w:w="123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4" w:lineRule="exact"/>
              <w:ind w:right="24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DAR</w:t>
            </w:r>
          </w:p>
        </w:tc>
        <w:tc>
          <w:tcPr>
            <w:tcW w:w="2345" w:type="dxa"/>
          </w:tcPr>
          <w:p>
            <w:pPr>
              <w:pStyle w:val="TableParagraph"/>
              <w:spacing w:line="204" w:lineRule="exact"/>
              <w:ind w:left="25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2018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45" w:type="dxa"/>
          </w:tcPr>
          <w:p>
            <w:pPr>
              <w:pStyle w:val="TableParagraph"/>
              <w:spacing w:line="204" w:lineRule="exact"/>
              <w:ind w:right="17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21" w:type="dxa"/>
          </w:tcPr>
          <w:p>
            <w:pPr>
              <w:pStyle w:val="TableParagraph"/>
              <w:spacing w:line="204" w:lineRule="exact"/>
              <w:ind w:right="11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1" w:type="dxa"/>
          </w:tcPr>
          <w:p>
            <w:pPr>
              <w:pStyle w:val="TableParagraph"/>
              <w:spacing w:line="204" w:lineRule="exact"/>
              <w:ind w:left="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496" w:type="dxa"/>
          </w:tcPr>
          <w:p>
            <w:pPr>
              <w:pStyle w:val="TableParagraph"/>
              <w:spacing w:line="204" w:lineRule="exact"/>
              <w:ind w:left="134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15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4" w:lineRule="exact"/>
              <w:ind w:right="30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13.03</w:t>
            </w:r>
          </w:p>
        </w:tc>
      </w:tr>
      <w:tr>
        <w:trPr>
          <w:trHeight w:val="771" w:hRule="atLeast"/>
        </w:trPr>
        <w:tc>
          <w:tcPr>
            <w:tcW w:w="8161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3051" w:right="377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3,337,628</w:t>
            </w:r>
          </w:p>
        </w:tc>
      </w:tr>
      <w:tr>
        <w:trPr>
          <w:trHeight w:val="770" w:hRule="atLeast"/>
        </w:trPr>
        <w:tc>
          <w:tcPr>
            <w:tcW w:w="123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90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9"/>
              <w:ind w:left="204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472,191</w:t>
            </w:r>
          </w:p>
        </w:tc>
        <w:tc>
          <w:tcPr>
            <w:tcW w:w="8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4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1" w:hRule="atLeast"/>
        </w:trPr>
        <w:tc>
          <w:tcPr>
            <w:tcW w:w="123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2" w:lineRule="exact"/>
              <w:ind w:right="24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DAR</w:t>
            </w:r>
          </w:p>
        </w:tc>
        <w:tc>
          <w:tcPr>
            <w:tcW w:w="2345" w:type="dxa"/>
          </w:tcPr>
          <w:p>
            <w:pPr>
              <w:pStyle w:val="TableParagraph"/>
              <w:spacing w:line="202" w:lineRule="exact"/>
              <w:ind w:left="25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2019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45" w:type="dxa"/>
          </w:tcPr>
          <w:p>
            <w:pPr>
              <w:pStyle w:val="TableParagraph"/>
              <w:spacing w:line="202" w:lineRule="exact"/>
              <w:ind w:right="17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21" w:type="dxa"/>
          </w:tcPr>
          <w:p>
            <w:pPr>
              <w:pStyle w:val="TableParagraph"/>
              <w:spacing w:line="202" w:lineRule="exact"/>
              <w:ind w:right="11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1" w:type="dxa"/>
          </w:tcPr>
          <w:p>
            <w:pPr>
              <w:pStyle w:val="TableParagraph"/>
              <w:spacing w:line="202" w:lineRule="exact"/>
              <w:ind w:left="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496" w:type="dxa"/>
          </w:tcPr>
          <w:p>
            <w:pPr>
              <w:pStyle w:val="TableParagraph"/>
              <w:spacing w:line="202" w:lineRule="exact"/>
              <w:ind w:left="134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15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right="30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13.35</w:t>
            </w:r>
          </w:p>
        </w:tc>
      </w:tr>
      <w:tr>
        <w:trPr>
          <w:trHeight w:val="336" w:hRule="atLeast"/>
        </w:trPr>
        <w:tc>
          <w:tcPr>
            <w:tcW w:w="123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90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194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3,536,898</w:t>
            </w:r>
          </w:p>
        </w:tc>
        <w:tc>
          <w:tcPr>
            <w:tcW w:w="82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4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00" w:h="16840"/>
          <w:pgMar w:header="723" w:footer="0" w:top="980" w:bottom="280" w:left="360" w:right="18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237.940002pt;margin-top:247.029968pt;width:109.25pt;height:.48001pt;mso-position-horizontal-relative:page;mso-position-vertical-relative:page;z-index:-20056576" filled="true" fillcolor="#000000" stroked="false">
            <v:fill type="solid"/>
            <w10:wrap type="none"/>
          </v:rect>
        </w:pict>
      </w:r>
      <w:r>
        <w:rPr/>
        <w:pict>
          <v:rect style="position:absolute;margin-left:237.940002pt;margin-top:335.140015pt;width:109.25pt;height:.47998pt;mso-position-horizontal-relative:page;mso-position-vertical-relative:page;z-index:-20056064" filled="true" fillcolor="#000000" stroked="false">
            <v:fill type="solid"/>
            <w10:wrap type="none"/>
          </v:rect>
        </w:pict>
      </w:r>
      <w:r>
        <w:rPr/>
        <w:pict>
          <v:rect style="position:absolute;margin-left:237.940002pt;margin-top:423.480011pt;width:109.25pt;height:.47998pt;mso-position-horizontal-relative:page;mso-position-vertical-relative:page;z-index:-20055552" filled="true" fillcolor="#000000" stroked="false">
            <v:fill type="solid"/>
            <w10:wrap type="none"/>
          </v:rect>
        </w:pict>
      </w:r>
      <w:r>
        <w:rPr/>
        <w:pict>
          <v:rect style="position:absolute;margin-left:237.940002pt;margin-top:511.819977pt;width:109.25pt;height:.48001pt;mso-position-horizontal-relative:page;mso-position-vertical-relative:page;z-index:-20055040" filled="true" fillcolor="#000000" stroked="false">
            <v:fill type="solid"/>
            <w10:wrap type="none"/>
          </v:rect>
        </w:pict>
      </w:r>
      <w:r>
        <w:rPr/>
        <w:pict>
          <v:rect style="position:absolute;margin-left:237.940002pt;margin-top:600.169983pt;width:109.25pt;height:.47998pt;mso-position-horizontal-relative:page;mso-position-vertical-relative:page;z-index:-20054528" filled="true" fillcolor="#000000" stroked="false">
            <v:fill type="solid"/>
            <w10:wrap type="none"/>
          </v:rect>
        </w:pict>
      </w:r>
    </w:p>
    <w:p>
      <w:pPr>
        <w:pStyle w:val="BodyText"/>
        <w:spacing w:before="4"/>
        <w:rPr>
          <w:b/>
          <w:sz w:val="20"/>
        </w:rPr>
      </w:pPr>
    </w:p>
    <w:p>
      <w:pPr>
        <w:pStyle w:val="Heading2"/>
        <w:numPr>
          <w:ilvl w:val="0"/>
          <w:numId w:val="38"/>
        </w:numPr>
        <w:tabs>
          <w:tab w:pos="2262" w:val="left" w:leader="none"/>
        </w:tabs>
        <w:spacing w:line="240" w:lineRule="auto" w:before="90" w:after="6"/>
        <w:ind w:left="2261" w:right="0" w:hanging="361"/>
        <w:jc w:val="left"/>
      </w:pPr>
      <w:r>
        <w:rPr/>
        <w:pict>
          <v:rect style="position:absolute;margin-left:237.940002pt;margin-top:86.053139pt;width:109.25pt;height:.48pt;mso-position-horizontal-relative:page;mso-position-vertical-relative:paragraph;z-index:-20057088" filled="true" fillcolor="#000000" stroked="false">
            <v:fill type="solid"/>
            <w10:wrap type="none"/>
          </v:rect>
        </w:pict>
      </w:r>
      <w:r>
        <w:rPr/>
        <w:t>DEBT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EQUITY</w:t>
      </w:r>
      <w:r>
        <w:rPr>
          <w:spacing w:val="-3"/>
        </w:rPr>
        <w:t> </w:t>
      </w:r>
      <w:r>
        <w:rPr/>
        <w:t>RATIO</w:t>
      </w:r>
    </w:p>
    <w:tbl>
      <w:tblPr>
        <w:tblW w:w="0" w:type="auto"/>
        <w:jc w:val="left"/>
        <w:tblInd w:w="17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2"/>
        <w:gridCol w:w="2350"/>
        <w:gridCol w:w="1652"/>
        <w:gridCol w:w="826"/>
        <w:gridCol w:w="464"/>
        <w:gridCol w:w="499"/>
        <w:gridCol w:w="1160"/>
      </w:tblGrid>
      <w:tr>
        <w:trPr>
          <w:trHeight w:val="888" w:hRule="atLeast"/>
        </w:trPr>
        <w:tc>
          <w:tcPr>
            <w:tcW w:w="816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66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3146" w:right="314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DER.</w:t>
            </w:r>
          </w:p>
        </w:tc>
      </w:tr>
      <w:tr>
        <w:trPr>
          <w:trHeight w:val="329" w:hRule="atLeast"/>
        </w:trPr>
        <w:tc>
          <w:tcPr>
            <w:tcW w:w="1212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02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32" w:lineRule="exact" w:before="77"/>
              <w:ind w:left="205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195,093</w:t>
            </w:r>
          </w:p>
        </w:tc>
        <w:tc>
          <w:tcPr>
            <w:tcW w:w="82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6" w:hRule="atLeast"/>
        </w:trPr>
        <w:tc>
          <w:tcPr>
            <w:tcW w:w="121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7" w:lineRule="exact"/>
              <w:ind w:right="24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DER</w:t>
            </w:r>
          </w:p>
        </w:tc>
        <w:tc>
          <w:tcPr>
            <w:tcW w:w="2350" w:type="dxa"/>
          </w:tcPr>
          <w:p>
            <w:pPr>
              <w:pStyle w:val="TableParagraph"/>
              <w:spacing w:line="207" w:lineRule="exact"/>
              <w:ind w:left="25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2014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52" w:type="dxa"/>
          </w:tcPr>
          <w:p>
            <w:pPr>
              <w:pStyle w:val="TableParagraph"/>
              <w:spacing w:line="207" w:lineRule="exact"/>
              <w:ind w:right="17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26" w:type="dxa"/>
          </w:tcPr>
          <w:p>
            <w:pPr>
              <w:pStyle w:val="TableParagraph"/>
              <w:spacing w:line="207" w:lineRule="exact"/>
              <w:ind w:left="18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4" w:type="dxa"/>
          </w:tcPr>
          <w:p>
            <w:pPr>
              <w:pStyle w:val="TableParagraph"/>
              <w:spacing w:line="207" w:lineRule="exact"/>
              <w:ind w:right="12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499" w:type="dxa"/>
          </w:tcPr>
          <w:p>
            <w:pPr>
              <w:pStyle w:val="TableParagraph"/>
              <w:spacing w:line="207" w:lineRule="exact"/>
              <w:ind w:right="8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16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215" w:right="29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7.43</w:t>
            </w:r>
          </w:p>
        </w:tc>
      </w:tr>
      <w:tr>
        <w:trPr>
          <w:trHeight w:val="771" w:hRule="atLeast"/>
        </w:trPr>
        <w:tc>
          <w:tcPr>
            <w:tcW w:w="8163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3014" w:right="376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2,625,180</w:t>
            </w:r>
          </w:p>
        </w:tc>
      </w:tr>
      <w:tr>
        <w:trPr>
          <w:trHeight w:val="768" w:hRule="atLeast"/>
        </w:trPr>
        <w:tc>
          <w:tcPr>
            <w:tcW w:w="121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02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7"/>
              <w:ind w:left="205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197,797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0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6" w:hRule="atLeast"/>
        </w:trPr>
        <w:tc>
          <w:tcPr>
            <w:tcW w:w="121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7" w:lineRule="exact"/>
              <w:ind w:right="24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DER</w:t>
            </w:r>
          </w:p>
        </w:tc>
        <w:tc>
          <w:tcPr>
            <w:tcW w:w="2350" w:type="dxa"/>
          </w:tcPr>
          <w:p>
            <w:pPr>
              <w:pStyle w:val="TableParagraph"/>
              <w:spacing w:line="207" w:lineRule="exact"/>
              <w:ind w:left="25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2015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52" w:type="dxa"/>
          </w:tcPr>
          <w:p>
            <w:pPr>
              <w:pStyle w:val="TableParagraph"/>
              <w:spacing w:line="207" w:lineRule="exact"/>
              <w:ind w:right="17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26" w:type="dxa"/>
          </w:tcPr>
          <w:p>
            <w:pPr>
              <w:pStyle w:val="TableParagraph"/>
              <w:spacing w:line="207" w:lineRule="exact"/>
              <w:ind w:right="11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4" w:type="dxa"/>
          </w:tcPr>
          <w:p>
            <w:pPr>
              <w:pStyle w:val="TableParagraph"/>
              <w:spacing w:line="207" w:lineRule="exact"/>
              <w:ind w:right="12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499" w:type="dxa"/>
          </w:tcPr>
          <w:p>
            <w:pPr>
              <w:pStyle w:val="TableParagraph"/>
              <w:spacing w:line="207" w:lineRule="exact"/>
              <w:ind w:right="8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16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215" w:right="29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7.61</w:t>
            </w:r>
          </w:p>
        </w:tc>
      </w:tr>
      <w:tr>
        <w:trPr>
          <w:trHeight w:val="771" w:hRule="atLeast"/>
        </w:trPr>
        <w:tc>
          <w:tcPr>
            <w:tcW w:w="8163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3014" w:right="376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2,598,314</w:t>
            </w:r>
          </w:p>
        </w:tc>
      </w:tr>
      <w:tr>
        <w:trPr>
          <w:trHeight w:val="768" w:hRule="atLeast"/>
        </w:trPr>
        <w:tc>
          <w:tcPr>
            <w:tcW w:w="121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02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7"/>
              <w:ind w:left="205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229,729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0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6" w:hRule="atLeast"/>
        </w:trPr>
        <w:tc>
          <w:tcPr>
            <w:tcW w:w="121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7" w:lineRule="exact"/>
              <w:ind w:right="24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DER</w:t>
            </w:r>
          </w:p>
        </w:tc>
        <w:tc>
          <w:tcPr>
            <w:tcW w:w="2350" w:type="dxa"/>
          </w:tcPr>
          <w:p>
            <w:pPr>
              <w:pStyle w:val="TableParagraph"/>
              <w:spacing w:line="207" w:lineRule="exact"/>
              <w:ind w:left="25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2016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52" w:type="dxa"/>
          </w:tcPr>
          <w:p>
            <w:pPr>
              <w:pStyle w:val="TableParagraph"/>
              <w:spacing w:line="207" w:lineRule="exact"/>
              <w:ind w:right="17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26" w:type="dxa"/>
          </w:tcPr>
          <w:p>
            <w:pPr>
              <w:pStyle w:val="TableParagraph"/>
              <w:spacing w:line="207" w:lineRule="exact"/>
              <w:ind w:right="11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4" w:type="dxa"/>
          </w:tcPr>
          <w:p>
            <w:pPr>
              <w:pStyle w:val="TableParagraph"/>
              <w:spacing w:line="207" w:lineRule="exact"/>
              <w:ind w:right="12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499" w:type="dxa"/>
          </w:tcPr>
          <w:p>
            <w:pPr>
              <w:pStyle w:val="TableParagraph"/>
              <w:spacing w:line="207" w:lineRule="exact"/>
              <w:ind w:right="8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16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215" w:right="29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8.33</w:t>
            </w:r>
          </w:p>
        </w:tc>
      </w:tr>
      <w:tr>
        <w:trPr>
          <w:trHeight w:val="771" w:hRule="atLeast"/>
        </w:trPr>
        <w:tc>
          <w:tcPr>
            <w:tcW w:w="8163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3014" w:right="376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2,757,885</w:t>
            </w:r>
          </w:p>
        </w:tc>
      </w:tr>
      <w:tr>
        <w:trPr>
          <w:trHeight w:val="768" w:hRule="atLeast"/>
        </w:trPr>
        <w:tc>
          <w:tcPr>
            <w:tcW w:w="121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02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7"/>
              <w:ind w:left="205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262,333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0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4" w:hRule="atLeast"/>
        </w:trPr>
        <w:tc>
          <w:tcPr>
            <w:tcW w:w="121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4" w:lineRule="exact"/>
              <w:ind w:right="24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DER</w:t>
            </w:r>
          </w:p>
        </w:tc>
        <w:tc>
          <w:tcPr>
            <w:tcW w:w="2350" w:type="dxa"/>
          </w:tcPr>
          <w:p>
            <w:pPr>
              <w:pStyle w:val="TableParagraph"/>
              <w:spacing w:line="204" w:lineRule="exact"/>
              <w:ind w:left="25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2017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52" w:type="dxa"/>
          </w:tcPr>
          <w:p>
            <w:pPr>
              <w:pStyle w:val="TableParagraph"/>
              <w:spacing w:line="204" w:lineRule="exact"/>
              <w:ind w:right="17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26" w:type="dxa"/>
          </w:tcPr>
          <w:p>
            <w:pPr>
              <w:pStyle w:val="TableParagraph"/>
              <w:spacing w:line="204" w:lineRule="exact"/>
              <w:ind w:right="11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4" w:type="dxa"/>
          </w:tcPr>
          <w:p>
            <w:pPr>
              <w:pStyle w:val="TableParagraph"/>
              <w:spacing w:line="204" w:lineRule="exact"/>
              <w:ind w:right="12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499" w:type="dxa"/>
          </w:tcPr>
          <w:p>
            <w:pPr>
              <w:pStyle w:val="TableParagraph"/>
              <w:spacing w:line="204" w:lineRule="exact"/>
              <w:ind w:right="8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16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4" w:lineRule="exact"/>
              <w:ind w:left="215" w:right="29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9.06</w:t>
            </w:r>
          </w:p>
        </w:tc>
      </w:tr>
      <w:tr>
        <w:trPr>
          <w:trHeight w:val="771" w:hRule="atLeast"/>
        </w:trPr>
        <w:tc>
          <w:tcPr>
            <w:tcW w:w="8163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3014" w:right="376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2,895,865</w:t>
            </w:r>
          </w:p>
        </w:tc>
      </w:tr>
      <w:tr>
        <w:trPr>
          <w:trHeight w:val="770" w:hRule="atLeast"/>
        </w:trPr>
        <w:tc>
          <w:tcPr>
            <w:tcW w:w="121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02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9"/>
              <w:ind w:left="205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435,014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0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4" w:hRule="atLeast"/>
        </w:trPr>
        <w:tc>
          <w:tcPr>
            <w:tcW w:w="121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4" w:lineRule="exact"/>
              <w:ind w:right="24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DER</w:t>
            </w:r>
          </w:p>
        </w:tc>
        <w:tc>
          <w:tcPr>
            <w:tcW w:w="2350" w:type="dxa"/>
          </w:tcPr>
          <w:p>
            <w:pPr>
              <w:pStyle w:val="TableParagraph"/>
              <w:spacing w:line="204" w:lineRule="exact"/>
              <w:ind w:left="25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2018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52" w:type="dxa"/>
          </w:tcPr>
          <w:p>
            <w:pPr>
              <w:pStyle w:val="TableParagraph"/>
              <w:spacing w:line="204" w:lineRule="exact"/>
              <w:ind w:right="17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26" w:type="dxa"/>
          </w:tcPr>
          <w:p>
            <w:pPr>
              <w:pStyle w:val="TableParagraph"/>
              <w:spacing w:line="204" w:lineRule="exact"/>
              <w:ind w:right="11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4" w:type="dxa"/>
          </w:tcPr>
          <w:p>
            <w:pPr>
              <w:pStyle w:val="TableParagraph"/>
              <w:spacing w:line="204" w:lineRule="exact"/>
              <w:ind w:right="12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499" w:type="dxa"/>
          </w:tcPr>
          <w:p>
            <w:pPr>
              <w:pStyle w:val="TableParagraph"/>
              <w:spacing w:line="204" w:lineRule="exact"/>
              <w:ind w:right="8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16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4" w:lineRule="exact"/>
              <w:ind w:left="215" w:right="29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14.99</w:t>
            </w:r>
          </w:p>
        </w:tc>
      </w:tr>
      <w:tr>
        <w:trPr>
          <w:trHeight w:val="771" w:hRule="atLeast"/>
        </w:trPr>
        <w:tc>
          <w:tcPr>
            <w:tcW w:w="8163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3014" w:right="376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2,902,614</w:t>
            </w:r>
          </w:p>
        </w:tc>
      </w:tr>
      <w:tr>
        <w:trPr>
          <w:trHeight w:val="770" w:hRule="atLeast"/>
        </w:trPr>
        <w:tc>
          <w:tcPr>
            <w:tcW w:w="121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02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9"/>
              <w:ind w:left="205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472,191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0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1" w:hRule="atLeast"/>
        </w:trPr>
        <w:tc>
          <w:tcPr>
            <w:tcW w:w="121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2" w:lineRule="exact"/>
              <w:ind w:right="24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DER</w:t>
            </w:r>
          </w:p>
        </w:tc>
        <w:tc>
          <w:tcPr>
            <w:tcW w:w="2350" w:type="dxa"/>
          </w:tcPr>
          <w:p>
            <w:pPr>
              <w:pStyle w:val="TableParagraph"/>
              <w:spacing w:line="202" w:lineRule="exact"/>
              <w:ind w:left="25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2019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52" w:type="dxa"/>
          </w:tcPr>
          <w:p>
            <w:pPr>
              <w:pStyle w:val="TableParagraph"/>
              <w:spacing w:line="202" w:lineRule="exact"/>
              <w:ind w:right="17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26" w:type="dxa"/>
          </w:tcPr>
          <w:p>
            <w:pPr>
              <w:pStyle w:val="TableParagraph"/>
              <w:spacing w:line="202" w:lineRule="exact"/>
              <w:ind w:right="11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4" w:type="dxa"/>
          </w:tcPr>
          <w:p>
            <w:pPr>
              <w:pStyle w:val="TableParagraph"/>
              <w:spacing w:line="202" w:lineRule="exact"/>
              <w:ind w:right="12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499" w:type="dxa"/>
          </w:tcPr>
          <w:p>
            <w:pPr>
              <w:pStyle w:val="TableParagraph"/>
              <w:spacing w:line="202" w:lineRule="exact"/>
              <w:ind w:right="8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16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215" w:right="29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15.41</w:t>
            </w:r>
          </w:p>
        </w:tc>
      </w:tr>
      <w:tr>
        <w:trPr>
          <w:trHeight w:val="336" w:hRule="atLeast"/>
        </w:trPr>
        <w:tc>
          <w:tcPr>
            <w:tcW w:w="121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02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195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3,064,707</w:t>
            </w:r>
          </w:p>
        </w:tc>
        <w:tc>
          <w:tcPr>
            <w:tcW w:w="82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00" w:h="16840"/>
          <w:pgMar w:header="723" w:footer="0" w:top="980" w:bottom="280" w:left="360" w:right="18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239.619995pt;margin-top:260.709961pt;width:108.53pt;height:.48001pt;mso-position-horizontal-relative:page;mso-position-vertical-relative:page;z-index:-20053504" filled="true" fillcolor="#000000" stroked="false">
            <v:fill type="solid"/>
            <w10:wrap type="none"/>
          </v:rect>
        </w:pict>
      </w:r>
      <w:r>
        <w:rPr/>
        <w:pict>
          <v:rect style="position:absolute;margin-left:239.619995pt;margin-top:349.059967pt;width:108.53pt;height:.48001pt;mso-position-horizontal-relative:page;mso-position-vertical-relative:page;z-index:-20052992" filled="true" fillcolor="#000000" stroked="false">
            <v:fill type="solid"/>
            <w10:wrap type="none"/>
          </v:rect>
        </w:pict>
      </w:r>
      <w:r>
        <w:rPr/>
        <w:pict>
          <v:rect style="position:absolute;margin-left:239.619995pt;margin-top:437.399963pt;width:108.53pt;height:.48001pt;mso-position-horizontal-relative:page;mso-position-vertical-relative:page;z-index:-20052480" filled="true" fillcolor="#000000" stroked="false">
            <v:fill type="solid"/>
            <w10:wrap type="none"/>
          </v:rect>
        </w:pict>
      </w:r>
      <w:r>
        <w:rPr/>
        <w:pict>
          <v:rect style="position:absolute;margin-left:239.619995pt;margin-top:525.73999pt;width:108.53pt;height:.47998pt;mso-position-horizontal-relative:page;mso-position-vertical-relative:page;z-index:-20051968" filled="true" fillcolor="#000000" stroked="false">
            <v:fill type="solid"/>
            <w10:wrap type="none"/>
          </v:rect>
        </w:pict>
      </w:r>
      <w:r>
        <w:rPr/>
        <w:pict>
          <v:rect style="position:absolute;margin-left:239.619995pt;margin-top:614.090027pt;width:108.53pt;height:.47998pt;mso-position-horizontal-relative:page;mso-position-vertical-relative:page;z-index:-20051456" filled="true" fillcolor="#000000" stroked="false">
            <v:fill type="solid"/>
            <w10:wrap type="none"/>
          </v:rect>
        </w:pict>
      </w:r>
    </w:p>
    <w:p>
      <w:pPr>
        <w:pStyle w:val="BodyText"/>
        <w:spacing w:before="4"/>
        <w:rPr>
          <w:b/>
          <w:sz w:val="20"/>
        </w:rPr>
      </w:pPr>
    </w:p>
    <w:p>
      <w:pPr>
        <w:spacing w:before="90"/>
        <w:ind w:left="1901" w:right="0" w:firstLine="0"/>
        <w:jc w:val="left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3: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PERHITUNGAN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RASIO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PROFITABILITAS</w:t>
      </w:r>
    </w:p>
    <w:p>
      <w:pPr>
        <w:pStyle w:val="Heading2"/>
        <w:numPr>
          <w:ilvl w:val="0"/>
          <w:numId w:val="39"/>
        </w:numPr>
        <w:tabs>
          <w:tab w:pos="2262" w:val="left" w:leader="none"/>
        </w:tabs>
        <w:spacing w:line="240" w:lineRule="auto" w:before="3" w:after="0"/>
        <w:ind w:left="2261" w:right="0" w:hanging="361"/>
        <w:jc w:val="left"/>
      </w:pPr>
      <w:r>
        <w:rPr/>
        <w:pict>
          <v:rect style="position:absolute;margin-left:239.619995pt;margin-top:81.463089pt;width:108.53pt;height:.48001pt;mso-position-horizontal-relative:page;mso-position-vertical-relative:paragraph;z-index:-20054016" filled="true" fillcolor="#000000" stroked="false">
            <v:fill type="solid"/>
            <w10:wrap type="none"/>
          </v:rect>
        </w:pict>
      </w:r>
      <w:r>
        <w:rPr/>
        <w:t>NET</w:t>
      </w:r>
      <w:r>
        <w:rPr>
          <w:spacing w:val="-3"/>
        </w:rPr>
        <w:t> </w:t>
      </w:r>
      <w:r>
        <w:rPr/>
        <w:t>PROFIT</w:t>
      </w:r>
      <w:r>
        <w:rPr>
          <w:spacing w:val="-2"/>
        </w:rPr>
        <w:t> </w:t>
      </w:r>
      <w:r>
        <w:rPr/>
        <w:t>MARGIN</w:t>
      </w:r>
    </w:p>
    <w:tbl>
      <w:tblPr>
        <w:tblW w:w="0" w:type="auto"/>
        <w:jc w:val="left"/>
        <w:tblInd w:w="17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7"/>
        <w:gridCol w:w="2337"/>
        <w:gridCol w:w="1640"/>
        <w:gridCol w:w="819"/>
        <w:gridCol w:w="462"/>
        <w:gridCol w:w="497"/>
        <w:gridCol w:w="1153"/>
      </w:tblGrid>
      <w:tr>
        <w:trPr>
          <w:trHeight w:val="892" w:hRule="atLeast"/>
        </w:trPr>
        <w:tc>
          <w:tcPr>
            <w:tcW w:w="816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66"/>
          </w:tcPr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ind w:left="2835" w:right="283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NPM</w:t>
            </w:r>
          </w:p>
        </w:tc>
      </w:tr>
      <w:tr>
        <w:trPr>
          <w:trHeight w:val="329" w:hRule="atLeast"/>
        </w:trPr>
        <w:tc>
          <w:tcPr>
            <w:tcW w:w="1257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77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32" w:lineRule="exact" w:before="77"/>
              <w:ind w:left="204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417,511</w:t>
            </w:r>
          </w:p>
        </w:tc>
        <w:tc>
          <w:tcPr>
            <w:tcW w:w="81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1" w:hRule="atLeast"/>
        </w:trPr>
        <w:tc>
          <w:tcPr>
            <w:tcW w:w="125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2" w:lineRule="exact"/>
              <w:ind w:right="24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NPM</w:t>
            </w:r>
          </w:p>
        </w:tc>
        <w:tc>
          <w:tcPr>
            <w:tcW w:w="2337" w:type="dxa"/>
          </w:tcPr>
          <w:p>
            <w:pPr>
              <w:pStyle w:val="TableParagraph"/>
              <w:spacing w:line="202" w:lineRule="exact"/>
              <w:ind w:left="255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2014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40" w:type="dxa"/>
          </w:tcPr>
          <w:p>
            <w:pPr>
              <w:pStyle w:val="TableParagraph"/>
              <w:spacing w:line="202" w:lineRule="exact"/>
              <w:ind w:right="17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19" w:type="dxa"/>
          </w:tcPr>
          <w:p>
            <w:pPr>
              <w:pStyle w:val="TableParagraph"/>
              <w:spacing w:line="202" w:lineRule="exact"/>
              <w:ind w:left="18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2" w:type="dxa"/>
          </w:tcPr>
          <w:p>
            <w:pPr>
              <w:pStyle w:val="TableParagraph"/>
              <w:spacing w:line="202" w:lineRule="exact"/>
              <w:ind w:right="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497" w:type="dxa"/>
          </w:tcPr>
          <w:p>
            <w:pPr>
              <w:pStyle w:val="TableParagraph"/>
              <w:spacing w:line="202" w:lineRule="exact"/>
              <w:ind w:left="135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15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22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19.00</w:t>
            </w:r>
          </w:p>
        </w:tc>
      </w:tr>
      <w:tr>
        <w:trPr>
          <w:trHeight w:val="774" w:hRule="atLeast"/>
        </w:trPr>
        <w:tc>
          <w:tcPr>
            <w:tcW w:w="8165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2363" w:right="306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2,197,907</w:t>
            </w:r>
          </w:p>
        </w:tc>
      </w:tr>
      <w:tr>
        <w:trPr>
          <w:trHeight w:val="770" w:hRule="atLeast"/>
        </w:trPr>
        <w:tc>
          <w:tcPr>
            <w:tcW w:w="1257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77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9"/>
              <w:ind w:left="204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437,475</w:t>
            </w:r>
          </w:p>
        </w:tc>
        <w:tc>
          <w:tcPr>
            <w:tcW w:w="8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3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2" w:hRule="atLeast"/>
        </w:trPr>
        <w:tc>
          <w:tcPr>
            <w:tcW w:w="125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2" w:lineRule="exact"/>
              <w:ind w:right="24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NPM</w:t>
            </w:r>
          </w:p>
        </w:tc>
        <w:tc>
          <w:tcPr>
            <w:tcW w:w="2337" w:type="dxa"/>
          </w:tcPr>
          <w:p>
            <w:pPr>
              <w:pStyle w:val="TableParagraph"/>
              <w:spacing w:line="202" w:lineRule="exact"/>
              <w:ind w:left="255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2015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40" w:type="dxa"/>
          </w:tcPr>
          <w:p>
            <w:pPr>
              <w:pStyle w:val="TableParagraph"/>
              <w:spacing w:line="202" w:lineRule="exact"/>
              <w:ind w:right="17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19" w:type="dxa"/>
          </w:tcPr>
          <w:p>
            <w:pPr>
              <w:pStyle w:val="TableParagraph"/>
              <w:spacing w:line="202" w:lineRule="exact"/>
              <w:ind w:right="11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2" w:type="dxa"/>
          </w:tcPr>
          <w:p>
            <w:pPr>
              <w:pStyle w:val="TableParagraph"/>
              <w:spacing w:line="202" w:lineRule="exact"/>
              <w:ind w:right="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497" w:type="dxa"/>
          </w:tcPr>
          <w:p>
            <w:pPr>
              <w:pStyle w:val="TableParagraph"/>
              <w:spacing w:line="202" w:lineRule="exact"/>
              <w:ind w:left="135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15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22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19.72</w:t>
            </w:r>
          </w:p>
        </w:tc>
      </w:tr>
      <w:tr>
        <w:trPr>
          <w:trHeight w:val="771" w:hRule="atLeast"/>
        </w:trPr>
        <w:tc>
          <w:tcPr>
            <w:tcW w:w="8165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2363" w:right="306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2,218,536</w:t>
            </w:r>
          </w:p>
        </w:tc>
      </w:tr>
      <w:tr>
        <w:trPr>
          <w:trHeight w:val="768" w:hRule="atLeast"/>
        </w:trPr>
        <w:tc>
          <w:tcPr>
            <w:tcW w:w="1257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77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7"/>
              <w:ind w:left="204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480,525</w:t>
            </w:r>
          </w:p>
        </w:tc>
        <w:tc>
          <w:tcPr>
            <w:tcW w:w="8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3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6" w:hRule="atLeast"/>
        </w:trPr>
        <w:tc>
          <w:tcPr>
            <w:tcW w:w="125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7" w:lineRule="exact"/>
              <w:ind w:right="24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NPM</w:t>
            </w:r>
          </w:p>
        </w:tc>
        <w:tc>
          <w:tcPr>
            <w:tcW w:w="2337" w:type="dxa"/>
          </w:tcPr>
          <w:p>
            <w:pPr>
              <w:pStyle w:val="TableParagraph"/>
              <w:spacing w:line="207" w:lineRule="exact"/>
              <w:ind w:left="255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2016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40" w:type="dxa"/>
          </w:tcPr>
          <w:p>
            <w:pPr>
              <w:pStyle w:val="TableParagraph"/>
              <w:spacing w:line="207" w:lineRule="exact"/>
              <w:ind w:right="17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19" w:type="dxa"/>
          </w:tcPr>
          <w:p>
            <w:pPr>
              <w:pStyle w:val="TableParagraph"/>
              <w:spacing w:line="207" w:lineRule="exact"/>
              <w:ind w:right="11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2" w:type="dxa"/>
          </w:tcPr>
          <w:p>
            <w:pPr>
              <w:pStyle w:val="TableParagraph"/>
              <w:spacing w:line="207" w:lineRule="exact"/>
              <w:ind w:right="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497" w:type="dxa"/>
          </w:tcPr>
          <w:p>
            <w:pPr>
              <w:pStyle w:val="TableParagraph"/>
              <w:spacing w:line="207" w:lineRule="exact"/>
              <w:ind w:left="135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15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22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18.76</w:t>
            </w:r>
          </w:p>
        </w:tc>
      </w:tr>
      <w:tr>
        <w:trPr>
          <w:trHeight w:val="771" w:hRule="atLeast"/>
        </w:trPr>
        <w:tc>
          <w:tcPr>
            <w:tcW w:w="8165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2364" w:right="306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2,561,806</w:t>
            </w:r>
          </w:p>
        </w:tc>
      </w:tr>
      <w:tr>
        <w:trPr>
          <w:trHeight w:val="768" w:hRule="atLeast"/>
        </w:trPr>
        <w:tc>
          <w:tcPr>
            <w:tcW w:w="1257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77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7"/>
              <w:ind w:left="204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533,799</w:t>
            </w:r>
          </w:p>
        </w:tc>
        <w:tc>
          <w:tcPr>
            <w:tcW w:w="8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3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6" w:hRule="atLeast"/>
        </w:trPr>
        <w:tc>
          <w:tcPr>
            <w:tcW w:w="125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7" w:lineRule="exact"/>
              <w:ind w:right="24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NPM</w:t>
            </w:r>
          </w:p>
        </w:tc>
        <w:tc>
          <w:tcPr>
            <w:tcW w:w="2337" w:type="dxa"/>
          </w:tcPr>
          <w:p>
            <w:pPr>
              <w:pStyle w:val="TableParagraph"/>
              <w:spacing w:line="207" w:lineRule="exact"/>
              <w:ind w:left="255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2017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40" w:type="dxa"/>
          </w:tcPr>
          <w:p>
            <w:pPr>
              <w:pStyle w:val="TableParagraph"/>
              <w:spacing w:line="207" w:lineRule="exact"/>
              <w:ind w:right="17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19" w:type="dxa"/>
          </w:tcPr>
          <w:p>
            <w:pPr>
              <w:pStyle w:val="TableParagraph"/>
              <w:spacing w:line="207" w:lineRule="exact"/>
              <w:ind w:right="11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2" w:type="dxa"/>
          </w:tcPr>
          <w:p>
            <w:pPr>
              <w:pStyle w:val="TableParagraph"/>
              <w:spacing w:line="207" w:lineRule="exact"/>
              <w:ind w:right="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497" w:type="dxa"/>
          </w:tcPr>
          <w:p>
            <w:pPr>
              <w:pStyle w:val="TableParagraph"/>
              <w:spacing w:line="207" w:lineRule="exact"/>
              <w:ind w:left="135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15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22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20.74</w:t>
            </w:r>
          </w:p>
        </w:tc>
      </w:tr>
      <w:tr>
        <w:trPr>
          <w:trHeight w:val="771" w:hRule="atLeast"/>
        </w:trPr>
        <w:tc>
          <w:tcPr>
            <w:tcW w:w="8165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2363" w:right="306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2,573,840</w:t>
            </w:r>
          </w:p>
        </w:tc>
      </w:tr>
      <w:tr>
        <w:trPr>
          <w:trHeight w:val="768" w:hRule="atLeast"/>
        </w:trPr>
        <w:tc>
          <w:tcPr>
            <w:tcW w:w="1257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77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7"/>
              <w:ind w:left="204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663,849</w:t>
            </w:r>
          </w:p>
        </w:tc>
        <w:tc>
          <w:tcPr>
            <w:tcW w:w="8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3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6" w:hRule="atLeast"/>
        </w:trPr>
        <w:tc>
          <w:tcPr>
            <w:tcW w:w="125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7" w:lineRule="exact"/>
              <w:ind w:right="24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NPM</w:t>
            </w:r>
          </w:p>
        </w:tc>
        <w:tc>
          <w:tcPr>
            <w:tcW w:w="2337" w:type="dxa"/>
          </w:tcPr>
          <w:p>
            <w:pPr>
              <w:pStyle w:val="TableParagraph"/>
              <w:spacing w:line="207" w:lineRule="exact"/>
              <w:ind w:left="255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2018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40" w:type="dxa"/>
          </w:tcPr>
          <w:p>
            <w:pPr>
              <w:pStyle w:val="TableParagraph"/>
              <w:spacing w:line="207" w:lineRule="exact"/>
              <w:ind w:right="17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19" w:type="dxa"/>
          </w:tcPr>
          <w:p>
            <w:pPr>
              <w:pStyle w:val="TableParagraph"/>
              <w:spacing w:line="207" w:lineRule="exact"/>
              <w:ind w:right="11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2" w:type="dxa"/>
          </w:tcPr>
          <w:p>
            <w:pPr>
              <w:pStyle w:val="TableParagraph"/>
              <w:spacing w:line="207" w:lineRule="exact"/>
              <w:ind w:right="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497" w:type="dxa"/>
          </w:tcPr>
          <w:p>
            <w:pPr>
              <w:pStyle w:val="TableParagraph"/>
              <w:spacing w:line="207" w:lineRule="exact"/>
              <w:ind w:left="135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15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22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24.02</w:t>
            </w:r>
          </w:p>
        </w:tc>
      </w:tr>
      <w:tr>
        <w:trPr>
          <w:trHeight w:val="771" w:hRule="atLeast"/>
        </w:trPr>
        <w:tc>
          <w:tcPr>
            <w:tcW w:w="8165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2363" w:right="306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2,763,292</w:t>
            </w:r>
          </w:p>
        </w:tc>
      </w:tr>
      <w:tr>
        <w:trPr>
          <w:trHeight w:val="768" w:hRule="atLeast"/>
        </w:trPr>
        <w:tc>
          <w:tcPr>
            <w:tcW w:w="1257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77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7"/>
              <w:ind w:left="204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807,689</w:t>
            </w:r>
          </w:p>
        </w:tc>
        <w:tc>
          <w:tcPr>
            <w:tcW w:w="8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3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6" w:hRule="atLeast"/>
        </w:trPr>
        <w:tc>
          <w:tcPr>
            <w:tcW w:w="125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7" w:lineRule="exact"/>
              <w:ind w:right="24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NPM</w:t>
            </w:r>
          </w:p>
        </w:tc>
        <w:tc>
          <w:tcPr>
            <w:tcW w:w="2337" w:type="dxa"/>
          </w:tcPr>
          <w:p>
            <w:pPr>
              <w:pStyle w:val="TableParagraph"/>
              <w:spacing w:line="207" w:lineRule="exact"/>
              <w:ind w:left="255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2019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40" w:type="dxa"/>
          </w:tcPr>
          <w:p>
            <w:pPr>
              <w:pStyle w:val="TableParagraph"/>
              <w:spacing w:line="207" w:lineRule="exact"/>
              <w:ind w:right="17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19" w:type="dxa"/>
          </w:tcPr>
          <w:p>
            <w:pPr>
              <w:pStyle w:val="TableParagraph"/>
              <w:spacing w:line="207" w:lineRule="exact"/>
              <w:ind w:right="11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2" w:type="dxa"/>
          </w:tcPr>
          <w:p>
            <w:pPr>
              <w:pStyle w:val="TableParagraph"/>
              <w:spacing w:line="207" w:lineRule="exact"/>
              <w:ind w:right="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497" w:type="dxa"/>
          </w:tcPr>
          <w:p>
            <w:pPr>
              <w:pStyle w:val="TableParagraph"/>
              <w:spacing w:line="207" w:lineRule="exact"/>
              <w:ind w:left="135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15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22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26.33</w:t>
            </w:r>
          </w:p>
        </w:tc>
      </w:tr>
      <w:tr>
        <w:trPr>
          <w:trHeight w:val="331" w:hRule="atLeast"/>
        </w:trPr>
        <w:tc>
          <w:tcPr>
            <w:tcW w:w="125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77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194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3,067,434</w:t>
            </w:r>
          </w:p>
        </w:tc>
        <w:tc>
          <w:tcPr>
            <w:tcW w:w="81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00" w:h="16840"/>
          <w:pgMar w:header="723" w:footer="0" w:top="980" w:bottom="280" w:left="360" w:right="18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232.660004pt;margin-top:247.029968pt;width:111.65pt;height:.48001pt;mso-position-horizontal-relative:page;mso-position-vertical-relative:page;z-index:-20050432" filled="true" fillcolor="#000000" stroked="false">
            <v:fill type="solid"/>
            <w10:wrap type="none"/>
          </v:rect>
        </w:pict>
      </w:r>
      <w:r>
        <w:rPr/>
        <w:pict>
          <v:rect style="position:absolute;margin-left:232.660004pt;margin-top:335.140015pt;width:111.65pt;height:.47998pt;mso-position-horizontal-relative:page;mso-position-vertical-relative:page;z-index:-20049920" filled="true" fillcolor="#000000" stroked="false">
            <v:fill type="solid"/>
            <w10:wrap type="none"/>
          </v:rect>
        </w:pict>
      </w:r>
      <w:r>
        <w:rPr/>
        <w:pict>
          <v:rect style="position:absolute;margin-left:232.660004pt;margin-top:423.480011pt;width:111.65pt;height:.47998pt;mso-position-horizontal-relative:page;mso-position-vertical-relative:page;z-index:-20049408" filled="true" fillcolor="#000000" stroked="false">
            <v:fill type="solid"/>
            <w10:wrap type="none"/>
          </v:rect>
        </w:pict>
      </w:r>
      <w:r>
        <w:rPr/>
        <w:pict>
          <v:rect style="position:absolute;margin-left:232.660004pt;margin-top:511.819977pt;width:111.65pt;height:.48001pt;mso-position-horizontal-relative:page;mso-position-vertical-relative:page;z-index:-20048896" filled="true" fillcolor="#000000" stroked="false">
            <v:fill type="solid"/>
            <w10:wrap type="none"/>
          </v:rect>
        </w:pict>
      </w:r>
      <w:r>
        <w:rPr/>
        <w:pict>
          <v:rect style="position:absolute;margin-left:232.660004pt;margin-top:600.169983pt;width:111.65pt;height:.47998pt;mso-position-horizontal-relative:page;mso-position-vertical-relative:page;z-index:-20048384" filled="true" fillcolor="#000000" stroked="false">
            <v:fill type="solid"/>
            <w10:wrap type="none"/>
          </v:rect>
        </w:pict>
      </w:r>
    </w:p>
    <w:p>
      <w:pPr>
        <w:pStyle w:val="BodyText"/>
        <w:spacing w:before="4"/>
        <w:rPr>
          <w:b/>
          <w:sz w:val="20"/>
        </w:rPr>
      </w:pPr>
    </w:p>
    <w:p>
      <w:pPr>
        <w:pStyle w:val="ListParagraph"/>
        <w:numPr>
          <w:ilvl w:val="0"/>
          <w:numId w:val="39"/>
        </w:numPr>
        <w:tabs>
          <w:tab w:pos="2262" w:val="left" w:leader="none"/>
        </w:tabs>
        <w:spacing w:line="240" w:lineRule="auto" w:before="90" w:after="6"/>
        <w:ind w:left="2261" w:right="0" w:hanging="361"/>
        <w:jc w:val="left"/>
        <w:rPr>
          <w:b/>
          <w:sz w:val="24"/>
        </w:rPr>
      </w:pPr>
      <w:r>
        <w:rPr/>
        <w:pict>
          <v:rect style="position:absolute;margin-left:232.660004pt;margin-top:86.053139pt;width:111.65pt;height:.48pt;mso-position-horizontal-relative:page;mso-position-vertical-relative:paragraph;z-index:-20050944" filled="true" fillcolor="#000000" stroked="false">
            <v:fill type="solid"/>
            <w10:wrap type="none"/>
          </v:rect>
        </w:pict>
      </w:r>
      <w:r>
        <w:rPr>
          <w:b/>
          <w:sz w:val="24"/>
        </w:rPr>
        <w:t>RETURN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 ASSET</w:t>
      </w:r>
    </w:p>
    <w:tbl>
      <w:tblPr>
        <w:tblW w:w="0" w:type="auto"/>
        <w:jc w:val="left"/>
        <w:tblInd w:w="17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5"/>
        <w:gridCol w:w="2389"/>
        <w:gridCol w:w="1688"/>
        <w:gridCol w:w="843"/>
        <w:gridCol w:w="469"/>
        <w:gridCol w:w="506"/>
        <w:gridCol w:w="1184"/>
      </w:tblGrid>
      <w:tr>
        <w:trPr>
          <w:trHeight w:val="888" w:hRule="atLeast"/>
        </w:trPr>
        <w:tc>
          <w:tcPr>
            <w:tcW w:w="81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66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3064" w:right="306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ROI</w:t>
            </w:r>
          </w:p>
        </w:tc>
      </w:tr>
      <w:tr>
        <w:trPr>
          <w:trHeight w:val="329" w:hRule="atLeast"/>
        </w:trPr>
        <w:tc>
          <w:tcPr>
            <w:tcW w:w="108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77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32" w:lineRule="exact" w:before="77"/>
              <w:ind w:left="209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417,511</w:t>
            </w:r>
          </w:p>
        </w:tc>
        <w:tc>
          <w:tcPr>
            <w:tcW w:w="84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4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6" w:hRule="atLeast"/>
        </w:trPr>
        <w:tc>
          <w:tcPr>
            <w:tcW w:w="10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7" w:lineRule="exact"/>
              <w:ind w:right="25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ROI</w:t>
            </w:r>
          </w:p>
        </w:tc>
        <w:tc>
          <w:tcPr>
            <w:tcW w:w="2389" w:type="dxa"/>
          </w:tcPr>
          <w:p>
            <w:pPr>
              <w:pStyle w:val="TableParagraph"/>
              <w:spacing w:line="207" w:lineRule="exact"/>
              <w:ind w:left="26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2014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88" w:type="dxa"/>
          </w:tcPr>
          <w:p>
            <w:pPr>
              <w:pStyle w:val="TableParagraph"/>
              <w:spacing w:line="207" w:lineRule="exact"/>
              <w:ind w:right="175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43" w:type="dxa"/>
          </w:tcPr>
          <w:p>
            <w:pPr>
              <w:pStyle w:val="TableParagraph"/>
              <w:spacing w:line="207" w:lineRule="exact"/>
              <w:ind w:left="18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9" w:type="dxa"/>
          </w:tcPr>
          <w:p>
            <w:pPr>
              <w:pStyle w:val="TableParagraph"/>
              <w:spacing w:line="207" w:lineRule="exact"/>
              <w:ind w:left="127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line="207" w:lineRule="exact"/>
              <w:ind w:left="138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1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23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14.80</w:t>
            </w:r>
          </w:p>
        </w:tc>
      </w:tr>
      <w:tr>
        <w:trPr>
          <w:trHeight w:val="771" w:hRule="atLeast"/>
        </w:trPr>
        <w:tc>
          <w:tcPr>
            <w:tcW w:w="8164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2924" w:right="384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2,820,273</w:t>
            </w:r>
          </w:p>
        </w:tc>
      </w:tr>
      <w:tr>
        <w:trPr>
          <w:trHeight w:val="768" w:hRule="atLeast"/>
        </w:trPr>
        <w:tc>
          <w:tcPr>
            <w:tcW w:w="108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77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7"/>
              <w:ind w:left="209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437,475</w:t>
            </w:r>
          </w:p>
        </w:tc>
        <w:tc>
          <w:tcPr>
            <w:tcW w:w="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4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6" w:hRule="atLeast"/>
        </w:trPr>
        <w:tc>
          <w:tcPr>
            <w:tcW w:w="10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7" w:lineRule="exact"/>
              <w:ind w:right="25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ROI</w:t>
            </w:r>
          </w:p>
        </w:tc>
        <w:tc>
          <w:tcPr>
            <w:tcW w:w="2389" w:type="dxa"/>
          </w:tcPr>
          <w:p>
            <w:pPr>
              <w:pStyle w:val="TableParagraph"/>
              <w:spacing w:line="207" w:lineRule="exact"/>
              <w:ind w:left="26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2015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88" w:type="dxa"/>
          </w:tcPr>
          <w:p>
            <w:pPr>
              <w:pStyle w:val="TableParagraph"/>
              <w:spacing w:line="207" w:lineRule="exact"/>
              <w:ind w:right="175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43" w:type="dxa"/>
          </w:tcPr>
          <w:p>
            <w:pPr>
              <w:pStyle w:val="TableParagraph"/>
              <w:spacing w:line="207" w:lineRule="exact"/>
              <w:ind w:right="116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9" w:type="dxa"/>
          </w:tcPr>
          <w:p>
            <w:pPr>
              <w:pStyle w:val="TableParagraph"/>
              <w:spacing w:line="207" w:lineRule="exact"/>
              <w:ind w:left="127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line="207" w:lineRule="exact"/>
              <w:ind w:left="138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1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23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15.65</w:t>
            </w:r>
          </w:p>
        </w:tc>
      </w:tr>
      <w:tr>
        <w:trPr>
          <w:trHeight w:val="771" w:hRule="atLeast"/>
        </w:trPr>
        <w:tc>
          <w:tcPr>
            <w:tcW w:w="8164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2924" w:right="384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2,796,111</w:t>
            </w:r>
          </w:p>
        </w:tc>
      </w:tr>
      <w:tr>
        <w:trPr>
          <w:trHeight w:val="768" w:hRule="atLeast"/>
        </w:trPr>
        <w:tc>
          <w:tcPr>
            <w:tcW w:w="108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77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7"/>
              <w:ind w:left="209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480,525</w:t>
            </w:r>
          </w:p>
        </w:tc>
        <w:tc>
          <w:tcPr>
            <w:tcW w:w="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4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6" w:hRule="atLeast"/>
        </w:trPr>
        <w:tc>
          <w:tcPr>
            <w:tcW w:w="10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7" w:lineRule="exact"/>
              <w:ind w:right="25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ROI</w:t>
            </w:r>
          </w:p>
        </w:tc>
        <w:tc>
          <w:tcPr>
            <w:tcW w:w="2389" w:type="dxa"/>
          </w:tcPr>
          <w:p>
            <w:pPr>
              <w:pStyle w:val="TableParagraph"/>
              <w:spacing w:line="207" w:lineRule="exact"/>
              <w:ind w:left="26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2016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88" w:type="dxa"/>
          </w:tcPr>
          <w:p>
            <w:pPr>
              <w:pStyle w:val="TableParagraph"/>
              <w:spacing w:line="207" w:lineRule="exact"/>
              <w:ind w:right="175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43" w:type="dxa"/>
          </w:tcPr>
          <w:p>
            <w:pPr>
              <w:pStyle w:val="TableParagraph"/>
              <w:spacing w:line="207" w:lineRule="exact"/>
              <w:ind w:right="116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9" w:type="dxa"/>
          </w:tcPr>
          <w:p>
            <w:pPr>
              <w:pStyle w:val="TableParagraph"/>
              <w:spacing w:line="207" w:lineRule="exact"/>
              <w:ind w:left="127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line="207" w:lineRule="exact"/>
              <w:ind w:left="138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1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23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16.08</w:t>
            </w:r>
          </w:p>
        </w:tc>
      </w:tr>
      <w:tr>
        <w:trPr>
          <w:trHeight w:val="771" w:hRule="atLeast"/>
        </w:trPr>
        <w:tc>
          <w:tcPr>
            <w:tcW w:w="8164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2924" w:right="384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2,987,614</w:t>
            </w:r>
          </w:p>
        </w:tc>
      </w:tr>
      <w:tr>
        <w:trPr>
          <w:trHeight w:val="768" w:hRule="atLeast"/>
        </w:trPr>
        <w:tc>
          <w:tcPr>
            <w:tcW w:w="108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77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7"/>
              <w:ind w:left="209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533,799</w:t>
            </w:r>
          </w:p>
        </w:tc>
        <w:tc>
          <w:tcPr>
            <w:tcW w:w="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4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4" w:hRule="atLeast"/>
        </w:trPr>
        <w:tc>
          <w:tcPr>
            <w:tcW w:w="10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4" w:lineRule="exact"/>
              <w:ind w:right="25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ROI</w:t>
            </w:r>
          </w:p>
        </w:tc>
        <w:tc>
          <w:tcPr>
            <w:tcW w:w="2389" w:type="dxa"/>
          </w:tcPr>
          <w:p>
            <w:pPr>
              <w:pStyle w:val="TableParagraph"/>
              <w:spacing w:line="204" w:lineRule="exact"/>
              <w:ind w:left="26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2017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88" w:type="dxa"/>
          </w:tcPr>
          <w:p>
            <w:pPr>
              <w:pStyle w:val="TableParagraph"/>
              <w:spacing w:line="204" w:lineRule="exact"/>
              <w:ind w:right="175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43" w:type="dxa"/>
          </w:tcPr>
          <w:p>
            <w:pPr>
              <w:pStyle w:val="TableParagraph"/>
              <w:spacing w:line="204" w:lineRule="exact"/>
              <w:ind w:right="115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9" w:type="dxa"/>
          </w:tcPr>
          <w:p>
            <w:pPr>
              <w:pStyle w:val="TableParagraph"/>
              <w:spacing w:line="204" w:lineRule="exact"/>
              <w:ind w:left="127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line="204" w:lineRule="exact"/>
              <w:ind w:left="138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1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4" w:lineRule="exact"/>
              <w:ind w:left="23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16.90</w:t>
            </w:r>
          </w:p>
        </w:tc>
      </w:tr>
      <w:tr>
        <w:trPr>
          <w:trHeight w:val="771" w:hRule="atLeast"/>
        </w:trPr>
        <w:tc>
          <w:tcPr>
            <w:tcW w:w="8164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2924" w:right="384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3,158,198</w:t>
            </w:r>
          </w:p>
        </w:tc>
      </w:tr>
      <w:tr>
        <w:trPr>
          <w:trHeight w:val="770" w:hRule="atLeast"/>
        </w:trPr>
        <w:tc>
          <w:tcPr>
            <w:tcW w:w="108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77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9"/>
              <w:ind w:left="209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663,849</w:t>
            </w:r>
          </w:p>
        </w:tc>
        <w:tc>
          <w:tcPr>
            <w:tcW w:w="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4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4" w:hRule="atLeast"/>
        </w:trPr>
        <w:tc>
          <w:tcPr>
            <w:tcW w:w="10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4" w:lineRule="exact"/>
              <w:ind w:right="25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ROI</w:t>
            </w:r>
          </w:p>
        </w:tc>
        <w:tc>
          <w:tcPr>
            <w:tcW w:w="2389" w:type="dxa"/>
          </w:tcPr>
          <w:p>
            <w:pPr>
              <w:pStyle w:val="TableParagraph"/>
              <w:spacing w:line="204" w:lineRule="exact"/>
              <w:ind w:left="26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2018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88" w:type="dxa"/>
          </w:tcPr>
          <w:p>
            <w:pPr>
              <w:pStyle w:val="TableParagraph"/>
              <w:spacing w:line="204" w:lineRule="exact"/>
              <w:ind w:right="175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43" w:type="dxa"/>
          </w:tcPr>
          <w:p>
            <w:pPr>
              <w:pStyle w:val="TableParagraph"/>
              <w:spacing w:line="204" w:lineRule="exact"/>
              <w:ind w:right="116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9" w:type="dxa"/>
          </w:tcPr>
          <w:p>
            <w:pPr>
              <w:pStyle w:val="TableParagraph"/>
              <w:spacing w:line="204" w:lineRule="exact"/>
              <w:ind w:left="127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line="204" w:lineRule="exact"/>
              <w:ind w:left="138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1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4" w:lineRule="exact"/>
              <w:ind w:left="23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19.89</w:t>
            </w:r>
          </w:p>
        </w:tc>
      </w:tr>
      <w:tr>
        <w:trPr>
          <w:trHeight w:val="771" w:hRule="atLeast"/>
        </w:trPr>
        <w:tc>
          <w:tcPr>
            <w:tcW w:w="8164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2924" w:right="384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3,337,628</w:t>
            </w:r>
          </w:p>
        </w:tc>
      </w:tr>
      <w:tr>
        <w:trPr>
          <w:trHeight w:val="770" w:hRule="atLeast"/>
        </w:trPr>
        <w:tc>
          <w:tcPr>
            <w:tcW w:w="108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77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9"/>
              <w:ind w:left="209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807,689</w:t>
            </w:r>
          </w:p>
        </w:tc>
        <w:tc>
          <w:tcPr>
            <w:tcW w:w="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4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1" w:hRule="atLeast"/>
        </w:trPr>
        <w:tc>
          <w:tcPr>
            <w:tcW w:w="10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2" w:lineRule="exact"/>
              <w:ind w:right="25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ROI</w:t>
            </w:r>
          </w:p>
        </w:tc>
        <w:tc>
          <w:tcPr>
            <w:tcW w:w="2389" w:type="dxa"/>
          </w:tcPr>
          <w:p>
            <w:pPr>
              <w:pStyle w:val="TableParagraph"/>
              <w:spacing w:line="202" w:lineRule="exact"/>
              <w:ind w:left="26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2019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88" w:type="dxa"/>
          </w:tcPr>
          <w:p>
            <w:pPr>
              <w:pStyle w:val="TableParagraph"/>
              <w:spacing w:line="202" w:lineRule="exact"/>
              <w:ind w:right="175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43" w:type="dxa"/>
          </w:tcPr>
          <w:p>
            <w:pPr>
              <w:pStyle w:val="TableParagraph"/>
              <w:spacing w:line="202" w:lineRule="exact"/>
              <w:ind w:right="116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9" w:type="dxa"/>
          </w:tcPr>
          <w:p>
            <w:pPr>
              <w:pStyle w:val="TableParagraph"/>
              <w:spacing w:line="202" w:lineRule="exact"/>
              <w:ind w:left="127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line="202" w:lineRule="exact"/>
              <w:ind w:left="138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1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23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22.84</w:t>
            </w:r>
          </w:p>
        </w:tc>
      </w:tr>
      <w:tr>
        <w:trPr>
          <w:trHeight w:val="336" w:hRule="atLeast"/>
        </w:trPr>
        <w:tc>
          <w:tcPr>
            <w:tcW w:w="10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77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200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3,536,898</w:t>
            </w:r>
          </w:p>
        </w:tc>
        <w:tc>
          <w:tcPr>
            <w:tcW w:w="84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4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00" w:h="16840"/>
          <w:pgMar w:header="723" w:footer="0" w:top="980" w:bottom="280" w:left="360" w:right="18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238.899994pt;margin-top:247.029968pt;width:108.77pt;height:.48001pt;mso-position-horizontal-relative:page;mso-position-vertical-relative:page;z-index:-20047360" filled="true" fillcolor="#000000" stroked="false">
            <v:fill type="solid"/>
            <w10:wrap type="none"/>
          </v:rect>
        </w:pict>
      </w:r>
      <w:r>
        <w:rPr/>
        <w:pict>
          <v:rect style="position:absolute;margin-left:238.899994pt;margin-top:335.140015pt;width:108.77pt;height:.47998pt;mso-position-horizontal-relative:page;mso-position-vertical-relative:page;z-index:-20046848" filled="true" fillcolor="#000000" stroked="false">
            <v:fill type="solid"/>
            <w10:wrap type="none"/>
          </v:rect>
        </w:pict>
      </w:r>
      <w:r>
        <w:rPr/>
        <w:pict>
          <v:rect style="position:absolute;margin-left:238.899994pt;margin-top:423.480011pt;width:108.77pt;height:.47998pt;mso-position-horizontal-relative:page;mso-position-vertical-relative:page;z-index:-20046336" filled="true" fillcolor="#000000" stroked="false">
            <v:fill type="solid"/>
            <w10:wrap type="none"/>
          </v:rect>
        </w:pict>
      </w:r>
      <w:r>
        <w:rPr/>
        <w:pict>
          <v:rect style="position:absolute;margin-left:238.899994pt;margin-top:511.819977pt;width:108.77pt;height:.48001pt;mso-position-horizontal-relative:page;mso-position-vertical-relative:page;z-index:-20045824" filled="true" fillcolor="#000000" stroked="false">
            <v:fill type="solid"/>
            <w10:wrap type="none"/>
          </v:rect>
        </w:pict>
      </w:r>
      <w:r>
        <w:rPr/>
        <w:pict>
          <v:rect style="position:absolute;margin-left:238.899994pt;margin-top:600.169983pt;width:108.77pt;height:.47998pt;mso-position-horizontal-relative:page;mso-position-vertical-relative:page;z-index:-20045312" filled="true" fillcolor="#000000" stroked="false">
            <v:fill type="solid"/>
            <w10:wrap type="none"/>
          </v:rect>
        </w:pict>
      </w:r>
    </w:p>
    <w:p>
      <w:pPr>
        <w:pStyle w:val="BodyText"/>
        <w:spacing w:before="4"/>
        <w:rPr>
          <w:b/>
          <w:sz w:val="20"/>
        </w:rPr>
      </w:pPr>
    </w:p>
    <w:p>
      <w:pPr>
        <w:pStyle w:val="Heading2"/>
        <w:numPr>
          <w:ilvl w:val="0"/>
          <w:numId w:val="39"/>
        </w:numPr>
        <w:tabs>
          <w:tab w:pos="2262" w:val="left" w:leader="none"/>
        </w:tabs>
        <w:spacing w:line="240" w:lineRule="auto" w:before="90" w:after="6"/>
        <w:ind w:left="2261" w:right="0" w:hanging="361"/>
        <w:jc w:val="left"/>
      </w:pPr>
      <w:r>
        <w:rPr/>
        <w:pict>
          <v:rect style="position:absolute;margin-left:238.899994pt;margin-top:86.053139pt;width:108.77pt;height:.48pt;mso-position-horizontal-relative:page;mso-position-vertical-relative:paragraph;z-index:-20047872" filled="true" fillcolor="#000000" stroked="false">
            <v:fill type="solid"/>
            <w10:wrap type="none"/>
          </v:rect>
        </w:pict>
      </w:r>
      <w:r>
        <w:rPr/>
        <w:t>RETURN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EQUITY</w:t>
      </w:r>
    </w:p>
    <w:tbl>
      <w:tblPr>
        <w:tblW w:w="0" w:type="auto"/>
        <w:jc w:val="left"/>
        <w:tblInd w:w="17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2"/>
        <w:gridCol w:w="2342"/>
        <w:gridCol w:w="1645"/>
        <w:gridCol w:w="821"/>
        <w:gridCol w:w="461"/>
        <w:gridCol w:w="496"/>
        <w:gridCol w:w="1154"/>
      </w:tblGrid>
      <w:tr>
        <w:trPr>
          <w:trHeight w:val="888" w:hRule="atLeast"/>
        </w:trPr>
        <w:tc>
          <w:tcPr>
            <w:tcW w:w="816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66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3159" w:right="314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ROE</w:t>
            </w:r>
          </w:p>
        </w:tc>
      </w:tr>
      <w:tr>
        <w:trPr>
          <w:trHeight w:val="329" w:hRule="atLeast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87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32" w:lineRule="exact" w:before="77"/>
              <w:ind w:left="203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417,511</w:t>
            </w:r>
          </w:p>
        </w:tc>
        <w:tc>
          <w:tcPr>
            <w:tcW w:w="82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4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6" w:hRule="atLeast"/>
        </w:trPr>
        <w:tc>
          <w:tcPr>
            <w:tcW w:w="124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7" w:lineRule="exact"/>
              <w:ind w:right="24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ROE</w:t>
            </w:r>
          </w:p>
        </w:tc>
        <w:tc>
          <w:tcPr>
            <w:tcW w:w="2342" w:type="dxa"/>
          </w:tcPr>
          <w:p>
            <w:pPr>
              <w:pStyle w:val="TableParagraph"/>
              <w:spacing w:line="207" w:lineRule="exact"/>
              <w:ind w:left="25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2014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45" w:type="dxa"/>
          </w:tcPr>
          <w:p>
            <w:pPr>
              <w:pStyle w:val="TableParagraph"/>
              <w:spacing w:line="207" w:lineRule="exact"/>
              <w:ind w:right="17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21" w:type="dxa"/>
          </w:tcPr>
          <w:p>
            <w:pPr>
              <w:pStyle w:val="TableParagraph"/>
              <w:spacing w:line="207" w:lineRule="exact"/>
              <w:ind w:left="18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1" w:type="dxa"/>
          </w:tcPr>
          <w:p>
            <w:pPr>
              <w:pStyle w:val="TableParagraph"/>
              <w:spacing w:line="207" w:lineRule="exact"/>
              <w:ind w:left="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496" w:type="dxa"/>
          </w:tcPr>
          <w:p>
            <w:pPr>
              <w:pStyle w:val="TableParagraph"/>
              <w:spacing w:line="207" w:lineRule="exact"/>
              <w:ind w:left="134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15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23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15.90</w:t>
            </w:r>
          </w:p>
        </w:tc>
      </w:tr>
      <w:tr>
        <w:trPr>
          <w:trHeight w:val="771" w:hRule="atLeast"/>
        </w:trPr>
        <w:tc>
          <w:tcPr>
            <w:tcW w:w="8161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3049" w:right="377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2,625,180</w:t>
            </w:r>
          </w:p>
        </w:tc>
      </w:tr>
      <w:tr>
        <w:trPr>
          <w:trHeight w:val="768" w:hRule="atLeast"/>
        </w:trPr>
        <w:tc>
          <w:tcPr>
            <w:tcW w:w="124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87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7"/>
              <w:ind w:left="203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437,475</w:t>
            </w:r>
          </w:p>
        </w:tc>
        <w:tc>
          <w:tcPr>
            <w:tcW w:w="8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4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6" w:hRule="atLeast"/>
        </w:trPr>
        <w:tc>
          <w:tcPr>
            <w:tcW w:w="124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7" w:lineRule="exact"/>
              <w:ind w:right="24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ROE</w:t>
            </w:r>
          </w:p>
        </w:tc>
        <w:tc>
          <w:tcPr>
            <w:tcW w:w="2342" w:type="dxa"/>
          </w:tcPr>
          <w:p>
            <w:pPr>
              <w:pStyle w:val="TableParagraph"/>
              <w:spacing w:line="207" w:lineRule="exact"/>
              <w:ind w:left="25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2015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45" w:type="dxa"/>
          </w:tcPr>
          <w:p>
            <w:pPr>
              <w:pStyle w:val="TableParagraph"/>
              <w:spacing w:line="207" w:lineRule="exact"/>
              <w:ind w:right="17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21" w:type="dxa"/>
          </w:tcPr>
          <w:p>
            <w:pPr>
              <w:pStyle w:val="TableParagraph"/>
              <w:spacing w:line="207" w:lineRule="exact"/>
              <w:ind w:right="11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1" w:type="dxa"/>
          </w:tcPr>
          <w:p>
            <w:pPr>
              <w:pStyle w:val="TableParagraph"/>
              <w:spacing w:line="207" w:lineRule="exact"/>
              <w:ind w:left="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496" w:type="dxa"/>
          </w:tcPr>
          <w:p>
            <w:pPr>
              <w:pStyle w:val="TableParagraph"/>
              <w:spacing w:line="207" w:lineRule="exact"/>
              <w:ind w:left="134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15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23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16.84</w:t>
            </w:r>
          </w:p>
        </w:tc>
      </w:tr>
      <w:tr>
        <w:trPr>
          <w:trHeight w:val="771" w:hRule="atLeast"/>
        </w:trPr>
        <w:tc>
          <w:tcPr>
            <w:tcW w:w="8161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3051" w:right="377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2,598,314</w:t>
            </w:r>
          </w:p>
        </w:tc>
      </w:tr>
      <w:tr>
        <w:trPr>
          <w:trHeight w:val="768" w:hRule="atLeast"/>
        </w:trPr>
        <w:tc>
          <w:tcPr>
            <w:tcW w:w="124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87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7"/>
              <w:ind w:left="203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480,525</w:t>
            </w:r>
          </w:p>
        </w:tc>
        <w:tc>
          <w:tcPr>
            <w:tcW w:w="8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4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6" w:hRule="atLeast"/>
        </w:trPr>
        <w:tc>
          <w:tcPr>
            <w:tcW w:w="124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7" w:lineRule="exact"/>
              <w:ind w:right="24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ROE</w:t>
            </w:r>
          </w:p>
        </w:tc>
        <w:tc>
          <w:tcPr>
            <w:tcW w:w="2342" w:type="dxa"/>
          </w:tcPr>
          <w:p>
            <w:pPr>
              <w:pStyle w:val="TableParagraph"/>
              <w:spacing w:line="207" w:lineRule="exact"/>
              <w:ind w:left="25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2016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45" w:type="dxa"/>
          </w:tcPr>
          <w:p>
            <w:pPr>
              <w:pStyle w:val="TableParagraph"/>
              <w:spacing w:line="207" w:lineRule="exact"/>
              <w:ind w:right="17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21" w:type="dxa"/>
          </w:tcPr>
          <w:p>
            <w:pPr>
              <w:pStyle w:val="TableParagraph"/>
              <w:spacing w:line="207" w:lineRule="exact"/>
              <w:ind w:right="11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1" w:type="dxa"/>
          </w:tcPr>
          <w:p>
            <w:pPr>
              <w:pStyle w:val="TableParagraph"/>
              <w:spacing w:line="207" w:lineRule="exact"/>
              <w:ind w:left="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496" w:type="dxa"/>
          </w:tcPr>
          <w:p>
            <w:pPr>
              <w:pStyle w:val="TableParagraph"/>
              <w:spacing w:line="207" w:lineRule="exact"/>
              <w:ind w:left="134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15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23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17.42</w:t>
            </w:r>
          </w:p>
        </w:tc>
      </w:tr>
      <w:tr>
        <w:trPr>
          <w:trHeight w:val="771" w:hRule="atLeast"/>
        </w:trPr>
        <w:tc>
          <w:tcPr>
            <w:tcW w:w="8161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3051" w:right="377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2,757,885</w:t>
            </w:r>
          </w:p>
        </w:tc>
      </w:tr>
      <w:tr>
        <w:trPr>
          <w:trHeight w:val="768" w:hRule="atLeast"/>
        </w:trPr>
        <w:tc>
          <w:tcPr>
            <w:tcW w:w="124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87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7"/>
              <w:ind w:left="203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533,799</w:t>
            </w:r>
          </w:p>
        </w:tc>
        <w:tc>
          <w:tcPr>
            <w:tcW w:w="8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4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4" w:hRule="atLeast"/>
        </w:trPr>
        <w:tc>
          <w:tcPr>
            <w:tcW w:w="124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4" w:lineRule="exact"/>
              <w:ind w:right="24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ROE</w:t>
            </w:r>
          </w:p>
        </w:tc>
        <w:tc>
          <w:tcPr>
            <w:tcW w:w="2342" w:type="dxa"/>
          </w:tcPr>
          <w:p>
            <w:pPr>
              <w:pStyle w:val="TableParagraph"/>
              <w:spacing w:line="204" w:lineRule="exact"/>
              <w:ind w:left="25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2017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45" w:type="dxa"/>
          </w:tcPr>
          <w:p>
            <w:pPr>
              <w:pStyle w:val="TableParagraph"/>
              <w:spacing w:line="204" w:lineRule="exact"/>
              <w:ind w:right="17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21" w:type="dxa"/>
          </w:tcPr>
          <w:p>
            <w:pPr>
              <w:pStyle w:val="TableParagraph"/>
              <w:spacing w:line="204" w:lineRule="exact"/>
              <w:ind w:right="11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1" w:type="dxa"/>
          </w:tcPr>
          <w:p>
            <w:pPr>
              <w:pStyle w:val="TableParagraph"/>
              <w:spacing w:line="204" w:lineRule="exact"/>
              <w:ind w:left="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496" w:type="dxa"/>
          </w:tcPr>
          <w:p>
            <w:pPr>
              <w:pStyle w:val="TableParagraph"/>
              <w:spacing w:line="204" w:lineRule="exact"/>
              <w:ind w:left="134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15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4" w:lineRule="exact"/>
              <w:ind w:left="23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18.43</w:t>
            </w:r>
          </w:p>
        </w:tc>
      </w:tr>
      <w:tr>
        <w:trPr>
          <w:trHeight w:val="771" w:hRule="atLeast"/>
        </w:trPr>
        <w:tc>
          <w:tcPr>
            <w:tcW w:w="8161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3051" w:right="377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2,895,865</w:t>
            </w:r>
          </w:p>
        </w:tc>
      </w:tr>
      <w:tr>
        <w:trPr>
          <w:trHeight w:val="770" w:hRule="atLeast"/>
        </w:trPr>
        <w:tc>
          <w:tcPr>
            <w:tcW w:w="124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87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9"/>
              <w:ind w:left="203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663,849</w:t>
            </w:r>
          </w:p>
        </w:tc>
        <w:tc>
          <w:tcPr>
            <w:tcW w:w="8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4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4" w:hRule="atLeast"/>
        </w:trPr>
        <w:tc>
          <w:tcPr>
            <w:tcW w:w="124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4" w:lineRule="exact"/>
              <w:ind w:right="24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ROE</w:t>
            </w:r>
          </w:p>
        </w:tc>
        <w:tc>
          <w:tcPr>
            <w:tcW w:w="2342" w:type="dxa"/>
          </w:tcPr>
          <w:p>
            <w:pPr>
              <w:pStyle w:val="TableParagraph"/>
              <w:spacing w:line="204" w:lineRule="exact"/>
              <w:ind w:left="25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2018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45" w:type="dxa"/>
          </w:tcPr>
          <w:p>
            <w:pPr>
              <w:pStyle w:val="TableParagraph"/>
              <w:spacing w:line="204" w:lineRule="exact"/>
              <w:ind w:right="17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21" w:type="dxa"/>
          </w:tcPr>
          <w:p>
            <w:pPr>
              <w:pStyle w:val="TableParagraph"/>
              <w:spacing w:line="204" w:lineRule="exact"/>
              <w:ind w:right="11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1" w:type="dxa"/>
          </w:tcPr>
          <w:p>
            <w:pPr>
              <w:pStyle w:val="TableParagraph"/>
              <w:spacing w:line="204" w:lineRule="exact"/>
              <w:ind w:left="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496" w:type="dxa"/>
          </w:tcPr>
          <w:p>
            <w:pPr>
              <w:pStyle w:val="TableParagraph"/>
              <w:spacing w:line="204" w:lineRule="exact"/>
              <w:ind w:left="134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15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4" w:lineRule="exact"/>
              <w:ind w:left="23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22.87</w:t>
            </w:r>
          </w:p>
        </w:tc>
      </w:tr>
      <w:tr>
        <w:trPr>
          <w:trHeight w:val="771" w:hRule="atLeast"/>
        </w:trPr>
        <w:tc>
          <w:tcPr>
            <w:tcW w:w="8161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3051" w:right="377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2,902,614</w:t>
            </w:r>
          </w:p>
        </w:tc>
      </w:tr>
      <w:tr>
        <w:trPr>
          <w:trHeight w:val="770" w:hRule="atLeast"/>
        </w:trPr>
        <w:tc>
          <w:tcPr>
            <w:tcW w:w="124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87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9"/>
              <w:ind w:left="203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807,689</w:t>
            </w:r>
          </w:p>
        </w:tc>
        <w:tc>
          <w:tcPr>
            <w:tcW w:w="8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4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1" w:hRule="atLeast"/>
        </w:trPr>
        <w:tc>
          <w:tcPr>
            <w:tcW w:w="124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2" w:lineRule="exact"/>
              <w:ind w:right="24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ROE</w:t>
            </w:r>
          </w:p>
        </w:tc>
        <w:tc>
          <w:tcPr>
            <w:tcW w:w="2342" w:type="dxa"/>
          </w:tcPr>
          <w:p>
            <w:pPr>
              <w:pStyle w:val="TableParagraph"/>
              <w:spacing w:line="202" w:lineRule="exact"/>
              <w:ind w:left="25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2019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45" w:type="dxa"/>
          </w:tcPr>
          <w:p>
            <w:pPr>
              <w:pStyle w:val="TableParagraph"/>
              <w:spacing w:line="202" w:lineRule="exact"/>
              <w:ind w:right="17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821" w:type="dxa"/>
          </w:tcPr>
          <w:p>
            <w:pPr>
              <w:pStyle w:val="TableParagraph"/>
              <w:spacing w:line="202" w:lineRule="exact"/>
              <w:ind w:right="11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</w:t>
            </w:r>
          </w:p>
        </w:tc>
        <w:tc>
          <w:tcPr>
            <w:tcW w:w="461" w:type="dxa"/>
          </w:tcPr>
          <w:p>
            <w:pPr>
              <w:pStyle w:val="TableParagraph"/>
              <w:spacing w:line="202" w:lineRule="exact"/>
              <w:ind w:left="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%</w:t>
            </w:r>
          </w:p>
        </w:tc>
        <w:tc>
          <w:tcPr>
            <w:tcW w:w="496" w:type="dxa"/>
          </w:tcPr>
          <w:p>
            <w:pPr>
              <w:pStyle w:val="TableParagraph"/>
              <w:spacing w:line="202" w:lineRule="exact"/>
              <w:ind w:left="134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15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23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26.35</w:t>
            </w:r>
          </w:p>
        </w:tc>
      </w:tr>
      <w:tr>
        <w:trPr>
          <w:trHeight w:val="336" w:hRule="atLeast"/>
        </w:trPr>
        <w:tc>
          <w:tcPr>
            <w:tcW w:w="124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87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194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3,064,707</w:t>
            </w:r>
          </w:p>
        </w:tc>
        <w:tc>
          <w:tcPr>
            <w:tcW w:w="82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4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00" w:h="16840"/>
          <w:pgMar w:header="723" w:footer="0" w:top="980" w:bottom="280" w:left="360" w:right="180"/>
        </w:sectPr>
      </w:pPr>
    </w:p>
    <w:p>
      <w:pPr>
        <w:pStyle w:val="BodyText"/>
        <w:spacing w:before="7"/>
        <w:rPr>
          <w:b/>
          <w:sz w:val="16"/>
        </w:rPr>
      </w:pPr>
      <w:r>
        <w:rPr/>
        <w:pict>
          <v:rect style="position:absolute;margin-left:245.860001pt;margin-top:247.029968pt;width:115.49pt;height:.48001pt;mso-position-horizontal-relative:page;mso-position-vertical-relative:page;z-index:-20044288" filled="true" fillcolor="#000000" stroked="false">
            <v:fill type="solid"/>
            <w10:wrap type="none"/>
          </v:rect>
        </w:pict>
      </w:r>
      <w:r>
        <w:rPr/>
        <w:pict>
          <v:rect style="position:absolute;margin-left:245.860001pt;margin-top:335.140015pt;width:115.49pt;height:.47998pt;mso-position-horizontal-relative:page;mso-position-vertical-relative:page;z-index:-20043776" filled="true" fillcolor="#000000" stroked="false">
            <v:fill type="solid"/>
            <w10:wrap type="none"/>
          </v:rect>
        </w:pict>
      </w:r>
      <w:r>
        <w:rPr/>
        <w:pict>
          <v:rect style="position:absolute;margin-left:245.860001pt;margin-top:423.480011pt;width:115.49pt;height:.47998pt;mso-position-horizontal-relative:page;mso-position-vertical-relative:page;z-index:-20043264" filled="true" fillcolor="#000000" stroked="false">
            <v:fill type="solid"/>
            <w10:wrap type="none"/>
          </v:rect>
        </w:pict>
      </w:r>
      <w:r>
        <w:rPr/>
        <w:pict>
          <v:rect style="position:absolute;margin-left:245.860001pt;margin-top:511.819977pt;width:115.49pt;height:.48001pt;mso-position-horizontal-relative:page;mso-position-vertical-relative:page;z-index:-20042752" filled="true" fillcolor="#000000" stroked="false">
            <v:fill type="solid"/>
            <w10:wrap type="none"/>
          </v:rect>
        </w:pict>
      </w:r>
      <w:r>
        <w:rPr/>
        <w:pict>
          <v:rect style="position:absolute;margin-left:245.860001pt;margin-top:600.169983pt;width:115.49pt;height:.47998pt;mso-position-horizontal-relative:page;mso-position-vertical-relative:page;z-index:-20042240" filled="true" fillcolor="#000000" stroked="false">
            <v:fill type="solid"/>
            <w10:wrap type="none"/>
          </v:rect>
        </w:pict>
      </w:r>
    </w:p>
    <w:p>
      <w:pPr>
        <w:spacing w:line="275" w:lineRule="exact" w:before="90"/>
        <w:ind w:left="1901" w:right="0" w:firstLine="0"/>
        <w:jc w:val="left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4: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PERHITUNGAN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RASIO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AKTIVITAS</w:t>
      </w:r>
    </w:p>
    <w:p>
      <w:pPr>
        <w:pStyle w:val="Heading2"/>
        <w:numPr>
          <w:ilvl w:val="0"/>
          <w:numId w:val="40"/>
        </w:numPr>
        <w:tabs>
          <w:tab w:pos="2262" w:val="left" w:leader="none"/>
        </w:tabs>
        <w:spacing w:line="275" w:lineRule="exact" w:before="0" w:after="6"/>
        <w:ind w:left="2261" w:right="0" w:hanging="361"/>
        <w:jc w:val="left"/>
      </w:pPr>
      <w:r>
        <w:rPr/>
        <w:pict>
          <v:rect style="position:absolute;margin-left:245.860001pt;margin-top:81.493721pt;width:115.49pt;height:.48pt;mso-position-horizontal-relative:page;mso-position-vertical-relative:paragraph;z-index:-20044800" filled="true" fillcolor="#000000" stroked="false">
            <v:fill type="solid"/>
            <w10:wrap type="none"/>
          </v:rect>
        </w:pict>
      </w:r>
      <w:r>
        <w:rPr/>
        <w:t>PERPUTARAN</w:t>
      </w:r>
      <w:r>
        <w:rPr>
          <w:spacing w:val="-4"/>
        </w:rPr>
        <w:t> </w:t>
      </w:r>
      <w:r>
        <w:rPr/>
        <w:t>PIUTANG</w:t>
      </w:r>
    </w:p>
    <w:tbl>
      <w:tblPr>
        <w:tblW w:w="0" w:type="auto"/>
        <w:jc w:val="left"/>
        <w:tblInd w:w="17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5"/>
        <w:gridCol w:w="2454"/>
        <w:gridCol w:w="1678"/>
        <w:gridCol w:w="451"/>
        <w:gridCol w:w="769"/>
        <w:gridCol w:w="535"/>
        <w:gridCol w:w="969"/>
      </w:tblGrid>
      <w:tr>
        <w:trPr>
          <w:trHeight w:val="888" w:hRule="atLeast"/>
        </w:trPr>
        <w:tc>
          <w:tcPr>
            <w:tcW w:w="816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66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3159" w:right="314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RTO</w:t>
            </w:r>
          </w:p>
        </w:tc>
      </w:tr>
      <w:tr>
        <w:trPr>
          <w:trHeight w:val="329" w:hRule="atLeast"/>
        </w:trPr>
        <w:tc>
          <w:tcPr>
            <w:tcW w:w="130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32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32" w:lineRule="exact" w:before="77"/>
              <w:ind w:left="2085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2,197,907</w:t>
            </w:r>
          </w:p>
        </w:tc>
        <w:tc>
          <w:tcPr>
            <w:tcW w:w="45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9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6" w:hRule="atLeast"/>
        </w:trPr>
        <w:tc>
          <w:tcPr>
            <w:tcW w:w="130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7" w:lineRule="exact"/>
              <w:ind w:right="26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RTO</w:t>
            </w:r>
          </w:p>
        </w:tc>
        <w:tc>
          <w:tcPr>
            <w:tcW w:w="2454" w:type="dxa"/>
          </w:tcPr>
          <w:p>
            <w:pPr>
              <w:pStyle w:val="TableParagraph"/>
              <w:spacing w:line="207" w:lineRule="exact"/>
              <w:ind w:left="27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2014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78" w:type="dxa"/>
          </w:tcPr>
          <w:p>
            <w:pPr>
              <w:pStyle w:val="TableParagraph"/>
              <w:spacing w:line="207" w:lineRule="exact"/>
              <w:ind w:right="11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451" w:type="dxa"/>
          </w:tcPr>
          <w:p>
            <w:pPr>
              <w:pStyle w:val="TableParagraph"/>
              <w:spacing w:line="207" w:lineRule="exact"/>
              <w:ind w:left="128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  <w:tc>
          <w:tcPr>
            <w:tcW w:w="769" w:type="dxa"/>
          </w:tcPr>
          <w:p>
            <w:pPr>
              <w:pStyle w:val="TableParagraph"/>
              <w:spacing w:line="207" w:lineRule="exact"/>
              <w:ind w:left="165" w:right="16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Kali</w:t>
            </w:r>
          </w:p>
        </w:tc>
        <w:tc>
          <w:tcPr>
            <w:tcW w:w="535" w:type="dxa"/>
          </w:tcPr>
          <w:p>
            <w:pPr>
              <w:pStyle w:val="TableParagraph"/>
              <w:spacing w:line="207" w:lineRule="exact"/>
              <w:ind w:left="195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96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21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6.58</w:t>
            </w:r>
          </w:p>
        </w:tc>
      </w:tr>
      <w:tr>
        <w:trPr>
          <w:trHeight w:val="771" w:hRule="atLeast"/>
        </w:trPr>
        <w:tc>
          <w:tcPr>
            <w:tcW w:w="8161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3159" w:right="346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334,258</w:t>
            </w:r>
          </w:p>
        </w:tc>
      </w:tr>
      <w:tr>
        <w:trPr>
          <w:trHeight w:val="768" w:hRule="atLeast"/>
        </w:trPr>
        <w:tc>
          <w:tcPr>
            <w:tcW w:w="130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32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7"/>
              <w:ind w:left="2085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2,218,536</w:t>
            </w:r>
          </w:p>
        </w:tc>
        <w:tc>
          <w:tcPr>
            <w:tcW w:w="4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9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6" w:hRule="atLeast"/>
        </w:trPr>
        <w:tc>
          <w:tcPr>
            <w:tcW w:w="130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7" w:lineRule="exact"/>
              <w:ind w:right="26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RTO</w:t>
            </w:r>
          </w:p>
        </w:tc>
        <w:tc>
          <w:tcPr>
            <w:tcW w:w="2454" w:type="dxa"/>
          </w:tcPr>
          <w:p>
            <w:pPr>
              <w:pStyle w:val="TableParagraph"/>
              <w:spacing w:line="207" w:lineRule="exact"/>
              <w:ind w:left="27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2015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78" w:type="dxa"/>
          </w:tcPr>
          <w:p>
            <w:pPr>
              <w:pStyle w:val="TableParagraph"/>
              <w:spacing w:line="207" w:lineRule="exact"/>
              <w:ind w:right="11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451" w:type="dxa"/>
          </w:tcPr>
          <w:p>
            <w:pPr>
              <w:pStyle w:val="TableParagraph"/>
              <w:spacing w:line="207" w:lineRule="exact"/>
              <w:ind w:left="143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  <w:tc>
          <w:tcPr>
            <w:tcW w:w="769" w:type="dxa"/>
          </w:tcPr>
          <w:p>
            <w:pPr>
              <w:pStyle w:val="TableParagraph"/>
              <w:spacing w:line="207" w:lineRule="exact"/>
              <w:ind w:left="165" w:right="16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Kali</w:t>
            </w:r>
          </w:p>
        </w:tc>
        <w:tc>
          <w:tcPr>
            <w:tcW w:w="535" w:type="dxa"/>
          </w:tcPr>
          <w:p>
            <w:pPr>
              <w:pStyle w:val="TableParagraph"/>
              <w:spacing w:line="207" w:lineRule="exact"/>
              <w:ind w:left="195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96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21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6.38</w:t>
            </w:r>
          </w:p>
        </w:tc>
      </w:tr>
      <w:tr>
        <w:trPr>
          <w:trHeight w:val="771" w:hRule="atLeast"/>
        </w:trPr>
        <w:tc>
          <w:tcPr>
            <w:tcW w:w="8161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3159" w:right="346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347,730</w:t>
            </w:r>
          </w:p>
        </w:tc>
      </w:tr>
      <w:tr>
        <w:trPr>
          <w:trHeight w:val="768" w:hRule="atLeast"/>
        </w:trPr>
        <w:tc>
          <w:tcPr>
            <w:tcW w:w="130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32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7"/>
              <w:ind w:left="2085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2,561,806</w:t>
            </w:r>
          </w:p>
        </w:tc>
        <w:tc>
          <w:tcPr>
            <w:tcW w:w="4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9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6" w:hRule="atLeast"/>
        </w:trPr>
        <w:tc>
          <w:tcPr>
            <w:tcW w:w="130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7" w:lineRule="exact"/>
              <w:ind w:right="26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RTO</w:t>
            </w:r>
          </w:p>
        </w:tc>
        <w:tc>
          <w:tcPr>
            <w:tcW w:w="2454" w:type="dxa"/>
          </w:tcPr>
          <w:p>
            <w:pPr>
              <w:pStyle w:val="TableParagraph"/>
              <w:spacing w:line="207" w:lineRule="exact"/>
              <w:ind w:left="27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2016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78" w:type="dxa"/>
          </w:tcPr>
          <w:p>
            <w:pPr>
              <w:pStyle w:val="TableParagraph"/>
              <w:spacing w:line="207" w:lineRule="exact"/>
              <w:ind w:right="11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451" w:type="dxa"/>
          </w:tcPr>
          <w:p>
            <w:pPr>
              <w:pStyle w:val="TableParagraph"/>
              <w:spacing w:line="207" w:lineRule="exact"/>
              <w:ind w:left="143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  <w:tc>
          <w:tcPr>
            <w:tcW w:w="769" w:type="dxa"/>
          </w:tcPr>
          <w:p>
            <w:pPr>
              <w:pStyle w:val="TableParagraph"/>
              <w:spacing w:line="207" w:lineRule="exact"/>
              <w:ind w:left="165" w:right="16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Kali</w:t>
            </w:r>
          </w:p>
        </w:tc>
        <w:tc>
          <w:tcPr>
            <w:tcW w:w="535" w:type="dxa"/>
          </w:tcPr>
          <w:p>
            <w:pPr>
              <w:pStyle w:val="TableParagraph"/>
              <w:spacing w:line="207" w:lineRule="exact"/>
              <w:ind w:left="195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96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21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6.62</w:t>
            </w:r>
          </w:p>
        </w:tc>
      </w:tr>
      <w:tr>
        <w:trPr>
          <w:trHeight w:val="771" w:hRule="atLeast"/>
        </w:trPr>
        <w:tc>
          <w:tcPr>
            <w:tcW w:w="8161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3159" w:right="346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387,215</w:t>
            </w:r>
          </w:p>
        </w:tc>
      </w:tr>
      <w:tr>
        <w:trPr>
          <w:trHeight w:val="768" w:hRule="atLeast"/>
        </w:trPr>
        <w:tc>
          <w:tcPr>
            <w:tcW w:w="130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32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7"/>
              <w:ind w:left="2085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2,573,840</w:t>
            </w:r>
          </w:p>
        </w:tc>
        <w:tc>
          <w:tcPr>
            <w:tcW w:w="4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9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4" w:hRule="atLeast"/>
        </w:trPr>
        <w:tc>
          <w:tcPr>
            <w:tcW w:w="130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4" w:lineRule="exact"/>
              <w:ind w:right="26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RTO</w:t>
            </w:r>
          </w:p>
        </w:tc>
        <w:tc>
          <w:tcPr>
            <w:tcW w:w="2454" w:type="dxa"/>
          </w:tcPr>
          <w:p>
            <w:pPr>
              <w:pStyle w:val="TableParagraph"/>
              <w:spacing w:line="204" w:lineRule="exact"/>
              <w:ind w:left="27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2017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78" w:type="dxa"/>
          </w:tcPr>
          <w:p>
            <w:pPr>
              <w:pStyle w:val="TableParagraph"/>
              <w:spacing w:line="204" w:lineRule="exact"/>
              <w:ind w:right="11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451" w:type="dxa"/>
          </w:tcPr>
          <w:p>
            <w:pPr>
              <w:pStyle w:val="TableParagraph"/>
              <w:spacing w:line="204" w:lineRule="exact"/>
              <w:ind w:left="143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  <w:tc>
          <w:tcPr>
            <w:tcW w:w="769" w:type="dxa"/>
          </w:tcPr>
          <w:p>
            <w:pPr>
              <w:pStyle w:val="TableParagraph"/>
              <w:spacing w:line="204" w:lineRule="exact"/>
              <w:ind w:left="165" w:right="16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Kali</w:t>
            </w:r>
          </w:p>
        </w:tc>
        <w:tc>
          <w:tcPr>
            <w:tcW w:w="535" w:type="dxa"/>
          </w:tcPr>
          <w:p>
            <w:pPr>
              <w:pStyle w:val="TableParagraph"/>
              <w:spacing w:line="204" w:lineRule="exact"/>
              <w:ind w:left="195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96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4" w:lineRule="exact"/>
              <w:ind w:left="21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5.96</w:t>
            </w:r>
          </w:p>
        </w:tc>
      </w:tr>
      <w:tr>
        <w:trPr>
          <w:trHeight w:val="771" w:hRule="atLeast"/>
        </w:trPr>
        <w:tc>
          <w:tcPr>
            <w:tcW w:w="8161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3159" w:right="346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431,502</w:t>
            </w:r>
          </w:p>
        </w:tc>
      </w:tr>
      <w:tr>
        <w:trPr>
          <w:trHeight w:val="770" w:hRule="atLeast"/>
        </w:trPr>
        <w:tc>
          <w:tcPr>
            <w:tcW w:w="130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32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9"/>
              <w:ind w:left="2085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2,763,292</w:t>
            </w:r>
          </w:p>
        </w:tc>
        <w:tc>
          <w:tcPr>
            <w:tcW w:w="4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9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4" w:hRule="atLeast"/>
        </w:trPr>
        <w:tc>
          <w:tcPr>
            <w:tcW w:w="130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4" w:lineRule="exact"/>
              <w:ind w:right="26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RTO</w:t>
            </w:r>
          </w:p>
        </w:tc>
        <w:tc>
          <w:tcPr>
            <w:tcW w:w="2454" w:type="dxa"/>
          </w:tcPr>
          <w:p>
            <w:pPr>
              <w:pStyle w:val="TableParagraph"/>
              <w:spacing w:line="204" w:lineRule="exact"/>
              <w:ind w:left="27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2018 =</w:t>
            </w:r>
          </w:p>
        </w:tc>
        <w:tc>
          <w:tcPr>
            <w:tcW w:w="1678" w:type="dxa"/>
          </w:tcPr>
          <w:p>
            <w:pPr>
              <w:pStyle w:val="TableParagraph"/>
              <w:spacing w:line="204" w:lineRule="exact"/>
              <w:ind w:right="11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451" w:type="dxa"/>
          </w:tcPr>
          <w:p>
            <w:pPr>
              <w:pStyle w:val="TableParagraph"/>
              <w:spacing w:line="204" w:lineRule="exact"/>
              <w:ind w:left="143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  <w:tc>
          <w:tcPr>
            <w:tcW w:w="769" w:type="dxa"/>
          </w:tcPr>
          <w:p>
            <w:pPr>
              <w:pStyle w:val="TableParagraph"/>
              <w:spacing w:line="204" w:lineRule="exact"/>
              <w:ind w:left="165" w:right="16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Kali</w:t>
            </w:r>
          </w:p>
        </w:tc>
        <w:tc>
          <w:tcPr>
            <w:tcW w:w="535" w:type="dxa"/>
          </w:tcPr>
          <w:p>
            <w:pPr>
              <w:pStyle w:val="TableParagraph"/>
              <w:spacing w:line="204" w:lineRule="exact"/>
              <w:ind w:left="195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96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4" w:lineRule="exact"/>
              <w:ind w:left="21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6.65</w:t>
            </w:r>
          </w:p>
        </w:tc>
      </w:tr>
      <w:tr>
        <w:trPr>
          <w:trHeight w:val="771" w:hRule="atLeast"/>
        </w:trPr>
        <w:tc>
          <w:tcPr>
            <w:tcW w:w="8161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3159" w:right="346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415,798</w:t>
            </w:r>
          </w:p>
        </w:tc>
      </w:tr>
      <w:tr>
        <w:trPr>
          <w:trHeight w:val="770" w:hRule="atLeast"/>
        </w:trPr>
        <w:tc>
          <w:tcPr>
            <w:tcW w:w="130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32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9"/>
              <w:ind w:left="2085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3,067,434</w:t>
            </w:r>
          </w:p>
        </w:tc>
        <w:tc>
          <w:tcPr>
            <w:tcW w:w="4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9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1" w:hRule="atLeast"/>
        </w:trPr>
        <w:tc>
          <w:tcPr>
            <w:tcW w:w="130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2" w:lineRule="exact"/>
              <w:ind w:right="26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RTO</w:t>
            </w:r>
          </w:p>
        </w:tc>
        <w:tc>
          <w:tcPr>
            <w:tcW w:w="2454" w:type="dxa"/>
          </w:tcPr>
          <w:p>
            <w:pPr>
              <w:pStyle w:val="TableParagraph"/>
              <w:spacing w:line="202" w:lineRule="exact"/>
              <w:ind w:left="27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2019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78" w:type="dxa"/>
          </w:tcPr>
          <w:p>
            <w:pPr>
              <w:pStyle w:val="TableParagraph"/>
              <w:spacing w:line="202" w:lineRule="exact"/>
              <w:ind w:right="11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451" w:type="dxa"/>
          </w:tcPr>
          <w:p>
            <w:pPr>
              <w:pStyle w:val="TableParagraph"/>
              <w:spacing w:line="202" w:lineRule="exact"/>
              <w:ind w:left="143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  <w:tc>
          <w:tcPr>
            <w:tcW w:w="769" w:type="dxa"/>
          </w:tcPr>
          <w:p>
            <w:pPr>
              <w:pStyle w:val="TableParagraph"/>
              <w:spacing w:line="202" w:lineRule="exact"/>
              <w:ind w:left="165" w:right="16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Kali</w:t>
            </w:r>
          </w:p>
        </w:tc>
        <w:tc>
          <w:tcPr>
            <w:tcW w:w="535" w:type="dxa"/>
          </w:tcPr>
          <w:p>
            <w:pPr>
              <w:pStyle w:val="TableParagraph"/>
              <w:spacing w:line="202" w:lineRule="exact"/>
              <w:ind w:left="195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96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21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5.71</w:t>
            </w:r>
          </w:p>
        </w:tc>
      </w:tr>
      <w:tr>
        <w:trPr>
          <w:trHeight w:val="336" w:hRule="atLeast"/>
        </w:trPr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32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218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537,104</w:t>
            </w:r>
          </w:p>
        </w:tc>
        <w:tc>
          <w:tcPr>
            <w:tcW w:w="45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9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00" w:h="16840"/>
          <w:pgMar w:header="723" w:footer="0" w:top="980" w:bottom="280" w:left="360" w:right="18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233.619995pt;margin-top:247.029968pt;width:114.77pt;height:.48001pt;mso-position-horizontal-relative:page;mso-position-vertical-relative:page;z-index:-20041216" filled="true" fillcolor="#000000" stroked="false">
            <v:fill type="solid"/>
            <w10:wrap type="none"/>
          </v:rect>
        </w:pict>
      </w:r>
      <w:r>
        <w:rPr/>
        <w:pict>
          <v:rect style="position:absolute;margin-left:233.619995pt;margin-top:335.140015pt;width:114.77pt;height:.47998pt;mso-position-horizontal-relative:page;mso-position-vertical-relative:page;z-index:-20040704" filled="true" fillcolor="#000000" stroked="false">
            <v:fill type="solid"/>
            <w10:wrap type="none"/>
          </v:rect>
        </w:pict>
      </w:r>
      <w:r>
        <w:rPr/>
        <w:pict>
          <v:rect style="position:absolute;margin-left:233.619995pt;margin-top:423.480011pt;width:114.77pt;height:.47998pt;mso-position-horizontal-relative:page;mso-position-vertical-relative:page;z-index:-20040192" filled="true" fillcolor="#000000" stroked="false">
            <v:fill type="solid"/>
            <w10:wrap type="none"/>
          </v:rect>
        </w:pict>
      </w:r>
      <w:r>
        <w:rPr/>
        <w:pict>
          <v:rect style="position:absolute;margin-left:233.619995pt;margin-top:511.819977pt;width:114.77pt;height:.48001pt;mso-position-horizontal-relative:page;mso-position-vertical-relative:page;z-index:-20039680" filled="true" fillcolor="#000000" stroked="false">
            <v:fill type="solid"/>
            <w10:wrap type="none"/>
          </v:rect>
        </w:pict>
      </w:r>
      <w:r>
        <w:rPr/>
        <w:pict>
          <v:rect style="position:absolute;margin-left:233.619995pt;margin-top:600.169983pt;width:114.77pt;height:.47998pt;mso-position-horizontal-relative:page;mso-position-vertical-relative:page;z-index:-20039168" filled="true" fillcolor="#000000" stroked="false">
            <v:fill type="solid"/>
            <w10:wrap type="none"/>
          </v:rect>
        </w:pict>
      </w:r>
    </w:p>
    <w:p>
      <w:pPr>
        <w:pStyle w:val="BodyText"/>
        <w:spacing w:before="4"/>
        <w:rPr>
          <w:b/>
          <w:sz w:val="20"/>
        </w:rPr>
      </w:pPr>
    </w:p>
    <w:p>
      <w:pPr>
        <w:pStyle w:val="ListParagraph"/>
        <w:numPr>
          <w:ilvl w:val="0"/>
          <w:numId w:val="40"/>
        </w:numPr>
        <w:tabs>
          <w:tab w:pos="2262" w:val="left" w:leader="none"/>
        </w:tabs>
        <w:spacing w:line="240" w:lineRule="auto" w:before="90" w:after="6"/>
        <w:ind w:left="2261" w:right="0" w:hanging="361"/>
        <w:jc w:val="left"/>
        <w:rPr>
          <w:b/>
          <w:sz w:val="24"/>
        </w:rPr>
      </w:pPr>
      <w:r>
        <w:rPr/>
        <w:pict>
          <v:rect style="position:absolute;margin-left:233.619995pt;margin-top:86.053139pt;width:114.77pt;height:.48pt;mso-position-horizontal-relative:page;mso-position-vertical-relative:paragraph;z-index:-20041728" filled="true" fillcolor="#000000" stroked="false">
            <v:fill type="solid"/>
            <w10:wrap type="none"/>
          </v:rect>
        </w:pict>
      </w:r>
      <w:r>
        <w:rPr>
          <w:b/>
          <w:sz w:val="24"/>
        </w:rPr>
        <w:t>PERPUTARAN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PERSEDIAAN</w:t>
      </w:r>
    </w:p>
    <w:tbl>
      <w:tblPr>
        <w:tblW w:w="0" w:type="auto"/>
        <w:jc w:val="left"/>
        <w:tblInd w:w="17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0"/>
        <w:gridCol w:w="2439"/>
        <w:gridCol w:w="1668"/>
        <w:gridCol w:w="445"/>
        <w:gridCol w:w="763"/>
        <w:gridCol w:w="568"/>
        <w:gridCol w:w="1204"/>
      </w:tblGrid>
      <w:tr>
        <w:trPr>
          <w:trHeight w:val="888" w:hRule="atLeast"/>
        </w:trPr>
        <w:tc>
          <w:tcPr>
            <w:tcW w:w="815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66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3214" w:right="320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ITO</w:t>
            </w:r>
          </w:p>
        </w:tc>
      </w:tr>
      <w:tr>
        <w:trPr>
          <w:trHeight w:val="329" w:hRule="atLeast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07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32" w:lineRule="exact" w:before="77"/>
              <w:ind w:left="207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2,197,907</w:t>
            </w:r>
          </w:p>
        </w:tc>
        <w:tc>
          <w:tcPr>
            <w:tcW w:w="44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04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6" w:hRule="atLeast"/>
        </w:trPr>
        <w:tc>
          <w:tcPr>
            <w:tcW w:w="107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7" w:lineRule="exact"/>
              <w:ind w:right="262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ITO</w:t>
            </w:r>
          </w:p>
        </w:tc>
        <w:tc>
          <w:tcPr>
            <w:tcW w:w="2439" w:type="dxa"/>
          </w:tcPr>
          <w:p>
            <w:pPr>
              <w:pStyle w:val="TableParagraph"/>
              <w:spacing w:line="207" w:lineRule="exact"/>
              <w:ind w:left="27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2014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68" w:type="dxa"/>
          </w:tcPr>
          <w:p>
            <w:pPr>
              <w:pStyle w:val="TableParagraph"/>
              <w:spacing w:line="207" w:lineRule="exact"/>
              <w:ind w:right="115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445" w:type="dxa"/>
          </w:tcPr>
          <w:p>
            <w:pPr>
              <w:pStyle w:val="TableParagraph"/>
              <w:spacing w:line="207" w:lineRule="exact"/>
              <w:ind w:left="128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  <w:tc>
          <w:tcPr>
            <w:tcW w:w="763" w:type="dxa"/>
          </w:tcPr>
          <w:p>
            <w:pPr>
              <w:pStyle w:val="TableParagraph"/>
              <w:spacing w:line="207" w:lineRule="exact"/>
              <w:ind w:left="18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Kali</w:t>
            </w:r>
          </w:p>
        </w:tc>
        <w:tc>
          <w:tcPr>
            <w:tcW w:w="568" w:type="dxa"/>
          </w:tcPr>
          <w:p>
            <w:pPr>
              <w:pStyle w:val="TableParagraph"/>
              <w:spacing w:line="207" w:lineRule="exact"/>
              <w:ind w:left="198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20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right="41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9.53</w:t>
            </w:r>
          </w:p>
        </w:tc>
      </w:tr>
      <w:tr>
        <w:trPr>
          <w:trHeight w:val="771" w:hRule="atLeast"/>
        </w:trPr>
        <w:tc>
          <w:tcPr>
            <w:tcW w:w="8157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3036" w:right="3846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230,736</w:t>
            </w:r>
          </w:p>
        </w:tc>
      </w:tr>
      <w:tr>
        <w:trPr>
          <w:trHeight w:val="768" w:hRule="atLeast"/>
        </w:trPr>
        <w:tc>
          <w:tcPr>
            <w:tcW w:w="107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07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7"/>
              <w:ind w:left="207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2,218,536</w:t>
            </w:r>
          </w:p>
        </w:tc>
        <w:tc>
          <w:tcPr>
            <w:tcW w:w="4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04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6" w:hRule="atLeast"/>
        </w:trPr>
        <w:tc>
          <w:tcPr>
            <w:tcW w:w="107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7" w:lineRule="exact"/>
              <w:ind w:right="262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ITO</w:t>
            </w:r>
          </w:p>
        </w:tc>
        <w:tc>
          <w:tcPr>
            <w:tcW w:w="2439" w:type="dxa"/>
          </w:tcPr>
          <w:p>
            <w:pPr>
              <w:pStyle w:val="TableParagraph"/>
              <w:spacing w:line="207" w:lineRule="exact"/>
              <w:ind w:left="27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2015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68" w:type="dxa"/>
          </w:tcPr>
          <w:p>
            <w:pPr>
              <w:pStyle w:val="TableParagraph"/>
              <w:spacing w:line="207" w:lineRule="exact"/>
              <w:ind w:right="115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445" w:type="dxa"/>
          </w:tcPr>
          <w:p>
            <w:pPr>
              <w:pStyle w:val="TableParagraph"/>
              <w:spacing w:line="207" w:lineRule="exact"/>
              <w:ind w:left="143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  <w:tc>
          <w:tcPr>
            <w:tcW w:w="763" w:type="dxa"/>
          </w:tcPr>
          <w:p>
            <w:pPr>
              <w:pStyle w:val="TableParagraph"/>
              <w:spacing w:line="207" w:lineRule="exact"/>
              <w:ind w:left="18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Kali</w:t>
            </w:r>
          </w:p>
        </w:tc>
        <w:tc>
          <w:tcPr>
            <w:tcW w:w="568" w:type="dxa"/>
          </w:tcPr>
          <w:p>
            <w:pPr>
              <w:pStyle w:val="TableParagraph"/>
              <w:spacing w:line="207" w:lineRule="exact"/>
              <w:ind w:left="198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20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right="41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8.37</w:t>
            </w:r>
          </w:p>
        </w:tc>
      </w:tr>
      <w:tr>
        <w:trPr>
          <w:trHeight w:val="771" w:hRule="atLeast"/>
        </w:trPr>
        <w:tc>
          <w:tcPr>
            <w:tcW w:w="8157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3036" w:right="3846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264,982</w:t>
            </w:r>
          </w:p>
        </w:tc>
      </w:tr>
      <w:tr>
        <w:trPr>
          <w:trHeight w:val="768" w:hRule="atLeast"/>
        </w:trPr>
        <w:tc>
          <w:tcPr>
            <w:tcW w:w="107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07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7"/>
              <w:ind w:left="207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2,561,806</w:t>
            </w:r>
          </w:p>
        </w:tc>
        <w:tc>
          <w:tcPr>
            <w:tcW w:w="4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04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6" w:hRule="atLeast"/>
        </w:trPr>
        <w:tc>
          <w:tcPr>
            <w:tcW w:w="107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7" w:lineRule="exact"/>
              <w:ind w:right="262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ITO</w:t>
            </w:r>
          </w:p>
        </w:tc>
        <w:tc>
          <w:tcPr>
            <w:tcW w:w="2439" w:type="dxa"/>
          </w:tcPr>
          <w:p>
            <w:pPr>
              <w:pStyle w:val="TableParagraph"/>
              <w:spacing w:line="207" w:lineRule="exact"/>
              <w:ind w:left="27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2016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68" w:type="dxa"/>
          </w:tcPr>
          <w:p>
            <w:pPr>
              <w:pStyle w:val="TableParagraph"/>
              <w:spacing w:line="207" w:lineRule="exact"/>
              <w:ind w:right="115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445" w:type="dxa"/>
          </w:tcPr>
          <w:p>
            <w:pPr>
              <w:pStyle w:val="TableParagraph"/>
              <w:spacing w:line="207" w:lineRule="exact"/>
              <w:ind w:left="143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  <w:tc>
          <w:tcPr>
            <w:tcW w:w="763" w:type="dxa"/>
          </w:tcPr>
          <w:p>
            <w:pPr>
              <w:pStyle w:val="TableParagraph"/>
              <w:spacing w:line="207" w:lineRule="exact"/>
              <w:ind w:left="18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Kali</w:t>
            </w:r>
          </w:p>
        </w:tc>
        <w:tc>
          <w:tcPr>
            <w:tcW w:w="568" w:type="dxa"/>
          </w:tcPr>
          <w:p>
            <w:pPr>
              <w:pStyle w:val="TableParagraph"/>
              <w:spacing w:line="207" w:lineRule="exact"/>
              <w:ind w:left="198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20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right="41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8.08</w:t>
            </w:r>
          </w:p>
        </w:tc>
      </w:tr>
      <w:tr>
        <w:trPr>
          <w:trHeight w:val="771" w:hRule="atLeast"/>
        </w:trPr>
        <w:tc>
          <w:tcPr>
            <w:tcW w:w="8157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3036" w:right="3846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317,082</w:t>
            </w:r>
          </w:p>
        </w:tc>
      </w:tr>
      <w:tr>
        <w:trPr>
          <w:trHeight w:val="768" w:hRule="atLeast"/>
        </w:trPr>
        <w:tc>
          <w:tcPr>
            <w:tcW w:w="107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07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7"/>
              <w:ind w:left="207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2,573,840</w:t>
            </w:r>
          </w:p>
        </w:tc>
        <w:tc>
          <w:tcPr>
            <w:tcW w:w="4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04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4" w:hRule="atLeast"/>
        </w:trPr>
        <w:tc>
          <w:tcPr>
            <w:tcW w:w="107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4" w:lineRule="exact"/>
              <w:ind w:right="262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ITO</w:t>
            </w:r>
          </w:p>
        </w:tc>
        <w:tc>
          <w:tcPr>
            <w:tcW w:w="2439" w:type="dxa"/>
          </w:tcPr>
          <w:p>
            <w:pPr>
              <w:pStyle w:val="TableParagraph"/>
              <w:spacing w:line="204" w:lineRule="exact"/>
              <w:ind w:left="27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2017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68" w:type="dxa"/>
          </w:tcPr>
          <w:p>
            <w:pPr>
              <w:pStyle w:val="TableParagraph"/>
              <w:spacing w:line="204" w:lineRule="exact"/>
              <w:ind w:right="115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445" w:type="dxa"/>
          </w:tcPr>
          <w:p>
            <w:pPr>
              <w:pStyle w:val="TableParagraph"/>
              <w:spacing w:line="204" w:lineRule="exact"/>
              <w:ind w:left="143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  <w:tc>
          <w:tcPr>
            <w:tcW w:w="763" w:type="dxa"/>
          </w:tcPr>
          <w:p>
            <w:pPr>
              <w:pStyle w:val="TableParagraph"/>
              <w:spacing w:line="204" w:lineRule="exact"/>
              <w:ind w:left="18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Kali</w:t>
            </w:r>
          </w:p>
        </w:tc>
        <w:tc>
          <w:tcPr>
            <w:tcW w:w="568" w:type="dxa"/>
          </w:tcPr>
          <w:p>
            <w:pPr>
              <w:pStyle w:val="TableParagraph"/>
              <w:spacing w:line="204" w:lineRule="exact"/>
              <w:ind w:left="198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20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4" w:lineRule="exact"/>
              <w:ind w:right="41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9.61</w:t>
            </w:r>
          </w:p>
        </w:tc>
      </w:tr>
      <w:tr>
        <w:trPr>
          <w:trHeight w:val="771" w:hRule="atLeast"/>
        </w:trPr>
        <w:tc>
          <w:tcPr>
            <w:tcW w:w="8157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3036" w:right="3846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267,915</w:t>
            </w:r>
          </w:p>
        </w:tc>
      </w:tr>
      <w:tr>
        <w:trPr>
          <w:trHeight w:val="770" w:hRule="atLeast"/>
        </w:trPr>
        <w:tc>
          <w:tcPr>
            <w:tcW w:w="107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07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9"/>
              <w:ind w:left="207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2,763,292</w:t>
            </w:r>
          </w:p>
        </w:tc>
        <w:tc>
          <w:tcPr>
            <w:tcW w:w="4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04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4" w:hRule="atLeast"/>
        </w:trPr>
        <w:tc>
          <w:tcPr>
            <w:tcW w:w="107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4" w:lineRule="exact"/>
              <w:ind w:right="262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ITO</w:t>
            </w:r>
          </w:p>
        </w:tc>
        <w:tc>
          <w:tcPr>
            <w:tcW w:w="2439" w:type="dxa"/>
          </w:tcPr>
          <w:p>
            <w:pPr>
              <w:pStyle w:val="TableParagraph"/>
              <w:spacing w:line="204" w:lineRule="exact"/>
              <w:ind w:left="27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2018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68" w:type="dxa"/>
          </w:tcPr>
          <w:p>
            <w:pPr>
              <w:pStyle w:val="TableParagraph"/>
              <w:spacing w:line="204" w:lineRule="exact"/>
              <w:ind w:right="115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445" w:type="dxa"/>
          </w:tcPr>
          <w:p>
            <w:pPr>
              <w:pStyle w:val="TableParagraph"/>
              <w:spacing w:line="204" w:lineRule="exact"/>
              <w:ind w:left="143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  <w:tc>
          <w:tcPr>
            <w:tcW w:w="763" w:type="dxa"/>
          </w:tcPr>
          <w:p>
            <w:pPr>
              <w:pStyle w:val="TableParagraph"/>
              <w:spacing w:line="204" w:lineRule="exact"/>
              <w:ind w:left="18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Kali</w:t>
            </w:r>
          </w:p>
        </w:tc>
        <w:tc>
          <w:tcPr>
            <w:tcW w:w="568" w:type="dxa"/>
          </w:tcPr>
          <w:p>
            <w:pPr>
              <w:pStyle w:val="TableParagraph"/>
              <w:spacing w:line="204" w:lineRule="exact"/>
              <w:ind w:left="198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20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4" w:lineRule="exact"/>
              <w:ind w:right="41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8.88</w:t>
            </w:r>
          </w:p>
        </w:tc>
      </w:tr>
      <w:tr>
        <w:trPr>
          <w:trHeight w:val="771" w:hRule="atLeast"/>
        </w:trPr>
        <w:tc>
          <w:tcPr>
            <w:tcW w:w="8157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3036" w:right="3846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311,193</w:t>
            </w:r>
          </w:p>
        </w:tc>
      </w:tr>
      <w:tr>
        <w:trPr>
          <w:trHeight w:val="770" w:hRule="atLeast"/>
        </w:trPr>
        <w:tc>
          <w:tcPr>
            <w:tcW w:w="107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07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9"/>
              <w:ind w:left="207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3,067,434</w:t>
            </w:r>
          </w:p>
        </w:tc>
        <w:tc>
          <w:tcPr>
            <w:tcW w:w="4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04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1" w:hRule="atLeast"/>
        </w:trPr>
        <w:tc>
          <w:tcPr>
            <w:tcW w:w="107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2" w:lineRule="exact"/>
              <w:ind w:right="262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ITO</w:t>
            </w:r>
          </w:p>
        </w:tc>
        <w:tc>
          <w:tcPr>
            <w:tcW w:w="2439" w:type="dxa"/>
          </w:tcPr>
          <w:p>
            <w:pPr>
              <w:pStyle w:val="TableParagraph"/>
              <w:spacing w:line="202" w:lineRule="exact"/>
              <w:ind w:left="27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2019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68" w:type="dxa"/>
          </w:tcPr>
          <w:p>
            <w:pPr>
              <w:pStyle w:val="TableParagraph"/>
              <w:spacing w:line="202" w:lineRule="exact"/>
              <w:ind w:right="115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445" w:type="dxa"/>
          </w:tcPr>
          <w:p>
            <w:pPr>
              <w:pStyle w:val="TableParagraph"/>
              <w:spacing w:line="202" w:lineRule="exact"/>
              <w:ind w:left="143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  <w:tc>
          <w:tcPr>
            <w:tcW w:w="763" w:type="dxa"/>
          </w:tcPr>
          <w:p>
            <w:pPr>
              <w:pStyle w:val="TableParagraph"/>
              <w:spacing w:line="202" w:lineRule="exact"/>
              <w:ind w:left="18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Kali</w:t>
            </w:r>
          </w:p>
        </w:tc>
        <w:tc>
          <w:tcPr>
            <w:tcW w:w="568" w:type="dxa"/>
          </w:tcPr>
          <w:p>
            <w:pPr>
              <w:pStyle w:val="TableParagraph"/>
              <w:spacing w:line="202" w:lineRule="exact"/>
              <w:ind w:left="198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120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right="34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10.25</w:t>
            </w:r>
          </w:p>
        </w:tc>
      </w:tr>
      <w:tr>
        <w:trPr>
          <w:trHeight w:val="336" w:hRule="atLeast"/>
        </w:trPr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07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216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299,244</w:t>
            </w:r>
          </w:p>
        </w:tc>
        <w:tc>
          <w:tcPr>
            <w:tcW w:w="44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04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00" w:h="16840"/>
          <w:pgMar w:header="723" w:footer="0" w:top="980" w:bottom="280" w:left="360" w:right="18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254.740005pt;margin-top:247.029968pt;width:111.17pt;height:.48001pt;mso-position-horizontal-relative:page;mso-position-vertical-relative:page;z-index:-20038144" filled="true" fillcolor="#000000" stroked="false">
            <v:fill type="solid"/>
            <w10:wrap type="none"/>
          </v:rect>
        </w:pict>
      </w:r>
      <w:r>
        <w:rPr/>
        <w:pict>
          <v:rect style="position:absolute;margin-left:254.740005pt;margin-top:335.140015pt;width:111.17pt;height:.47998pt;mso-position-horizontal-relative:page;mso-position-vertical-relative:page;z-index:-20037632" filled="true" fillcolor="#000000" stroked="false">
            <v:fill type="solid"/>
            <w10:wrap type="none"/>
          </v:rect>
        </w:pict>
      </w:r>
      <w:r>
        <w:rPr/>
        <w:pict>
          <v:rect style="position:absolute;margin-left:254.740005pt;margin-top:423.480011pt;width:111.17pt;height:.47998pt;mso-position-horizontal-relative:page;mso-position-vertical-relative:page;z-index:-20037120" filled="true" fillcolor="#000000" stroked="false">
            <v:fill type="solid"/>
            <w10:wrap type="none"/>
          </v:rect>
        </w:pict>
      </w:r>
      <w:r>
        <w:rPr/>
        <w:pict>
          <v:rect style="position:absolute;margin-left:254.740005pt;margin-top:511.819977pt;width:111.17pt;height:.48001pt;mso-position-horizontal-relative:page;mso-position-vertical-relative:page;z-index:-20036608" filled="true" fillcolor="#000000" stroked="false">
            <v:fill type="solid"/>
            <w10:wrap type="none"/>
          </v:rect>
        </w:pict>
      </w:r>
      <w:r>
        <w:rPr/>
        <w:pict>
          <v:rect style="position:absolute;margin-left:254.740005pt;margin-top:600.169983pt;width:111.17pt;height:.47998pt;mso-position-horizontal-relative:page;mso-position-vertical-relative:page;z-index:-20036096" filled="true" fillcolor="#000000" stroked="false">
            <v:fill type="solid"/>
            <w10:wrap type="none"/>
          </v:rect>
        </w:pict>
      </w:r>
    </w:p>
    <w:p>
      <w:pPr>
        <w:pStyle w:val="BodyText"/>
        <w:spacing w:before="4"/>
        <w:rPr>
          <w:b/>
          <w:sz w:val="20"/>
        </w:rPr>
      </w:pPr>
    </w:p>
    <w:p>
      <w:pPr>
        <w:pStyle w:val="Heading2"/>
        <w:numPr>
          <w:ilvl w:val="0"/>
          <w:numId w:val="40"/>
        </w:numPr>
        <w:tabs>
          <w:tab w:pos="2262" w:val="left" w:leader="none"/>
        </w:tabs>
        <w:spacing w:line="240" w:lineRule="auto" w:before="90" w:after="6"/>
        <w:ind w:left="2261" w:right="0" w:hanging="361"/>
        <w:jc w:val="left"/>
      </w:pPr>
      <w:r>
        <w:rPr/>
        <w:pict>
          <v:rect style="position:absolute;margin-left:254.740005pt;margin-top:86.053139pt;width:111.17pt;height:.48pt;mso-position-horizontal-relative:page;mso-position-vertical-relative:paragraph;z-index:-20038656" filled="true" fillcolor="#000000" stroked="false">
            <v:fill type="solid"/>
            <w10:wrap type="none"/>
          </v:rect>
        </w:pict>
      </w:r>
      <w:r>
        <w:rPr/>
        <w:t>PERPUTARAN</w:t>
      </w:r>
      <w:r>
        <w:rPr>
          <w:spacing w:val="-3"/>
        </w:rPr>
        <w:t> </w:t>
      </w:r>
      <w:r>
        <w:rPr/>
        <w:t>AKTIVA</w:t>
      </w:r>
      <w:r>
        <w:rPr>
          <w:spacing w:val="-2"/>
        </w:rPr>
        <w:t> </w:t>
      </w:r>
      <w:r>
        <w:rPr/>
        <w:t>TETAP</w:t>
      </w:r>
    </w:p>
    <w:tbl>
      <w:tblPr>
        <w:tblW w:w="0" w:type="auto"/>
        <w:jc w:val="left"/>
        <w:tblInd w:w="17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8"/>
        <w:gridCol w:w="2372"/>
        <w:gridCol w:w="1611"/>
        <w:gridCol w:w="439"/>
        <w:gridCol w:w="750"/>
        <w:gridCol w:w="516"/>
        <w:gridCol w:w="936"/>
      </w:tblGrid>
      <w:tr>
        <w:trPr>
          <w:trHeight w:val="888" w:hRule="atLeast"/>
        </w:trPr>
        <w:tc>
          <w:tcPr>
            <w:tcW w:w="81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66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3501" w:right="348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FATO</w:t>
            </w:r>
          </w:p>
        </w:tc>
      </w:tr>
      <w:tr>
        <w:trPr>
          <w:trHeight w:val="329" w:hRule="atLeast"/>
        </w:trPr>
        <w:tc>
          <w:tcPr>
            <w:tcW w:w="1538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83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32" w:lineRule="exact" w:before="77"/>
              <w:ind w:left="198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2,197,907</w:t>
            </w:r>
          </w:p>
        </w:tc>
        <w:tc>
          <w:tcPr>
            <w:tcW w:w="43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6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6" w:hRule="atLeast"/>
        </w:trPr>
        <w:tc>
          <w:tcPr>
            <w:tcW w:w="15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7" w:lineRule="exact"/>
              <w:ind w:right="250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FATO</w:t>
            </w:r>
          </w:p>
        </w:tc>
        <w:tc>
          <w:tcPr>
            <w:tcW w:w="2372" w:type="dxa"/>
          </w:tcPr>
          <w:p>
            <w:pPr>
              <w:pStyle w:val="TableParagraph"/>
              <w:spacing w:line="207" w:lineRule="exact"/>
              <w:ind w:left="2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2014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11" w:type="dxa"/>
          </w:tcPr>
          <w:p>
            <w:pPr>
              <w:pStyle w:val="TableParagraph"/>
              <w:spacing w:line="207" w:lineRule="exact"/>
              <w:ind w:right="11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439" w:type="dxa"/>
          </w:tcPr>
          <w:p>
            <w:pPr>
              <w:pStyle w:val="TableParagraph"/>
              <w:spacing w:line="207" w:lineRule="exact"/>
              <w:ind w:left="126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  <w:tc>
          <w:tcPr>
            <w:tcW w:w="750" w:type="dxa"/>
          </w:tcPr>
          <w:p>
            <w:pPr>
              <w:pStyle w:val="TableParagraph"/>
              <w:spacing w:line="207" w:lineRule="exact"/>
              <w:ind w:right="17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Kali</w:t>
            </w:r>
          </w:p>
        </w:tc>
        <w:tc>
          <w:tcPr>
            <w:tcW w:w="516" w:type="dxa"/>
          </w:tcPr>
          <w:p>
            <w:pPr>
              <w:pStyle w:val="TableParagraph"/>
              <w:spacing w:line="207" w:lineRule="exact"/>
              <w:ind w:right="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93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184" w:right="23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2.29</w:t>
            </w:r>
          </w:p>
        </w:tc>
      </w:tr>
      <w:tr>
        <w:trPr>
          <w:trHeight w:val="771" w:hRule="atLeast"/>
        </w:trPr>
        <w:tc>
          <w:tcPr>
            <w:tcW w:w="8162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3501" w:right="353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959,835</w:t>
            </w:r>
          </w:p>
        </w:tc>
      </w:tr>
      <w:tr>
        <w:trPr>
          <w:trHeight w:val="768" w:hRule="atLeast"/>
        </w:trPr>
        <w:tc>
          <w:tcPr>
            <w:tcW w:w="153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83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7"/>
              <w:ind w:left="198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2,218,536</w:t>
            </w:r>
          </w:p>
        </w:tc>
        <w:tc>
          <w:tcPr>
            <w:tcW w:w="4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6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6" w:hRule="atLeast"/>
        </w:trPr>
        <w:tc>
          <w:tcPr>
            <w:tcW w:w="15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7" w:lineRule="exact"/>
              <w:ind w:right="250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FATO</w:t>
            </w:r>
          </w:p>
        </w:tc>
        <w:tc>
          <w:tcPr>
            <w:tcW w:w="2372" w:type="dxa"/>
          </w:tcPr>
          <w:p>
            <w:pPr>
              <w:pStyle w:val="TableParagraph"/>
              <w:spacing w:line="207" w:lineRule="exact"/>
              <w:ind w:left="2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2015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11" w:type="dxa"/>
          </w:tcPr>
          <w:p>
            <w:pPr>
              <w:pStyle w:val="TableParagraph"/>
              <w:spacing w:line="207" w:lineRule="exact"/>
              <w:ind w:right="11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439" w:type="dxa"/>
          </w:tcPr>
          <w:p>
            <w:pPr>
              <w:pStyle w:val="TableParagraph"/>
              <w:spacing w:line="207" w:lineRule="exact"/>
              <w:ind w:left="140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  <w:tc>
          <w:tcPr>
            <w:tcW w:w="750" w:type="dxa"/>
          </w:tcPr>
          <w:p>
            <w:pPr>
              <w:pStyle w:val="TableParagraph"/>
              <w:spacing w:line="207" w:lineRule="exact"/>
              <w:ind w:right="17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Kali</w:t>
            </w:r>
          </w:p>
        </w:tc>
        <w:tc>
          <w:tcPr>
            <w:tcW w:w="516" w:type="dxa"/>
          </w:tcPr>
          <w:p>
            <w:pPr>
              <w:pStyle w:val="TableParagraph"/>
              <w:spacing w:line="207" w:lineRule="exact"/>
              <w:ind w:right="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93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184" w:right="23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2.04</w:t>
            </w:r>
          </w:p>
        </w:tc>
      </w:tr>
      <w:tr>
        <w:trPr>
          <w:trHeight w:val="771" w:hRule="atLeast"/>
        </w:trPr>
        <w:tc>
          <w:tcPr>
            <w:tcW w:w="8162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3501" w:right="354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1,088,672</w:t>
            </w:r>
          </w:p>
        </w:tc>
      </w:tr>
      <w:tr>
        <w:trPr>
          <w:trHeight w:val="768" w:hRule="atLeast"/>
        </w:trPr>
        <w:tc>
          <w:tcPr>
            <w:tcW w:w="153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83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7"/>
              <w:ind w:left="198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2,561,806</w:t>
            </w:r>
          </w:p>
        </w:tc>
        <w:tc>
          <w:tcPr>
            <w:tcW w:w="4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6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6" w:hRule="atLeast"/>
        </w:trPr>
        <w:tc>
          <w:tcPr>
            <w:tcW w:w="15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7" w:lineRule="exact"/>
              <w:ind w:right="250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FATO</w:t>
            </w:r>
          </w:p>
        </w:tc>
        <w:tc>
          <w:tcPr>
            <w:tcW w:w="2372" w:type="dxa"/>
          </w:tcPr>
          <w:p>
            <w:pPr>
              <w:pStyle w:val="TableParagraph"/>
              <w:spacing w:line="207" w:lineRule="exact"/>
              <w:ind w:left="2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2016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11" w:type="dxa"/>
          </w:tcPr>
          <w:p>
            <w:pPr>
              <w:pStyle w:val="TableParagraph"/>
              <w:spacing w:line="207" w:lineRule="exact"/>
              <w:ind w:right="11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439" w:type="dxa"/>
          </w:tcPr>
          <w:p>
            <w:pPr>
              <w:pStyle w:val="TableParagraph"/>
              <w:spacing w:line="207" w:lineRule="exact"/>
              <w:ind w:left="140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  <w:tc>
          <w:tcPr>
            <w:tcW w:w="750" w:type="dxa"/>
          </w:tcPr>
          <w:p>
            <w:pPr>
              <w:pStyle w:val="TableParagraph"/>
              <w:spacing w:line="207" w:lineRule="exact"/>
              <w:ind w:right="17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Kali</w:t>
            </w:r>
          </w:p>
        </w:tc>
        <w:tc>
          <w:tcPr>
            <w:tcW w:w="516" w:type="dxa"/>
          </w:tcPr>
          <w:p>
            <w:pPr>
              <w:pStyle w:val="TableParagraph"/>
              <w:spacing w:line="207" w:lineRule="exact"/>
              <w:ind w:right="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93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184" w:right="23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2.15</w:t>
            </w:r>
          </w:p>
        </w:tc>
      </w:tr>
      <w:tr>
        <w:trPr>
          <w:trHeight w:val="771" w:hRule="atLeast"/>
        </w:trPr>
        <w:tc>
          <w:tcPr>
            <w:tcW w:w="8162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3501" w:right="354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1,193,489</w:t>
            </w:r>
          </w:p>
        </w:tc>
      </w:tr>
      <w:tr>
        <w:trPr>
          <w:trHeight w:val="768" w:hRule="atLeast"/>
        </w:trPr>
        <w:tc>
          <w:tcPr>
            <w:tcW w:w="153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83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7"/>
              <w:ind w:left="198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2,573,840</w:t>
            </w:r>
          </w:p>
        </w:tc>
        <w:tc>
          <w:tcPr>
            <w:tcW w:w="4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6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4" w:hRule="atLeast"/>
        </w:trPr>
        <w:tc>
          <w:tcPr>
            <w:tcW w:w="15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4" w:lineRule="exact"/>
              <w:ind w:right="250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FATO</w:t>
            </w:r>
          </w:p>
        </w:tc>
        <w:tc>
          <w:tcPr>
            <w:tcW w:w="2372" w:type="dxa"/>
          </w:tcPr>
          <w:p>
            <w:pPr>
              <w:pStyle w:val="TableParagraph"/>
              <w:spacing w:line="204" w:lineRule="exact"/>
              <w:ind w:left="2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2017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11" w:type="dxa"/>
          </w:tcPr>
          <w:p>
            <w:pPr>
              <w:pStyle w:val="TableParagraph"/>
              <w:spacing w:line="204" w:lineRule="exact"/>
              <w:ind w:right="11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439" w:type="dxa"/>
          </w:tcPr>
          <w:p>
            <w:pPr>
              <w:pStyle w:val="TableParagraph"/>
              <w:spacing w:line="204" w:lineRule="exact"/>
              <w:ind w:left="140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  <w:tc>
          <w:tcPr>
            <w:tcW w:w="750" w:type="dxa"/>
          </w:tcPr>
          <w:p>
            <w:pPr>
              <w:pStyle w:val="TableParagraph"/>
              <w:spacing w:line="204" w:lineRule="exact"/>
              <w:ind w:right="17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Kali</w:t>
            </w:r>
          </w:p>
        </w:tc>
        <w:tc>
          <w:tcPr>
            <w:tcW w:w="516" w:type="dxa"/>
          </w:tcPr>
          <w:p>
            <w:pPr>
              <w:pStyle w:val="TableParagraph"/>
              <w:spacing w:line="204" w:lineRule="exact"/>
              <w:ind w:right="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93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4" w:lineRule="exact"/>
              <w:ind w:left="184" w:right="23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1.68</w:t>
            </w:r>
          </w:p>
        </w:tc>
      </w:tr>
      <w:tr>
        <w:trPr>
          <w:trHeight w:val="771" w:hRule="atLeast"/>
        </w:trPr>
        <w:tc>
          <w:tcPr>
            <w:tcW w:w="8162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3501" w:right="354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1,529,297</w:t>
            </w:r>
          </w:p>
        </w:tc>
      </w:tr>
      <w:tr>
        <w:trPr>
          <w:trHeight w:val="770" w:hRule="atLeast"/>
        </w:trPr>
        <w:tc>
          <w:tcPr>
            <w:tcW w:w="153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83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9"/>
              <w:ind w:left="198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2,763,292</w:t>
            </w:r>
          </w:p>
        </w:tc>
        <w:tc>
          <w:tcPr>
            <w:tcW w:w="4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6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4" w:hRule="atLeast"/>
        </w:trPr>
        <w:tc>
          <w:tcPr>
            <w:tcW w:w="15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4" w:lineRule="exact"/>
              <w:ind w:right="250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FATO</w:t>
            </w:r>
          </w:p>
        </w:tc>
        <w:tc>
          <w:tcPr>
            <w:tcW w:w="2372" w:type="dxa"/>
          </w:tcPr>
          <w:p>
            <w:pPr>
              <w:pStyle w:val="TableParagraph"/>
              <w:spacing w:line="204" w:lineRule="exact"/>
              <w:ind w:left="2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2018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11" w:type="dxa"/>
          </w:tcPr>
          <w:p>
            <w:pPr>
              <w:pStyle w:val="TableParagraph"/>
              <w:spacing w:line="204" w:lineRule="exact"/>
              <w:ind w:right="11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439" w:type="dxa"/>
          </w:tcPr>
          <w:p>
            <w:pPr>
              <w:pStyle w:val="TableParagraph"/>
              <w:spacing w:line="204" w:lineRule="exact"/>
              <w:ind w:left="140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  <w:tc>
          <w:tcPr>
            <w:tcW w:w="750" w:type="dxa"/>
          </w:tcPr>
          <w:p>
            <w:pPr>
              <w:pStyle w:val="TableParagraph"/>
              <w:spacing w:line="204" w:lineRule="exact"/>
              <w:ind w:right="17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Kali</w:t>
            </w:r>
          </w:p>
        </w:tc>
        <w:tc>
          <w:tcPr>
            <w:tcW w:w="516" w:type="dxa"/>
          </w:tcPr>
          <w:p>
            <w:pPr>
              <w:pStyle w:val="TableParagraph"/>
              <w:spacing w:line="204" w:lineRule="exact"/>
              <w:ind w:right="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93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4" w:lineRule="exact"/>
              <w:ind w:left="184" w:right="23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1.54</w:t>
            </w:r>
          </w:p>
        </w:tc>
      </w:tr>
      <w:tr>
        <w:trPr>
          <w:trHeight w:val="771" w:hRule="atLeast"/>
        </w:trPr>
        <w:tc>
          <w:tcPr>
            <w:tcW w:w="8162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3501" w:right="354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1,794,031</w:t>
            </w:r>
          </w:p>
        </w:tc>
      </w:tr>
      <w:tr>
        <w:trPr>
          <w:trHeight w:val="770" w:hRule="atLeast"/>
        </w:trPr>
        <w:tc>
          <w:tcPr>
            <w:tcW w:w="153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83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2" w:lineRule="exact" w:before="219"/>
              <w:ind w:left="198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3,067,434</w:t>
            </w:r>
          </w:p>
        </w:tc>
        <w:tc>
          <w:tcPr>
            <w:tcW w:w="4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6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1" w:hRule="atLeast"/>
        </w:trPr>
        <w:tc>
          <w:tcPr>
            <w:tcW w:w="15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2" w:lineRule="exact"/>
              <w:ind w:right="250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FATO</w:t>
            </w:r>
          </w:p>
        </w:tc>
        <w:tc>
          <w:tcPr>
            <w:tcW w:w="2372" w:type="dxa"/>
          </w:tcPr>
          <w:p>
            <w:pPr>
              <w:pStyle w:val="TableParagraph"/>
              <w:spacing w:line="202" w:lineRule="exact"/>
              <w:ind w:left="2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2019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1611" w:type="dxa"/>
          </w:tcPr>
          <w:p>
            <w:pPr>
              <w:pStyle w:val="TableParagraph"/>
              <w:spacing w:line="202" w:lineRule="exact"/>
              <w:ind w:right="11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</w:p>
        </w:tc>
        <w:tc>
          <w:tcPr>
            <w:tcW w:w="439" w:type="dxa"/>
          </w:tcPr>
          <w:p>
            <w:pPr>
              <w:pStyle w:val="TableParagraph"/>
              <w:spacing w:line="202" w:lineRule="exact"/>
              <w:ind w:left="140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  <w:tc>
          <w:tcPr>
            <w:tcW w:w="750" w:type="dxa"/>
          </w:tcPr>
          <w:p>
            <w:pPr>
              <w:pStyle w:val="TableParagraph"/>
              <w:spacing w:line="202" w:lineRule="exact"/>
              <w:ind w:right="17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Kali</w:t>
            </w:r>
          </w:p>
        </w:tc>
        <w:tc>
          <w:tcPr>
            <w:tcW w:w="516" w:type="dxa"/>
          </w:tcPr>
          <w:p>
            <w:pPr>
              <w:pStyle w:val="TableParagraph"/>
              <w:spacing w:line="202" w:lineRule="exact"/>
              <w:ind w:right="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100"/>
                <w:sz w:val="24"/>
              </w:rPr>
              <w:t>=</w:t>
            </w:r>
          </w:p>
        </w:tc>
        <w:tc>
          <w:tcPr>
            <w:tcW w:w="93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184" w:right="23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1.68</w:t>
            </w:r>
          </w:p>
        </w:tc>
      </w:tr>
      <w:tr>
        <w:trPr>
          <w:trHeight w:val="336" w:hRule="atLeast"/>
        </w:trPr>
        <w:tc>
          <w:tcPr>
            <w:tcW w:w="15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83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198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1,820,663</w:t>
            </w:r>
          </w:p>
        </w:tc>
        <w:tc>
          <w:tcPr>
            <w:tcW w:w="43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00" w:h="16840"/>
          <w:pgMar w:header="723" w:footer="0" w:top="980" w:bottom="280" w:left="360" w:right="180"/>
        </w:sectPr>
      </w:pPr>
    </w:p>
    <w:p>
      <w:pPr>
        <w:pStyle w:val="BodyText"/>
        <w:spacing w:before="10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362584</wp:posOffset>
            </wp:positionH>
            <wp:positionV relativeFrom="page">
              <wp:posOffset>954404</wp:posOffset>
            </wp:positionV>
            <wp:extent cx="6717030" cy="8928100"/>
            <wp:effectExtent l="0" t="0" r="0" b="0"/>
            <wp:wrapNone/>
            <wp:docPr id="53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703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2"/>
        <w:ind w:left="1901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LAMPIRAN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5: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LAPORAN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KEUANGAN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TAHUN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2015</w:t>
      </w:r>
    </w:p>
    <w:p>
      <w:pPr>
        <w:spacing w:after="0"/>
        <w:jc w:val="left"/>
        <w:rPr>
          <w:rFonts w:ascii="Arial"/>
          <w:sz w:val="24"/>
        </w:rPr>
        <w:sectPr>
          <w:pgSz w:w="11900" w:h="16840"/>
          <w:pgMar w:header="723" w:footer="0" w:top="980" w:bottom="280" w:left="360" w:right="18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pict>
          <v:group style="position:absolute;margin-left:30.65pt;margin-top:60.599983pt;width:531.1pt;height:773.15pt;mso-position-horizontal-relative:page;mso-position-vertical-relative:page;z-index:15784960" coordorigin="613,1212" coordsize="10622,15463">
            <v:shape style="position:absolute;left:1080;top:2630;width:10155;height:14045" type="#_x0000_t75" stroked="false">
              <v:imagedata r:id="rId69" o:title=""/>
            </v:shape>
            <v:shape style="position:absolute;left:613;top:1212;width:10125;height:14015" type="#_x0000_t75" stroked="false">
              <v:imagedata r:id="rId70" o:title=""/>
            </v:shape>
            <w10:wrap type="none"/>
          </v:group>
        </w:pict>
      </w:r>
    </w:p>
    <w:p>
      <w:pPr>
        <w:spacing w:after="0"/>
        <w:rPr>
          <w:rFonts w:ascii="Arial"/>
          <w:sz w:val="17"/>
        </w:rPr>
        <w:sectPr>
          <w:pgSz w:w="11900" w:h="16840"/>
          <w:pgMar w:header="723" w:footer="0" w:top="980" w:bottom="280" w:left="360" w:right="1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3"/>
        </w:rPr>
      </w:pPr>
    </w:p>
    <w:p>
      <w:pPr>
        <w:pStyle w:val="BodyText"/>
        <w:ind w:left="467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142118" cy="8682609"/>
            <wp:effectExtent l="0" t="0" r="0" b="0"/>
            <wp:docPr id="55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118" cy="868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00" w:h="16840"/>
          <w:pgMar w:header="723" w:footer="0" w:top="980" w:bottom="280" w:left="360" w:right="180"/>
        </w:sectPr>
      </w:pPr>
    </w:p>
    <w:p>
      <w:pPr>
        <w:pStyle w:val="BodyText"/>
        <w:spacing w:before="9"/>
        <w:rPr>
          <w:rFonts w:ascii="Arial"/>
          <w:b/>
          <w:sz w:val="26"/>
        </w:rPr>
      </w:pPr>
    </w:p>
    <w:p>
      <w:pPr>
        <w:pStyle w:val="BodyText"/>
        <w:ind w:left="282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474151" cy="8515635"/>
            <wp:effectExtent l="0" t="0" r="0" b="0"/>
            <wp:docPr id="57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3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151" cy="851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00" w:h="16840"/>
          <w:pgMar w:header="723" w:footer="0" w:top="980" w:bottom="280" w:left="360" w:right="1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4"/>
        </w:rPr>
      </w:pPr>
    </w:p>
    <w:p>
      <w:pPr>
        <w:pStyle w:val="BodyText"/>
        <w:ind w:left="427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420484" cy="8440674"/>
            <wp:effectExtent l="0" t="0" r="0" b="0"/>
            <wp:docPr id="59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0484" cy="844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00" w:h="16840"/>
          <w:pgMar w:header="723" w:footer="0" w:top="980" w:bottom="280" w:left="360" w:right="180"/>
        </w:sectPr>
      </w:pPr>
    </w:p>
    <w:p>
      <w:pPr>
        <w:pStyle w:val="BodyText"/>
        <w:spacing w:before="10"/>
        <w:rPr>
          <w:rFonts w:ascii="Arial"/>
          <w:b/>
          <w:sz w:val="15"/>
        </w:rPr>
      </w:pPr>
      <w:r>
        <w:rPr/>
        <w:drawing>
          <wp:anchor distT="0" distB="0" distL="0" distR="0" allowOverlap="1" layoutInCell="1" locked="0" behindDoc="1" simplePos="0" relativeHeight="483281920">
            <wp:simplePos x="0" y="0"/>
            <wp:positionH relativeFrom="page">
              <wp:posOffset>705484</wp:posOffset>
            </wp:positionH>
            <wp:positionV relativeFrom="page">
              <wp:posOffset>895349</wp:posOffset>
            </wp:positionV>
            <wp:extent cx="6474460" cy="8918575"/>
            <wp:effectExtent l="0" t="0" r="0" b="0"/>
            <wp:wrapNone/>
            <wp:docPr id="61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5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460" cy="891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92"/>
        <w:ind w:left="1901"/>
        <w:jc w:val="left"/>
        <w:rPr>
          <w:rFonts w:ascii="Arial"/>
        </w:rPr>
      </w:pPr>
      <w:r>
        <w:rPr>
          <w:rFonts w:ascii="Arial"/>
        </w:rPr>
        <w:t>LAMPIRAN</w:t>
      </w:r>
      <w:r>
        <w:rPr>
          <w:rFonts w:ascii="Arial"/>
          <w:spacing w:val="-3"/>
        </w:rPr>
        <w:t> </w:t>
      </w:r>
      <w:r>
        <w:rPr>
          <w:rFonts w:ascii="Arial"/>
        </w:rPr>
        <w:t>6:</w:t>
      </w:r>
      <w:r>
        <w:rPr>
          <w:rFonts w:ascii="Arial"/>
          <w:spacing w:val="-1"/>
        </w:rPr>
        <w:t> </w:t>
      </w:r>
      <w:r>
        <w:rPr>
          <w:rFonts w:ascii="Arial"/>
        </w:rPr>
        <w:t>LAPORAN</w:t>
      </w:r>
      <w:r>
        <w:rPr>
          <w:rFonts w:ascii="Arial"/>
          <w:spacing w:val="-3"/>
        </w:rPr>
        <w:t> </w:t>
      </w:r>
      <w:r>
        <w:rPr>
          <w:rFonts w:ascii="Arial"/>
        </w:rPr>
        <w:t>KEUANGAN</w:t>
      </w:r>
      <w:r>
        <w:rPr>
          <w:rFonts w:ascii="Arial"/>
          <w:spacing w:val="-2"/>
        </w:rPr>
        <w:t> </w:t>
      </w:r>
      <w:r>
        <w:rPr>
          <w:rFonts w:ascii="Arial"/>
        </w:rPr>
        <w:t>TAHUN</w:t>
      </w:r>
      <w:r>
        <w:rPr>
          <w:rFonts w:ascii="Arial"/>
          <w:spacing w:val="-4"/>
        </w:rPr>
        <w:t> </w:t>
      </w:r>
      <w:r>
        <w:rPr>
          <w:rFonts w:ascii="Arial"/>
        </w:rPr>
        <w:t>2016</w:t>
      </w:r>
    </w:p>
    <w:p>
      <w:pPr>
        <w:spacing w:after="0"/>
        <w:jc w:val="left"/>
        <w:rPr>
          <w:rFonts w:ascii="Arial"/>
        </w:rPr>
        <w:sectPr>
          <w:pgSz w:w="11900" w:h="16840"/>
          <w:pgMar w:header="723" w:footer="0" w:top="980" w:bottom="280" w:left="360" w:right="180"/>
        </w:sectPr>
      </w:pPr>
    </w:p>
    <w:p>
      <w:pPr>
        <w:pStyle w:val="BodyText"/>
        <w:spacing w:before="9"/>
        <w:rPr>
          <w:rFonts w:ascii="Arial"/>
          <w:b/>
          <w:sz w:val="25"/>
        </w:rPr>
      </w:pPr>
    </w:p>
    <w:p>
      <w:pPr>
        <w:pStyle w:val="BodyText"/>
        <w:ind w:left="294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524.6pt;height:704.5pt;mso-position-horizontal-relative:char;mso-position-vertical-relative:line" coordorigin="0,0" coordsize="10492,14090">
            <v:shape style="position:absolute;left:622;top:0;width:9870;height:14030" type="#_x0000_t75" stroked="false">
              <v:imagedata r:id="rId75" o:title=""/>
            </v:shape>
            <v:shape style="position:absolute;left:0;top:0;width:9930;height:14090" type="#_x0000_t75" stroked="false">
              <v:imagedata r:id="rId76" o:title=""/>
            </v:shape>
          </v:group>
        </w:pic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00" w:h="16840"/>
          <w:pgMar w:header="723" w:footer="0" w:top="980" w:bottom="280" w:left="360" w:right="180"/>
        </w:sectPr>
      </w:pPr>
    </w:p>
    <w:p>
      <w:pPr>
        <w:pStyle w:val="BodyText"/>
        <w:spacing w:before="5"/>
        <w:rPr>
          <w:rFonts w:ascii="Arial"/>
          <w:b/>
          <w:sz w:val="22"/>
        </w:rPr>
      </w:pPr>
    </w:p>
    <w:p>
      <w:pPr>
        <w:pStyle w:val="BodyText"/>
        <w:ind w:left="766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354196" cy="8849582"/>
            <wp:effectExtent l="0" t="0" r="0" b="0"/>
            <wp:docPr id="63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8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196" cy="884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00" w:h="16840"/>
          <w:pgMar w:header="723" w:footer="0" w:top="980" w:bottom="280" w:left="360" w:right="1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3"/>
        </w:rPr>
      </w:pPr>
    </w:p>
    <w:p>
      <w:pPr>
        <w:pStyle w:val="BodyText"/>
        <w:ind w:left="387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468201" cy="8682608"/>
            <wp:effectExtent l="0" t="0" r="0" b="0"/>
            <wp:docPr id="65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9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8201" cy="868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00" w:h="16840"/>
          <w:pgMar w:header="723" w:footer="0" w:top="980" w:bottom="280" w:left="360" w:right="180"/>
        </w:sectPr>
      </w:pPr>
    </w:p>
    <w:p>
      <w:pPr>
        <w:pStyle w:val="BodyText"/>
        <w:spacing w:before="9"/>
        <w:rPr>
          <w:rFonts w:ascii="Arial"/>
          <w:b/>
          <w:sz w:val="25"/>
        </w:rPr>
      </w:pPr>
    </w:p>
    <w:p>
      <w:pPr>
        <w:pStyle w:val="BodyText"/>
        <w:ind w:left="823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274122" cy="8849582"/>
            <wp:effectExtent l="0" t="0" r="0" b="0"/>
            <wp:docPr id="67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60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122" cy="884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00" w:h="16840"/>
          <w:pgMar w:header="723" w:footer="0" w:top="980" w:bottom="280" w:left="360" w:right="1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8"/>
        </w:rPr>
      </w:pPr>
    </w:p>
    <w:p>
      <w:pPr>
        <w:pStyle w:val="BodyText"/>
        <w:ind w:left="601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405163" cy="8829770"/>
            <wp:effectExtent l="0" t="0" r="0" b="0"/>
            <wp:docPr id="69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61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163" cy="882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00" w:h="16840"/>
          <w:pgMar w:header="723" w:footer="0" w:top="980" w:bottom="280" w:left="360" w:right="180"/>
        </w:sectPr>
      </w:pPr>
    </w:p>
    <w:p>
      <w:pPr>
        <w:pStyle w:val="BodyText"/>
        <w:spacing w:before="10"/>
        <w:rPr>
          <w:rFonts w:ascii="Arial"/>
          <w:b/>
          <w:sz w:val="15"/>
        </w:rPr>
      </w:pPr>
    </w:p>
    <w:p>
      <w:pPr>
        <w:spacing w:before="92"/>
        <w:ind w:left="1901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LAMPIRAN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7: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LAPORAN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KEUANGAN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TAHUN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2017</w:t>
      </w:r>
    </w:p>
    <w:p>
      <w:pPr>
        <w:pStyle w:val="BodyText"/>
        <w:spacing w:before="7"/>
        <w:rPr>
          <w:rFonts w:ascii="Arial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13">
            <wp:simplePos x="0" y="0"/>
            <wp:positionH relativeFrom="page">
              <wp:posOffset>750569</wp:posOffset>
            </wp:positionH>
            <wp:positionV relativeFrom="paragraph">
              <wp:posOffset>183022</wp:posOffset>
            </wp:positionV>
            <wp:extent cx="6523015" cy="8515635"/>
            <wp:effectExtent l="0" t="0" r="0" b="0"/>
            <wp:wrapTopAndBottom/>
            <wp:docPr id="71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62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015" cy="851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1"/>
        </w:rPr>
        <w:sectPr>
          <w:pgSz w:w="11900" w:h="16840"/>
          <w:pgMar w:header="723" w:footer="0" w:top="980" w:bottom="280" w:left="360" w:right="180"/>
        </w:sectPr>
      </w:pPr>
    </w:p>
    <w:p>
      <w:pPr>
        <w:pStyle w:val="BodyText"/>
        <w:spacing w:before="9"/>
        <w:rPr>
          <w:rFonts w:ascii="Arial"/>
          <w:b/>
          <w:sz w:val="26"/>
        </w:rPr>
      </w:pPr>
    </w:p>
    <w:p>
      <w:pPr>
        <w:pStyle w:val="BodyText"/>
        <w:ind w:left="574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583256" cy="8849582"/>
            <wp:effectExtent l="0" t="0" r="0" b="0"/>
            <wp:docPr id="73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63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256" cy="884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00" w:h="16840"/>
          <w:pgMar w:header="723" w:footer="0" w:top="980" w:bottom="280" w:left="360" w:right="180"/>
        </w:sectPr>
      </w:pPr>
    </w:p>
    <w:p>
      <w:pPr>
        <w:pStyle w:val="BodyText"/>
        <w:spacing w:before="5"/>
        <w:rPr>
          <w:rFonts w:ascii="Arial"/>
          <w:b/>
          <w:sz w:val="23"/>
        </w:rPr>
      </w:pPr>
    </w:p>
    <w:p>
      <w:pPr>
        <w:pStyle w:val="BodyText"/>
        <w:ind w:left="433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424441" cy="8849582"/>
            <wp:effectExtent l="0" t="0" r="0" b="0"/>
            <wp:docPr id="75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64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441" cy="884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00" w:h="16840"/>
          <w:pgMar w:header="723" w:footer="0" w:top="980" w:bottom="280" w:left="360" w:right="180"/>
        </w:sectPr>
      </w:pPr>
    </w:p>
    <w:p>
      <w:pPr>
        <w:pStyle w:val="BodyText"/>
        <w:spacing w:before="3"/>
        <w:rPr>
          <w:rFonts w:ascii="Arial"/>
          <w:b/>
        </w:rPr>
      </w:pPr>
    </w:p>
    <w:p>
      <w:pPr>
        <w:pStyle w:val="BodyText"/>
        <w:ind w:left="1156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112761" cy="8849582"/>
            <wp:effectExtent l="0" t="0" r="0" b="0"/>
            <wp:docPr id="77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65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761" cy="884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00" w:h="16840"/>
          <w:pgMar w:header="723" w:footer="0" w:top="980" w:bottom="280" w:left="360" w:right="180"/>
        </w:sectPr>
      </w:pPr>
    </w:p>
    <w:p>
      <w:pPr>
        <w:pStyle w:val="BodyText"/>
        <w:spacing w:before="1"/>
        <w:rPr>
          <w:rFonts w:ascii="Arial"/>
          <w:b/>
          <w:sz w:val="27"/>
        </w:rPr>
      </w:pPr>
    </w:p>
    <w:p>
      <w:pPr>
        <w:pStyle w:val="BodyText"/>
        <w:ind w:left="562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467966" cy="8849582"/>
            <wp:effectExtent l="0" t="0" r="0" b="0"/>
            <wp:docPr id="79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66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7966" cy="884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00" w:h="16840"/>
          <w:pgMar w:header="723" w:footer="0" w:top="980" w:bottom="280" w:left="360" w:right="180"/>
        </w:sectPr>
      </w:pPr>
    </w:p>
    <w:p>
      <w:pPr>
        <w:pStyle w:val="BodyText"/>
        <w:spacing w:before="10"/>
        <w:rPr>
          <w:rFonts w:ascii="Arial"/>
          <w:b/>
          <w:sz w:val="15"/>
        </w:rPr>
      </w:pPr>
    </w:p>
    <w:p>
      <w:pPr>
        <w:pStyle w:val="Heading2"/>
        <w:spacing w:before="92"/>
        <w:ind w:left="1901"/>
        <w:jc w:val="left"/>
        <w:rPr>
          <w:rFonts w:ascii="Arial"/>
        </w:rPr>
      </w:pPr>
      <w:r>
        <w:rPr>
          <w:rFonts w:ascii="Arial"/>
        </w:rPr>
        <w:t>LAMPIRAN</w:t>
      </w:r>
      <w:r>
        <w:rPr>
          <w:rFonts w:ascii="Arial"/>
          <w:spacing w:val="-3"/>
        </w:rPr>
        <w:t> </w:t>
      </w:r>
      <w:r>
        <w:rPr>
          <w:rFonts w:ascii="Arial"/>
        </w:rPr>
        <w:t>8:</w:t>
      </w:r>
      <w:r>
        <w:rPr>
          <w:rFonts w:ascii="Arial"/>
          <w:spacing w:val="-2"/>
        </w:rPr>
        <w:t> </w:t>
      </w:r>
      <w:r>
        <w:rPr>
          <w:rFonts w:ascii="Arial"/>
        </w:rPr>
        <w:t>LAPORAN</w:t>
      </w:r>
      <w:r>
        <w:rPr>
          <w:rFonts w:ascii="Arial"/>
          <w:spacing w:val="-2"/>
        </w:rPr>
        <w:t> </w:t>
      </w:r>
      <w:r>
        <w:rPr>
          <w:rFonts w:ascii="Arial"/>
        </w:rPr>
        <w:t>KEUANGAN</w:t>
      </w:r>
      <w:r>
        <w:rPr>
          <w:rFonts w:ascii="Arial"/>
          <w:spacing w:val="-3"/>
        </w:rPr>
        <w:t> </w:t>
      </w:r>
      <w:r>
        <w:rPr>
          <w:rFonts w:ascii="Arial"/>
        </w:rPr>
        <w:t>TAHUN</w:t>
      </w:r>
      <w:r>
        <w:rPr>
          <w:rFonts w:ascii="Arial"/>
          <w:spacing w:val="2"/>
        </w:rPr>
        <w:t> </w:t>
      </w:r>
      <w:r>
        <w:rPr>
          <w:rFonts w:ascii="Arial"/>
        </w:rPr>
        <w:t>2018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445134</wp:posOffset>
            </wp:positionH>
            <wp:positionV relativeFrom="paragraph">
              <wp:posOffset>141674</wp:posOffset>
            </wp:positionV>
            <wp:extent cx="6854692" cy="8297703"/>
            <wp:effectExtent l="0" t="0" r="0" b="0"/>
            <wp:wrapTopAndBottom/>
            <wp:docPr id="81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67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4692" cy="8297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6"/>
        </w:rPr>
        <w:sectPr>
          <w:pgSz w:w="11900" w:h="16840"/>
          <w:pgMar w:header="723" w:footer="0" w:top="980" w:bottom="280" w:left="360" w:right="180"/>
        </w:sectPr>
      </w:pPr>
    </w:p>
    <w:p>
      <w:pPr>
        <w:pStyle w:val="BodyText"/>
        <w:spacing w:before="2"/>
        <w:rPr>
          <w:rFonts w:ascii="Arial"/>
          <w:b/>
          <w:sz w:val="22"/>
        </w:rPr>
      </w:pPr>
    </w:p>
    <w:p>
      <w:pPr>
        <w:pStyle w:val="BodyText"/>
        <w:ind w:left="331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741401" cy="8849582"/>
            <wp:effectExtent l="0" t="0" r="0" b="0"/>
            <wp:docPr id="83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68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1401" cy="884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00" w:h="16840"/>
          <w:pgMar w:header="723" w:footer="0" w:top="980" w:bottom="280" w:left="360" w:right="180"/>
        </w:sectPr>
      </w:pP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pStyle w:val="BodyText"/>
        <w:ind w:left="331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805373" cy="8849582"/>
            <wp:effectExtent l="0" t="0" r="0" b="0"/>
            <wp:docPr id="85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69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5373" cy="884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00" w:h="16840"/>
          <w:pgMar w:header="723" w:footer="0" w:top="980" w:bottom="280" w:left="360" w:right="180"/>
        </w:sectPr>
      </w:pPr>
    </w:p>
    <w:p>
      <w:pPr>
        <w:pStyle w:val="BodyText"/>
        <w:spacing w:before="6"/>
        <w:rPr>
          <w:rFonts w:ascii="Arial"/>
          <w:b/>
        </w:rPr>
      </w:pPr>
    </w:p>
    <w:p>
      <w:pPr>
        <w:pStyle w:val="BodyText"/>
        <w:ind w:left="108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917386" cy="8849582"/>
            <wp:effectExtent l="0" t="0" r="0" b="0"/>
            <wp:docPr id="87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70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386" cy="884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00" w:h="16840"/>
          <w:pgMar w:header="723" w:footer="0" w:top="980" w:bottom="280" w:left="360" w:right="180"/>
        </w:sectPr>
      </w:pPr>
    </w:p>
    <w:p>
      <w:pPr>
        <w:pStyle w:val="BodyText"/>
        <w:spacing w:before="7"/>
        <w:rPr>
          <w:rFonts w:ascii="Arial"/>
          <w:b/>
          <w:sz w:val="21"/>
        </w:rPr>
      </w:pPr>
    </w:p>
    <w:p>
      <w:pPr>
        <w:pStyle w:val="BodyText"/>
        <w:ind w:left="665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543442" cy="8881110"/>
            <wp:effectExtent l="0" t="0" r="0" b="0"/>
            <wp:docPr id="89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71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3442" cy="888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00" w:h="16840"/>
          <w:pgMar w:header="723" w:footer="0" w:top="980" w:bottom="280" w:left="360" w:right="180"/>
        </w:sectPr>
      </w:pPr>
    </w:p>
    <w:p>
      <w:pPr>
        <w:pStyle w:val="BodyText"/>
        <w:rPr>
          <w:rFonts w:ascii="Arial"/>
          <w:b/>
          <w:sz w:val="23"/>
        </w:rPr>
      </w:pPr>
    </w:p>
    <w:p>
      <w:pPr>
        <w:pStyle w:val="BodyText"/>
        <w:ind w:left="515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763777" cy="8937307"/>
            <wp:effectExtent l="0" t="0" r="0" b="0"/>
            <wp:docPr id="91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72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3777" cy="893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00" w:h="16840"/>
          <w:pgMar w:header="723" w:footer="0" w:top="980" w:bottom="280" w:left="360" w:right="180"/>
        </w:sectPr>
      </w:pPr>
    </w:p>
    <w:p>
      <w:pPr>
        <w:pStyle w:val="BodyText"/>
        <w:spacing w:before="10"/>
        <w:rPr>
          <w:rFonts w:ascii="Arial"/>
          <w:b/>
          <w:sz w:val="15"/>
        </w:rPr>
      </w:pPr>
    </w:p>
    <w:p>
      <w:pPr>
        <w:spacing w:before="92"/>
        <w:ind w:left="1901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LAMPIRAN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9: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LAPORAN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KEUANGAN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TAHUN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2019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1"/>
        </w:rPr>
      </w:pP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569594</wp:posOffset>
            </wp:positionH>
            <wp:positionV relativeFrom="paragraph">
              <wp:posOffset>110567</wp:posOffset>
            </wp:positionV>
            <wp:extent cx="6558303" cy="8158353"/>
            <wp:effectExtent l="0" t="0" r="0" b="0"/>
            <wp:wrapTopAndBottom/>
            <wp:docPr id="93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73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8303" cy="8158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1"/>
        </w:rPr>
        <w:sectPr>
          <w:pgSz w:w="11900" w:h="16840"/>
          <w:pgMar w:header="723" w:footer="0" w:top="980" w:bottom="280" w:left="360" w:right="180"/>
        </w:sectPr>
      </w:pPr>
    </w:p>
    <w:p>
      <w:pPr>
        <w:pStyle w:val="BodyText"/>
        <w:spacing w:before="7"/>
        <w:rPr>
          <w:rFonts w:ascii="Arial"/>
          <w:b/>
          <w:sz w:val="21"/>
        </w:rPr>
      </w:pPr>
    </w:p>
    <w:p>
      <w:pPr>
        <w:pStyle w:val="BodyText"/>
        <w:ind w:left="79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276011" cy="8849582"/>
            <wp:effectExtent l="0" t="0" r="0" b="0"/>
            <wp:docPr id="95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74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011" cy="884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00" w:h="16840"/>
          <w:pgMar w:header="723" w:footer="0" w:top="980" w:bottom="280" w:left="360" w:right="1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4"/>
        </w:rPr>
      </w:pPr>
    </w:p>
    <w:p>
      <w:pPr>
        <w:pStyle w:val="BodyText"/>
        <w:ind w:left="676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563308" cy="8849582"/>
            <wp:effectExtent l="0" t="0" r="0" b="0"/>
            <wp:docPr id="97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75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308" cy="884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00" w:h="16840"/>
          <w:pgMar w:header="723" w:footer="0" w:top="980" w:bottom="280" w:left="360" w:right="180"/>
        </w:sectPr>
      </w:pPr>
    </w:p>
    <w:p>
      <w:pPr>
        <w:pStyle w:val="BodyText"/>
        <w:spacing w:before="2"/>
        <w:rPr>
          <w:rFonts w:ascii="Arial"/>
          <w:b/>
          <w:sz w:val="26"/>
        </w:rPr>
      </w:pPr>
    </w:p>
    <w:p>
      <w:pPr>
        <w:pStyle w:val="BodyText"/>
        <w:ind w:left="676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277078" cy="8405241"/>
            <wp:effectExtent l="0" t="0" r="0" b="0"/>
            <wp:docPr id="99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76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7078" cy="840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00" w:h="16840"/>
          <w:pgMar w:header="723" w:footer="0" w:top="980" w:bottom="280" w:left="360" w:right="1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pStyle w:val="BodyText"/>
        <w:ind w:left="1659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046478" cy="8849582"/>
            <wp:effectExtent l="0" t="0" r="0" b="0"/>
            <wp:docPr id="101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77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478" cy="884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00" w:h="16840"/>
          <w:pgMar w:header="723" w:footer="0" w:top="980" w:bottom="280" w:left="360" w:right="1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pStyle w:val="BodyText"/>
        <w:ind w:left="227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462107" cy="8853487"/>
            <wp:effectExtent l="0" t="0" r="0" b="0"/>
            <wp:docPr id="103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78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2107" cy="885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10" w:h="16840"/>
          <w:pgMar w:header="723" w:footer="0" w:top="1540" w:bottom="280" w:left="660" w:right="5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pStyle w:val="Heading2"/>
        <w:ind w:left="1606"/>
        <w:jc w:val="left"/>
        <w:rPr>
          <w:rFonts w:ascii="Arial"/>
        </w:rPr>
      </w:pPr>
      <w:r>
        <w:rPr/>
        <w:drawing>
          <wp:anchor distT="0" distB="0" distL="0" distR="0" allowOverlap="1" layoutInCell="1" locked="0" behindDoc="0" simplePos="0" relativeHeight="116">
            <wp:simplePos x="0" y="0"/>
            <wp:positionH relativeFrom="page">
              <wp:posOffset>595630</wp:posOffset>
            </wp:positionH>
            <wp:positionV relativeFrom="paragraph">
              <wp:posOffset>241247</wp:posOffset>
            </wp:positionV>
            <wp:extent cx="6507441" cy="8586216"/>
            <wp:effectExtent l="0" t="0" r="0" b="0"/>
            <wp:wrapTopAndBottom/>
            <wp:docPr id="105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79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441" cy="8586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</w:rPr>
        <w:t>LAMPIRAN</w:t>
      </w:r>
      <w:r>
        <w:rPr>
          <w:rFonts w:ascii="Arial"/>
          <w:spacing w:val="-7"/>
        </w:rPr>
        <w:t> </w:t>
      </w:r>
      <w:r>
        <w:rPr>
          <w:rFonts w:ascii="Arial"/>
        </w:rPr>
        <w:t>10:</w:t>
      </w:r>
      <w:r>
        <w:rPr>
          <w:rFonts w:ascii="Arial"/>
          <w:spacing w:val="-6"/>
        </w:rPr>
        <w:t> </w:t>
      </w:r>
      <w:r>
        <w:rPr>
          <w:rFonts w:ascii="Arial"/>
        </w:rPr>
        <w:t>SURAT</w:t>
      </w:r>
      <w:r>
        <w:rPr>
          <w:rFonts w:ascii="Arial"/>
          <w:spacing w:val="-2"/>
        </w:rPr>
        <w:t> </w:t>
      </w:r>
      <w:r>
        <w:rPr>
          <w:rFonts w:ascii="Arial"/>
        </w:rPr>
        <w:t>KETERANGAN</w:t>
      </w:r>
      <w:r>
        <w:rPr>
          <w:rFonts w:ascii="Arial"/>
          <w:spacing w:val="-7"/>
        </w:rPr>
        <w:t> </w:t>
      </w:r>
      <w:r>
        <w:rPr>
          <w:rFonts w:ascii="Arial"/>
        </w:rPr>
        <w:t>PENELITIAN</w:t>
      </w:r>
    </w:p>
    <w:p>
      <w:pPr>
        <w:spacing w:after="0"/>
        <w:jc w:val="left"/>
        <w:rPr>
          <w:rFonts w:ascii="Arial"/>
        </w:rPr>
        <w:sectPr>
          <w:pgSz w:w="11910" w:h="16840"/>
          <w:pgMar w:header="723" w:footer="0" w:top="1540" w:bottom="280" w:left="660" w:right="5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spacing w:before="0"/>
        <w:ind w:left="1606" w:right="0" w:firstLine="0"/>
        <w:jc w:val="left"/>
        <w:rPr>
          <w:rFonts w:ascii="Arial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17">
            <wp:simplePos x="0" y="0"/>
            <wp:positionH relativeFrom="page">
              <wp:posOffset>484505</wp:posOffset>
            </wp:positionH>
            <wp:positionV relativeFrom="paragraph">
              <wp:posOffset>213688</wp:posOffset>
            </wp:positionV>
            <wp:extent cx="6266565" cy="8014716"/>
            <wp:effectExtent l="0" t="0" r="0" b="0"/>
            <wp:wrapTopAndBottom/>
            <wp:docPr id="107" name="image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80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6565" cy="8014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</w:rPr>
        <w:t>LAMPIRAN</w:t>
      </w:r>
      <w:r>
        <w:rPr>
          <w:rFonts w:ascii="Arial"/>
          <w:b/>
          <w:spacing w:val="-8"/>
          <w:sz w:val="24"/>
        </w:rPr>
        <w:t> </w:t>
      </w:r>
      <w:r>
        <w:rPr>
          <w:rFonts w:ascii="Arial"/>
          <w:b/>
          <w:sz w:val="24"/>
        </w:rPr>
        <w:t>11:</w:t>
      </w:r>
      <w:r>
        <w:rPr>
          <w:rFonts w:ascii="Arial"/>
          <w:b/>
          <w:spacing w:val="-6"/>
          <w:sz w:val="24"/>
        </w:rPr>
        <w:t> </w:t>
      </w:r>
      <w:r>
        <w:rPr>
          <w:rFonts w:ascii="Arial"/>
          <w:b/>
          <w:sz w:val="24"/>
        </w:rPr>
        <w:t>SURAT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BALASAN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PENELITIAN</w:t>
      </w:r>
    </w:p>
    <w:p>
      <w:pPr>
        <w:spacing w:after="0"/>
        <w:jc w:val="left"/>
        <w:rPr>
          <w:rFonts w:ascii="Arial"/>
          <w:sz w:val="24"/>
        </w:rPr>
        <w:sectPr>
          <w:pgSz w:w="11910" w:h="16840"/>
          <w:pgMar w:header="723" w:footer="0" w:top="1540" w:bottom="280" w:left="660" w:right="58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285504">
            <wp:simplePos x="0" y="0"/>
            <wp:positionH relativeFrom="page">
              <wp:posOffset>807084</wp:posOffset>
            </wp:positionH>
            <wp:positionV relativeFrom="page">
              <wp:posOffset>1412239</wp:posOffset>
            </wp:positionV>
            <wp:extent cx="6391274" cy="8726170"/>
            <wp:effectExtent l="0" t="0" r="0" b="0"/>
            <wp:wrapNone/>
            <wp:docPr id="109" name="image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81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4" cy="872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pStyle w:val="Heading2"/>
        <w:ind w:left="1606"/>
        <w:jc w:val="left"/>
        <w:rPr>
          <w:rFonts w:ascii="Arial"/>
        </w:rPr>
      </w:pPr>
      <w:r>
        <w:rPr>
          <w:rFonts w:ascii="Arial"/>
        </w:rPr>
        <w:t>LAMPIRAN</w:t>
      </w:r>
      <w:r>
        <w:rPr>
          <w:rFonts w:ascii="Arial"/>
          <w:spacing w:val="-4"/>
        </w:rPr>
        <w:t> </w:t>
      </w:r>
      <w:r>
        <w:rPr>
          <w:rFonts w:ascii="Arial"/>
        </w:rPr>
        <w:t>12:</w:t>
      </w:r>
      <w:r>
        <w:rPr>
          <w:rFonts w:ascii="Arial"/>
          <w:spacing w:val="-2"/>
        </w:rPr>
        <w:t> </w:t>
      </w:r>
      <w:r>
        <w:rPr>
          <w:rFonts w:ascii="Arial"/>
        </w:rPr>
        <w:t>SURAT</w:t>
      </w:r>
      <w:r>
        <w:rPr>
          <w:rFonts w:ascii="Arial"/>
          <w:spacing w:val="2"/>
        </w:rPr>
        <w:t> </w:t>
      </w:r>
      <w:r>
        <w:rPr>
          <w:rFonts w:ascii="Arial"/>
        </w:rPr>
        <w:t>REKOMENDASI</w:t>
      </w:r>
      <w:r>
        <w:rPr>
          <w:rFonts w:ascii="Arial"/>
          <w:spacing w:val="-8"/>
        </w:rPr>
        <w:t> </w:t>
      </w:r>
      <w:r>
        <w:rPr>
          <w:rFonts w:ascii="Arial"/>
        </w:rPr>
        <w:t>BEBAS</w:t>
      </w:r>
      <w:r>
        <w:rPr>
          <w:rFonts w:ascii="Arial"/>
          <w:spacing w:val="-5"/>
        </w:rPr>
        <w:t> </w:t>
      </w:r>
      <w:r>
        <w:rPr>
          <w:rFonts w:ascii="Arial"/>
        </w:rPr>
        <w:t>PLAGIASI</w:t>
      </w:r>
    </w:p>
    <w:p>
      <w:pPr>
        <w:spacing w:after="0"/>
        <w:jc w:val="left"/>
        <w:rPr>
          <w:rFonts w:ascii="Arial"/>
        </w:rPr>
        <w:sectPr>
          <w:pgSz w:w="11910" w:h="16840"/>
          <w:pgMar w:header="723" w:footer="0" w:top="1540" w:bottom="280" w:left="660" w:right="5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spacing w:before="0"/>
        <w:ind w:left="1606" w:right="0" w:firstLine="0"/>
        <w:jc w:val="left"/>
        <w:rPr>
          <w:rFonts w:ascii="Arial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997585</wp:posOffset>
            </wp:positionH>
            <wp:positionV relativeFrom="paragraph">
              <wp:posOffset>238580</wp:posOffset>
            </wp:positionV>
            <wp:extent cx="5836046" cy="8270748"/>
            <wp:effectExtent l="0" t="0" r="0" b="0"/>
            <wp:wrapTopAndBottom/>
            <wp:docPr id="111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82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046" cy="8270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</w:rPr>
        <w:t>LAMPIRAN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13: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TURNITIN</w:t>
      </w:r>
    </w:p>
    <w:p>
      <w:pPr>
        <w:spacing w:after="0"/>
        <w:jc w:val="left"/>
        <w:rPr>
          <w:rFonts w:ascii="Arial"/>
          <w:sz w:val="24"/>
        </w:rPr>
        <w:sectPr>
          <w:pgSz w:w="11910" w:h="16840"/>
          <w:pgMar w:header="723" w:footer="0" w:top="1540" w:bottom="280" w:left="660" w:right="580"/>
        </w:sectPr>
      </w:pPr>
    </w:p>
    <w:p>
      <w:pPr>
        <w:pStyle w:val="BodyText"/>
        <w:ind w:left="70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207846" cy="8677656"/>
            <wp:effectExtent l="0" t="0" r="0" b="0"/>
            <wp:docPr id="113" name="image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83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7846" cy="867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10" w:h="16840"/>
          <w:pgMar w:header="723" w:footer="0" w:top="1540" w:bottom="280" w:left="660" w:right="5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pStyle w:val="Heading3"/>
        <w:ind w:left="4949" w:right="4360" w:firstLine="0"/>
        <w:jc w:val="center"/>
        <w:rPr>
          <w:rFonts w:ascii="Arial"/>
        </w:rPr>
      </w:pPr>
      <w:r>
        <w:rPr>
          <w:rFonts w:ascii="Arial"/>
        </w:rPr>
        <w:t>ABSTRACT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rPr>
          <w:rFonts w:ascii="Arial"/>
          <w:b/>
          <w:i/>
          <w:sz w:val="28"/>
        </w:rPr>
      </w:pPr>
    </w:p>
    <w:p>
      <w:pPr>
        <w:spacing w:line="225" w:lineRule="auto" w:before="0"/>
        <w:ind w:left="1606" w:right="1137" w:firstLine="0"/>
        <w:jc w:val="both"/>
        <w:rPr>
          <w:rFonts w:ascii="Arial"/>
          <w:b/>
          <w:i/>
          <w:sz w:val="24"/>
        </w:rPr>
      </w:pPr>
      <w:r>
        <w:rPr>
          <w:rFonts w:ascii="Arial"/>
          <w:b/>
          <w:i/>
          <w:sz w:val="24"/>
        </w:rPr>
        <w:t>FEABRIYANTI</w:t>
      </w:r>
      <w:r>
        <w:rPr>
          <w:rFonts w:ascii="Arial"/>
          <w:b/>
          <w:i/>
          <w:spacing w:val="1"/>
          <w:sz w:val="24"/>
        </w:rPr>
        <w:t> </w:t>
      </w:r>
      <w:r>
        <w:rPr>
          <w:rFonts w:ascii="Arial"/>
          <w:b/>
          <w:i/>
          <w:sz w:val="24"/>
        </w:rPr>
        <w:t>OKTAVIA</w:t>
      </w:r>
      <w:r>
        <w:rPr>
          <w:rFonts w:ascii="Arial"/>
          <w:b/>
          <w:i/>
          <w:spacing w:val="1"/>
          <w:sz w:val="24"/>
        </w:rPr>
        <w:t> </w:t>
      </w:r>
      <w:r>
        <w:rPr>
          <w:rFonts w:ascii="Arial"/>
          <w:b/>
          <w:i/>
          <w:sz w:val="24"/>
        </w:rPr>
        <w:t>RAZAK.</w:t>
      </w:r>
      <w:r>
        <w:rPr>
          <w:rFonts w:ascii="Arial"/>
          <w:b/>
          <w:i/>
          <w:spacing w:val="1"/>
          <w:sz w:val="24"/>
        </w:rPr>
        <w:t> </w:t>
      </w:r>
      <w:r>
        <w:rPr>
          <w:rFonts w:ascii="Arial"/>
          <w:b/>
          <w:i/>
          <w:sz w:val="24"/>
        </w:rPr>
        <w:t>E1117007.</w:t>
      </w:r>
      <w:r>
        <w:rPr>
          <w:rFonts w:ascii="Arial"/>
          <w:b/>
          <w:i/>
          <w:spacing w:val="1"/>
          <w:sz w:val="24"/>
        </w:rPr>
        <w:t> </w:t>
      </w:r>
      <w:r>
        <w:rPr>
          <w:rFonts w:ascii="Arial"/>
          <w:b/>
          <w:i/>
          <w:sz w:val="24"/>
        </w:rPr>
        <w:t>ANALYSIS</w:t>
      </w:r>
      <w:r>
        <w:rPr>
          <w:rFonts w:ascii="Arial"/>
          <w:b/>
          <w:i/>
          <w:spacing w:val="1"/>
          <w:sz w:val="24"/>
        </w:rPr>
        <w:t> </w:t>
      </w:r>
      <w:r>
        <w:rPr>
          <w:rFonts w:ascii="Arial"/>
          <w:b/>
          <w:i/>
          <w:sz w:val="24"/>
        </w:rPr>
        <w:t>OF</w:t>
      </w:r>
      <w:r>
        <w:rPr>
          <w:rFonts w:ascii="Arial"/>
          <w:b/>
          <w:i/>
          <w:spacing w:val="1"/>
          <w:sz w:val="24"/>
        </w:rPr>
        <w:t> </w:t>
      </w:r>
      <w:r>
        <w:rPr>
          <w:rFonts w:ascii="Arial"/>
          <w:b/>
          <w:i/>
          <w:sz w:val="24"/>
        </w:rPr>
        <w:t>FINANCIAL</w:t>
      </w:r>
      <w:r>
        <w:rPr>
          <w:rFonts w:ascii="Arial"/>
          <w:b/>
          <w:i/>
          <w:spacing w:val="1"/>
          <w:sz w:val="24"/>
        </w:rPr>
        <w:t> </w:t>
      </w:r>
      <w:r>
        <w:rPr>
          <w:rFonts w:ascii="Arial"/>
          <w:b/>
          <w:i/>
          <w:sz w:val="24"/>
        </w:rPr>
        <w:t>PERFORMANCE</w:t>
      </w:r>
      <w:r>
        <w:rPr>
          <w:rFonts w:ascii="Arial"/>
          <w:b/>
          <w:i/>
          <w:spacing w:val="1"/>
          <w:sz w:val="24"/>
        </w:rPr>
        <w:t> </w:t>
      </w:r>
      <w:r>
        <w:rPr>
          <w:rFonts w:ascii="Arial"/>
          <w:b/>
          <w:i/>
          <w:sz w:val="24"/>
        </w:rPr>
        <w:t>DEVELOPMENT</w:t>
      </w:r>
      <w:r>
        <w:rPr>
          <w:rFonts w:ascii="Arial"/>
          <w:b/>
          <w:i/>
          <w:spacing w:val="1"/>
          <w:sz w:val="24"/>
        </w:rPr>
        <w:t> </w:t>
      </w:r>
      <w:r>
        <w:rPr>
          <w:rFonts w:ascii="Arial"/>
          <w:b/>
          <w:i/>
          <w:sz w:val="24"/>
        </w:rPr>
        <w:t>AT</w:t>
      </w:r>
      <w:r>
        <w:rPr>
          <w:rFonts w:ascii="Arial"/>
          <w:b/>
          <w:i/>
          <w:spacing w:val="1"/>
          <w:sz w:val="24"/>
        </w:rPr>
        <w:t> </w:t>
      </w:r>
      <w:r>
        <w:rPr>
          <w:rFonts w:ascii="Arial"/>
          <w:b/>
          <w:i/>
          <w:sz w:val="24"/>
        </w:rPr>
        <w:t>HERBS</w:t>
      </w:r>
      <w:r>
        <w:rPr>
          <w:rFonts w:ascii="Arial"/>
          <w:b/>
          <w:i/>
          <w:spacing w:val="1"/>
          <w:sz w:val="24"/>
        </w:rPr>
        <w:t> </w:t>
      </w:r>
      <w:r>
        <w:rPr>
          <w:rFonts w:ascii="Arial"/>
          <w:b/>
          <w:i/>
          <w:sz w:val="24"/>
        </w:rPr>
        <w:t>AND</w:t>
      </w:r>
      <w:r>
        <w:rPr>
          <w:rFonts w:ascii="Arial"/>
          <w:b/>
          <w:i/>
          <w:spacing w:val="1"/>
          <w:sz w:val="24"/>
        </w:rPr>
        <w:t> </w:t>
      </w:r>
      <w:r>
        <w:rPr>
          <w:rFonts w:ascii="Arial"/>
          <w:b/>
          <w:i/>
          <w:sz w:val="24"/>
        </w:rPr>
        <w:t>PHARMACY</w:t>
      </w:r>
      <w:r>
        <w:rPr>
          <w:rFonts w:ascii="Arial"/>
          <w:b/>
          <w:i/>
          <w:spacing w:val="1"/>
          <w:sz w:val="24"/>
        </w:rPr>
        <w:t> </w:t>
      </w:r>
      <w:r>
        <w:rPr>
          <w:rFonts w:ascii="Arial"/>
          <w:b/>
          <w:i/>
          <w:sz w:val="24"/>
        </w:rPr>
        <w:t>INDUSTRY</w:t>
      </w:r>
      <w:r>
        <w:rPr>
          <w:rFonts w:ascii="Arial"/>
          <w:b/>
          <w:i/>
          <w:spacing w:val="1"/>
          <w:sz w:val="24"/>
        </w:rPr>
        <w:t> </w:t>
      </w:r>
      <w:r>
        <w:rPr>
          <w:rFonts w:ascii="Arial"/>
          <w:b/>
          <w:i/>
          <w:sz w:val="24"/>
        </w:rPr>
        <w:t>OF</w:t>
      </w:r>
      <w:r>
        <w:rPr>
          <w:rFonts w:ascii="Arial"/>
          <w:b/>
          <w:i/>
          <w:spacing w:val="1"/>
          <w:sz w:val="24"/>
        </w:rPr>
        <w:t> </w:t>
      </w:r>
      <w:r>
        <w:rPr>
          <w:rFonts w:ascii="Arial"/>
          <w:b/>
          <w:i/>
          <w:sz w:val="24"/>
        </w:rPr>
        <w:t>PT</w:t>
      </w:r>
      <w:r>
        <w:rPr>
          <w:rFonts w:ascii="Arial"/>
          <w:b/>
          <w:i/>
          <w:spacing w:val="1"/>
          <w:sz w:val="24"/>
        </w:rPr>
        <w:t> </w:t>
      </w:r>
      <w:r>
        <w:rPr>
          <w:rFonts w:ascii="Arial"/>
          <w:b/>
          <w:i/>
          <w:sz w:val="24"/>
        </w:rPr>
        <w:t>SIDO</w:t>
      </w:r>
      <w:r>
        <w:rPr>
          <w:rFonts w:ascii="Arial"/>
          <w:b/>
          <w:i/>
          <w:spacing w:val="1"/>
          <w:sz w:val="24"/>
        </w:rPr>
        <w:t> </w:t>
      </w:r>
      <w:r>
        <w:rPr>
          <w:rFonts w:ascii="Arial"/>
          <w:b/>
          <w:i/>
          <w:sz w:val="24"/>
        </w:rPr>
        <w:t>MUNCUL</w:t>
      </w:r>
      <w:r>
        <w:rPr>
          <w:rFonts w:ascii="Arial"/>
          <w:b/>
          <w:i/>
          <w:spacing w:val="1"/>
          <w:sz w:val="24"/>
        </w:rPr>
        <w:t> </w:t>
      </w:r>
      <w:r>
        <w:rPr>
          <w:rFonts w:ascii="Arial"/>
          <w:b/>
          <w:i/>
          <w:sz w:val="24"/>
        </w:rPr>
        <w:t>AS</w:t>
      </w:r>
      <w:r>
        <w:rPr>
          <w:rFonts w:ascii="Arial"/>
          <w:b/>
          <w:i/>
          <w:spacing w:val="1"/>
          <w:sz w:val="24"/>
        </w:rPr>
        <w:t> </w:t>
      </w:r>
      <w:r>
        <w:rPr>
          <w:rFonts w:ascii="Arial"/>
          <w:b/>
          <w:i/>
          <w:sz w:val="24"/>
        </w:rPr>
        <w:t>A</w:t>
      </w:r>
      <w:r>
        <w:rPr>
          <w:rFonts w:ascii="Arial"/>
          <w:b/>
          <w:i/>
          <w:spacing w:val="1"/>
          <w:sz w:val="24"/>
        </w:rPr>
        <w:t> </w:t>
      </w:r>
      <w:r>
        <w:rPr>
          <w:rFonts w:ascii="Arial"/>
          <w:b/>
          <w:i/>
          <w:sz w:val="24"/>
        </w:rPr>
        <w:t>GO</w:t>
      </w:r>
      <w:r>
        <w:rPr>
          <w:rFonts w:ascii="Arial"/>
          <w:b/>
          <w:i/>
          <w:spacing w:val="1"/>
          <w:sz w:val="24"/>
        </w:rPr>
        <w:t> </w:t>
      </w:r>
      <w:r>
        <w:rPr>
          <w:rFonts w:ascii="Arial"/>
          <w:b/>
          <w:i/>
          <w:sz w:val="24"/>
        </w:rPr>
        <w:t>PUBLIC</w:t>
      </w:r>
      <w:r>
        <w:rPr>
          <w:rFonts w:ascii="Arial"/>
          <w:b/>
          <w:i/>
          <w:spacing w:val="1"/>
          <w:sz w:val="24"/>
        </w:rPr>
        <w:t> </w:t>
      </w:r>
      <w:r>
        <w:rPr>
          <w:rFonts w:ascii="Arial"/>
          <w:b/>
          <w:i/>
          <w:sz w:val="24"/>
        </w:rPr>
        <w:t>COMPANY</w:t>
      </w:r>
      <w:r>
        <w:rPr>
          <w:rFonts w:ascii="Arial"/>
          <w:b/>
          <w:i/>
          <w:spacing w:val="-3"/>
          <w:sz w:val="24"/>
        </w:rPr>
        <w:t> </w:t>
      </w:r>
      <w:r>
        <w:rPr>
          <w:rFonts w:ascii="Arial"/>
          <w:b/>
          <w:i/>
          <w:sz w:val="24"/>
        </w:rPr>
        <w:t>IN</w:t>
      </w:r>
      <w:r>
        <w:rPr>
          <w:rFonts w:ascii="Arial"/>
          <w:b/>
          <w:i/>
          <w:spacing w:val="4"/>
          <w:sz w:val="24"/>
        </w:rPr>
        <w:t> </w:t>
      </w:r>
      <w:r>
        <w:rPr>
          <w:rFonts w:ascii="Arial"/>
          <w:b/>
          <w:i/>
          <w:sz w:val="24"/>
        </w:rPr>
        <w:t>INDONESIA STOCK</w:t>
      </w:r>
      <w:r>
        <w:rPr>
          <w:rFonts w:ascii="Arial"/>
          <w:b/>
          <w:i/>
          <w:spacing w:val="-1"/>
          <w:sz w:val="24"/>
        </w:rPr>
        <w:t> </w:t>
      </w:r>
      <w:r>
        <w:rPr>
          <w:rFonts w:ascii="Arial"/>
          <w:b/>
          <w:i/>
          <w:sz w:val="24"/>
        </w:rPr>
        <w:t>EXCHANGE</w:t>
      </w:r>
    </w:p>
    <w:p>
      <w:pPr>
        <w:pStyle w:val="BodyText"/>
        <w:spacing w:before="2"/>
        <w:rPr>
          <w:rFonts w:ascii="Arial"/>
          <w:b/>
          <w:i/>
          <w:sz w:val="29"/>
        </w:rPr>
      </w:pPr>
    </w:p>
    <w:p>
      <w:pPr>
        <w:spacing w:line="244" w:lineRule="auto" w:before="1"/>
        <w:ind w:left="1606" w:right="1119" w:firstLine="0"/>
        <w:jc w:val="both"/>
        <w:rPr>
          <w:rFonts w:ascii="Arial"/>
          <w:i/>
          <w:sz w:val="23"/>
        </w:rPr>
      </w:pPr>
      <w:r>
        <w:rPr/>
        <w:drawing>
          <wp:anchor distT="0" distB="0" distL="0" distR="0" allowOverlap="1" layoutInCell="1" locked="0" behindDoc="1" simplePos="0" relativeHeight="483286528">
            <wp:simplePos x="0" y="0"/>
            <wp:positionH relativeFrom="page">
              <wp:posOffset>5511165</wp:posOffset>
            </wp:positionH>
            <wp:positionV relativeFrom="paragraph">
              <wp:posOffset>1132292</wp:posOffset>
            </wp:positionV>
            <wp:extent cx="1343025" cy="1321434"/>
            <wp:effectExtent l="0" t="0" r="0" b="0"/>
            <wp:wrapNone/>
            <wp:docPr id="115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84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21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sz w:val="23"/>
        </w:rPr>
        <w:t>This</w:t>
      </w:r>
      <w:r>
        <w:rPr>
          <w:rFonts w:ascii="Arial"/>
          <w:i/>
          <w:spacing w:val="1"/>
          <w:sz w:val="23"/>
        </w:rPr>
        <w:t> </w:t>
      </w:r>
      <w:r>
        <w:rPr>
          <w:rFonts w:ascii="Arial"/>
          <w:i/>
          <w:sz w:val="23"/>
        </w:rPr>
        <w:t>study</w:t>
      </w:r>
      <w:r>
        <w:rPr>
          <w:rFonts w:ascii="Arial"/>
          <w:i/>
          <w:spacing w:val="1"/>
          <w:sz w:val="23"/>
        </w:rPr>
        <w:t> </w:t>
      </w:r>
      <w:r>
        <w:rPr>
          <w:rFonts w:ascii="Arial"/>
          <w:i/>
          <w:sz w:val="23"/>
        </w:rPr>
        <w:t>aims</w:t>
      </w:r>
      <w:r>
        <w:rPr>
          <w:rFonts w:ascii="Arial"/>
          <w:i/>
          <w:spacing w:val="1"/>
          <w:sz w:val="23"/>
        </w:rPr>
        <w:t> </w:t>
      </w:r>
      <w:r>
        <w:rPr>
          <w:rFonts w:ascii="Arial"/>
          <w:i/>
          <w:sz w:val="23"/>
        </w:rPr>
        <w:t>at</w:t>
      </w:r>
      <w:r>
        <w:rPr>
          <w:rFonts w:ascii="Arial"/>
          <w:i/>
          <w:spacing w:val="1"/>
          <w:sz w:val="23"/>
        </w:rPr>
        <w:t> </w:t>
      </w:r>
      <w:r>
        <w:rPr>
          <w:rFonts w:ascii="Arial"/>
          <w:i/>
          <w:sz w:val="23"/>
        </w:rPr>
        <w:t>finding</w:t>
      </w:r>
      <w:r>
        <w:rPr>
          <w:rFonts w:ascii="Arial"/>
          <w:i/>
          <w:spacing w:val="1"/>
          <w:sz w:val="23"/>
        </w:rPr>
        <w:t> </w:t>
      </w:r>
      <w:r>
        <w:rPr>
          <w:rFonts w:ascii="Arial"/>
          <w:i/>
          <w:sz w:val="23"/>
        </w:rPr>
        <w:t>the</w:t>
      </w:r>
      <w:r>
        <w:rPr>
          <w:rFonts w:ascii="Arial"/>
          <w:i/>
          <w:spacing w:val="1"/>
          <w:sz w:val="23"/>
        </w:rPr>
        <w:t> </w:t>
      </w:r>
      <w:r>
        <w:rPr>
          <w:rFonts w:ascii="Arial"/>
          <w:i/>
          <w:sz w:val="23"/>
        </w:rPr>
        <w:t>financial</w:t>
      </w:r>
      <w:r>
        <w:rPr>
          <w:rFonts w:ascii="Arial"/>
          <w:i/>
          <w:spacing w:val="1"/>
          <w:sz w:val="23"/>
        </w:rPr>
        <w:t> </w:t>
      </w:r>
      <w:r>
        <w:rPr>
          <w:rFonts w:ascii="Arial"/>
          <w:i/>
          <w:sz w:val="23"/>
        </w:rPr>
        <w:t>performance</w:t>
      </w:r>
      <w:r>
        <w:rPr>
          <w:rFonts w:ascii="Arial"/>
          <w:i/>
          <w:spacing w:val="1"/>
          <w:sz w:val="23"/>
        </w:rPr>
        <w:t> </w:t>
      </w:r>
      <w:r>
        <w:rPr>
          <w:rFonts w:ascii="Arial"/>
          <w:i/>
          <w:sz w:val="23"/>
        </w:rPr>
        <w:t>of</w:t>
      </w:r>
      <w:r>
        <w:rPr>
          <w:rFonts w:ascii="Arial"/>
          <w:i/>
          <w:spacing w:val="1"/>
          <w:sz w:val="23"/>
        </w:rPr>
        <w:t> </w:t>
      </w:r>
      <w:r>
        <w:rPr>
          <w:rFonts w:ascii="Arial"/>
          <w:i/>
          <w:sz w:val="23"/>
        </w:rPr>
        <w:t>the</w:t>
      </w:r>
      <w:r>
        <w:rPr>
          <w:rFonts w:ascii="Arial"/>
          <w:i/>
          <w:spacing w:val="1"/>
          <w:sz w:val="23"/>
        </w:rPr>
        <w:t> </w:t>
      </w:r>
      <w:r>
        <w:rPr>
          <w:rFonts w:ascii="Arial"/>
          <w:i/>
          <w:sz w:val="23"/>
        </w:rPr>
        <w:t>Herbs</w:t>
      </w:r>
      <w:r>
        <w:rPr>
          <w:rFonts w:ascii="Arial"/>
          <w:i/>
          <w:spacing w:val="1"/>
          <w:sz w:val="23"/>
        </w:rPr>
        <w:t> </w:t>
      </w:r>
      <w:r>
        <w:rPr>
          <w:rFonts w:ascii="Arial"/>
          <w:i/>
          <w:sz w:val="23"/>
        </w:rPr>
        <w:t>and</w:t>
      </w:r>
      <w:r>
        <w:rPr>
          <w:rFonts w:ascii="Arial"/>
          <w:i/>
          <w:spacing w:val="1"/>
          <w:sz w:val="23"/>
        </w:rPr>
        <w:t> </w:t>
      </w:r>
      <w:r>
        <w:rPr>
          <w:rFonts w:ascii="Arial"/>
          <w:i/>
          <w:sz w:val="23"/>
        </w:rPr>
        <w:t>Pharmacy Industry of PT Sido Muncul as a GO Public company in Indonesia</w:t>
      </w:r>
      <w:r>
        <w:rPr>
          <w:rFonts w:ascii="Arial"/>
          <w:i/>
          <w:spacing w:val="1"/>
          <w:sz w:val="23"/>
        </w:rPr>
        <w:t> </w:t>
      </w:r>
      <w:r>
        <w:rPr>
          <w:rFonts w:ascii="Arial"/>
          <w:i/>
          <w:sz w:val="23"/>
        </w:rPr>
        <w:t>Stock</w:t>
      </w:r>
      <w:r>
        <w:rPr>
          <w:rFonts w:ascii="Arial"/>
          <w:i/>
          <w:spacing w:val="1"/>
          <w:sz w:val="23"/>
        </w:rPr>
        <w:t> </w:t>
      </w:r>
      <w:r>
        <w:rPr>
          <w:rFonts w:ascii="Arial"/>
          <w:i/>
          <w:sz w:val="23"/>
        </w:rPr>
        <w:t>Exchange</w:t>
      </w:r>
      <w:r>
        <w:rPr>
          <w:rFonts w:ascii="Arial"/>
          <w:i/>
          <w:spacing w:val="1"/>
          <w:sz w:val="23"/>
        </w:rPr>
        <w:t> </w:t>
      </w:r>
      <w:r>
        <w:rPr>
          <w:rFonts w:ascii="Arial"/>
          <w:i/>
          <w:sz w:val="23"/>
        </w:rPr>
        <w:t>in</w:t>
      </w:r>
      <w:r>
        <w:rPr>
          <w:rFonts w:ascii="Arial"/>
          <w:i/>
          <w:spacing w:val="1"/>
          <w:sz w:val="23"/>
        </w:rPr>
        <w:t> </w:t>
      </w:r>
      <w:r>
        <w:rPr>
          <w:rFonts w:ascii="Arial"/>
          <w:i/>
          <w:sz w:val="23"/>
        </w:rPr>
        <w:t>terms</w:t>
      </w:r>
      <w:r>
        <w:rPr>
          <w:rFonts w:ascii="Arial"/>
          <w:i/>
          <w:spacing w:val="1"/>
          <w:sz w:val="23"/>
        </w:rPr>
        <w:t> </w:t>
      </w:r>
      <w:r>
        <w:rPr>
          <w:rFonts w:ascii="Arial"/>
          <w:i/>
          <w:sz w:val="23"/>
        </w:rPr>
        <w:t>of</w:t>
      </w:r>
      <w:r>
        <w:rPr>
          <w:rFonts w:ascii="Arial"/>
          <w:i/>
          <w:spacing w:val="1"/>
          <w:sz w:val="23"/>
        </w:rPr>
        <w:t> </w:t>
      </w:r>
      <w:r>
        <w:rPr>
          <w:rFonts w:ascii="Arial"/>
          <w:i/>
          <w:sz w:val="23"/>
        </w:rPr>
        <w:t>Liquidity</w:t>
      </w:r>
      <w:r>
        <w:rPr>
          <w:rFonts w:ascii="Arial"/>
          <w:i/>
          <w:spacing w:val="1"/>
          <w:sz w:val="23"/>
        </w:rPr>
        <w:t> </w:t>
      </w:r>
      <w:r>
        <w:rPr>
          <w:rFonts w:ascii="Arial"/>
          <w:i/>
          <w:sz w:val="23"/>
        </w:rPr>
        <w:t>Ratio,</w:t>
      </w:r>
      <w:r>
        <w:rPr>
          <w:rFonts w:ascii="Arial"/>
          <w:i/>
          <w:spacing w:val="1"/>
          <w:sz w:val="23"/>
        </w:rPr>
        <w:t> </w:t>
      </w:r>
      <w:r>
        <w:rPr>
          <w:rFonts w:ascii="Arial"/>
          <w:i/>
          <w:sz w:val="23"/>
        </w:rPr>
        <w:t>Solvency,</w:t>
      </w:r>
      <w:r>
        <w:rPr>
          <w:rFonts w:ascii="Arial"/>
          <w:i/>
          <w:spacing w:val="1"/>
          <w:sz w:val="23"/>
        </w:rPr>
        <w:t> </w:t>
      </w:r>
      <w:r>
        <w:rPr>
          <w:rFonts w:ascii="Arial"/>
          <w:i/>
          <w:sz w:val="23"/>
        </w:rPr>
        <w:t>Profitability,</w:t>
      </w:r>
      <w:r>
        <w:rPr>
          <w:rFonts w:ascii="Arial"/>
          <w:i/>
          <w:spacing w:val="63"/>
          <w:sz w:val="23"/>
        </w:rPr>
        <w:t> </w:t>
      </w:r>
      <w:r>
        <w:rPr>
          <w:rFonts w:ascii="Arial"/>
          <w:i/>
          <w:sz w:val="23"/>
        </w:rPr>
        <w:t>and</w:t>
      </w:r>
      <w:r>
        <w:rPr>
          <w:rFonts w:ascii="Arial"/>
          <w:i/>
          <w:spacing w:val="1"/>
          <w:sz w:val="23"/>
        </w:rPr>
        <w:t> </w:t>
      </w:r>
      <w:r>
        <w:rPr>
          <w:rFonts w:ascii="Arial"/>
          <w:i/>
          <w:sz w:val="23"/>
        </w:rPr>
        <w:t>Activity.</w:t>
      </w:r>
      <w:r>
        <w:rPr>
          <w:rFonts w:ascii="Arial"/>
          <w:i/>
          <w:spacing w:val="14"/>
          <w:sz w:val="23"/>
        </w:rPr>
        <w:t> </w:t>
      </w:r>
      <w:r>
        <w:rPr>
          <w:rFonts w:ascii="Arial"/>
          <w:i/>
          <w:sz w:val="23"/>
        </w:rPr>
        <w:t>The</w:t>
      </w:r>
      <w:r>
        <w:rPr>
          <w:rFonts w:ascii="Arial"/>
          <w:i/>
          <w:spacing w:val="13"/>
          <w:sz w:val="23"/>
        </w:rPr>
        <w:t> </w:t>
      </w:r>
      <w:r>
        <w:rPr>
          <w:rFonts w:ascii="Arial"/>
          <w:i/>
          <w:sz w:val="23"/>
        </w:rPr>
        <w:t>type</w:t>
      </w:r>
      <w:r>
        <w:rPr>
          <w:rFonts w:ascii="Arial"/>
          <w:i/>
          <w:spacing w:val="13"/>
          <w:sz w:val="23"/>
        </w:rPr>
        <w:t> </w:t>
      </w:r>
      <w:r>
        <w:rPr>
          <w:rFonts w:ascii="Arial"/>
          <w:i/>
          <w:sz w:val="23"/>
        </w:rPr>
        <w:t>of</w:t>
      </w:r>
      <w:r>
        <w:rPr>
          <w:rFonts w:ascii="Arial"/>
          <w:i/>
          <w:spacing w:val="15"/>
          <w:sz w:val="23"/>
        </w:rPr>
        <w:t> </w:t>
      </w:r>
      <w:r>
        <w:rPr>
          <w:rFonts w:ascii="Arial"/>
          <w:i/>
          <w:sz w:val="23"/>
        </w:rPr>
        <w:t>data</w:t>
      </w:r>
      <w:r>
        <w:rPr>
          <w:rFonts w:ascii="Arial"/>
          <w:i/>
          <w:spacing w:val="18"/>
          <w:sz w:val="23"/>
        </w:rPr>
        <w:t> </w:t>
      </w:r>
      <w:r>
        <w:rPr>
          <w:rFonts w:ascii="Arial"/>
          <w:i/>
          <w:sz w:val="23"/>
        </w:rPr>
        <w:t>in</w:t>
      </w:r>
      <w:r>
        <w:rPr>
          <w:rFonts w:ascii="Arial"/>
          <w:i/>
          <w:spacing w:val="13"/>
          <w:sz w:val="23"/>
        </w:rPr>
        <w:t> </w:t>
      </w:r>
      <w:r>
        <w:rPr>
          <w:rFonts w:ascii="Arial"/>
          <w:i/>
          <w:sz w:val="23"/>
        </w:rPr>
        <w:t>this</w:t>
      </w:r>
      <w:r>
        <w:rPr>
          <w:rFonts w:ascii="Arial"/>
          <w:i/>
          <w:spacing w:val="17"/>
          <w:sz w:val="23"/>
        </w:rPr>
        <w:t> </w:t>
      </w:r>
      <w:r>
        <w:rPr>
          <w:rFonts w:ascii="Arial"/>
          <w:i/>
          <w:sz w:val="23"/>
        </w:rPr>
        <w:t>study</w:t>
      </w:r>
      <w:r>
        <w:rPr>
          <w:rFonts w:ascii="Arial"/>
          <w:i/>
          <w:spacing w:val="12"/>
          <w:sz w:val="23"/>
        </w:rPr>
        <w:t> </w:t>
      </w:r>
      <w:r>
        <w:rPr>
          <w:rFonts w:ascii="Arial"/>
          <w:i/>
          <w:sz w:val="23"/>
        </w:rPr>
        <w:t>is</w:t>
      </w:r>
      <w:r>
        <w:rPr>
          <w:rFonts w:ascii="Arial"/>
          <w:i/>
          <w:spacing w:val="17"/>
          <w:sz w:val="23"/>
        </w:rPr>
        <w:t> </w:t>
      </w:r>
      <w:r>
        <w:rPr>
          <w:rFonts w:ascii="Arial"/>
          <w:i/>
          <w:sz w:val="23"/>
        </w:rPr>
        <w:t>secondary</w:t>
      </w:r>
      <w:r>
        <w:rPr>
          <w:rFonts w:ascii="Arial"/>
          <w:i/>
          <w:spacing w:val="11"/>
          <w:sz w:val="23"/>
        </w:rPr>
        <w:t> </w:t>
      </w:r>
      <w:r>
        <w:rPr>
          <w:rFonts w:ascii="Arial"/>
          <w:i/>
          <w:sz w:val="23"/>
        </w:rPr>
        <w:t>data.</w:t>
      </w:r>
      <w:r>
        <w:rPr>
          <w:rFonts w:ascii="Arial"/>
          <w:i/>
          <w:spacing w:val="11"/>
          <w:sz w:val="23"/>
        </w:rPr>
        <w:t> </w:t>
      </w:r>
      <w:r>
        <w:rPr>
          <w:rFonts w:ascii="Arial"/>
          <w:i/>
          <w:sz w:val="23"/>
        </w:rPr>
        <w:t>The</w:t>
      </w:r>
      <w:r>
        <w:rPr>
          <w:rFonts w:ascii="Arial"/>
          <w:i/>
          <w:spacing w:val="13"/>
          <w:sz w:val="23"/>
        </w:rPr>
        <w:t> </w:t>
      </w:r>
      <w:r>
        <w:rPr>
          <w:rFonts w:ascii="Arial"/>
          <w:i/>
          <w:sz w:val="23"/>
        </w:rPr>
        <w:t>data</w:t>
      </w:r>
      <w:r>
        <w:rPr>
          <w:rFonts w:ascii="Arial"/>
          <w:i/>
          <w:spacing w:val="13"/>
          <w:sz w:val="23"/>
        </w:rPr>
        <w:t> </w:t>
      </w:r>
      <w:r>
        <w:rPr>
          <w:rFonts w:ascii="Arial"/>
          <w:i/>
          <w:sz w:val="23"/>
        </w:rPr>
        <w:t>collection</w:t>
      </w:r>
      <w:r>
        <w:rPr>
          <w:rFonts w:ascii="Arial"/>
          <w:i/>
          <w:spacing w:val="-61"/>
          <w:sz w:val="23"/>
        </w:rPr>
        <w:t> </w:t>
      </w:r>
      <w:r>
        <w:rPr>
          <w:rFonts w:ascii="Arial"/>
          <w:i/>
          <w:sz w:val="23"/>
        </w:rPr>
        <w:t>is obtained through the Indonesia Stock Exchange website. The data analysis</w:t>
      </w:r>
      <w:r>
        <w:rPr>
          <w:rFonts w:ascii="Arial"/>
          <w:i/>
          <w:spacing w:val="-61"/>
          <w:sz w:val="23"/>
        </w:rPr>
        <w:t> </w:t>
      </w:r>
      <w:r>
        <w:rPr>
          <w:rFonts w:ascii="Arial"/>
          <w:i/>
          <w:sz w:val="23"/>
        </w:rPr>
        <w:t>technique used is a descriptive analysis. The results of the study indicate that</w:t>
      </w:r>
      <w:r>
        <w:rPr>
          <w:rFonts w:ascii="Arial"/>
          <w:i/>
          <w:spacing w:val="1"/>
          <w:sz w:val="23"/>
        </w:rPr>
        <w:t> </w:t>
      </w:r>
      <w:r>
        <w:rPr>
          <w:rFonts w:ascii="Arial"/>
          <w:i/>
          <w:sz w:val="23"/>
        </w:rPr>
        <w:t>the</w:t>
      </w:r>
      <w:r>
        <w:rPr>
          <w:rFonts w:ascii="Arial"/>
          <w:i/>
          <w:spacing w:val="1"/>
          <w:sz w:val="23"/>
        </w:rPr>
        <w:t> </w:t>
      </w:r>
      <w:r>
        <w:rPr>
          <w:rFonts w:ascii="Arial"/>
          <w:i/>
          <w:sz w:val="23"/>
        </w:rPr>
        <w:t>average</w:t>
      </w:r>
      <w:r>
        <w:rPr>
          <w:rFonts w:ascii="Arial"/>
          <w:i/>
          <w:spacing w:val="1"/>
          <w:sz w:val="23"/>
        </w:rPr>
        <w:t> </w:t>
      </w:r>
      <w:r>
        <w:rPr>
          <w:rFonts w:ascii="Arial"/>
          <w:i/>
          <w:sz w:val="23"/>
        </w:rPr>
        <w:t>value</w:t>
      </w:r>
      <w:r>
        <w:rPr>
          <w:rFonts w:ascii="Arial"/>
          <w:i/>
          <w:spacing w:val="1"/>
          <w:sz w:val="23"/>
        </w:rPr>
        <w:t> </w:t>
      </w:r>
      <w:r>
        <w:rPr>
          <w:rFonts w:ascii="Arial"/>
          <w:i/>
          <w:sz w:val="23"/>
        </w:rPr>
        <w:t>of</w:t>
      </w:r>
      <w:r>
        <w:rPr>
          <w:rFonts w:ascii="Arial"/>
          <w:i/>
          <w:spacing w:val="1"/>
          <w:sz w:val="23"/>
        </w:rPr>
        <w:t> </w:t>
      </w:r>
      <w:r>
        <w:rPr>
          <w:rFonts w:ascii="Arial"/>
          <w:i/>
          <w:sz w:val="23"/>
        </w:rPr>
        <w:t>the</w:t>
      </w:r>
      <w:r>
        <w:rPr>
          <w:rFonts w:ascii="Arial"/>
          <w:i/>
          <w:spacing w:val="1"/>
          <w:sz w:val="23"/>
        </w:rPr>
        <w:t> </w:t>
      </w:r>
      <w:r>
        <w:rPr>
          <w:rFonts w:ascii="Arial"/>
          <w:i/>
          <w:sz w:val="23"/>
        </w:rPr>
        <w:t>Current</w:t>
      </w:r>
      <w:r>
        <w:rPr>
          <w:rFonts w:ascii="Arial"/>
          <w:i/>
          <w:spacing w:val="1"/>
          <w:sz w:val="23"/>
        </w:rPr>
        <w:t> </w:t>
      </w:r>
      <w:r>
        <w:rPr>
          <w:rFonts w:ascii="Arial"/>
          <w:i/>
          <w:sz w:val="23"/>
        </w:rPr>
        <w:t>Ratio</w:t>
      </w:r>
      <w:r>
        <w:rPr>
          <w:rFonts w:ascii="Arial"/>
          <w:i/>
          <w:spacing w:val="1"/>
          <w:sz w:val="23"/>
        </w:rPr>
        <w:t> </w:t>
      </w:r>
      <w:r>
        <w:rPr>
          <w:rFonts w:ascii="Arial"/>
          <w:i/>
          <w:sz w:val="23"/>
        </w:rPr>
        <w:t>is</w:t>
      </w:r>
      <w:r>
        <w:rPr>
          <w:rFonts w:ascii="Arial"/>
          <w:i/>
          <w:spacing w:val="1"/>
          <w:sz w:val="23"/>
        </w:rPr>
        <w:t> </w:t>
      </w:r>
      <w:r>
        <w:rPr>
          <w:rFonts w:ascii="Arial"/>
          <w:i/>
          <w:sz w:val="23"/>
        </w:rPr>
        <w:t>674.414%,</w:t>
      </w:r>
      <w:r>
        <w:rPr>
          <w:rFonts w:ascii="Arial"/>
          <w:i/>
          <w:spacing w:val="1"/>
          <w:sz w:val="23"/>
        </w:rPr>
        <w:t> </w:t>
      </w:r>
      <w:r>
        <w:rPr>
          <w:rFonts w:ascii="Arial"/>
          <w:i/>
          <w:sz w:val="23"/>
        </w:rPr>
        <w:t>Quick</w:t>
      </w:r>
      <w:r>
        <w:rPr>
          <w:rFonts w:ascii="Arial"/>
          <w:i/>
          <w:spacing w:val="63"/>
          <w:sz w:val="23"/>
        </w:rPr>
        <w:t> </w:t>
      </w:r>
      <w:r>
        <w:rPr>
          <w:rFonts w:ascii="Arial"/>
          <w:i/>
          <w:sz w:val="23"/>
        </w:rPr>
        <w:t>Ratio</w:t>
      </w:r>
      <w:r>
        <w:rPr>
          <w:rFonts w:ascii="Arial"/>
          <w:i/>
          <w:spacing w:val="64"/>
          <w:sz w:val="23"/>
        </w:rPr>
        <w:t> </w:t>
      </w:r>
      <w:r>
        <w:rPr>
          <w:rFonts w:ascii="Arial"/>
          <w:i/>
          <w:sz w:val="23"/>
        </w:rPr>
        <w:t>is</w:t>
      </w:r>
      <w:r>
        <w:rPr>
          <w:rFonts w:ascii="Arial"/>
          <w:i/>
          <w:spacing w:val="1"/>
          <w:sz w:val="23"/>
        </w:rPr>
        <w:t> </w:t>
      </w:r>
      <w:r>
        <w:rPr>
          <w:rFonts w:ascii="Arial"/>
          <w:i/>
          <w:sz w:val="23"/>
        </w:rPr>
        <w:t>559.245%, Cash Ratio is 355.316%, Debt to Asset Ratio is 15.665%, Debt to</w:t>
      </w:r>
      <w:r>
        <w:rPr>
          <w:rFonts w:ascii="Arial"/>
          <w:i/>
          <w:spacing w:val="1"/>
          <w:sz w:val="23"/>
        </w:rPr>
        <w:t> </w:t>
      </w:r>
      <w:r>
        <w:rPr>
          <w:rFonts w:ascii="Arial"/>
          <w:i/>
          <w:sz w:val="23"/>
        </w:rPr>
        <w:t>Equity Ratio is 17.771%, Net Profit Margin is 21.914%, Return on Investment</w:t>
      </w:r>
      <w:r>
        <w:rPr>
          <w:rFonts w:ascii="Arial"/>
          <w:i/>
          <w:spacing w:val="1"/>
          <w:sz w:val="23"/>
        </w:rPr>
        <w:t> </w:t>
      </w:r>
      <w:r>
        <w:rPr>
          <w:rFonts w:ascii="Arial"/>
          <w:i/>
          <w:sz w:val="23"/>
        </w:rPr>
        <w:t>is</w:t>
      </w:r>
      <w:r>
        <w:rPr>
          <w:rFonts w:ascii="Arial"/>
          <w:i/>
          <w:spacing w:val="3"/>
          <w:sz w:val="23"/>
        </w:rPr>
        <w:t> </w:t>
      </w:r>
      <w:r>
        <w:rPr>
          <w:rFonts w:ascii="Arial"/>
          <w:i/>
          <w:sz w:val="23"/>
        </w:rPr>
        <w:t>18.272%,</w:t>
      </w:r>
      <w:r>
        <w:rPr>
          <w:rFonts w:ascii="Arial"/>
          <w:i/>
          <w:spacing w:val="1"/>
          <w:sz w:val="23"/>
        </w:rPr>
        <w:t> </w:t>
      </w:r>
      <w:r>
        <w:rPr>
          <w:rFonts w:ascii="Arial"/>
          <w:i/>
          <w:sz w:val="23"/>
        </w:rPr>
        <w:t>Return</w:t>
      </w:r>
      <w:r>
        <w:rPr>
          <w:rFonts w:ascii="Arial"/>
          <w:i/>
          <w:spacing w:val="4"/>
          <w:sz w:val="23"/>
        </w:rPr>
        <w:t> </w:t>
      </w:r>
      <w:r>
        <w:rPr>
          <w:rFonts w:ascii="Arial"/>
          <w:i/>
          <w:sz w:val="23"/>
        </w:rPr>
        <w:t>on</w:t>
      </w:r>
      <w:r>
        <w:rPr>
          <w:rFonts w:ascii="Arial"/>
          <w:i/>
          <w:spacing w:val="4"/>
          <w:sz w:val="23"/>
        </w:rPr>
        <w:t> </w:t>
      </w:r>
      <w:r>
        <w:rPr>
          <w:rFonts w:ascii="Arial"/>
          <w:i/>
          <w:sz w:val="23"/>
        </w:rPr>
        <w:t>Equity</w:t>
      </w:r>
      <w:r>
        <w:rPr>
          <w:rFonts w:ascii="Arial"/>
          <w:i/>
          <w:spacing w:val="7"/>
          <w:sz w:val="23"/>
        </w:rPr>
        <w:t> </w:t>
      </w:r>
      <w:r>
        <w:rPr>
          <w:rFonts w:ascii="Arial"/>
          <w:i/>
          <w:sz w:val="23"/>
        </w:rPr>
        <w:t>is</w:t>
      </w:r>
      <w:r>
        <w:rPr>
          <w:rFonts w:ascii="Arial"/>
          <w:i/>
          <w:spacing w:val="3"/>
          <w:sz w:val="23"/>
        </w:rPr>
        <w:t> </w:t>
      </w:r>
      <w:r>
        <w:rPr>
          <w:rFonts w:ascii="Arial"/>
          <w:i/>
          <w:sz w:val="23"/>
        </w:rPr>
        <w:t>20.384%,</w:t>
      </w:r>
      <w:r>
        <w:rPr>
          <w:rFonts w:ascii="Arial"/>
          <w:i/>
          <w:spacing w:val="1"/>
          <w:sz w:val="23"/>
        </w:rPr>
        <w:t> </w:t>
      </w:r>
      <w:r>
        <w:rPr>
          <w:rFonts w:ascii="Arial"/>
          <w:i/>
          <w:sz w:val="23"/>
        </w:rPr>
        <w:t>Accounts</w:t>
      </w:r>
      <w:r>
        <w:rPr>
          <w:rFonts w:ascii="Arial"/>
          <w:i/>
          <w:spacing w:val="3"/>
          <w:sz w:val="23"/>
        </w:rPr>
        <w:t> </w:t>
      </w:r>
      <w:r>
        <w:rPr>
          <w:rFonts w:ascii="Arial"/>
          <w:i/>
          <w:sz w:val="23"/>
        </w:rPr>
        <w:t>Receivable</w:t>
      </w:r>
      <w:r>
        <w:rPr>
          <w:rFonts w:ascii="Arial"/>
          <w:i/>
          <w:spacing w:val="4"/>
          <w:sz w:val="23"/>
        </w:rPr>
        <w:t> </w:t>
      </w:r>
      <w:r>
        <w:rPr>
          <w:rFonts w:ascii="Arial"/>
          <w:i/>
          <w:sz w:val="23"/>
        </w:rPr>
        <w:t>Turnover</w:t>
      </w:r>
      <w:r>
        <w:rPr>
          <w:rFonts w:ascii="Arial"/>
          <w:i/>
          <w:spacing w:val="4"/>
          <w:sz w:val="23"/>
        </w:rPr>
        <w:t> </w:t>
      </w:r>
      <w:r>
        <w:rPr>
          <w:rFonts w:ascii="Arial"/>
          <w:i/>
          <w:sz w:val="23"/>
        </w:rPr>
        <w:t>has</w:t>
      </w:r>
    </w:p>
    <w:p>
      <w:pPr>
        <w:spacing w:line="249" w:lineRule="auto" w:before="10"/>
        <w:ind w:left="1606" w:right="1123" w:firstLine="0"/>
        <w:jc w:val="both"/>
        <w:rPr>
          <w:rFonts w:ascii="Arial"/>
          <w:i/>
          <w:sz w:val="23"/>
        </w:rPr>
      </w:pPr>
      <w:r>
        <w:rPr>
          <w:rFonts w:ascii="Arial"/>
          <w:i/>
          <w:sz w:val="23"/>
        </w:rPr>
        <w:t>6.264 times, inventory turnover has 9.038 times, and fixed asset turnover has</w:t>
      </w:r>
      <w:r>
        <w:rPr>
          <w:rFonts w:ascii="Arial"/>
          <w:i/>
          <w:spacing w:val="1"/>
          <w:sz w:val="23"/>
        </w:rPr>
        <w:t> </w:t>
      </w:r>
      <w:r>
        <w:rPr>
          <w:rFonts w:ascii="Arial"/>
          <w:i/>
          <w:sz w:val="23"/>
        </w:rPr>
        <w:t>1.818</w:t>
      </w:r>
      <w:r>
        <w:rPr>
          <w:rFonts w:ascii="Arial"/>
          <w:i/>
          <w:spacing w:val="-2"/>
          <w:sz w:val="23"/>
        </w:rPr>
        <w:t> </w:t>
      </w:r>
      <w:r>
        <w:rPr>
          <w:rFonts w:ascii="Arial"/>
          <w:i/>
          <w:sz w:val="23"/>
        </w:rPr>
        <w:t>times.</w:t>
      </w:r>
    </w:p>
    <w:p>
      <w:pPr>
        <w:pStyle w:val="BodyText"/>
        <w:spacing w:before="2"/>
        <w:rPr>
          <w:rFonts w:ascii="Arial"/>
          <w:i/>
          <w:sz w:val="23"/>
        </w:rPr>
      </w:pPr>
    </w:p>
    <w:p>
      <w:pPr>
        <w:spacing w:before="0"/>
        <w:ind w:left="1606" w:right="0" w:firstLine="0"/>
        <w:jc w:val="both"/>
        <w:rPr>
          <w:rFonts w:ascii="Arial"/>
          <w:i/>
          <w:sz w:val="24"/>
        </w:rPr>
      </w:pPr>
      <w:r>
        <w:rPr>
          <w:rFonts w:ascii="Arial"/>
          <w:i/>
          <w:sz w:val="24"/>
        </w:rPr>
        <w:t>Keywords:</w:t>
      </w:r>
      <w:r>
        <w:rPr>
          <w:rFonts w:ascii="Arial"/>
          <w:i/>
          <w:spacing w:val="-6"/>
          <w:sz w:val="24"/>
        </w:rPr>
        <w:t> </w:t>
      </w:r>
      <w:r>
        <w:rPr>
          <w:rFonts w:ascii="Arial"/>
          <w:i/>
          <w:sz w:val="24"/>
        </w:rPr>
        <w:t>financial</w:t>
      </w:r>
      <w:r>
        <w:rPr>
          <w:rFonts w:ascii="Arial"/>
          <w:i/>
          <w:spacing w:val="-6"/>
          <w:sz w:val="24"/>
        </w:rPr>
        <w:t> </w:t>
      </w:r>
      <w:r>
        <w:rPr>
          <w:rFonts w:ascii="Arial"/>
          <w:i/>
          <w:sz w:val="24"/>
        </w:rPr>
        <w:t>performance,</w:t>
      </w:r>
      <w:r>
        <w:rPr>
          <w:rFonts w:ascii="Arial"/>
          <w:i/>
          <w:spacing w:val="-5"/>
          <w:sz w:val="24"/>
        </w:rPr>
        <w:t> </w:t>
      </w:r>
      <w:r>
        <w:rPr>
          <w:rFonts w:ascii="Arial"/>
          <w:i/>
          <w:sz w:val="24"/>
        </w:rPr>
        <w:t>liquidity,</w:t>
      </w:r>
      <w:r>
        <w:rPr>
          <w:rFonts w:ascii="Arial"/>
          <w:i/>
          <w:spacing w:val="-6"/>
          <w:sz w:val="24"/>
        </w:rPr>
        <w:t> </w:t>
      </w:r>
      <w:r>
        <w:rPr>
          <w:rFonts w:ascii="Arial"/>
          <w:i/>
          <w:sz w:val="24"/>
        </w:rPr>
        <w:t>solvency,</w:t>
      </w:r>
      <w:r>
        <w:rPr>
          <w:rFonts w:ascii="Arial"/>
          <w:i/>
          <w:spacing w:val="-6"/>
          <w:sz w:val="24"/>
        </w:rPr>
        <w:t> </w:t>
      </w:r>
      <w:r>
        <w:rPr>
          <w:rFonts w:ascii="Arial"/>
          <w:i/>
          <w:sz w:val="24"/>
        </w:rPr>
        <w:t>profitability,</w:t>
      </w:r>
      <w:r>
        <w:rPr>
          <w:rFonts w:ascii="Arial"/>
          <w:i/>
          <w:spacing w:val="-5"/>
          <w:sz w:val="24"/>
        </w:rPr>
        <w:t> </w:t>
      </w:r>
      <w:r>
        <w:rPr>
          <w:rFonts w:ascii="Arial"/>
          <w:i/>
          <w:sz w:val="24"/>
        </w:rPr>
        <w:t>activity</w:t>
      </w:r>
    </w:p>
    <w:p>
      <w:pPr>
        <w:spacing w:after="0"/>
        <w:jc w:val="both"/>
        <w:rPr>
          <w:rFonts w:ascii="Arial"/>
          <w:sz w:val="24"/>
        </w:rPr>
        <w:sectPr>
          <w:pgSz w:w="11910" w:h="16840"/>
          <w:pgMar w:header="723" w:footer="0" w:top="1540" w:bottom="280" w:left="660" w:right="58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21"/>
        </w:rPr>
      </w:pPr>
    </w:p>
    <w:p>
      <w:pPr>
        <w:pStyle w:val="Heading2"/>
        <w:ind w:left="4879" w:right="4360"/>
        <w:jc w:val="center"/>
        <w:rPr>
          <w:rFonts w:ascii="Arial"/>
        </w:rPr>
      </w:pPr>
      <w:r>
        <w:rPr>
          <w:rFonts w:ascii="Arial"/>
        </w:rPr>
        <w:t>ABSTRAK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2"/>
        <w:rPr>
          <w:rFonts w:ascii="Arial"/>
          <w:b/>
          <w:sz w:val="22"/>
        </w:rPr>
      </w:pPr>
    </w:p>
    <w:p>
      <w:pPr>
        <w:spacing w:before="0"/>
        <w:ind w:left="1606" w:right="0" w:firstLine="0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>FEABRIYANTI   </w:t>
      </w:r>
      <w:r>
        <w:rPr>
          <w:rFonts w:ascii="Arial"/>
          <w:b/>
          <w:spacing w:val="67"/>
          <w:sz w:val="24"/>
        </w:rPr>
        <w:t> </w:t>
      </w:r>
      <w:r>
        <w:rPr>
          <w:rFonts w:ascii="Arial"/>
          <w:b/>
          <w:sz w:val="24"/>
        </w:rPr>
        <w:t>OKTAVIA  </w:t>
      </w:r>
      <w:r>
        <w:rPr>
          <w:rFonts w:ascii="Arial"/>
          <w:b/>
          <w:spacing w:val="58"/>
          <w:sz w:val="24"/>
        </w:rPr>
        <w:t> </w:t>
      </w:r>
      <w:r>
        <w:rPr>
          <w:rFonts w:ascii="Arial"/>
          <w:b/>
          <w:sz w:val="24"/>
        </w:rPr>
        <w:t>RAZAK.  </w:t>
      </w:r>
      <w:r>
        <w:rPr>
          <w:rFonts w:ascii="Arial"/>
          <w:b/>
          <w:spacing w:val="64"/>
          <w:sz w:val="24"/>
        </w:rPr>
        <w:t> </w:t>
      </w:r>
      <w:r>
        <w:rPr>
          <w:rFonts w:ascii="Arial"/>
          <w:b/>
          <w:sz w:val="24"/>
        </w:rPr>
        <w:t>E1117007</w:t>
      </w:r>
      <w:r>
        <w:rPr>
          <w:rFonts w:ascii="Arial MT"/>
          <w:sz w:val="24"/>
        </w:rPr>
        <w:t>.  </w:t>
      </w:r>
      <w:r>
        <w:rPr>
          <w:rFonts w:ascii="Arial MT"/>
          <w:spacing w:val="66"/>
          <w:sz w:val="24"/>
        </w:rPr>
        <w:t> </w:t>
      </w:r>
      <w:r>
        <w:rPr>
          <w:rFonts w:ascii="Arial"/>
          <w:b/>
          <w:sz w:val="24"/>
        </w:rPr>
        <w:t>ANALISIS</w:t>
      </w:r>
    </w:p>
    <w:p>
      <w:pPr>
        <w:pStyle w:val="Heading2"/>
        <w:spacing w:line="218" w:lineRule="auto" w:before="71"/>
        <w:ind w:left="1606" w:right="1119"/>
        <w:rPr>
          <w:rFonts w:ascii="Arial"/>
        </w:rPr>
      </w:pPr>
      <w:r>
        <w:rPr>
          <w:rFonts w:ascii="Arial"/>
        </w:rPr>
        <w:t>PERKEMBANGAN KINERJA KEUANGAN PADA PT INDUSTRI JAMU</w:t>
      </w:r>
      <w:r>
        <w:rPr>
          <w:rFonts w:ascii="Arial"/>
          <w:spacing w:val="1"/>
        </w:rPr>
        <w:t> </w:t>
      </w:r>
      <w:r>
        <w:rPr>
          <w:rFonts w:ascii="Arial"/>
        </w:rPr>
        <w:t>DAN FARMASI SIDO MUNCUL YANG </w:t>
      </w:r>
      <w:r>
        <w:rPr>
          <w:rFonts w:ascii="Arial"/>
          <w:i/>
        </w:rPr>
        <w:t>GO PUBLIC </w:t>
      </w:r>
      <w:r>
        <w:rPr>
          <w:rFonts w:ascii="Arial"/>
        </w:rPr>
        <w:t>DI BURSA EFEK</w:t>
      </w:r>
      <w:r>
        <w:rPr>
          <w:rFonts w:ascii="Arial"/>
          <w:spacing w:val="1"/>
        </w:rPr>
        <w:t> </w:t>
      </w:r>
      <w:r>
        <w:rPr>
          <w:rFonts w:ascii="Arial"/>
        </w:rPr>
        <w:t>INDONESIA</w:t>
      </w:r>
    </w:p>
    <w:p>
      <w:pPr>
        <w:pStyle w:val="BodyText"/>
        <w:spacing w:before="11"/>
        <w:rPr>
          <w:rFonts w:ascii="Arial"/>
          <w:b/>
          <w:sz w:val="29"/>
        </w:rPr>
      </w:pPr>
    </w:p>
    <w:p>
      <w:pPr>
        <w:spacing w:line="271" w:lineRule="auto" w:before="0"/>
        <w:ind w:left="1606" w:right="1114" w:firstLine="0"/>
        <w:jc w:val="both"/>
        <w:rPr>
          <w:rFonts w:ascii="Arial MT"/>
          <w:sz w:val="21"/>
        </w:rPr>
      </w:pPr>
      <w:r>
        <w:rPr/>
        <w:drawing>
          <wp:anchor distT="0" distB="0" distL="0" distR="0" allowOverlap="1" layoutInCell="1" locked="0" behindDoc="1" simplePos="0" relativeHeight="483287040">
            <wp:simplePos x="0" y="0"/>
            <wp:positionH relativeFrom="page">
              <wp:posOffset>5186045</wp:posOffset>
            </wp:positionH>
            <wp:positionV relativeFrom="paragraph">
              <wp:posOffset>1033511</wp:posOffset>
            </wp:positionV>
            <wp:extent cx="1343025" cy="1321434"/>
            <wp:effectExtent l="0" t="0" r="0" b="0"/>
            <wp:wrapNone/>
            <wp:docPr id="117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84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21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21"/>
        </w:rPr>
        <w:t>Penelitian ini bertujuan untuk mengetahui Kinerja Keuangan pada PT Industri Jamu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Dan Farmasi Sido Muncul yang Go Public di Bursa Efek Indonesia ditinjau dari Rasio</w:t>
      </w:r>
      <w:r>
        <w:rPr>
          <w:rFonts w:ascii="Arial MT"/>
          <w:spacing w:val="-56"/>
          <w:sz w:val="21"/>
        </w:rPr>
        <w:t> </w:t>
      </w:r>
      <w:r>
        <w:rPr>
          <w:rFonts w:ascii="Arial MT"/>
          <w:sz w:val="21"/>
        </w:rPr>
        <w:t>Likuiditas, Solvabilitas, Profitabilitas dan Aktivitas. Jenis data dalam penelitian ini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merupakan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data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sekunder.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Pengumpulan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data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diperoleh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dari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situs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Bursa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Efek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Indonesia.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Teknik analisis data menggunakan analisis deskriptif. Hasil Penelitian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menunjukkan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bahwa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nilai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rerata</w:t>
      </w:r>
      <w:r>
        <w:rPr>
          <w:rFonts w:ascii="Arial MT"/>
          <w:spacing w:val="1"/>
          <w:sz w:val="21"/>
        </w:rPr>
        <w:t> </w:t>
      </w:r>
      <w:r>
        <w:rPr>
          <w:rFonts w:ascii="Arial"/>
          <w:i/>
          <w:sz w:val="21"/>
        </w:rPr>
        <w:t>Current</w:t>
      </w:r>
      <w:r>
        <w:rPr>
          <w:rFonts w:ascii="Arial"/>
          <w:i/>
          <w:spacing w:val="1"/>
          <w:sz w:val="21"/>
        </w:rPr>
        <w:t> </w:t>
      </w:r>
      <w:r>
        <w:rPr>
          <w:rFonts w:ascii="Arial"/>
          <w:i/>
          <w:sz w:val="21"/>
        </w:rPr>
        <w:t>Ratio</w:t>
      </w:r>
      <w:r>
        <w:rPr>
          <w:rFonts w:ascii="Arial"/>
          <w:i/>
          <w:spacing w:val="1"/>
          <w:sz w:val="21"/>
        </w:rPr>
        <w:t> </w:t>
      </w:r>
      <w:r>
        <w:rPr>
          <w:rFonts w:ascii="Arial MT"/>
          <w:sz w:val="21"/>
        </w:rPr>
        <w:t>sebesar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674,414%,</w:t>
      </w:r>
      <w:r>
        <w:rPr>
          <w:rFonts w:ascii="Arial MT"/>
          <w:spacing w:val="1"/>
          <w:sz w:val="21"/>
        </w:rPr>
        <w:t> </w:t>
      </w:r>
      <w:r>
        <w:rPr>
          <w:rFonts w:ascii="Arial"/>
          <w:i/>
          <w:sz w:val="21"/>
        </w:rPr>
        <w:t>Quick</w:t>
      </w:r>
      <w:r>
        <w:rPr>
          <w:rFonts w:ascii="Arial"/>
          <w:i/>
          <w:spacing w:val="1"/>
          <w:sz w:val="21"/>
        </w:rPr>
        <w:t> </w:t>
      </w:r>
      <w:r>
        <w:rPr>
          <w:rFonts w:ascii="Arial"/>
          <w:i/>
          <w:sz w:val="21"/>
        </w:rPr>
        <w:t>Ratio</w:t>
      </w:r>
      <w:r>
        <w:rPr>
          <w:rFonts w:ascii="Arial"/>
          <w:i/>
          <w:spacing w:val="1"/>
          <w:sz w:val="21"/>
        </w:rPr>
        <w:t> </w:t>
      </w:r>
      <w:r>
        <w:rPr>
          <w:rFonts w:ascii="Arial MT"/>
          <w:sz w:val="21"/>
        </w:rPr>
        <w:t>sebesar 559,245%, Cash Ratio sebesar 355,316%, </w:t>
      </w:r>
      <w:r>
        <w:rPr>
          <w:rFonts w:ascii="Arial"/>
          <w:i/>
          <w:sz w:val="21"/>
        </w:rPr>
        <w:t>Debt To Asset Ratio </w:t>
      </w:r>
      <w:r>
        <w:rPr>
          <w:rFonts w:ascii="Arial MT"/>
          <w:sz w:val="21"/>
        </w:rPr>
        <w:t>sebesar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15,665%,</w:t>
      </w:r>
      <w:r>
        <w:rPr>
          <w:rFonts w:ascii="Arial MT"/>
          <w:spacing w:val="1"/>
          <w:sz w:val="21"/>
        </w:rPr>
        <w:t> </w:t>
      </w:r>
      <w:r>
        <w:rPr>
          <w:rFonts w:ascii="Arial"/>
          <w:i/>
          <w:sz w:val="21"/>
        </w:rPr>
        <w:t>Debt</w:t>
      </w:r>
      <w:r>
        <w:rPr>
          <w:rFonts w:ascii="Arial"/>
          <w:i/>
          <w:spacing w:val="1"/>
          <w:sz w:val="21"/>
        </w:rPr>
        <w:t> </w:t>
      </w:r>
      <w:r>
        <w:rPr>
          <w:rFonts w:ascii="Arial"/>
          <w:i/>
          <w:sz w:val="21"/>
        </w:rPr>
        <w:t>To</w:t>
      </w:r>
      <w:r>
        <w:rPr>
          <w:rFonts w:ascii="Arial"/>
          <w:i/>
          <w:spacing w:val="1"/>
          <w:sz w:val="21"/>
        </w:rPr>
        <w:t> </w:t>
      </w:r>
      <w:r>
        <w:rPr>
          <w:rFonts w:ascii="Arial"/>
          <w:i/>
          <w:sz w:val="21"/>
        </w:rPr>
        <w:t>Equity</w:t>
      </w:r>
      <w:r>
        <w:rPr>
          <w:rFonts w:ascii="Arial"/>
          <w:i/>
          <w:spacing w:val="1"/>
          <w:sz w:val="21"/>
        </w:rPr>
        <w:t> </w:t>
      </w:r>
      <w:r>
        <w:rPr>
          <w:rFonts w:ascii="Arial"/>
          <w:i/>
          <w:sz w:val="21"/>
        </w:rPr>
        <w:t>Ratio</w:t>
      </w:r>
      <w:r>
        <w:rPr>
          <w:rFonts w:ascii="Arial"/>
          <w:i/>
          <w:spacing w:val="1"/>
          <w:sz w:val="21"/>
        </w:rPr>
        <w:t> </w:t>
      </w:r>
      <w:r>
        <w:rPr>
          <w:rFonts w:ascii="Arial MT"/>
          <w:sz w:val="21"/>
        </w:rPr>
        <w:t>sebesar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17,771%,</w:t>
      </w:r>
      <w:r>
        <w:rPr>
          <w:rFonts w:ascii="Arial MT"/>
          <w:spacing w:val="1"/>
          <w:sz w:val="21"/>
        </w:rPr>
        <w:t> </w:t>
      </w:r>
      <w:r>
        <w:rPr>
          <w:rFonts w:ascii="Arial"/>
          <w:i/>
          <w:sz w:val="21"/>
        </w:rPr>
        <w:t>Net</w:t>
      </w:r>
      <w:r>
        <w:rPr>
          <w:rFonts w:ascii="Arial"/>
          <w:i/>
          <w:spacing w:val="1"/>
          <w:sz w:val="21"/>
        </w:rPr>
        <w:t> </w:t>
      </w:r>
      <w:r>
        <w:rPr>
          <w:rFonts w:ascii="Arial"/>
          <w:i/>
          <w:sz w:val="21"/>
        </w:rPr>
        <w:t>Profit</w:t>
      </w:r>
      <w:r>
        <w:rPr>
          <w:rFonts w:ascii="Arial"/>
          <w:i/>
          <w:spacing w:val="1"/>
          <w:sz w:val="21"/>
        </w:rPr>
        <w:t> </w:t>
      </w:r>
      <w:r>
        <w:rPr>
          <w:rFonts w:ascii="Arial"/>
          <w:i/>
          <w:sz w:val="21"/>
        </w:rPr>
        <w:t>Margin</w:t>
      </w:r>
      <w:r>
        <w:rPr>
          <w:rFonts w:ascii="Arial"/>
          <w:i/>
          <w:spacing w:val="1"/>
          <w:sz w:val="21"/>
        </w:rPr>
        <w:t> </w:t>
      </w:r>
      <w:r>
        <w:rPr>
          <w:rFonts w:ascii="Arial MT"/>
          <w:sz w:val="21"/>
        </w:rPr>
        <w:t>sebesar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21,914%,</w:t>
      </w:r>
      <w:r>
        <w:rPr>
          <w:rFonts w:ascii="Arial MT"/>
          <w:spacing w:val="1"/>
          <w:sz w:val="21"/>
        </w:rPr>
        <w:t> </w:t>
      </w:r>
      <w:r>
        <w:rPr>
          <w:rFonts w:ascii="Arial"/>
          <w:i/>
          <w:sz w:val="21"/>
        </w:rPr>
        <w:t>Return</w:t>
      </w:r>
      <w:r>
        <w:rPr>
          <w:rFonts w:ascii="Arial"/>
          <w:i/>
          <w:spacing w:val="1"/>
          <w:sz w:val="21"/>
        </w:rPr>
        <w:t> </w:t>
      </w:r>
      <w:r>
        <w:rPr>
          <w:rFonts w:ascii="Arial"/>
          <w:i/>
          <w:sz w:val="21"/>
        </w:rPr>
        <w:t>On</w:t>
      </w:r>
      <w:r>
        <w:rPr>
          <w:rFonts w:ascii="Arial"/>
          <w:i/>
          <w:spacing w:val="1"/>
          <w:sz w:val="21"/>
        </w:rPr>
        <w:t> </w:t>
      </w:r>
      <w:r>
        <w:rPr>
          <w:rFonts w:ascii="Arial"/>
          <w:i/>
          <w:sz w:val="21"/>
        </w:rPr>
        <w:t>Invesment</w:t>
      </w:r>
      <w:r>
        <w:rPr>
          <w:rFonts w:ascii="Arial"/>
          <w:i/>
          <w:spacing w:val="1"/>
          <w:sz w:val="21"/>
        </w:rPr>
        <w:t> </w:t>
      </w:r>
      <w:r>
        <w:rPr>
          <w:rFonts w:ascii="Arial MT"/>
          <w:sz w:val="21"/>
        </w:rPr>
        <w:t>sebesar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18,272%,</w:t>
      </w:r>
      <w:r>
        <w:rPr>
          <w:rFonts w:ascii="Arial MT"/>
          <w:spacing w:val="1"/>
          <w:sz w:val="21"/>
        </w:rPr>
        <w:t> </w:t>
      </w:r>
      <w:r>
        <w:rPr>
          <w:rFonts w:ascii="Arial"/>
          <w:i/>
          <w:sz w:val="21"/>
        </w:rPr>
        <w:t>Return</w:t>
      </w:r>
      <w:r>
        <w:rPr>
          <w:rFonts w:ascii="Arial"/>
          <w:i/>
          <w:spacing w:val="1"/>
          <w:sz w:val="21"/>
        </w:rPr>
        <w:t> </w:t>
      </w:r>
      <w:r>
        <w:rPr>
          <w:rFonts w:ascii="Arial"/>
          <w:i/>
          <w:sz w:val="21"/>
        </w:rPr>
        <w:t>On</w:t>
      </w:r>
      <w:r>
        <w:rPr>
          <w:rFonts w:ascii="Arial"/>
          <w:i/>
          <w:spacing w:val="1"/>
          <w:sz w:val="21"/>
        </w:rPr>
        <w:t> </w:t>
      </w:r>
      <w:r>
        <w:rPr>
          <w:rFonts w:ascii="Arial"/>
          <w:i/>
          <w:sz w:val="21"/>
        </w:rPr>
        <w:t>Equity</w:t>
      </w:r>
      <w:r>
        <w:rPr>
          <w:rFonts w:ascii="Arial"/>
          <w:i/>
          <w:spacing w:val="1"/>
          <w:sz w:val="21"/>
        </w:rPr>
        <w:t> </w:t>
      </w:r>
      <w:r>
        <w:rPr>
          <w:rFonts w:ascii="Arial MT"/>
          <w:sz w:val="21"/>
        </w:rPr>
        <w:t>sebesar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20,384%, Perputaran piutang sebesar 6,264 kali, Perputaran persediaan sebesar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9,038 kali,</w:t>
      </w:r>
      <w:r>
        <w:rPr>
          <w:rFonts w:ascii="Arial MT"/>
          <w:spacing w:val="-2"/>
          <w:sz w:val="21"/>
        </w:rPr>
        <w:t> </w:t>
      </w:r>
      <w:r>
        <w:rPr>
          <w:rFonts w:ascii="Arial MT"/>
          <w:sz w:val="21"/>
        </w:rPr>
        <w:t>Perputaran</w:t>
      </w:r>
      <w:r>
        <w:rPr>
          <w:rFonts w:ascii="Arial MT"/>
          <w:spacing w:val="-5"/>
          <w:sz w:val="21"/>
        </w:rPr>
        <w:t> </w:t>
      </w:r>
      <w:r>
        <w:rPr>
          <w:rFonts w:ascii="Arial MT"/>
          <w:sz w:val="21"/>
        </w:rPr>
        <w:t>aktiva</w:t>
      </w:r>
      <w:r>
        <w:rPr>
          <w:rFonts w:ascii="Arial MT"/>
          <w:spacing w:val="-4"/>
          <w:sz w:val="21"/>
        </w:rPr>
        <w:t> </w:t>
      </w:r>
      <w:r>
        <w:rPr>
          <w:rFonts w:ascii="Arial MT"/>
          <w:sz w:val="21"/>
        </w:rPr>
        <w:t>tetap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sebesar</w:t>
      </w:r>
      <w:r>
        <w:rPr>
          <w:rFonts w:ascii="Arial MT"/>
          <w:spacing w:val="4"/>
          <w:sz w:val="21"/>
        </w:rPr>
        <w:t> </w:t>
      </w:r>
      <w:r>
        <w:rPr>
          <w:rFonts w:ascii="Arial MT"/>
          <w:sz w:val="21"/>
        </w:rPr>
        <w:t>1,818</w:t>
      </w:r>
      <w:r>
        <w:rPr>
          <w:rFonts w:ascii="Arial MT"/>
          <w:spacing w:val="-4"/>
          <w:sz w:val="21"/>
        </w:rPr>
        <w:t> </w:t>
      </w:r>
      <w:r>
        <w:rPr>
          <w:rFonts w:ascii="Arial MT"/>
          <w:sz w:val="21"/>
        </w:rPr>
        <w:t>kali.</w:t>
      </w:r>
    </w:p>
    <w:p>
      <w:pPr>
        <w:pStyle w:val="BodyText"/>
        <w:spacing w:before="7"/>
        <w:rPr>
          <w:rFonts w:ascii="Arial MT"/>
        </w:rPr>
      </w:pPr>
    </w:p>
    <w:p>
      <w:pPr>
        <w:pStyle w:val="BodyText"/>
        <w:ind w:left="1606"/>
        <w:jc w:val="both"/>
        <w:rPr>
          <w:rFonts w:ascii="Arial MT"/>
        </w:rPr>
      </w:pPr>
      <w:r>
        <w:rPr>
          <w:rFonts w:ascii="Arial MT"/>
        </w:rPr>
        <w:t>Kata</w:t>
      </w:r>
      <w:r>
        <w:rPr>
          <w:rFonts w:ascii="Arial MT"/>
          <w:spacing w:val="-2"/>
        </w:rPr>
        <w:t> </w:t>
      </w:r>
      <w:r>
        <w:rPr>
          <w:rFonts w:ascii="Arial MT"/>
        </w:rPr>
        <w:t>kunci:</w:t>
      </w:r>
      <w:r>
        <w:rPr>
          <w:rFonts w:ascii="Arial MT"/>
          <w:spacing w:val="-3"/>
        </w:rPr>
        <w:t> </w:t>
      </w:r>
      <w:r>
        <w:rPr>
          <w:rFonts w:ascii="Arial MT"/>
        </w:rPr>
        <w:t>kinerja</w:t>
      </w:r>
      <w:r>
        <w:rPr>
          <w:rFonts w:ascii="Arial MT"/>
          <w:spacing w:val="-2"/>
        </w:rPr>
        <w:t> </w:t>
      </w:r>
      <w:r>
        <w:rPr>
          <w:rFonts w:ascii="Arial MT"/>
        </w:rPr>
        <w:t>keuangan,</w:t>
      </w:r>
      <w:r>
        <w:rPr>
          <w:rFonts w:ascii="Arial MT"/>
          <w:spacing w:val="-7"/>
        </w:rPr>
        <w:t> </w:t>
      </w:r>
      <w:r>
        <w:rPr>
          <w:rFonts w:ascii="Arial MT"/>
        </w:rPr>
        <w:t>likuiditas,</w:t>
      </w:r>
      <w:r>
        <w:rPr>
          <w:rFonts w:ascii="Arial MT"/>
          <w:spacing w:val="-2"/>
        </w:rPr>
        <w:t> </w:t>
      </w:r>
      <w:r>
        <w:rPr>
          <w:rFonts w:ascii="Arial MT"/>
        </w:rPr>
        <w:t>solvabilitas,</w:t>
      </w:r>
      <w:r>
        <w:rPr>
          <w:rFonts w:ascii="Arial MT"/>
          <w:spacing w:val="-7"/>
        </w:rPr>
        <w:t> </w:t>
      </w:r>
      <w:r>
        <w:rPr>
          <w:rFonts w:ascii="Arial MT"/>
        </w:rPr>
        <w:t>profitabilitas,</w:t>
      </w:r>
      <w:r>
        <w:rPr>
          <w:rFonts w:ascii="Arial MT"/>
          <w:spacing w:val="8"/>
        </w:rPr>
        <w:t> </w:t>
      </w:r>
      <w:r>
        <w:rPr>
          <w:rFonts w:ascii="Calibri"/>
          <w:sz w:val="20"/>
        </w:rPr>
        <w:t>a</w:t>
      </w:r>
      <w:r>
        <w:rPr>
          <w:rFonts w:ascii="Arial MT"/>
        </w:rPr>
        <w:t>ktivitas</w:t>
      </w:r>
    </w:p>
    <w:sectPr>
      <w:pgSz w:w="11910" w:h="16840"/>
      <w:pgMar w:header="723" w:footer="0" w:top="1540" w:bottom="280" w:left="66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56.140015pt;margin-top:112.885689pt;width:111.25pt;height:17.45pt;mso-position-horizontal-relative:page;mso-position-vertical-relative:page;z-index:-20091392" type="#_x0000_t202" filled="false" stroked="false">
          <v:textbox inset="0,0,0,0">
            <w:txbxContent>
              <w:p>
                <w:pPr>
                  <w:spacing w:before="6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DAFTAR</w:t>
                </w:r>
                <w:r>
                  <w:rPr>
                    <w:b/>
                    <w:spacing w:val="-3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TABEL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29993pt;margin-top:34.406624pt;width:18pt;height:15.3pt;mso-position-horizontal-relative:page;mso-position-vertical-relative:page;z-index:-200878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9.190002pt;margin-top:34.406624pt;width:24.25pt;height:16.05pt;mso-position-horizontal-relative:page;mso-position-vertical-relative:page;z-index:-200872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4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7.979996pt;margin-top:112.885689pt;width:127.6pt;height:17.45pt;mso-position-horizontal-relative:page;mso-position-vertical-relative:page;z-index:-20090880" type="#_x0000_t202" filled="false" stroked="false">
          <v:textbox inset="0,0,0,0">
            <w:txbxContent>
              <w:p>
                <w:pPr>
                  <w:spacing w:before="6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DAFTAR</w:t>
                </w:r>
                <w:r>
                  <w:rPr>
                    <w:b/>
                    <w:spacing w:val="-2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GAMBAR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1.5pt;margin-top:112.885689pt;width:140.9pt;height:17.45pt;mso-position-horizontal-relative:page;mso-position-vertical-relative:page;z-index:-20090368" type="#_x0000_t202" filled="false" stroked="false">
          <v:textbox inset="0,0,0,0">
            <w:txbxContent>
              <w:p>
                <w:pPr>
                  <w:spacing w:before="6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DAFTAR</w:t>
                </w:r>
                <w:r>
                  <w:rPr>
                    <w:b/>
                    <w:spacing w:val="-2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LAMPIRAN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920013pt;margin-top:112.885689pt;width:39.8pt;height:17.45pt;mso-position-horizontal-relative:page;mso-position-vertical-relative:page;z-index:-20089856" type="#_x0000_t202" filled="false" stroked="false">
          <v:textbox inset="0,0,0,0">
            <w:txbxContent>
              <w:p>
                <w:pPr>
                  <w:spacing w:before="6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BAB I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1.429993pt;margin-top:34.646622pt;width:12pt;height:15.3pt;mso-position-horizontal-relative:page;mso-position-vertical-relative:page;z-index:-200893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29993pt;margin-top:35.126633pt;width:18pt;height:15.3pt;mso-position-horizontal-relative:page;mso-position-vertical-relative:page;z-index:-200888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29993pt;margin-top:34.646622pt;width:18pt;height:15.3pt;mso-position-horizontal-relative:page;mso-position-vertical-relative:page;z-index:-200883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9">
    <w:multiLevelType w:val="hybridMultilevel"/>
    <w:lvl w:ilvl="0">
      <w:start w:val="1"/>
      <w:numFmt w:val="decimal"/>
      <w:lvlText w:val="%1."/>
      <w:lvlJc w:val="left"/>
      <w:pPr>
        <w:ind w:left="2261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16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07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98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89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80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71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62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539" w:hanging="360"/>
      </w:pPr>
      <w:rPr>
        <w:rFonts w:hint="default"/>
        <w:lang w:val="id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2261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16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07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98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89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80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71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62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539" w:hanging="360"/>
      </w:pPr>
      <w:rPr>
        <w:rFonts w:hint="default"/>
        <w:lang w:val="id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2261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16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07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98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89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80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71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62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539" w:hanging="360"/>
      </w:pPr>
      <w:rPr>
        <w:rFonts w:hint="default"/>
        <w:lang w:val="id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946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54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68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83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97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12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6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40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55" w:hanging="428"/>
      </w:pPr>
      <w:rPr>
        <w:rFonts w:hint="default"/>
        <w:lang w:val="id" w:eastAsia="en-US" w:bidi="ar-SA"/>
      </w:rPr>
    </w:lvl>
  </w:abstractNum>
  <w:abstractNum w:abstractNumId="35">
    <w:multiLevelType w:val="hybridMultilevel"/>
    <w:lvl w:ilvl="0">
      <w:start w:val="5"/>
      <w:numFmt w:val="decimal"/>
      <w:lvlText w:val="%1"/>
      <w:lvlJc w:val="left"/>
      <w:pPr>
        <w:ind w:left="1153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53" w:hanging="56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306" w:hanging="62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261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396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1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7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2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78" w:hanging="360"/>
      </w:pPr>
      <w:rPr>
        <w:rFonts w:hint="default"/>
        <w:lang w:val="id" w:eastAsia="en-US" w:bidi="ar-SA"/>
      </w:rPr>
    </w:lvl>
  </w:abstractNum>
  <w:abstractNum w:abstractNumId="34">
    <w:multiLevelType w:val="hybridMultilevel"/>
    <w:lvl w:ilvl="0">
      <w:start w:val="4"/>
      <w:numFmt w:val="decimal"/>
      <w:lvlText w:val="%1"/>
      <w:lvlJc w:val="left"/>
      <w:pPr>
        <w:ind w:left="1258" w:hanging="672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258" w:hanging="67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29" w:hanging="72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94" w:hanging="72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59" w:hanging="72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24" w:hanging="72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89" w:hanging="72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54" w:hanging="720"/>
      </w:pPr>
      <w:rPr>
        <w:rFonts w:hint="default"/>
        <w:lang w:val="id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946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5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6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8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9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1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4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55" w:hanging="360"/>
      </w:pPr>
      <w:rPr>
        <w:rFonts w:hint="default"/>
        <w:lang w:val="id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946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5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6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8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9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1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4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55" w:hanging="360"/>
      </w:pPr>
      <w:rPr>
        <w:rFonts w:hint="default"/>
        <w:lang w:val="id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946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5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6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8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9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1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4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55" w:hanging="360"/>
      </w:pPr>
      <w:rPr>
        <w:rFonts w:hint="default"/>
        <w:lang w:val="id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946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5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6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8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9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1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4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55" w:hanging="360"/>
      </w:pPr>
      <w:rPr>
        <w:rFonts w:hint="default"/>
        <w:lang w:val="id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94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306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16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02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9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5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2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8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54" w:hanging="360"/>
      </w:pPr>
      <w:rPr>
        <w:rFonts w:hint="default"/>
        <w:lang w:val="id" w:eastAsia="en-US" w:bidi="ar-SA"/>
      </w:rPr>
    </w:lvl>
  </w:abstractNum>
  <w:abstractNum w:abstractNumId="28">
    <w:multiLevelType w:val="hybridMultilevel"/>
    <w:lvl w:ilvl="0">
      <w:start w:val="4"/>
      <w:numFmt w:val="decimal"/>
      <w:lvlText w:val="%1"/>
      <w:lvlJc w:val="left"/>
      <w:pPr>
        <w:ind w:left="1013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13" w:hanging="42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28" w:hanging="54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306" w:hanging="720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3246" w:hanging="72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19" w:hanging="72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192" w:hanging="72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165" w:hanging="72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38" w:hanging="720"/>
      </w:pPr>
      <w:rPr>
        <w:rFonts w:hint="default"/>
        <w:lang w:val="id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130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667" w:hanging="361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911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920" w:hanging="24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943" w:hanging="24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966" w:hanging="24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990" w:hanging="24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013" w:hanging="24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37" w:hanging="245"/>
      </w:pPr>
      <w:rPr>
        <w:rFonts w:hint="default"/>
        <w:lang w:val="id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30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07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5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3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13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9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7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4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27" w:hanging="360"/>
      </w:pPr>
      <w:rPr>
        <w:rFonts w:hint="default"/>
        <w:lang w:val="id" w:eastAsia="en-US" w:bidi="ar-SA"/>
      </w:rPr>
    </w:lvl>
  </w:abstractNum>
  <w:abstractNum w:abstractNumId="25">
    <w:multiLevelType w:val="hybridMultilevel"/>
    <w:lvl w:ilvl="0">
      <w:start w:val="3"/>
      <w:numFmt w:val="decimal"/>
      <w:lvlText w:val="%1"/>
      <w:lvlJc w:val="left"/>
      <w:pPr>
        <w:ind w:left="950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50" w:hanging="36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29" w:hanging="54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310" w:hanging="724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3261" w:hanging="72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31" w:hanging="72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02" w:hanging="72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172" w:hanging="72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43" w:hanging="724"/>
      </w:pPr>
      <w:rPr>
        <w:rFonts w:hint="default"/>
        <w:lang w:val="id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94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4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5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6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6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7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8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8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95" w:hanging="360"/>
      </w:pPr>
      <w:rPr>
        <w:rFonts w:hint="default"/>
        <w:lang w:val="id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94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4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5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6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6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7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8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8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95" w:hanging="360"/>
      </w:pPr>
      <w:rPr>
        <w:rFonts w:hint="default"/>
        <w:lang w:val="id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%1."/>
      <w:lvlJc w:val="left"/>
      <w:pPr>
        <w:ind w:left="946" w:hanging="360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4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5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6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6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7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8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8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95" w:hanging="360"/>
      </w:pPr>
      <w:rPr>
        <w:rFonts w:hint="default"/>
        <w:lang w:val="id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."/>
      <w:lvlJc w:val="left"/>
      <w:pPr>
        <w:ind w:left="946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4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5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6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6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7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8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8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95" w:hanging="360"/>
      </w:pPr>
      <w:rPr>
        <w:rFonts w:hint="default"/>
        <w:lang w:val="id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."/>
      <w:lvlJc w:val="left"/>
      <w:pPr>
        <w:ind w:left="946" w:hanging="360"/>
        <w:jc w:val="left"/>
      </w:pPr>
      <w:rPr>
        <w:rFonts w:hint="default"/>
        <w:i/>
        <w:iCs/>
        <w:w w:val="100"/>
        <w:lang w:val="id" w:eastAsia="en-US" w:bidi="ar-SA"/>
      </w:rPr>
    </w:lvl>
    <w:lvl w:ilvl="1">
      <w:start w:val="0"/>
      <w:numFmt w:val="bullet"/>
      <w:lvlText w:val="•"/>
      <w:lvlJc w:val="left"/>
      <w:pPr>
        <w:ind w:left="174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5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6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6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7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8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8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95" w:hanging="360"/>
      </w:pPr>
      <w:rPr>
        <w:rFonts w:hint="default"/>
        <w:lang w:val="id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94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4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5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6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6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7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8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8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95" w:hanging="360"/>
      </w:pPr>
      <w:rPr>
        <w:rFonts w:hint="default"/>
        <w:lang w:val="id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94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4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5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6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6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7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8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8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95" w:hanging="360"/>
      </w:pPr>
      <w:rPr>
        <w:rFonts w:hint="default"/>
        <w:lang w:val="id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94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307" w:hanging="36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156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013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69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26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82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39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95" w:hanging="361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94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4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5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6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6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7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8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8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95" w:hanging="360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94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4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5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6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6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7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8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8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95" w:hanging="360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94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4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5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6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6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7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8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8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95" w:hanging="360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94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4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5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6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6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7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8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8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95" w:hanging="360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94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4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5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6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6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7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8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8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95" w:hanging="360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94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4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5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6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6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7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8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8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95" w:hanging="360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94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4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5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6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6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7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8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8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95" w:hanging="360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1129" w:hanging="54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29" w:hanging="543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29" w:hanging="54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489" w:hanging="903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1037" w:hanging="360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5">
      <w:start w:val="0"/>
      <w:numFmt w:val="bullet"/>
      <w:lvlText w:val="•"/>
      <w:lvlJc w:val="left"/>
      <w:pPr>
        <w:ind w:left="363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70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78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857" w:hanging="360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1138" w:hanging="55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38" w:hanging="55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153" w:hanging="567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904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76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648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20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92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64" w:hanging="567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94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2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0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8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61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4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2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0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83" w:hanging="360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94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2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0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8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61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4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2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0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83" w:hanging="360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946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6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283" w:hanging="72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06" w:hanging="72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129" w:hanging="72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052" w:hanging="72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75" w:hanging="72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898" w:hanging="720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1297" w:hanging="50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7" w:hanging="50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769" w:hanging="50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04" w:hanging="50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39" w:hanging="50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74" w:hanging="50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09" w:hanging="50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44" w:hanging="50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79" w:hanging="505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278" w:hanging="48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78" w:hanging="48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849" w:hanging="55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353" w:hanging="55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09" w:hanging="55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66" w:hanging="55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22" w:hanging="55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79" w:hanging="55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35" w:hanging="552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307" w:hanging="53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7" w:hanging="53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849" w:hanging="5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353" w:hanging="54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09" w:hanging="54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66" w:hanging="54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22" w:hanging="54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79" w:hanging="54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35" w:hanging="543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129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2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849" w:hanging="5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353" w:hanging="54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09" w:hanging="54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66" w:hanging="54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22" w:hanging="54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79" w:hanging="54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35" w:hanging="543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129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2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848" w:hanging="54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353" w:hanging="54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09" w:hanging="54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66" w:hanging="54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22" w:hanging="54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79" w:hanging="54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35" w:hanging="542"/>
      </w:pPr>
      <w:rPr>
        <w:rFonts w:hint="default"/>
        <w:lang w:val="id" w:eastAsia="en-US" w:bidi="ar-SA"/>
      </w:rPr>
    </w:lvl>
  </w:abstract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TOC1" w:type="paragraph">
    <w:name w:val="TOC 1"/>
    <w:basedOn w:val="Normal"/>
    <w:uiPriority w:val="1"/>
    <w:qFormat/>
    <w:pPr>
      <w:spacing w:before="362"/>
      <w:ind w:left="586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TOC2" w:type="paragraph">
    <w:name w:val="TOC 2"/>
    <w:basedOn w:val="Normal"/>
    <w:uiPriority w:val="1"/>
    <w:qFormat/>
    <w:pPr>
      <w:spacing w:before="41"/>
      <w:ind w:left="586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3" w:type="paragraph">
    <w:name w:val="TOC 3"/>
    <w:basedOn w:val="Normal"/>
    <w:uiPriority w:val="1"/>
    <w:qFormat/>
    <w:pPr>
      <w:spacing w:before="40"/>
      <w:ind w:left="586"/>
    </w:pPr>
    <w:rPr>
      <w:rFonts w:ascii="Times New Roman" w:hAnsi="Times New Roman" w:eastAsia="Times New Roman" w:cs="Times New Roman"/>
      <w:i/>
      <w:iCs/>
      <w:sz w:val="24"/>
      <w:szCs w:val="24"/>
      <w:lang w:val="id" w:eastAsia="en-US" w:bidi="ar-SA"/>
    </w:rPr>
  </w:style>
  <w:style w:styleId="TOC4" w:type="paragraph">
    <w:name w:val="TOC 4"/>
    <w:basedOn w:val="Normal"/>
    <w:uiPriority w:val="1"/>
    <w:qFormat/>
    <w:pPr>
      <w:spacing w:before="41"/>
      <w:ind w:left="1129" w:hanging="360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5" w:type="paragraph">
    <w:name w:val="TOC 5"/>
    <w:basedOn w:val="Normal"/>
    <w:uiPriority w:val="1"/>
    <w:qFormat/>
    <w:pPr>
      <w:spacing w:before="36"/>
      <w:ind w:left="1297" w:hanging="505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6" w:type="paragraph">
    <w:name w:val="TOC 6"/>
    <w:basedOn w:val="Normal"/>
    <w:uiPriority w:val="1"/>
    <w:qFormat/>
    <w:pPr>
      <w:spacing w:before="41"/>
      <w:ind w:left="1849" w:hanging="543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7" w:type="paragraph">
    <w:name w:val="TOC 7"/>
    <w:basedOn w:val="Normal"/>
    <w:uiPriority w:val="1"/>
    <w:qFormat/>
    <w:pPr>
      <w:spacing w:before="41"/>
      <w:ind w:left="1839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8" w:type="paragraph">
    <w:name w:val="TOC 8"/>
    <w:basedOn w:val="Normal"/>
    <w:uiPriority w:val="1"/>
    <w:qFormat/>
    <w:pPr>
      <w:spacing w:before="20"/>
      <w:ind w:left="3201" w:right="2749"/>
      <w:jc w:val="center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spacing w:before="206"/>
      <w:ind w:left="20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id" w:eastAsia="en-US" w:bidi="ar-SA"/>
    </w:rPr>
  </w:style>
  <w:style w:styleId="Heading2" w:type="paragraph">
    <w:name w:val="Heading 2"/>
    <w:basedOn w:val="Normal"/>
    <w:uiPriority w:val="1"/>
    <w:qFormat/>
    <w:pPr>
      <w:ind w:left="1306"/>
      <w:jc w:val="both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Heading3" w:type="paragraph">
    <w:name w:val="Heading 3"/>
    <w:basedOn w:val="Normal"/>
    <w:uiPriority w:val="1"/>
    <w:qFormat/>
    <w:pPr>
      <w:ind w:left="946" w:hanging="361"/>
      <w:jc w:val="both"/>
      <w:outlineLvl w:val="3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id" w:eastAsia="en-US" w:bidi="ar-SA"/>
    </w:rPr>
  </w:style>
  <w:style w:styleId="Title" w:type="paragraph">
    <w:name w:val="Title"/>
    <w:basedOn w:val="Normal"/>
    <w:uiPriority w:val="1"/>
    <w:qFormat/>
    <w:pPr>
      <w:ind w:left="2309" w:right="1266"/>
      <w:jc w:val="center"/>
    </w:pPr>
    <w:rPr>
      <w:rFonts w:ascii="Times New Roman" w:hAnsi="Times New Roman" w:eastAsia="Times New Roman" w:cs="Times New Roman"/>
      <w:b/>
      <w:bCs/>
      <w:sz w:val="32"/>
      <w:szCs w:val="32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946" w:hanging="360"/>
      <w:jc w:val="both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header" Target="header3.xml"/><Relationship Id="rId12" Type="http://schemas.openxmlformats.org/officeDocument/2006/relationships/header" Target="header4.xml"/><Relationship Id="rId13" Type="http://schemas.openxmlformats.org/officeDocument/2006/relationships/header" Target="header5.xml"/><Relationship Id="rId14" Type="http://schemas.openxmlformats.org/officeDocument/2006/relationships/header" Target="header6.xml"/><Relationship Id="rId15" Type="http://schemas.openxmlformats.org/officeDocument/2006/relationships/header" Target="header7.xml"/><Relationship Id="rId16" Type="http://schemas.openxmlformats.org/officeDocument/2006/relationships/image" Target="media/image5.png"/><Relationship Id="rId17" Type="http://schemas.openxmlformats.org/officeDocument/2006/relationships/image" Target="media/image6.jpe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jpe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image" Target="media/image14.png"/><Relationship Id="rId26" Type="http://schemas.openxmlformats.org/officeDocument/2006/relationships/image" Target="media/image15.jpeg"/><Relationship Id="rId27" Type="http://schemas.openxmlformats.org/officeDocument/2006/relationships/header" Target="header8.xml"/><Relationship Id="rId28" Type="http://schemas.openxmlformats.org/officeDocument/2006/relationships/header" Target="header9.xml"/><Relationship Id="rId29" Type="http://schemas.openxmlformats.org/officeDocument/2006/relationships/image" Target="media/image16.png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openxmlformats.org/officeDocument/2006/relationships/image" Target="media/image19.png"/><Relationship Id="rId33" Type="http://schemas.openxmlformats.org/officeDocument/2006/relationships/image" Target="media/image20.png"/><Relationship Id="rId34" Type="http://schemas.openxmlformats.org/officeDocument/2006/relationships/image" Target="media/image21.png"/><Relationship Id="rId35" Type="http://schemas.openxmlformats.org/officeDocument/2006/relationships/image" Target="media/image22.png"/><Relationship Id="rId36" Type="http://schemas.openxmlformats.org/officeDocument/2006/relationships/image" Target="media/image23.png"/><Relationship Id="rId37" Type="http://schemas.openxmlformats.org/officeDocument/2006/relationships/image" Target="media/image24.png"/><Relationship Id="rId38" Type="http://schemas.openxmlformats.org/officeDocument/2006/relationships/image" Target="media/image25.png"/><Relationship Id="rId39" Type="http://schemas.openxmlformats.org/officeDocument/2006/relationships/image" Target="media/image26.png"/><Relationship Id="rId40" Type="http://schemas.openxmlformats.org/officeDocument/2006/relationships/image" Target="media/image27.png"/><Relationship Id="rId41" Type="http://schemas.openxmlformats.org/officeDocument/2006/relationships/image" Target="media/image28.jpeg"/><Relationship Id="rId42" Type="http://schemas.openxmlformats.org/officeDocument/2006/relationships/image" Target="media/image29.png"/><Relationship Id="rId43" Type="http://schemas.openxmlformats.org/officeDocument/2006/relationships/image" Target="media/image30.png"/><Relationship Id="rId44" Type="http://schemas.openxmlformats.org/officeDocument/2006/relationships/image" Target="media/image31.png"/><Relationship Id="rId45" Type="http://schemas.openxmlformats.org/officeDocument/2006/relationships/image" Target="media/image32.png"/><Relationship Id="rId46" Type="http://schemas.openxmlformats.org/officeDocument/2006/relationships/image" Target="media/image33.jpeg"/><Relationship Id="rId47" Type="http://schemas.openxmlformats.org/officeDocument/2006/relationships/image" Target="media/image34.png"/><Relationship Id="rId48" Type="http://schemas.openxmlformats.org/officeDocument/2006/relationships/image" Target="media/image35.png"/><Relationship Id="rId49" Type="http://schemas.openxmlformats.org/officeDocument/2006/relationships/header" Target="header10.xml"/><Relationship Id="rId50" Type="http://schemas.openxmlformats.org/officeDocument/2006/relationships/header" Target="header11.xml"/><Relationship Id="rId51" Type="http://schemas.openxmlformats.org/officeDocument/2006/relationships/image" Target="media/image36.png"/><Relationship Id="rId52" Type="http://schemas.openxmlformats.org/officeDocument/2006/relationships/image" Target="media/image37.png"/><Relationship Id="rId53" Type="http://schemas.openxmlformats.org/officeDocument/2006/relationships/image" Target="media/image38.png"/><Relationship Id="rId54" Type="http://schemas.openxmlformats.org/officeDocument/2006/relationships/image" Target="media/image39.png"/><Relationship Id="rId55" Type="http://schemas.openxmlformats.org/officeDocument/2006/relationships/image" Target="media/image40.png"/><Relationship Id="rId56" Type="http://schemas.openxmlformats.org/officeDocument/2006/relationships/image" Target="media/image41.png"/><Relationship Id="rId57" Type="http://schemas.openxmlformats.org/officeDocument/2006/relationships/image" Target="media/image42.png"/><Relationship Id="rId58" Type="http://schemas.openxmlformats.org/officeDocument/2006/relationships/image" Target="media/image43.png"/><Relationship Id="rId59" Type="http://schemas.openxmlformats.org/officeDocument/2006/relationships/image" Target="media/image44.png"/><Relationship Id="rId60" Type="http://schemas.openxmlformats.org/officeDocument/2006/relationships/image" Target="media/image45.png"/><Relationship Id="rId61" Type="http://schemas.openxmlformats.org/officeDocument/2006/relationships/image" Target="media/image46.png"/><Relationship Id="rId62" Type="http://schemas.openxmlformats.org/officeDocument/2006/relationships/image" Target="media/image47.jpeg"/><Relationship Id="rId63" Type="http://schemas.openxmlformats.org/officeDocument/2006/relationships/image" Target="media/image48.png"/><Relationship Id="rId64" Type="http://schemas.openxmlformats.org/officeDocument/2006/relationships/header" Target="header12.xml"/><Relationship Id="rId65" Type="http://schemas.openxmlformats.org/officeDocument/2006/relationships/header" Target="header13.xml"/><Relationship Id="rId66" Type="http://schemas.openxmlformats.org/officeDocument/2006/relationships/header" Target="header14.xml"/><Relationship Id="rId67" Type="http://schemas.openxmlformats.org/officeDocument/2006/relationships/header" Target="header15.xml"/><Relationship Id="rId68" Type="http://schemas.openxmlformats.org/officeDocument/2006/relationships/image" Target="media/image49.jpeg"/><Relationship Id="rId69" Type="http://schemas.openxmlformats.org/officeDocument/2006/relationships/image" Target="media/image50.jpeg"/><Relationship Id="rId70" Type="http://schemas.openxmlformats.org/officeDocument/2006/relationships/image" Target="media/image51.jpeg"/><Relationship Id="rId71" Type="http://schemas.openxmlformats.org/officeDocument/2006/relationships/image" Target="media/image52.jpeg"/><Relationship Id="rId72" Type="http://schemas.openxmlformats.org/officeDocument/2006/relationships/image" Target="media/image53.jpeg"/><Relationship Id="rId73" Type="http://schemas.openxmlformats.org/officeDocument/2006/relationships/image" Target="media/image54.jpeg"/><Relationship Id="rId74" Type="http://schemas.openxmlformats.org/officeDocument/2006/relationships/image" Target="media/image55.jpeg"/><Relationship Id="rId75" Type="http://schemas.openxmlformats.org/officeDocument/2006/relationships/image" Target="media/image56.jpeg"/><Relationship Id="rId76" Type="http://schemas.openxmlformats.org/officeDocument/2006/relationships/image" Target="media/image57.jpeg"/><Relationship Id="rId77" Type="http://schemas.openxmlformats.org/officeDocument/2006/relationships/image" Target="media/image58.jpeg"/><Relationship Id="rId78" Type="http://schemas.openxmlformats.org/officeDocument/2006/relationships/image" Target="media/image59.jpeg"/><Relationship Id="rId79" Type="http://schemas.openxmlformats.org/officeDocument/2006/relationships/image" Target="media/image60.jpeg"/><Relationship Id="rId80" Type="http://schemas.openxmlformats.org/officeDocument/2006/relationships/image" Target="media/image61.jpeg"/><Relationship Id="rId81" Type="http://schemas.openxmlformats.org/officeDocument/2006/relationships/image" Target="media/image62.jpeg"/><Relationship Id="rId82" Type="http://schemas.openxmlformats.org/officeDocument/2006/relationships/image" Target="media/image63.jpeg"/><Relationship Id="rId83" Type="http://schemas.openxmlformats.org/officeDocument/2006/relationships/image" Target="media/image64.jpeg"/><Relationship Id="rId84" Type="http://schemas.openxmlformats.org/officeDocument/2006/relationships/image" Target="media/image65.jpeg"/><Relationship Id="rId85" Type="http://schemas.openxmlformats.org/officeDocument/2006/relationships/image" Target="media/image66.jpeg"/><Relationship Id="rId86" Type="http://schemas.openxmlformats.org/officeDocument/2006/relationships/image" Target="media/image67.jpeg"/><Relationship Id="rId87" Type="http://schemas.openxmlformats.org/officeDocument/2006/relationships/image" Target="media/image68.jpeg"/><Relationship Id="rId88" Type="http://schemas.openxmlformats.org/officeDocument/2006/relationships/image" Target="media/image69.jpeg"/><Relationship Id="rId89" Type="http://schemas.openxmlformats.org/officeDocument/2006/relationships/image" Target="media/image70.jpeg"/><Relationship Id="rId90" Type="http://schemas.openxmlformats.org/officeDocument/2006/relationships/image" Target="media/image71.jpeg"/><Relationship Id="rId91" Type="http://schemas.openxmlformats.org/officeDocument/2006/relationships/image" Target="media/image72.jpeg"/><Relationship Id="rId92" Type="http://schemas.openxmlformats.org/officeDocument/2006/relationships/image" Target="media/image73.jpeg"/><Relationship Id="rId93" Type="http://schemas.openxmlformats.org/officeDocument/2006/relationships/image" Target="media/image74.jpeg"/><Relationship Id="rId94" Type="http://schemas.openxmlformats.org/officeDocument/2006/relationships/image" Target="media/image75.jpeg"/><Relationship Id="rId95" Type="http://schemas.openxmlformats.org/officeDocument/2006/relationships/image" Target="media/image76.jpeg"/><Relationship Id="rId96" Type="http://schemas.openxmlformats.org/officeDocument/2006/relationships/image" Target="media/image77.jpeg"/><Relationship Id="rId97" Type="http://schemas.openxmlformats.org/officeDocument/2006/relationships/image" Target="media/image78.jpeg"/><Relationship Id="rId98" Type="http://schemas.openxmlformats.org/officeDocument/2006/relationships/image" Target="media/image79.jpeg"/><Relationship Id="rId99" Type="http://schemas.openxmlformats.org/officeDocument/2006/relationships/image" Target="media/image80.jpeg"/><Relationship Id="rId100" Type="http://schemas.openxmlformats.org/officeDocument/2006/relationships/image" Target="media/image81.jpeg"/><Relationship Id="rId101" Type="http://schemas.openxmlformats.org/officeDocument/2006/relationships/image" Target="media/image82.jpeg"/><Relationship Id="rId102" Type="http://schemas.openxmlformats.org/officeDocument/2006/relationships/image" Target="media/image83.jpeg"/><Relationship Id="rId103" Type="http://schemas.openxmlformats.org/officeDocument/2006/relationships/image" Target="media/image84.jpeg"/><Relationship Id="rId10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2021-11-24T05:51:01Z</dcterms:created>
  <dcterms:modified xsi:type="dcterms:W3CDTF">2021-11-24T05:51:01Z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2021-11-24T00:00:00Z</vt:filetime>
  </property>
</Properties>
</file>