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line="200" w:lineRule="exact"/>
        <w:rPr>
          <w:sz w:val="24"/>
          <w:szCs w:val="24"/>
          <w:color w:val="auto"/>
        </w:rPr>
      </w:pPr>
    </w:p>
    <w:p>
      <w:pPr>
        <w:spacing w:after="0" w:line="200" w:lineRule="exact"/>
        <w:rPr>
          <w:sz w:val="24"/>
          <w:szCs w:val="24"/>
          <w:color w:val="auto"/>
        </w:rPr>
      </w:pPr>
    </w:p>
    <w:p>
      <w:pPr>
        <w:spacing w:after="0" w:line="400" w:lineRule="exact"/>
        <w:rPr>
          <w:sz w:val="24"/>
          <w:szCs w:val="24"/>
          <w:color w:val="auto"/>
        </w:rPr>
      </w:pPr>
    </w:p>
    <w:p>
      <w:pPr>
        <w:ind w:left="1340"/>
        <w:spacing w:after="0"/>
        <w:rPr>
          <w:sz w:val="20"/>
          <w:szCs w:val="20"/>
          <w:color w:val="auto"/>
        </w:rPr>
      </w:pPr>
      <w:r>
        <w:rPr>
          <w:rFonts w:ascii="Times New Roman" w:cs="Times New Roman" w:eastAsia="Times New Roman" w:hAnsi="Times New Roman"/>
          <w:sz w:val="32"/>
          <w:szCs w:val="32"/>
          <w:b w:val="1"/>
          <w:bCs w:val="1"/>
          <w:color w:val="auto"/>
        </w:rPr>
        <w:t>FAKTOR PENDUKUNG PELAYANAN PUBLIK</w:t>
      </w:r>
    </w:p>
    <w:p>
      <w:pPr>
        <w:sectPr>
          <w:pgSz w:w="11900" w:h="16839" w:orient="portrait"/>
          <w:cols w:equalWidth="0" w:num="1">
            <w:col w:w="9027"/>
          </w:cols>
          <w:pgMar w:left="1440" w:top="1440" w:right="1440" w:bottom="489" w:gutter="0" w:footer="0" w:header="0"/>
        </w:sectPr>
      </w:pPr>
    </w:p>
    <w:p>
      <w:pPr>
        <w:spacing w:after="0" w:line="198" w:lineRule="exact"/>
        <w:rPr>
          <w:sz w:val="24"/>
          <w:szCs w:val="24"/>
          <w:color w:val="auto"/>
        </w:rPr>
      </w:pPr>
    </w:p>
    <w:p>
      <w:pPr>
        <w:ind w:left="2740" w:right="1487" w:hanging="681"/>
        <w:spacing w:after="0" w:line="427" w:lineRule="auto"/>
        <w:rPr>
          <w:sz w:val="20"/>
          <w:szCs w:val="20"/>
          <w:color w:val="auto"/>
        </w:rPr>
      </w:pPr>
      <w:r>
        <w:rPr>
          <w:rFonts w:ascii="Times New Roman" w:cs="Times New Roman" w:eastAsia="Times New Roman" w:hAnsi="Times New Roman"/>
          <w:sz w:val="31"/>
          <w:szCs w:val="31"/>
          <w:b w:val="1"/>
          <w:bCs w:val="1"/>
          <w:color w:val="auto"/>
        </w:rPr>
        <w:t>DI KANTOR KECAMATAN TELAGA KABUPATEN GORONTALO</w:t>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317" w:lineRule="exact"/>
        <w:rPr>
          <w:sz w:val="24"/>
          <w:szCs w:val="24"/>
          <w:color w:val="auto"/>
        </w:rPr>
      </w:pPr>
    </w:p>
    <w:p>
      <w:pPr>
        <w:jc w:val="center"/>
        <w:ind w:right="-552"/>
        <w:spacing w:after="0"/>
        <w:rPr>
          <w:sz w:val="20"/>
          <w:szCs w:val="20"/>
          <w:color w:val="auto"/>
        </w:rPr>
      </w:pPr>
      <w:r>
        <w:rPr>
          <w:rFonts w:ascii="Times New Roman" w:cs="Times New Roman" w:eastAsia="Times New Roman" w:hAnsi="Times New Roman"/>
          <w:sz w:val="24"/>
          <w:szCs w:val="24"/>
          <w:b w:val="1"/>
          <w:bCs w:val="1"/>
          <w:color w:val="auto"/>
        </w:rPr>
        <w:t>Oleh :</w:t>
      </w:r>
    </w:p>
    <w:p>
      <w:pPr>
        <w:spacing w:after="0" w:line="338" w:lineRule="exact"/>
        <w:rPr>
          <w:sz w:val="24"/>
          <w:szCs w:val="24"/>
          <w:color w:val="auto"/>
        </w:rPr>
      </w:pPr>
    </w:p>
    <w:p>
      <w:pPr>
        <w:jc w:val="center"/>
        <w:ind w:right="-552"/>
        <w:spacing w:after="0"/>
        <w:rPr>
          <w:sz w:val="20"/>
          <w:szCs w:val="20"/>
          <w:color w:val="auto"/>
        </w:rPr>
      </w:pPr>
      <w:r>
        <w:rPr>
          <w:rFonts w:ascii="Times New Roman" w:cs="Times New Roman" w:eastAsia="Times New Roman" w:hAnsi="Times New Roman"/>
          <w:sz w:val="24"/>
          <w:szCs w:val="24"/>
          <w:b w:val="1"/>
          <w:bCs w:val="1"/>
          <w:color w:val="auto"/>
        </w:rPr>
        <w:t>SRI MEILANI KANTU</w:t>
      </w:r>
    </w:p>
    <w:p>
      <w:pPr>
        <w:spacing w:after="0" w:line="202" w:lineRule="exact"/>
        <w:rPr>
          <w:sz w:val="24"/>
          <w:szCs w:val="24"/>
          <w:color w:val="auto"/>
        </w:rPr>
      </w:pPr>
    </w:p>
    <w:p>
      <w:pPr>
        <w:jc w:val="center"/>
        <w:ind w:right="-552"/>
        <w:spacing w:after="0"/>
        <w:rPr>
          <w:sz w:val="20"/>
          <w:szCs w:val="20"/>
          <w:color w:val="auto"/>
        </w:rPr>
      </w:pPr>
      <w:r>
        <w:rPr>
          <w:rFonts w:ascii="Times New Roman" w:cs="Times New Roman" w:eastAsia="Times New Roman" w:hAnsi="Times New Roman"/>
          <w:sz w:val="24"/>
          <w:szCs w:val="24"/>
          <w:b w:val="1"/>
          <w:bCs w:val="1"/>
          <w:color w:val="auto"/>
        </w:rPr>
        <w:t>NIM : S2117042</w:t>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8" w:lineRule="exact"/>
        <w:rPr>
          <w:sz w:val="24"/>
          <w:szCs w:val="24"/>
          <w:color w:val="auto"/>
        </w:rPr>
      </w:pPr>
    </w:p>
    <w:p>
      <w:pPr>
        <w:jc w:val="center"/>
        <w:ind w:right="-552"/>
        <w:spacing w:after="0"/>
        <w:rPr>
          <w:sz w:val="20"/>
          <w:szCs w:val="20"/>
          <w:color w:val="auto"/>
        </w:rPr>
      </w:pPr>
      <w:r>
        <w:rPr>
          <w:rFonts w:ascii="Times New Roman" w:cs="Times New Roman" w:eastAsia="Times New Roman" w:hAnsi="Times New Roman"/>
          <w:sz w:val="28"/>
          <w:szCs w:val="28"/>
          <w:b w:val="1"/>
          <w:bCs w:val="1"/>
          <w:color w:val="auto"/>
        </w:rPr>
        <w:t>SKRIPSI</w:t>
      </w:r>
    </w:p>
    <w:p>
      <w:pPr>
        <w:spacing w:after="0" w:line="370" w:lineRule="exact"/>
        <w:rPr>
          <w:sz w:val="24"/>
          <w:szCs w:val="24"/>
          <w:color w:val="auto"/>
        </w:rPr>
      </w:pPr>
    </w:p>
    <w:p>
      <w:pPr>
        <w:jc w:val="center"/>
        <w:ind w:right="-592"/>
        <w:spacing w:after="0"/>
        <w:rPr>
          <w:sz w:val="20"/>
          <w:szCs w:val="20"/>
          <w:color w:val="auto"/>
        </w:rPr>
      </w:pPr>
      <w:r>
        <w:rPr>
          <w:rFonts w:ascii="Times New Roman" w:cs="Times New Roman" w:eastAsia="Times New Roman" w:hAnsi="Times New Roman"/>
          <w:sz w:val="24"/>
          <w:szCs w:val="24"/>
          <w:color w:val="auto"/>
        </w:rPr>
        <w:t>Sebagai salah satu persyaratan untuk mencapai derajat sarjana</w:t>
      </w:r>
    </w:p>
    <w:p>
      <w:pPr>
        <w:spacing w:after="0" w:line="202" w:lineRule="exact"/>
        <w:rPr>
          <w:sz w:val="24"/>
          <w:szCs w:val="24"/>
          <w:color w:val="auto"/>
        </w:rPr>
      </w:pPr>
    </w:p>
    <w:p>
      <w:pPr>
        <w:jc w:val="center"/>
        <w:ind w:right="-632"/>
        <w:spacing w:after="0"/>
        <w:rPr>
          <w:sz w:val="20"/>
          <w:szCs w:val="20"/>
          <w:color w:val="auto"/>
        </w:rPr>
      </w:pPr>
      <w:r>
        <w:rPr>
          <w:rFonts w:ascii="Times New Roman" w:cs="Times New Roman" w:eastAsia="Times New Roman" w:hAnsi="Times New Roman"/>
          <w:sz w:val="24"/>
          <w:szCs w:val="24"/>
          <w:color w:val="auto"/>
        </w:rPr>
        <w:t>program studi ilmu pemerintahan</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2084705</wp:posOffset>
            </wp:positionH>
            <wp:positionV relativeFrom="paragraph">
              <wp:posOffset>440690</wp:posOffset>
            </wp:positionV>
            <wp:extent cx="1943100" cy="18199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1943100" cy="1819910"/>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356" w:lineRule="exact"/>
        <w:rPr>
          <w:sz w:val="24"/>
          <w:szCs w:val="24"/>
          <w:color w:val="auto"/>
        </w:rPr>
      </w:pPr>
    </w:p>
    <w:p>
      <w:pPr>
        <w:jc w:val="center"/>
        <w:ind w:right="-552"/>
        <w:spacing w:after="0"/>
        <w:rPr>
          <w:sz w:val="20"/>
          <w:szCs w:val="20"/>
          <w:color w:val="auto"/>
        </w:rPr>
      </w:pPr>
      <w:r>
        <w:rPr>
          <w:rFonts w:ascii="Times New Roman" w:cs="Times New Roman" w:eastAsia="Times New Roman" w:hAnsi="Times New Roman"/>
          <w:sz w:val="28"/>
          <w:szCs w:val="28"/>
          <w:b w:val="1"/>
          <w:bCs w:val="1"/>
          <w:color w:val="auto"/>
        </w:rPr>
        <w:t>PROGRAM SARJANA</w:t>
      </w:r>
    </w:p>
    <w:p>
      <w:pPr>
        <w:spacing w:after="0" w:line="199" w:lineRule="exact"/>
        <w:rPr>
          <w:sz w:val="24"/>
          <w:szCs w:val="24"/>
          <w:color w:val="auto"/>
        </w:rPr>
      </w:pPr>
    </w:p>
    <w:p>
      <w:pPr>
        <w:jc w:val="center"/>
        <w:ind w:right="-572"/>
        <w:spacing w:after="0"/>
        <w:rPr>
          <w:sz w:val="20"/>
          <w:szCs w:val="20"/>
          <w:color w:val="auto"/>
        </w:rPr>
      </w:pPr>
      <w:r>
        <w:rPr>
          <w:rFonts w:ascii="Times New Roman" w:cs="Times New Roman" w:eastAsia="Times New Roman" w:hAnsi="Times New Roman"/>
          <w:sz w:val="28"/>
          <w:szCs w:val="28"/>
          <w:b w:val="1"/>
          <w:bCs w:val="1"/>
          <w:color w:val="auto"/>
        </w:rPr>
        <w:t>FAKULTAS ILMU SOSIAL DAN ILMU POLITIK</w:t>
      </w:r>
    </w:p>
    <w:p>
      <w:pPr>
        <w:spacing w:after="0" w:line="201" w:lineRule="exact"/>
        <w:rPr>
          <w:sz w:val="24"/>
          <w:szCs w:val="24"/>
          <w:color w:val="auto"/>
        </w:rPr>
      </w:pPr>
    </w:p>
    <w:p>
      <w:pPr>
        <w:jc w:val="center"/>
        <w:ind w:right="-572"/>
        <w:spacing w:after="0"/>
        <w:rPr>
          <w:sz w:val="20"/>
          <w:szCs w:val="20"/>
          <w:color w:val="auto"/>
        </w:rPr>
      </w:pPr>
      <w:r>
        <w:rPr>
          <w:rFonts w:ascii="Times New Roman" w:cs="Times New Roman" w:eastAsia="Times New Roman" w:hAnsi="Times New Roman"/>
          <w:sz w:val="28"/>
          <w:szCs w:val="28"/>
          <w:b w:val="1"/>
          <w:bCs w:val="1"/>
          <w:color w:val="auto"/>
        </w:rPr>
        <w:t>UNIVERSITAS ICHSAN GORONTALO</w:t>
      </w:r>
    </w:p>
    <w:p>
      <w:pPr>
        <w:spacing w:after="0" w:line="199" w:lineRule="exact"/>
        <w:rPr>
          <w:sz w:val="24"/>
          <w:szCs w:val="24"/>
          <w:color w:val="auto"/>
        </w:rPr>
      </w:pPr>
    </w:p>
    <w:p>
      <w:pPr>
        <w:jc w:val="center"/>
        <w:ind w:right="-552"/>
        <w:spacing w:after="0"/>
        <w:rPr>
          <w:sz w:val="20"/>
          <w:szCs w:val="20"/>
          <w:color w:val="auto"/>
        </w:rPr>
      </w:pPr>
      <w:r>
        <w:rPr>
          <w:rFonts w:ascii="Times New Roman" w:cs="Times New Roman" w:eastAsia="Times New Roman" w:hAnsi="Times New Roman"/>
          <w:sz w:val="28"/>
          <w:szCs w:val="28"/>
          <w:b w:val="1"/>
          <w:bCs w:val="1"/>
          <w:color w:val="auto"/>
        </w:rPr>
        <w:t>2021</w:t>
      </w:r>
    </w:p>
    <w:p>
      <w:pPr>
        <w:sectPr>
          <w:pgSz w:w="11900" w:h="16839" w:orient="portrait"/>
          <w:cols w:equalWidth="0" w:num="1">
            <w:col w:w="9027"/>
          </w:cols>
          <w:pgMar w:left="1440" w:top="1440" w:right="1440" w:bottom="489" w:gutter="0" w:footer="0" w:header="0"/>
          <w:type w:val="continuous"/>
        </w:sectPr>
      </w:pPr>
    </w:p>
    <w:p>
      <w:pPr>
        <w:spacing w:after="0" w:line="200" w:lineRule="exact"/>
        <w:rPr>
          <w:sz w:val="24"/>
          <w:szCs w:val="24"/>
          <w:color w:val="auto"/>
        </w:rPr>
      </w:pPr>
    </w:p>
    <w:p>
      <w:pPr>
        <w:spacing w:after="0" w:line="302" w:lineRule="exact"/>
        <w:rPr>
          <w:sz w:val="24"/>
          <w:szCs w:val="24"/>
          <w:color w:val="auto"/>
        </w:rPr>
      </w:pPr>
    </w:p>
    <w:p>
      <w:pPr>
        <w:ind w:left="4780"/>
        <w:spacing w:after="0"/>
        <w:rPr>
          <w:sz w:val="20"/>
          <w:szCs w:val="20"/>
          <w:color w:val="auto"/>
        </w:rPr>
      </w:pPr>
      <w:r>
        <w:rPr>
          <w:rFonts w:ascii="Calibri" w:cs="Calibri" w:eastAsia="Calibri" w:hAnsi="Calibri"/>
          <w:sz w:val="17"/>
          <w:szCs w:val="17"/>
          <w:color w:val="auto"/>
        </w:rPr>
        <w:t>i</w:t>
      </w:r>
    </w:p>
    <w:p>
      <w:pPr>
        <w:sectPr>
          <w:pgSz w:w="11900" w:h="16839" w:orient="portrait"/>
          <w:cols w:equalWidth="0" w:num="1">
            <w:col w:w="9027"/>
          </w:cols>
          <w:pgMar w:left="1440" w:top="1440" w:right="1440" w:bottom="489" w:gutter="0" w:footer="0" w:header="0"/>
          <w:type w:val="continuous"/>
        </w:sectPr>
      </w:pPr>
    </w:p>
    <w:bookmarkStart w:id="1" w:name="page2"/>
    <w:bookmarkEnd w:id="1"/>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542290</wp:posOffset>
            </wp:positionH>
            <wp:positionV relativeFrom="page">
              <wp:posOffset>17145</wp:posOffset>
            </wp:positionV>
            <wp:extent cx="7207250" cy="10544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clrChange>
                        <a:clrFrom>
                          <a:srgbClr val="FFFFFF"/>
                        </a:clrFrom>
                        <a:clrTo>
                          <a:srgbClr val="FFFFFF">
                            <a:alpha val="0"/>
                          </a:srgbClr>
                        </a:clrTo>
                      </a:clrChange>
                      <a:extLst>
                        <a:ext uri="{28A0092B-C50C-407E-A947-70E740481C1C}"/>
                      </a:extLst>
                    </a:blip>
                    <a:srcRect/>
                    <a:stretch>
                      <a:fillRect/>
                    </a:stretch>
                  </pic:blipFill>
                  <pic:spPr bwMode="auto">
                    <a:xfrm>
                      <a:off x="0" y="0"/>
                      <a:ext cx="7207250" cy="10544810"/>
                    </a:xfrm>
                    <a:prstGeom prst="rect">
                      <a:avLst/>
                    </a:prstGeom>
                    <a:noFill/>
                  </pic:spPr>
                </pic:pic>
              </a:graphicData>
            </a:graphic>
          </wp:anchor>
        </w:drawing>
      </w:r>
    </w:p>
    <w:p>
      <w:pPr>
        <w:sectPr>
          <w:pgSz w:w="12240" w:h="16840" w:orient="portrait"/>
          <w:cols w:equalWidth="1" w:num="1" w:space="0"/>
          <w:pgMar w:left="1440" w:top="1440" w:right="1440" w:bottom="875" w:gutter="0" w:footer="0" w:header="0"/>
        </w:sectPr>
      </w:pPr>
    </w:p>
    <w:bookmarkStart w:id="2" w:name="page3"/>
    <w:bookmarkEnd w:id="2"/>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808990</wp:posOffset>
            </wp:positionH>
            <wp:positionV relativeFrom="page">
              <wp:posOffset>0</wp:posOffset>
            </wp:positionV>
            <wp:extent cx="6661785" cy="1027239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clrChange>
                        <a:clrFrom>
                          <a:srgbClr val="FFFFFF"/>
                        </a:clrFrom>
                        <a:clrTo>
                          <a:srgbClr val="FFFFFF">
                            <a:alpha val="0"/>
                          </a:srgbClr>
                        </a:clrTo>
                      </a:clrChange>
                      <a:extLst>
                        <a:ext uri="{28A0092B-C50C-407E-A947-70E740481C1C}"/>
                      </a:extLst>
                    </a:blip>
                    <a:srcRect/>
                    <a:stretch>
                      <a:fillRect/>
                    </a:stretch>
                  </pic:blipFill>
                  <pic:spPr bwMode="auto">
                    <a:xfrm>
                      <a:off x="0" y="0"/>
                      <a:ext cx="6661785" cy="10272395"/>
                    </a:xfrm>
                    <a:prstGeom prst="rect">
                      <a:avLst/>
                    </a:prstGeom>
                    <a:noFill/>
                  </pic:spPr>
                </pic:pic>
              </a:graphicData>
            </a:graphic>
          </wp:anchor>
        </w:drawing>
      </w:r>
    </w:p>
    <w:p>
      <w:pPr>
        <w:sectPr>
          <w:pgSz w:w="12240" w:h="16840" w:orient="portrait"/>
          <w:cols w:equalWidth="1" w:num="1" w:space="0"/>
          <w:pgMar w:left="1440" w:top="1440" w:right="1440" w:bottom="875" w:gutter="0" w:footer="0" w:header="0"/>
        </w:sectPr>
      </w:pPr>
    </w:p>
    <w:bookmarkStart w:id="3" w:name="page4"/>
    <w:bookmarkEnd w:id="3"/>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772400" cy="106934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clrChange>
                        <a:clrFrom>
                          <a:srgbClr val="FFFFFF"/>
                        </a:clrFrom>
                        <a:clrTo>
                          <a:srgbClr val="FFFFFF">
                            <a:alpha val="0"/>
                          </a:srgbClr>
                        </a:clrTo>
                      </a:clrChange>
                      <a:extLst>
                        <a:ext uri="{28A0092B-C50C-407E-A947-70E740481C1C}"/>
                      </a:extLst>
                    </a:blip>
                    <a:srcRect/>
                    <a:stretch>
                      <a:fillRect/>
                    </a:stretch>
                  </pic:blipFill>
                  <pic:spPr bwMode="auto">
                    <a:xfrm>
                      <a:off x="0" y="0"/>
                      <a:ext cx="7772400" cy="10693400"/>
                    </a:xfrm>
                    <a:prstGeom prst="rect">
                      <a:avLst/>
                    </a:prstGeom>
                    <a:noFill/>
                  </pic:spPr>
                </pic:pic>
              </a:graphicData>
            </a:graphic>
          </wp:anchor>
        </w:drawing>
      </w:r>
    </w:p>
    <w:p>
      <w:pPr>
        <w:sectPr>
          <w:pgSz w:w="12240" w:h="16840" w:orient="portrait"/>
          <w:cols w:equalWidth="1" w:num="1" w:space="0"/>
          <w:pgMar w:left="1440" w:top="1440" w:right="1440" w:bottom="875" w:gutter="0" w:footer="0" w:header="0"/>
        </w:sectPr>
      </w:pPr>
    </w:p>
    <w:bookmarkStart w:id="4" w:name="page5"/>
    <w:bookmarkEnd w:id="4"/>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1" w:lineRule="exact"/>
        <w:rPr>
          <w:sz w:val="20"/>
          <w:szCs w:val="20"/>
          <w:color w:val="auto"/>
        </w:rPr>
      </w:pPr>
    </w:p>
    <w:p>
      <w:pPr>
        <w:ind w:left="2800"/>
        <w:spacing w:after="0"/>
        <w:rPr>
          <w:sz w:val="20"/>
          <w:szCs w:val="20"/>
          <w:color w:val="auto"/>
        </w:rPr>
      </w:pPr>
      <w:r>
        <w:rPr>
          <w:rFonts w:ascii="Times New Roman" w:cs="Times New Roman" w:eastAsia="Times New Roman" w:hAnsi="Times New Roman"/>
          <w:sz w:val="28"/>
          <w:szCs w:val="28"/>
          <w:b w:val="1"/>
          <w:bCs w:val="1"/>
          <w:color w:val="auto"/>
        </w:rPr>
        <w:t>MOTTO DAN PERSEMBAHAN</w:t>
      </w:r>
    </w:p>
    <w:p>
      <w:pPr>
        <w:spacing w:after="0" w:line="253"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4"/>
          <w:szCs w:val="24"/>
          <w:b w:val="1"/>
          <w:bCs w:val="1"/>
          <w:color w:val="auto"/>
        </w:rPr>
        <w:t>MOTTO</w:t>
      </w:r>
    </w:p>
    <w:p>
      <w:pPr>
        <w:spacing w:after="0" w:line="261" w:lineRule="exact"/>
        <w:rPr>
          <w:sz w:val="20"/>
          <w:szCs w:val="20"/>
          <w:color w:val="auto"/>
        </w:rPr>
      </w:pPr>
    </w:p>
    <w:p>
      <w:pPr>
        <w:ind w:left="1540" w:right="247"/>
        <w:spacing w:after="0" w:line="368" w:lineRule="auto"/>
        <w:rPr>
          <w:sz w:val="20"/>
          <w:szCs w:val="20"/>
          <w:color w:val="auto"/>
        </w:rPr>
      </w:pPr>
      <w:r>
        <w:rPr>
          <w:rFonts w:ascii="Times New Roman" w:cs="Times New Roman" w:eastAsia="Times New Roman" w:hAnsi="Times New Roman"/>
          <w:sz w:val="24"/>
          <w:szCs w:val="24"/>
          <w:color w:val="auto"/>
        </w:rPr>
        <w:t>Jangan pernah puas dengan apa yang kita raih, karna kepuasan akan membuat kemunduran dalam suatu pencapaian.</w:t>
      </w:r>
    </w:p>
    <w:p>
      <w:pPr>
        <w:ind w:left="1540" w:right="227"/>
        <w:spacing w:after="0" w:line="391" w:lineRule="auto"/>
        <w:rPr>
          <w:sz w:val="20"/>
          <w:szCs w:val="20"/>
          <w:color w:val="auto"/>
        </w:rPr>
      </w:pPr>
      <w:r>
        <w:rPr>
          <w:rFonts w:ascii="Times New Roman" w:cs="Times New Roman" w:eastAsia="Times New Roman" w:hAnsi="Times New Roman"/>
          <w:sz w:val="24"/>
          <w:szCs w:val="24"/>
          <w:color w:val="auto"/>
        </w:rPr>
        <w:t>Keberhasilan itu hanya bias dilakukan oleh diri sendiri dan bukan orang lain.</w:t>
      </w:r>
    </w:p>
    <w:p>
      <w:pPr>
        <w:spacing w:after="0" w:line="200" w:lineRule="exact"/>
        <w:rPr>
          <w:sz w:val="20"/>
          <w:szCs w:val="20"/>
          <w:color w:val="auto"/>
        </w:rPr>
      </w:pPr>
    </w:p>
    <w:p>
      <w:pPr>
        <w:spacing w:after="0" w:line="200" w:lineRule="exact"/>
        <w:rPr>
          <w:sz w:val="20"/>
          <w:szCs w:val="20"/>
          <w:color w:val="auto"/>
        </w:rPr>
      </w:pPr>
    </w:p>
    <w:p>
      <w:pPr>
        <w:spacing w:after="0" w:line="352" w:lineRule="exact"/>
        <w:rPr>
          <w:sz w:val="20"/>
          <w:szCs w:val="20"/>
          <w:color w:val="auto"/>
        </w:rPr>
      </w:pPr>
    </w:p>
    <w:p>
      <w:pPr>
        <w:ind w:left="4420"/>
        <w:spacing w:after="0"/>
        <w:rPr>
          <w:sz w:val="20"/>
          <w:szCs w:val="20"/>
          <w:color w:val="auto"/>
        </w:rPr>
      </w:pPr>
      <w:r>
        <w:rPr>
          <w:rFonts w:ascii="Times New Roman" w:cs="Times New Roman" w:eastAsia="Times New Roman" w:hAnsi="Times New Roman"/>
          <w:sz w:val="24"/>
          <w:szCs w:val="24"/>
          <w:b w:val="1"/>
          <w:bCs w:val="1"/>
          <w:color w:val="auto"/>
        </w:rPr>
        <w:t>PERSEMBAHAN</w:t>
      </w:r>
    </w:p>
    <w:p>
      <w:pPr>
        <w:spacing w:after="0" w:line="200" w:lineRule="exact"/>
        <w:rPr>
          <w:sz w:val="20"/>
          <w:szCs w:val="20"/>
          <w:color w:val="auto"/>
        </w:rPr>
      </w:pPr>
    </w:p>
    <w:p>
      <w:pPr>
        <w:spacing w:after="0" w:line="373" w:lineRule="exact"/>
        <w:rPr>
          <w:sz w:val="20"/>
          <w:szCs w:val="20"/>
          <w:color w:val="auto"/>
        </w:rPr>
      </w:pPr>
    </w:p>
    <w:p>
      <w:pPr>
        <w:ind w:left="2980" w:right="227"/>
        <w:spacing w:after="0" w:line="365" w:lineRule="auto"/>
        <w:rPr>
          <w:sz w:val="20"/>
          <w:szCs w:val="20"/>
          <w:color w:val="auto"/>
        </w:rPr>
      </w:pPr>
      <w:r>
        <w:rPr>
          <w:rFonts w:ascii="Times New Roman" w:cs="Times New Roman" w:eastAsia="Times New Roman" w:hAnsi="Times New Roman"/>
          <w:sz w:val="24"/>
          <w:szCs w:val="24"/>
          <w:color w:val="auto"/>
        </w:rPr>
        <w:t>Skripsi ini saya persembahkan kepada kedua orang tua saya yang tercinta, oleh karna itu saya mengucapkan terima kasih karna telah mendukung saya.</w:t>
      </w:r>
    </w:p>
    <w:p>
      <w:pPr>
        <w:ind w:left="2980" w:right="247"/>
        <w:spacing w:after="0" w:line="364" w:lineRule="auto"/>
        <w:rPr>
          <w:sz w:val="20"/>
          <w:szCs w:val="20"/>
          <w:color w:val="auto"/>
        </w:rPr>
      </w:pPr>
      <w:r>
        <w:rPr>
          <w:rFonts w:ascii="Times New Roman" w:cs="Times New Roman" w:eastAsia="Times New Roman" w:hAnsi="Times New Roman"/>
          <w:sz w:val="24"/>
          <w:szCs w:val="24"/>
          <w:color w:val="auto"/>
        </w:rPr>
        <w:t>Tak lupa juga saya ucapkan terima kasih kepada dosen pembimbing saya, yang telah membimbing saya dalam penulisan skripsi ini.</w:t>
      </w:r>
    </w:p>
    <w:p>
      <w:pPr>
        <w:spacing w:after="0" w:line="1" w:lineRule="exact"/>
        <w:rPr>
          <w:sz w:val="20"/>
          <w:szCs w:val="20"/>
          <w:color w:val="auto"/>
        </w:rPr>
      </w:pPr>
    </w:p>
    <w:p>
      <w:pPr>
        <w:ind w:left="2980" w:right="247"/>
        <w:spacing w:after="0" w:line="376" w:lineRule="auto"/>
        <w:rPr>
          <w:sz w:val="20"/>
          <w:szCs w:val="20"/>
          <w:color w:val="auto"/>
        </w:rPr>
      </w:pPr>
      <w:r>
        <w:rPr>
          <w:rFonts w:ascii="Times New Roman" w:cs="Times New Roman" w:eastAsia="Times New Roman" w:hAnsi="Times New Roman"/>
          <w:sz w:val="24"/>
          <w:szCs w:val="24"/>
          <w:color w:val="auto"/>
        </w:rPr>
        <w:t>Ucapan terima kasih kepada sahabat saya dan keluarga saya yang telah memberikan dukungan dan motivasi kepada saya hingga selesai.</w:t>
      </w:r>
    </w:p>
    <w:p>
      <w:pPr>
        <w:sectPr>
          <w:pgSz w:w="11900" w:h="16839" w:orient="portrait"/>
          <w:cols w:equalWidth="0" w:num="1">
            <w:col w:w="9027"/>
          </w:cols>
          <w:pgMar w:left="1440" w:top="1440" w:right="1440" w:bottom="428"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2" w:lineRule="exact"/>
        <w:rPr>
          <w:sz w:val="20"/>
          <w:szCs w:val="20"/>
          <w:color w:val="auto"/>
        </w:rPr>
      </w:pPr>
    </w:p>
    <w:p>
      <w:pPr>
        <w:ind w:left="4740"/>
        <w:spacing w:after="0"/>
        <w:rPr>
          <w:sz w:val="20"/>
          <w:szCs w:val="20"/>
          <w:color w:val="auto"/>
        </w:rPr>
      </w:pPr>
      <w:r>
        <w:rPr>
          <w:rFonts w:ascii="Calibri" w:cs="Calibri" w:eastAsia="Calibri" w:hAnsi="Calibri"/>
          <w:sz w:val="22"/>
          <w:szCs w:val="22"/>
          <w:color w:val="auto"/>
        </w:rPr>
        <w:t>v</w:t>
      </w:r>
    </w:p>
    <w:p>
      <w:pPr>
        <w:sectPr>
          <w:pgSz w:w="11900" w:h="16839" w:orient="portrait"/>
          <w:cols w:equalWidth="0" w:num="1">
            <w:col w:w="9027"/>
          </w:cols>
          <w:pgMar w:left="1440" w:top="1440" w:right="1440" w:bottom="428" w:gutter="0" w:footer="0" w:header="0"/>
          <w:type w:val="continuous"/>
        </w:sectPr>
      </w:pPr>
    </w:p>
    <w:bookmarkStart w:id="5" w:name="page6"/>
    <w:bookmarkEnd w:id="5"/>
    <w:p>
      <w:pPr>
        <w:spacing w:after="0" w:line="200" w:lineRule="exact"/>
        <w:rPr>
          <w:sz w:val="20"/>
          <w:szCs w:val="20"/>
          <w:color w:val="auto"/>
        </w:rPr>
      </w:pPr>
    </w:p>
    <w:p>
      <w:pPr>
        <w:spacing w:after="0" w:line="200" w:lineRule="exact"/>
        <w:rPr>
          <w:sz w:val="20"/>
          <w:szCs w:val="20"/>
          <w:color w:val="auto"/>
        </w:rPr>
      </w:pPr>
    </w:p>
    <w:p>
      <w:pPr>
        <w:spacing w:after="0" w:line="398" w:lineRule="exact"/>
        <w:rPr>
          <w:sz w:val="20"/>
          <w:szCs w:val="20"/>
          <w:color w:val="auto"/>
        </w:rPr>
      </w:pPr>
    </w:p>
    <w:p>
      <w:pPr>
        <w:jc w:val="center"/>
        <w:ind w:right="-572"/>
        <w:spacing w:after="0"/>
        <w:rPr>
          <w:sz w:val="20"/>
          <w:szCs w:val="20"/>
          <w:color w:val="auto"/>
        </w:rPr>
      </w:pPr>
      <w:r>
        <w:rPr>
          <w:rFonts w:ascii="Times New Roman" w:cs="Times New Roman" w:eastAsia="Times New Roman" w:hAnsi="Times New Roman"/>
          <w:sz w:val="28"/>
          <w:szCs w:val="28"/>
          <w:b w:val="1"/>
          <w:bCs w:val="1"/>
          <w:i w:val="1"/>
          <w:iCs w:val="1"/>
          <w:color w:val="auto"/>
        </w:rPr>
        <w:t>ABSTRAK</w:t>
      </w:r>
    </w:p>
    <w:p>
      <w:pPr>
        <w:spacing w:after="0" w:line="253" w:lineRule="exact"/>
        <w:rPr>
          <w:sz w:val="20"/>
          <w:szCs w:val="20"/>
          <w:color w:val="auto"/>
        </w:rPr>
      </w:pPr>
    </w:p>
    <w:p>
      <w:pPr>
        <w:jc w:val="both"/>
        <w:ind w:left="820" w:right="247"/>
        <w:spacing w:after="0" w:line="295" w:lineRule="auto"/>
        <w:rPr>
          <w:sz w:val="20"/>
          <w:szCs w:val="20"/>
          <w:color w:val="auto"/>
        </w:rPr>
      </w:pPr>
      <w:r>
        <w:rPr>
          <w:rFonts w:ascii="Times New Roman" w:cs="Times New Roman" w:eastAsia="Times New Roman" w:hAnsi="Times New Roman"/>
          <w:sz w:val="24"/>
          <w:szCs w:val="24"/>
          <w:b w:val="1"/>
          <w:bCs w:val="1"/>
          <w:i w:val="1"/>
          <w:iCs w:val="1"/>
          <w:color w:val="auto"/>
        </w:rPr>
        <w:t>SRI MEILANI KANTU. S2117042. THE SUPPORTING FACTORS FOR PUBLIC SERVICES AT TELAGA SUB-DISTRICT OFFICE IN GORONTALO DISTRICT</w:t>
      </w:r>
    </w:p>
    <w:p>
      <w:pPr>
        <w:spacing w:after="0" w:line="136" w:lineRule="exact"/>
        <w:rPr>
          <w:sz w:val="20"/>
          <w:szCs w:val="20"/>
          <w:color w:val="auto"/>
        </w:rPr>
      </w:pPr>
    </w:p>
    <w:p>
      <w:pPr>
        <w:jc w:val="both"/>
        <w:ind w:left="820" w:right="227"/>
        <w:spacing w:after="0" w:line="242" w:lineRule="auto"/>
        <w:rPr>
          <w:sz w:val="20"/>
          <w:szCs w:val="20"/>
          <w:color w:val="auto"/>
        </w:rPr>
      </w:pPr>
      <w:r>
        <w:rPr>
          <w:rFonts w:ascii="Times New Roman" w:cs="Times New Roman" w:eastAsia="Times New Roman" w:hAnsi="Times New Roman"/>
          <w:sz w:val="24"/>
          <w:szCs w:val="24"/>
          <w:i w:val="1"/>
          <w:iCs w:val="1"/>
          <w:color w:val="auto"/>
        </w:rPr>
        <w:t>This study aims to inentify the supporting factors for public services at telaga sub-district office in gorontalo district. The method applied in this study is a descriptive qualitative approace. Based on the result and discussion of the study, it is concluded that the public services at telaga sub-district office have not been running effectifely. There are several indicators that have not me the community that needs public servants (ASN) in their work particulary in serving the community that need public services. The regulatory factor indicated by the lack of public understanding off various prevailing rules off law. Organizational factor views at the role off the sub-district office in making collaboration with government or private organization that have the same vision and mission in providing effective public services. The revenue factor refers to the available budged specifically allocated for the government service program. The amount is found to be very small for the effectiveness of public service including the unavailable aunthorities for the sub-district to manage the financial budged. The ability and skill factor will be the support and answer to every problem found at work, and on the contrary, will be obstacles in the process of perfoming the work when the human resources are still weak, the service facility factor is focused on the availability of facilties that will support the work so that the process off serving the public will run properly.</w:t>
      </w:r>
    </w:p>
    <w:p>
      <w:pPr>
        <w:spacing w:after="0" w:line="156"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4"/>
          <w:szCs w:val="24"/>
          <w:i w:val="1"/>
          <w:iCs w:val="1"/>
          <w:color w:val="auto"/>
        </w:rPr>
        <w:t>Keyword : suppoting factors, public services</w:t>
      </w:r>
    </w:p>
    <w:p>
      <w:pPr>
        <w:sectPr>
          <w:pgSz w:w="11900" w:h="16839" w:orient="portrait"/>
          <w:cols w:equalWidth="0" w:num="1">
            <w:col w:w="9027"/>
          </w:cols>
          <w:pgMar w:left="1440" w:top="1440" w:right="1440" w:bottom="428"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1" w:lineRule="exact"/>
        <w:rPr>
          <w:sz w:val="20"/>
          <w:szCs w:val="20"/>
          <w:color w:val="auto"/>
        </w:rPr>
      </w:pPr>
    </w:p>
    <w:p>
      <w:pPr>
        <w:ind w:left="4720"/>
        <w:spacing w:after="0"/>
        <w:rPr>
          <w:sz w:val="20"/>
          <w:szCs w:val="20"/>
          <w:color w:val="auto"/>
        </w:rPr>
      </w:pPr>
      <w:r>
        <w:rPr>
          <w:rFonts w:ascii="Calibri" w:cs="Calibri" w:eastAsia="Calibri" w:hAnsi="Calibri"/>
          <w:sz w:val="22"/>
          <w:szCs w:val="22"/>
          <w:color w:val="auto"/>
        </w:rPr>
        <w:t>vi</w:t>
      </w:r>
    </w:p>
    <w:p>
      <w:pPr>
        <w:sectPr>
          <w:pgSz w:w="11900" w:h="16839" w:orient="portrait"/>
          <w:cols w:equalWidth="0" w:num="1">
            <w:col w:w="9027"/>
          </w:cols>
          <w:pgMar w:left="1440" w:top="1440" w:right="1440" w:bottom="428" w:gutter="0" w:footer="0" w:header="0"/>
          <w:type w:val="continuous"/>
        </w:sectPr>
      </w:pPr>
    </w:p>
    <w:bookmarkStart w:id="6" w:name="page7"/>
    <w:bookmarkEnd w:id="6"/>
    <w:p>
      <w:pPr>
        <w:spacing w:after="0" w:line="200" w:lineRule="exact"/>
        <w:rPr>
          <w:sz w:val="20"/>
          <w:szCs w:val="20"/>
          <w:color w:val="auto"/>
        </w:rPr>
      </w:pPr>
    </w:p>
    <w:p>
      <w:pPr>
        <w:spacing w:after="0" w:line="200" w:lineRule="exact"/>
        <w:rPr>
          <w:sz w:val="20"/>
          <w:szCs w:val="20"/>
          <w:color w:val="auto"/>
        </w:rPr>
      </w:pPr>
    </w:p>
    <w:p>
      <w:pPr>
        <w:spacing w:after="0" w:line="400" w:lineRule="exact"/>
        <w:rPr>
          <w:sz w:val="20"/>
          <w:szCs w:val="20"/>
          <w:color w:val="auto"/>
        </w:rPr>
      </w:pPr>
    </w:p>
    <w:p>
      <w:pPr>
        <w:jc w:val="center"/>
        <w:ind w:right="-552"/>
        <w:spacing w:after="0"/>
        <w:rPr>
          <w:sz w:val="20"/>
          <w:szCs w:val="20"/>
          <w:color w:val="auto"/>
        </w:rPr>
      </w:pPr>
      <w:r>
        <w:rPr>
          <w:rFonts w:ascii="Times New Roman" w:cs="Times New Roman" w:eastAsia="Times New Roman" w:hAnsi="Times New Roman"/>
          <w:sz w:val="28"/>
          <w:szCs w:val="28"/>
          <w:b w:val="1"/>
          <w:bCs w:val="1"/>
          <w:color w:val="auto"/>
        </w:rPr>
        <w:t>ABSTRAK</w:t>
      </w:r>
    </w:p>
    <w:p>
      <w:pPr>
        <w:spacing w:after="0" w:line="253"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4"/>
          <w:szCs w:val="24"/>
          <w:b w:val="1"/>
          <w:bCs w:val="1"/>
          <w:color w:val="auto"/>
        </w:rPr>
        <w:t>SRI MEILANI KANTU. S2117042. FAKTOR PENDUKUNG PELAYANAN</w:t>
      </w:r>
    </w:p>
    <w:p>
      <w:pPr>
        <w:jc w:val="both"/>
        <w:ind w:left="820" w:right="247"/>
        <w:spacing w:after="0" w:line="276" w:lineRule="auto"/>
        <w:rPr>
          <w:sz w:val="20"/>
          <w:szCs w:val="20"/>
          <w:color w:val="auto"/>
        </w:rPr>
      </w:pPr>
      <w:r>
        <w:rPr>
          <w:rFonts w:ascii="Times New Roman" w:cs="Times New Roman" w:eastAsia="Times New Roman" w:hAnsi="Times New Roman"/>
          <w:sz w:val="24"/>
          <w:szCs w:val="24"/>
          <w:b w:val="1"/>
          <w:bCs w:val="1"/>
          <w:color w:val="auto"/>
        </w:rPr>
        <w:t>PUBLIK DIKANTOR KECAMATAN TELAGA KABUPATEN GORONTALO.</w:t>
      </w:r>
    </w:p>
    <w:p>
      <w:pPr>
        <w:spacing w:after="0" w:line="123" w:lineRule="exact"/>
        <w:rPr>
          <w:sz w:val="20"/>
          <w:szCs w:val="20"/>
          <w:color w:val="auto"/>
        </w:rPr>
      </w:pPr>
    </w:p>
    <w:p>
      <w:pPr>
        <w:jc w:val="both"/>
        <w:ind w:left="820" w:right="227"/>
        <w:spacing w:after="0" w:line="241" w:lineRule="auto"/>
        <w:rPr>
          <w:sz w:val="20"/>
          <w:szCs w:val="20"/>
          <w:color w:val="auto"/>
        </w:rPr>
      </w:pPr>
      <w:r>
        <w:rPr>
          <w:rFonts w:ascii="Times New Roman" w:cs="Times New Roman" w:eastAsia="Times New Roman" w:hAnsi="Times New Roman"/>
          <w:sz w:val="24"/>
          <w:szCs w:val="24"/>
          <w:color w:val="auto"/>
        </w:rPr>
        <w:t>Penelitian ini bertujuan untuk mengetahui bagaimana Factor Pendukung Pelayanan Public Dikantor Kecamatan Telaga Kabupaten Gorontalo. Metode yang digunakan dalam penelitian ini adalah kualitatif yang bersifat ddeskriptif. Berdasarkan hasil penelitian dan pembahasan dapat disimpulkan bahwa dimana pelayanan yang dilaksanakan pada kantor camat telaga belum berjalan sesuai dengan keinginan masyarakat antara lain yaitu factor kesadaran ditunjukan kepada nilai-nilai ASN dalam bekerja, khususnya bagi masyarakat yang membutuhkan pelayanan kependudukan. Factor aturan ditunjukan dengan kurangnya pemahaman masyarakat dalam berbagai aturan hukum yang berlaku. Factor organisasi melihat bagaimana peran dari kantor camat merangkul kerja sama dengan organisasi pemerintah maupun swasta lainnya yang mempunyai visi dan misi yang sama dalam memberikan pelayanan yang efektif kepada masyarakat. Factor pendapatan mengarah pada anggaran yang tersedia yang dikhususkan kepada program pelayanan pemerintah. Dimana anggaran yang tersedia masih sangat minim untuk kefektifan pelayanan bagi masyarakat. Dan belum adanya kewenangan kecamatan dalam mengelola keuangan. Factor kemampan ddan keterampilan akan menopang dang menjawab setiap persoalan permasalahan yang ditemui dalam bekerja, dan sebaliknya yang menjadi kendala apabila SDM yang dimiliki masih lemah akan menjadi penghambat dalam proses pelaksanaan pekerjaan. Factor sarana pelayanan difokuskan pada ketersediaan fasilitas pelayanan yang menunjang pekerjaan sehingga proses pemberian layanan kepada masyarakat dapat berjalan dengan baik.</w:t>
      </w:r>
    </w:p>
    <w:p>
      <w:pPr>
        <w:spacing w:after="0" w:line="174"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4"/>
          <w:szCs w:val="24"/>
          <w:color w:val="auto"/>
        </w:rPr>
        <w:t>Kata Kunci : Faktor Pendukung, Pelayanan Publik</w:t>
      </w:r>
    </w:p>
    <w:p>
      <w:pPr>
        <w:sectPr>
          <w:pgSz w:w="11900" w:h="16839" w:orient="portrait"/>
          <w:cols w:equalWidth="0" w:num="1">
            <w:col w:w="9027"/>
          </w:cols>
          <w:pgMar w:left="1440" w:top="1440" w:right="1440" w:bottom="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1" w:lineRule="exact"/>
        <w:rPr>
          <w:sz w:val="20"/>
          <w:szCs w:val="20"/>
          <w:color w:val="auto"/>
        </w:rPr>
      </w:pPr>
    </w:p>
    <w:p>
      <w:pPr>
        <w:ind w:left="4700"/>
        <w:spacing w:after="0"/>
        <w:rPr>
          <w:sz w:val="20"/>
          <w:szCs w:val="20"/>
          <w:color w:val="auto"/>
        </w:rPr>
      </w:pPr>
      <w:r>
        <w:rPr>
          <w:rFonts w:ascii="Calibri" w:cs="Calibri" w:eastAsia="Calibri" w:hAnsi="Calibri"/>
          <w:sz w:val="21"/>
          <w:szCs w:val="21"/>
          <w:color w:val="auto"/>
        </w:rPr>
        <w:t>vii</w:t>
      </w:r>
    </w:p>
    <w:p>
      <w:pPr>
        <w:sectPr>
          <w:pgSz w:w="11900" w:h="16839" w:orient="portrait"/>
          <w:cols w:equalWidth="0" w:num="1">
            <w:col w:w="9027"/>
          </w:cols>
          <w:pgMar w:left="1440" w:top="1440" w:right="1440" w:bottom="440" w:gutter="0" w:footer="0" w:header="0"/>
          <w:type w:val="continuous"/>
        </w:sectPr>
      </w:pPr>
    </w:p>
    <w:bookmarkStart w:id="7" w:name="page8"/>
    <w:bookmarkEnd w:id="7"/>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jc w:val="center"/>
        <w:ind w:right="-572"/>
        <w:spacing w:after="0"/>
        <w:rPr>
          <w:sz w:val="20"/>
          <w:szCs w:val="20"/>
          <w:color w:val="auto"/>
        </w:rPr>
      </w:pPr>
      <w:r>
        <w:rPr>
          <w:rFonts w:ascii="Times New Roman" w:cs="Times New Roman" w:eastAsia="Times New Roman" w:hAnsi="Times New Roman"/>
          <w:sz w:val="24"/>
          <w:szCs w:val="24"/>
          <w:b w:val="1"/>
          <w:bCs w:val="1"/>
          <w:color w:val="auto"/>
        </w:rPr>
        <w:t>KATA PENGANTAR</w:t>
      </w:r>
    </w:p>
    <w:p>
      <w:pPr>
        <w:spacing w:after="0" w:line="341" w:lineRule="exact"/>
        <w:rPr>
          <w:sz w:val="20"/>
          <w:szCs w:val="20"/>
          <w:color w:val="auto"/>
        </w:rPr>
      </w:pPr>
    </w:p>
    <w:p>
      <w:pPr>
        <w:jc w:val="both"/>
        <w:ind w:left="820" w:right="307" w:firstLine="300"/>
        <w:spacing w:after="0" w:line="364" w:lineRule="auto"/>
        <w:rPr>
          <w:sz w:val="20"/>
          <w:szCs w:val="20"/>
          <w:color w:val="auto"/>
        </w:rPr>
      </w:pPr>
      <w:r>
        <w:rPr>
          <w:rFonts w:ascii="Times New Roman" w:cs="Times New Roman" w:eastAsia="Times New Roman" w:hAnsi="Times New Roman"/>
          <w:sz w:val="24"/>
          <w:szCs w:val="24"/>
          <w:color w:val="auto"/>
        </w:rPr>
        <w:t xml:space="preserve">Puji Syukur penulis panjatkan kepada Tuhan Yang Maha Esa, karena atas berkat dan rahmat-Nya penulis dapat menyelesaikan Usulan Penelitian ini dengan judul, </w:t>
      </w:r>
      <w:r>
        <w:rPr>
          <w:rFonts w:ascii="Times New Roman" w:cs="Times New Roman" w:eastAsia="Times New Roman" w:hAnsi="Times New Roman"/>
          <w:sz w:val="24"/>
          <w:szCs w:val="24"/>
          <w:b w:val="1"/>
          <w:bCs w:val="1"/>
          <w:color w:val="auto"/>
        </w:rPr>
        <w:t>FAKTOR PENDUKUNG PELAYANAN PUBLIC DI</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b w:val="1"/>
          <w:bCs w:val="1"/>
          <w:color w:val="auto"/>
        </w:rPr>
        <w:t xml:space="preserve">KANTOR KECAMATAN TELAGA KABUPATEN GORONTALO </w:t>
      </w:r>
      <w:r>
        <w:rPr>
          <w:rFonts w:ascii="Times New Roman" w:cs="Times New Roman" w:eastAsia="Times New Roman" w:hAnsi="Times New Roman"/>
          <w:sz w:val="24"/>
          <w:szCs w:val="24"/>
          <w:color w:val="auto"/>
        </w:rPr>
        <w:t>sesuai</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dengan yang direncanakan. Usulan Penelitian ini dibuat untuk memenuhi salah satu syarat untuk mengikuti ujian Skripsi. Penulis menyadari bahwa tanpa bantuan dan bimbingan dari berbagai pihak, Usulan Penelitian ini tidak dapat penulis selesaikan. Oleh karena itu penulis menyampaikan terima kasih kepada:</w:t>
      </w:r>
    </w:p>
    <w:p>
      <w:pPr>
        <w:spacing w:after="0" w:line="161" w:lineRule="exact"/>
        <w:rPr>
          <w:sz w:val="20"/>
          <w:szCs w:val="20"/>
          <w:color w:val="auto"/>
        </w:rPr>
      </w:pPr>
    </w:p>
    <w:p>
      <w:pPr>
        <w:ind w:left="1000"/>
        <w:spacing w:after="0"/>
        <w:rPr>
          <w:sz w:val="20"/>
          <w:szCs w:val="20"/>
          <w:color w:val="auto"/>
        </w:rPr>
      </w:pPr>
      <w:r>
        <w:rPr>
          <w:rFonts w:ascii="Times New Roman" w:cs="Times New Roman" w:eastAsia="Times New Roman" w:hAnsi="Times New Roman"/>
          <w:sz w:val="24"/>
          <w:szCs w:val="24"/>
          <w:color w:val="auto"/>
        </w:rPr>
        <w:t xml:space="preserve">Ucapan terima kasih kepada kedua orang tua </w:t>
      </w:r>
      <w:r>
        <w:rPr>
          <w:rFonts w:ascii="Times New Roman" w:cs="Times New Roman" w:eastAsia="Times New Roman" w:hAnsi="Times New Roman"/>
          <w:sz w:val="24"/>
          <w:szCs w:val="24"/>
          <w:b w:val="1"/>
          <w:bCs w:val="1"/>
          <w:color w:val="auto"/>
        </w:rPr>
        <w:t>Bapak Suratno Kantu</w:t>
      </w:r>
      <w:r>
        <w:rPr>
          <w:rFonts w:ascii="Times New Roman" w:cs="Times New Roman" w:eastAsia="Times New Roman" w:hAnsi="Times New Roman"/>
          <w:sz w:val="24"/>
          <w:szCs w:val="24"/>
          <w:color w:val="auto"/>
        </w:rPr>
        <w:t xml:space="preserve"> dan Ibu</w:t>
      </w:r>
    </w:p>
    <w:p>
      <w:pPr>
        <w:spacing w:after="0" w:line="276"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4"/>
          <w:szCs w:val="24"/>
          <w:b w:val="1"/>
          <w:bCs w:val="1"/>
          <w:color w:val="auto"/>
        </w:rPr>
        <w:t xml:space="preserve">Hisma Lagoma </w:t>
      </w:r>
      <w:r>
        <w:rPr>
          <w:rFonts w:ascii="Times New Roman" w:cs="Times New Roman" w:eastAsia="Times New Roman" w:hAnsi="Times New Roman"/>
          <w:sz w:val="24"/>
          <w:szCs w:val="24"/>
          <w:color w:val="auto"/>
        </w:rPr>
        <w:t>dan keluarga yang telah mendukung selama penyusunan skripsi.</w:t>
      </w:r>
    </w:p>
    <w:p>
      <w:pPr>
        <w:spacing w:after="0" w:line="276" w:lineRule="exact"/>
        <w:rPr>
          <w:sz w:val="20"/>
          <w:szCs w:val="20"/>
          <w:color w:val="auto"/>
        </w:rPr>
      </w:pPr>
    </w:p>
    <w:p>
      <w:pPr>
        <w:ind w:left="1120"/>
        <w:spacing w:after="0"/>
        <w:tabs>
          <w:tab w:leader="none" w:pos="1880" w:val="left"/>
          <w:tab w:leader="none" w:pos="3300" w:val="left"/>
          <w:tab w:leader="none" w:pos="5000" w:val="left"/>
          <w:tab w:leader="none" w:pos="6360" w:val="left"/>
          <w:tab w:leader="none" w:pos="7140" w:val="left"/>
          <w:tab w:leader="none" w:pos="7860" w:val="left"/>
        </w:tabs>
        <w:rPr>
          <w:sz w:val="20"/>
          <w:szCs w:val="20"/>
          <w:color w:val="auto"/>
        </w:rPr>
      </w:pPr>
      <w:r>
        <w:rPr>
          <w:rFonts w:ascii="Times New Roman" w:cs="Times New Roman" w:eastAsia="Times New Roman" w:hAnsi="Times New Roman"/>
          <w:sz w:val="24"/>
          <w:szCs w:val="24"/>
          <w:color w:val="auto"/>
        </w:rPr>
        <w:t>Bapak</w:t>
      </w:r>
      <w:r>
        <w:rPr>
          <w:sz w:val="20"/>
          <w:szCs w:val="20"/>
          <w:color w:val="auto"/>
        </w:rPr>
        <w:tab/>
      </w:r>
      <w:r>
        <w:rPr>
          <w:rFonts w:ascii="Times New Roman" w:cs="Times New Roman" w:eastAsia="Times New Roman" w:hAnsi="Times New Roman"/>
          <w:sz w:val="24"/>
          <w:szCs w:val="24"/>
          <w:b w:val="1"/>
          <w:bCs w:val="1"/>
          <w:color w:val="auto"/>
        </w:rPr>
        <w:t>Muhammad</w:t>
        <w:tab/>
        <w:t>ichsan  Gaffar,</w:t>
        <w:tab/>
        <w:t>SE.,  M.AK</w:t>
      </w:r>
      <w:r>
        <w:rPr>
          <w:sz w:val="20"/>
          <w:szCs w:val="20"/>
          <w:color w:val="auto"/>
        </w:rPr>
        <w:tab/>
      </w:r>
      <w:r>
        <w:rPr>
          <w:rFonts w:ascii="Times New Roman" w:cs="Times New Roman" w:eastAsia="Times New Roman" w:hAnsi="Times New Roman"/>
          <w:sz w:val="24"/>
          <w:szCs w:val="24"/>
          <w:color w:val="auto"/>
        </w:rPr>
        <w:t>selaku</w:t>
        <w:tab/>
        <w:t>Ketua</w:t>
      </w:r>
      <w:r>
        <w:rPr>
          <w:sz w:val="20"/>
          <w:szCs w:val="20"/>
          <w:color w:val="auto"/>
        </w:rPr>
        <w:tab/>
      </w:r>
      <w:r>
        <w:rPr>
          <w:rFonts w:ascii="Times New Roman" w:cs="Times New Roman" w:eastAsia="Times New Roman" w:hAnsi="Times New Roman"/>
          <w:sz w:val="23"/>
          <w:szCs w:val="23"/>
          <w:color w:val="auto"/>
        </w:rPr>
        <w:t>Yayasan</w:t>
      </w:r>
    </w:p>
    <w:p>
      <w:pPr>
        <w:spacing w:after="0" w:line="281"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4"/>
          <w:szCs w:val="24"/>
          <w:color w:val="auto"/>
        </w:rPr>
        <w:t>Pengembangan Ilmu Pengetahuan dan Teknologi (YPIPT) Ichsan Gorontalo.</w:t>
      </w:r>
    </w:p>
    <w:p>
      <w:pPr>
        <w:spacing w:after="0" w:line="271" w:lineRule="exact"/>
        <w:rPr>
          <w:sz w:val="20"/>
          <w:szCs w:val="20"/>
          <w:color w:val="auto"/>
        </w:rPr>
      </w:pPr>
    </w:p>
    <w:p>
      <w:pPr>
        <w:ind w:left="1060"/>
        <w:spacing w:after="0"/>
        <w:tabs>
          <w:tab w:leader="none" w:pos="6140" w:val="left"/>
        </w:tabs>
        <w:rPr>
          <w:sz w:val="20"/>
          <w:szCs w:val="20"/>
          <w:color w:val="auto"/>
        </w:rPr>
      </w:pPr>
      <w:r>
        <w:rPr>
          <w:rFonts w:ascii="Times New Roman" w:cs="Times New Roman" w:eastAsia="Times New Roman" w:hAnsi="Times New Roman"/>
          <w:sz w:val="24"/>
          <w:szCs w:val="24"/>
          <w:color w:val="auto"/>
        </w:rPr>
        <w:t xml:space="preserve">Bapak </w:t>
      </w:r>
      <w:r>
        <w:rPr>
          <w:rFonts w:ascii="Times New Roman" w:cs="Times New Roman" w:eastAsia="Times New Roman" w:hAnsi="Times New Roman"/>
          <w:sz w:val="24"/>
          <w:szCs w:val="24"/>
          <w:b w:val="1"/>
          <w:bCs w:val="1"/>
          <w:color w:val="auto"/>
        </w:rPr>
        <w:t>Dr. Abd. Gaffar La Tjokke, M.Si</w:t>
      </w:r>
      <w:r>
        <w:rPr>
          <w:rFonts w:ascii="Times New Roman" w:cs="Times New Roman" w:eastAsia="Times New Roman" w:hAnsi="Times New Roman"/>
          <w:sz w:val="24"/>
          <w:szCs w:val="24"/>
          <w:color w:val="auto"/>
        </w:rPr>
        <w:t xml:space="preserve"> selaku</w:t>
        <w:tab/>
        <w:t>Rektor Universitas Ichsan</w:t>
      </w:r>
    </w:p>
    <w:p>
      <w:pPr>
        <w:spacing w:after="0" w:line="281"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4"/>
          <w:szCs w:val="24"/>
          <w:color w:val="auto"/>
        </w:rPr>
        <w:t>Gorontalo dan ketua Pembina Yayasan</w:t>
      </w:r>
    </w:p>
    <w:p>
      <w:pPr>
        <w:spacing w:after="0" w:line="271" w:lineRule="exact"/>
        <w:rPr>
          <w:sz w:val="20"/>
          <w:szCs w:val="20"/>
          <w:color w:val="auto"/>
        </w:rPr>
      </w:pPr>
    </w:p>
    <w:p>
      <w:pPr>
        <w:ind w:left="1000"/>
        <w:spacing w:after="0"/>
        <w:rPr>
          <w:sz w:val="20"/>
          <w:szCs w:val="20"/>
          <w:color w:val="auto"/>
        </w:rPr>
      </w:pPr>
      <w:r>
        <w:rPr>
          <w:rFonts w:ascii="Times New Roman" w:cs="Times New Roman" w:eastAsia="Times New Roman" w:hAnsi="Times New Roman"/>
          <w:sz w:val="24"/>
          <w:szCs w:val="24"/>
          <w:color w:val="auto"/>
        </w:rPr>
        <w:t xml:space="preserve">Bapak </w:t>
      </w:r>
      <w:r>
        <w:rPr>
          <w:rFonts w:ascii="Times New Roman" w:cs="Times New Roman" w:eastAsia="Times New Roman" w:hAnsi="Times New Roman"/>
          <w:sz w:val="24"/>
          <w:szCs w:val="24"/>
          <w:b w:val="1"/>
          <w:bCs w:val="1"/>
          <w:color w:val="auto"/>
        </w:rPr>
        <w:t>Dr. arman, S.Sos., M.Si</w:t>
      </w:r>
      <w:r>
        <w:rPr>
          <w:rFonts w:ascii="Times New Roman" w:cs="Times New Roman" w:eastAsia="Times New Roman" w:hAnsi="Times New Roman"/>
          <w:sz w:val="24"/>
          <w:szCs w:val="24"/>
          <w:color w:val="auto"/>
        </w:rPr>
        <w:t xml:space="preserve"> selaku Dekan Fakultas Ilmu Sosial dan selaku</w:t>
      </w:r>
    </w:p>
    <w:p>
      <w:pPr>
        <w:spacing w:after="0" w:line="281"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4"/>
          <w:szCs w:val="24"/>
          <w:color w:val="auto"/>
        </w:rPr>
        <w:t>pembimbing  I,  yang  telah  membimbing  penulis  selama  mengerjakan  usulan</w:t>
      </w:r>
    </w:p>
    <w:p>
      <w:pPr>
        <w:spacing w:after="0" w:line="276"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4"/>
          <w:szCs w:val="24"/>
          <w:color w:val="auto"/>
        </w:rPr>
        <w:t>penelitian ini.</w:t>
      </w:r>
    </w:p>
    <w:p>
      <w:pPr>
        <w:spacing w:after="0" w:line="271" w:lineRule="exact"/>
        <w:rPr>
          <w:sz w:val="20"/>
          <w:szCs w:val="20"/>
          <w:color w:val="auto"/>
        </w:rPr>
      </w:pPr>
    </w:p>
    <w:p>
      <w:pPr>
        <w:ind w:left="1060"/>
        <w:spacing w:after="0"/>
        <w:tabs>
          <w:tab w:leader="none" w:pos="1520" w:val="left"/>
          <w:tab w:leader="none" w:pos="2840" w:val="left"/>
          <w:tab w:leader="none" w:pos="4440" w:val="left"/>
          <w:tab w:leader="none" w:pos="5080" w:val="left"/>
          <w:tab w:leader="none" w:pos="5840" w:val="left"/>
          <w:tab w:leader="none" w:pos="6620" w:val="left"/>
          <w:tab w:leader="none" w:pos="7340" w:val="left"/>
          <w:tab w:leader="none" w:pos="8240" w:val="left"/>
        </w:tabs>
        <w:rPr>
          <w:sz w:val="20"/>
          <w:szCs w:val="20"/>
          <w:color w:val="auto"/>
        </w:rPr>
      </w:pPr>
      <w:r>
        <w:rPr>
          <w:rFonts w:ascii="Times New Roman" w:cs="Times New Roman" w:eastAsia="Times New Roman" w:hAnsi="Times New Roman"/>
          <w:sz w:val="24"/>
          <w:szCs w:val="24"/>
          <w:color w:val="auto"/>
        </w:rPr>
        <w:t>Ibu</w:t>
      </w:r>
      <w:r>
        <w:rPr>
          <w:sz w:val="20"/>
          <w:szCs w:val="20"/>
          <w:color w:val="auto"/>
        </w:rPr>
        <w:tab/>
      </w:r>
      <w:r>
        <w:rPr>
          <w:rFonts w:ascii="Times New Roman" w:cs="Times New Roman" w:eastAsia="Times New Roman" w:hAnsi="Times New Roman"/>
          <w:sz w:val="24"/>
          <w:szCs w:val="24"/>
          <w:b w:val="1"/>
          <w:bCs w:val="1"/>
          <w:color w:val="auto"/>
        </w:rPr>
        <w:t>Darmawati</w:t>
        <w:tab/>
        <w:t>Abdul  Razak</w:t>
        <w:tab/>
        <w:t>S.IP,</w:t>
        <w:tab/>
        <w:t>M,AP</w:t>
      </w:r>
      <w:r>
        <w:rPr>
          <w:sz w:val="20"/>
          <w:szCs w:val="20"/>
          <w:color w:val="auto"/>
        </w:rPr>
        <w:tab/>
      </w:r>
      <w:r>
        <w:rPr>
          <w:rFonts w:ascii="Times New Roman" w:cs="Times New Roman" w:eastAsia="Times New Roman" w:hAnsi="Times New Roman"/>
          <w:sz w:val="24"/>
          <w:szCs w:val="24"/>
          <w:color w:val="auto"/>
        </w:rPr>
        <w:t>selaku</w:t>
        <w:tab/>
        <w:t>Ketua</w:t>
        <w:tab/>
        <w:t>Jurusan</w:t>
      </w:r>
      <w:r>
        <w:rPr>
          <w:sz w:val="20"/>
          <w:szCs w:val="20"/>
          <w:color w:val="auto"/>
        </w:rPr>
        <w:tab/>
      </w:r>
      <w:r>
        <w:rPr>
          <w:rFonts w:ascii="Times New Roman" w:cs="Times New Roman" w:eastAsia="Times New Roman" w:hAnsi="Times New Roman"/>
          <w:sz w:val="23"/>
          <w:szCs w:val="23"/>
          <w:color w:val="auto"/>
        </w:rPr>
        <w:t>Ilmu</w:t>
      </w:r>
    </w:p>
    <w:p>
      <w:pPr>
        <w:spacing w:after="0" w:line="281"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4"/>
          <w:szCs w:val="24"/>
          <w:color w:val="auto"/>
        </w:rPr>
        <w:t>Pemerintahan Universitas Ichsan Gorontalo.</w:t>
      </w:r>
    </w:p>
    <w:p>
      <w:pPr>
        <w:spacing w:after="0" w:line="271" w:lineRule="exact"/>
        <w:rPr>
          <w:sz w:val="20"/>
          <w:szCs w:val="20"/>
          <w:color w:val="auto"/>
        </w:rPr>
      </w:pPr>
    </w:p>
    <w:p>
      <w:pPr>
        <w:ind w:left="1120"/>
        <w:spacing w:after="0"/>
        <w:tabs>
          <w:tab w:leader="none" w:pos="1580" w:val="left"/>
          <w:tab w:leader="none" w:pos="4460" w:val="left"/>
          <w:tab w:leader="none" w:pos="7600" w:val="left"/>
          <w:tab w:leader="none" w:pos="8220" w:val="left"/>
        </w:tabs>
        <w:rPr>
          <w:sz w:val="20"/>
          <w:szCs w:val="20"/>
          <w:color w:val="auto"/>
        </w:rPr>
      </w:pPr>
      <w:r>
        <w:rPr>
          <w:rFonts w:ascii="Times New Roman" w:cs="Times New Roman" w:eastAsia="Times New Roman" w:hAnsi="Times New Roman"/>
          <w:sz w:val="24"/>
          <w:szCs w:val="24"/>
          <w:color w:val="auto"/>
        </w:rPr>
        <w:t>Ibu</w:t>
      </w:r>
      <w:r>
        <w:rPr>
          <w:sz w:val="20"/>
          <w:szCs w:val="20"/>
          <w:color w:val="auto"/>
        </w:rPr>
        <w:tab/>
      </w:r>
      <w:r>
        <w:rPr>
          <w:rFonts w:ascii="Times New Roman" w:cs="Times New Roman" w:eastAsia="Times New Roman" w:hAnsi="Times New Roman"/>
          <w:sz w:val="24"/>
          <w:szCs w:val="24"/>
          <w:b w:val="1"/>
          <w:bCs w:val="1"/>
          <w:color w:val="auto"/>
        </w:rPr>
        <w:t>Swastiani  Dungio,  S.Ip,</w:t>
        <w:tab/>
        <w:t xml:space="preserve">M.Si  </w:t>
      </w:r>
      <w:r>
        <w:rPr>
          <w:rFonts w:ascii="Times New Roman" w:cs="Times New Roman" w:eastAsia="Times New Roman" w:hAnsi="Times New Roman"/>
          <w:sz w:val="24"/>
          <w:szCs w:val="24"/>
          <w:color w:val="auto"/>
        </w:rPr>
        <w:t>selaku  pembimbing  II,</w:t>
      </w:r>
      <w:r>
        <w:rPr>
          <w:sz w:val="20"/>
          <w:szCs w:val="20"/>
          <w:color w:val="auto"/>
        </w:rPr>
        <w:tab/>
      </w:r>
      <w:r>
        <w:rPr>
          <w:rFonts w:ascii="Times New Roman" w:cs="Times New Roman" w:eastAsia="Times New Roman" w:hAnsi="Times New Roman"/>
          <w:sz w:val="24"/>
          <w:szCs w:val="24"/>
          <w:color w:val="auto"/>
        </w:rPr>
        <w:t>yang</w:t>
      </w:r>
      <w:r>
        <w:rPr>
          <w:sz w:val="20"/>
          <w:szCs w:val="20"/>
          <w:color w:val="auto"/>
        </w:rPr>
        <w:tab/>
      </w:r>
      <w:r>
        <w:rPr>
          <w:rFonts w:ascii="Times New Roman" w:cs="Times New Roman" w:eastAsia="Times New Roman" w:hAnsi="Times New Roman"/>
          <w:sz w:val="23"/>
          <w:szCs w:val="23"/>
          <w:color w:val="auto"/>
        </w:rPr>
        <w:t>telah</w:t>
      </w:r>
    </w:p>
    <w:p>
      <w:pPr>
        <w:spacing w:after="0" w:line="281"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4"/>
          <w:szCs w:val="24"/>
          <w:color w:val="auto"/>
        </w:rPr>
        <w:t>membimbing penulis selama penyusunan skripsi.</w:t>
      </w:r>
    </w:p>
    <w:p>
      <w:pPr>
        <w:spacing w:after="0" w:line="200" w:lineRule="exact"/>
        <w:rPr>
          <w:sz w:val="20"/>
          <w:szCs w:val="20"/>
          <w:color w:val="auto"/>
        </w:rPr>
      </w:pPr>
    </w:p>
    <w:p>
      <w:pPr>
        <w:spacing w:after="0" w:line="275" w:lineRule="exact"/>
        <w:rPr>
          <w:sz w:val="20"/>
          <w:szCs w:val="20"/>
          <w:color w:val="auto"/>
        </w:rPr>
      </w:pPr>
    </w:p>
    <w:p>
      <w:pPr>
        <w:ind w:left="820" w:right="327"/>
        <w:spacing w:after="0" w:line="512" w:lineRule="auto"/>
        <w:rPr>
          <w:sz w:val="20"/>
          <w:szCs w:val="20"/>
          <w:color w:val="auto"/>
        </w:rPr>
      </w:pPr>
      <w:r>
        <w:rPr>
          <w:rFonts w:ascii="Times New Roman" w:cs="Times New Roman" w:eastAsia="Times New Roman" w:hAnsi="Times New Roman"/>
          <w:sz w:val="24"/>
          <w:szCs w:val="24"/>
          <w:color w:val="auto"/>
        </w:rPr>
        <w:t>Bapak dan Ibu Dosen yang telah mendidik dan membimbing penulis dalam mengerjakan usulan penelitian ini.</w:t>
      </w:r>
    </w:p>
    <w:p>
      <w:pPr>
        <w:sectPr>
          <w:pgSz w:w="11900" w:h="16839" w:orient="portrait"/>
          <w:cols w:equalWidth="0" w:num="1">
            <w:col w:w="9027"/>
          </w:cols>
          <w:pgMar w:left="1440" w:top="1440" w:right="1440" w:bottom="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49" w:lineRule="exact"/>
        <w:rPr>
          <w:sz w:val="20"/>
          <w:szCs w:val="20"/>
          <w:color w:val="auto"/>
        </w:rPr>
      </w:pPr>
    </w:p>
    <w:p>
      <w:pPr>
        <w:ind w:left="4680"/>
        <w:spacing w:after="0"/>
        <w:rPr>
          <w:sz w:val="20"/>
          <w:szCs w:val="20"/>
          <w:color w:val="auto"/>
        </w:rPr>
      </w:pPr>
      <w:r>
        <w:rPr>
          <w:rFonts w:ascii="Calibri" w:cs="Calibri" w:eastAsia="Calibri" w:hAnsi="Calibri"/>
          <w:sz w:val="21"/>
          <w:szCs w:val="21"/>
          <w:color w:val="auto"/>
        </w:rPr>
        <w:t>viii</w:t>
      </w:r>
    </w:p>
    <w:p>
      <w:pPr>
        <w:sectPr>
          <w:pgSz w:w="11900" w:h="16839" w:orient="portrait"/>
          <w:cols w:equalWidth="0" w:num="1">
            <w:col w:w="9027"/>
          </w:cols>
          <w:pgMar w:left="1440" w:top="1440" w:right="1440" w:bottom="440" w:gutter="0" w:footer="0" w:header="0"/>
          <w:type w:val="continuous"/>
        </w:sectPr>
      </w:pPr>
    </w:p>
    <w:bookmarkStart w:id="8" w:name="page9"/>
    <w:bookmarkEnd w:id="8"/>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jc w:val="both"/>
        <w:ind w:left="820" w:right="327" w:firstLine="300"/>
        <w:spacing w:after="0" w:line="495" w:lineRule="auto"/>
        <w:rPr>
          <w:sz w:val="20"/>
          <w:szCs w:val="20"/>
          <w:color w:val="auto"/>
        </w:rPr>
      </w:pPr>
      <w:r>
        <w:rPr>
          <w:rFonts w:ascii="Times New Roman" w:cs="Times New Roman" w:eastAsia="Times New Roman" w:hAnsi="Times New Roman"/>
          <w:sz w:val="24"/>
          <w:szCs w:val="24"/>
          <w:color w:val="auto"/>
        </w:rPr>
        <w:t>Saran dan kritik, penulis harapkan dari dewan penguji dan semua pihak untuk penyempurnaan penulisan skripsi lebih lanjut. Semoga usulan penelitian ini dapat bermanfaat bagi pihak yang berkepentingan.</w:t>
      </w:r>
    </w:p>
    <w:p>
      <w:pPr>
        <w:spacing w:after="0" w:line="148" w:lineRule="exact"/>
        <w:rPr>
          <w:sz w:val="20"/>
          <w:szCs w:val="20"/>
          <w:color w:val="auto"/>
        </w:rPr>
      </w:pPr>
    </w:p>
    <w:p>
      <w:pPr>
        <w:ind w:left="5860"/>
        <w:spacing w:after="0"/>
        <w:rPr>
          <w:sz w:val="20"/>
          <w:szCs w:val="20"/>
          <w:color w:val="auto"/>
        </w:rPr>
      </w:pPr>
      <w:r>
        <w:rPr>
          <w:rFonts w:ascii="Times New Roman" w:cs="Times New Roman" w:eastAsia="Times New Roman" w:hAnsi="Times New Roman"/>
          <w:sz w:val="24"/>
          <w:szCs w:val="24"/>
          <w:color w:val="auto"/>
        </w:rPr>
        <w:t>Gorontalo,19 maret 2021</w:t>
      </w:r>
    </w:p>
    <w:p>
      <w:pPr>
        <w:spacing w:after="0" w:line="200" w:lineRule="exact"/>
        <w:rPr>
          <w:sz w:val="20"/>
          <w:szCs w:val="20"/>
          <w:color w:val="auto"/>
        </w:rPr>
      </w:pPr>
    </w:p>
    <w:p>
      <w:pPr>
        <w:spacing w:after="0" w:line="275" w:lineRule="exact"/>
        <w:rPr>
          <w:sz w:val="20"/>
          <w:szCs w:val="20"/>
          <w:color w:val="auto"/>
        </w:rPr>
      </w:pPr>
    </w:p>
    <w:p>
      <w:pPr>
        <w:ind w:left="6680"/>
        <w:spacing w:after="0"/>
        <w:rPr>
          <w:sz w:val="20"/>
          <w:szCs w:val="20"/>
          <w:color w:val="auto"/>
        </w:rPr>
      </w:pPr>
      <w:r>
        <w:rPr>
          <w:rFonts w:ascii="Times New Roman" w:cs="Times New Roman" w:eastAsia="Times New Roman" w:hAnsi="Times New Roman"/>
          <w:sz w:val="24"/>
          <w:szCs w:val="24"/>
          <w:color w:val="auto"/>
        </w:rPr>
        <w:t>Penulis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9" w:lineRule="exact"/>
        <w:rPr>
          <w:sz w:val="20"/>
          <w:szCs w:val="20"/>
          <w:color w:val="auto"/>
        </w:rPr>
      </w:pPr>
    </w:p>
    <w:p>
      <w:pPr>
        <w:ind w:left="6320"/>
        <w:spacing w:after="0"/>
        <w:rPr>
          <w:sz w:val="20"/>
          <w:szCs w:val="20"/>
          <w:color w:val="auto"/>
        </w:rPr>
      </w:pPr>
      <w:r>
        <w:rPr>
          <w:rFonts w:ascii="Times New Roman" w:cs="Times New Roman" w:eastAsia="Times New Roman" w:hAnsi="Times New Roman"/>
          <w:sz w:val="24"/>
          <w:szCs w:val="24"/>
          <w:color w:val="auto"/>
        </w:rPr>
        <w:t>Sri Meilani Kantu</w:t>
      </w:r>
    </w:p>
    <w:p>
      <w:pPr>
        <w:sectPr>
          <w:pgSz w:w="11900" w:h="16839" w:orient="portrait"/>
          <w:cols w:equalWidth="0" w:num="1">
            <w:col w:w="9027"/>
          </w:cols>
          <w:pgMar w:left="1440" w:top="1440" w:right="1440" w:bottom="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0" w:lineRule="exact"/>
        <w:rPr>
          <w:sz w:val="20"/>
          <w:szCs w:val="20"/>
          <w:color w:val="auto"/>
        </w:rPr>
      </w:pPr>
    </w:p>
    <w:p>
      <w:pPr>
        <w:ind w:left="4720"/>
        <w:spacing w:after="0"/>
        <w:rPr>
          <w:sz w:val="20"/>
          <w:szCs w:val="20"/>
          <w:color w:val="auto"/>
        </w:rPr>
      </w:pPr>
      <w:r>
        <w:rPr>
          <w:rFonts w:ascii="Calibri" w:cs="Calibri" w:eastAsia="Calibri" w:hAnsi="Calibri"/>
          <w:sz w:val="21"/>
          <w:szCs w:val="21"/>
          <w:color w:val="auto"/>
        </w:rPr>
        <w:t>ix</w:t>
      </w:r>
    </w:p>
    <w:p>
      <w:pPr>
        <w:sectPr>
          <w:pgSz w:w="11900" w:h="16839" w:orient="portrait"/>
          <w:cols w:equalWidth="0" w:num="1">
            <w:col w:w="9027"/>
          </w:cols>
          <w:pgMar w:left="1440" w:top="1440" w:right="1440" w:bottom="440" w:gutter="0" w:footer="0" w:header="0"/>
          <w:type w:val="continuous"/>
        </w:sectPr>
      </w:pPr>
    </w:p>
    <w:bookmarkStart w:id="9" w:name="page10"/>
    <w:bookmarkEnd w:id="9"/>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jc w:val="center"/>
        <w:ind w:right="-572"/>
        <w:spacing w:after="0"/>
        <w:rPr>
          <w:sz w:val="20"/>
          <w:szCs w:val="20"/>
          <w:color w:val="auto"/>
        </w:rPr>
      </w:pPr>
      <w:r>
        <w:rPr>
          <w:rFonts w:ascii="Times New Roman" w:cs="Times New Roman" w:eastAsia="Times New Roman" w:hAnsi="Times New Roman"/>
          <w:sz w:val="24"/>
          <w:szCs w:val="24"/>
          <w:b w:val="1"/>
          <w:bCs w:val="1"/>
          <w:color w:val="auto"/>
        </w:rPr>
        <w:t>DAFTAR ISI</w:t>
      </w:r>
    </w:p>
    <w:p>
      <w:pPr>
        <w:spacing w:after="0" w:line="336"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4"/>
          <w:szCs w:val="24"/>
          <w:b w:val="1"/>
          <w:bCs w:val="1"/>
          <w:color w:val="auto"/>
        </w:rPr>
        <w:t>HALAMAN SAMPUL……………………………………………………….… i</w:t>
      </w:r>
    </w:p>
    <w:p>
      <w:pPr>
        <w:spacing w:after="0" w:line="338"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4"/>
          <w:szCs w:val="24"/>
          <w:b w:val="1"/>
          <w:bCs w:val="1"/>
          <w:color w:val="auto"/>
        </w:rPr>
        <w:t>HALAMAN PENGESAHAN SKRIPSI …………...………………………… ii</w:t>
      </w:r>
    </w:p>
    <w:p>
      <w:pPr>
        <w:spacing w:after="0" w:line="338"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4"/>
          <w:szCs w:val="24"/>
          <w:b w:val="1"/>
          <w:bCs w:val="1"/>
          <w:color w:val="auto"/>
        </w:rPr>
        <w:t>HALAMAN PENGESAHAN PENGUJI…………………………………….. iii</w:t>
      </w:r>
    </w:p>
    <w:p>
      <w:pPr>
        <w:spacing w:after="0" w:line="338"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4"/>
          <w:szCs w:val="24"/>
          <w:b w:val="1"/>
          <w:bCs w:val="1"/>
          <w:color w:val="auto"/>
        </w:rPr>
        <w:t>HALAM PERNYATAAN ……………………………………………………. iv</w:t>
      </w:r>
    </w:p>
    <w:p>
      <w:pPr>
        <w:spacing w:after="0" w:line="338"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4"/>
          <w:szCs w:val="24"/>
          <w:b w:val="1"/>
          <w:bCs w:val="1"/>
          <w:color w:val="auto"/>
        </w:rPr>
        <w:t>MOTO DAN PERSEMBAHAN ……………………………………………… v</w:t>
      </w:r>
    </w:p>
    <w:p>
      <w:pPr>
        <w:spacing w:after="0" w:line="334"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4"/>
          <w:szCs w:val="24"/>
          <w:b w:val="1"/>
          <w:bCs w:val="1"/>
          <w:i w:val="1"/>
          <w:iCs w:val="1"/>
          <w:color w:val="auto"/>
        </w:rPr>
        <w:t xml:space="preserve">ABSTRACT ………………………………………………………………….... </w:t>
      </w:r>
      <w:r>
        <w:rPr>
          <w:rFonts w:ascii="Times New Roman" w:cs="Times New Roman" w:eastAsia="Times New Roman" w:hAnsi="Times New Roman"/>
          <w:sz w:val="24"/>
          <w:szCs w:val="24"/>
          <w:b w:val="1"/>
          <w:bCs w:val="1"/>
          <w:color w:val="auto"/>
        </w:rPr>
        <w:t>vi</w:t>
      </w:r>
    </w:p>
    <w:p>
      <w:pPr>
        <w:spacing w:after="0" w:line="340"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4"/>
          <w:szCs w:val="24"/>
          <w:b w:val="1"/>
          <w:bCs w:val="1"/>
          <w:color w:val="auto"/>
        </w:rPr>
        <w:t>ABSTRAK…………………………………………………………………...... vii</w:t>
      </w:r>
    </w:p>
    <w:p>
      <w:pPr>
        <w:spacing w:after="0" w:line="338"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4"/>
          <w:szCs w:val="24"/>
          <w:b w:val="1"/>
          <w:bCs w:val="1"/>
          <w:color w:val="auto"/>
        </w:rPr>
        <w:t>KATA PENGANTAR ………………………………………………………. viii</w:t>
      </w:r>
    </w:p>
    <w:p>
      <w:pPr>
        <w:spacing w:after="0" w:line="338"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4"/>
          <w:szCs w:val="24"/>
          <w:b w:val="1"/>
          <w:bCs w:val="1"/>
          <w:color w:val="auto"/>
        </w:rPr>
        <w:t>DAFTAR ISI ...………………………………………………………………… x</w:t>
      </w:r>
    </w:p>
    <w:p>
      <w:pPr>
        <w:spacing w:after="0" w:line="338"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4"/>
          <w:szCs w:val="24"/>
          <w:b w:val="1"/>
          <w:bCs w:val="1"/>
          <w:color w:val="auto"/>
        </w:rPr>
        <w:t>BAB I. PENDAHULUAN…………………………………………………........ 1</w:t>
      </w:r>
    </w:p>
    <w:p>
      <w:pPr>
        <w:spacing w:after="0" w:line="343" w:lineRule="exact"/>
        <w:rPr>
          <w:sz w:val="20"/>
          <w:szCs w:val="20"/>
          <w:color w:val="auto"/>
        </w:rPr>
      </w:pPr>
    </w:p>
    <w:p>
      <w:pPr>
        <w:ind w:left="1180"/>
        <w:spacing w:after="0"/>
        <w:rPr>
          <w:sz w:val="20"/>
          <w:szCs w:val="20"/>
          <w:color w:val="auto"/>
        </w:rPr>
      </w:pPr>
      <w:r>
        <w:rPr>
          <w:rFonts w:ascii="Times New Roman" w:cs="Times New Roman" w:eastAsia="Times New Roman" w:hAnsi="Times New Roman"/>
          <w:sz w:val="24"/>
          <w:szCs w:val="24"/>
          <w:color w:val="auto"/>
        </w:rPr>
        <w:t>1.1. Latar Belakang ……………………………………………………….….1</w:t>
      </w:r>
    </w:p>
    <w:p>
      <w:pPr>
        <w:spacing w:after="0" w:line="276" w:lineRule="exact"/>
        <w:rPr>
          <w:sz w:val="20"/>
          <w:szCs w:val="20"/>
          <w:color w:val="auto"/>
        </w:rPr>
      </w:pPr>
    </w:p>
    <w:p>
      <w:pPr>
        <w:ind w:left="1180"/>
        <w:spacing w:after="0"/>
        <w:rPr>
          <w:sz w:val="20"/>
          <w:szCs w:val="20"/>
          <w:color w:val="auto"/>
        </w:rPr>
      </w:pPr>
      <w:r>
        <w:rPr>
          <w:rFonts w:ascii="Times New Roman" w:cs="Times New Roman" w:eastAsia="Times New Roman" w:hAnsi="Times New Roman"/>
          <w:sz w:val="24"/>
          <w:szCs w:val="24"/>
          <w:color w:val="auto"/>
        </w:rPr>
        <w:t>1.2. Rumusan Masalah ……………………………………………………… 5</w:t>
      </w:r>
    </w:p>
    <w:p>
      <w:pPr>
        <w:spacing w:after="0" w:line="276" w:lineRule="exact"/>
        <w:rPr>
          <w:sz w:val="20"/>
          <w:szCs w:val="20"/>
          <w:color w:val="auto"/>
        </w:rPr>
      </w:pPr>
    </w:p>
    <w:p>
      <w:pPr>
        <w:ind w:left="1180"/>
        <w:spacing w:after="0"/>
        <w:rPr>
          <w:sz w:val="20"/>
          <w:szCs w:val="20"/>
          <w:color w:val="auto"/>
        </w:rPr>
      </w:pPr>
      <w:r>
        <w:rPr>
          <w:rFonts w:ascii="Times New Roman" w:cs="Times New Roman" w:eastAsia="Times New Roman" w:hAnsi="Times New Roman"/>
          <w:sz w:val="24"/>
          <w:szCs w:val="24"/>
          <w:color w:val="auto"/>
        </w:rPr>
        <w:t>1.3. Tujuan Penelitian ………………………………………………………. 5</w:t>
      </w:r>
    </w:p>
    <w:p>
      <w:pPr>
        <w:spacing w:after="0" w:line="276" w:lineRule="exact"/>
        <w:rPr>
          <w:sz w:val="20"/>
          <w:szCs w:val="20"/>
          <w:color w:val="auto"/>
        </w:rPr>
      </w:pPr>
    </w:p>
    <w:p>
      <w:pPr>
        <w:ind w:left="1180"/>
        <w:spacing w:after="0"/>
        <w:rPr>
          <w:sz w:val="20"/>
          <w:szCs w:val="20"/>
          <w:color w:val="auto"/>
        </w:rPr>
      </w:pPr>
      <w:r>
        <w:rPr>
          <w:rFonts w:ascii="Times New Roman" w:cs="Times New Roman" w:eastAsia="Times New Roman" w:hAnsi="Times New Roman"/>
          <w:sz w:val="24"/>
          <w:szCs w:val="24"/>
          <w:color w:val="auto"/>
        </w:rPr>
        <w:t>1.4. Manfaat Penelitian …………………………………………………....... 5</w:t>
      </w:r>
    </w:p>
    <w:p>
      <w:pPr>
        <w:spacing w:after="0" w:line="271"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4"/>
          <w:szCs w:val="24"/>
          <w:b w:val="1"/>
          <w:bCs w:val="1"/>
          <w:color w:val="auto"/>
        </w:rPr>
        <w:t>BAB II. TINJAUAN PUSTAKA ……………………………………………... 7</w:t>
      </w:r>
    </w:p>
    <w:p>
      <w:pPr>
        <w:spacing w:after="0" w:line="341" w:lineRule="exact"/>
        <w:rPr>
          <w:sz w:val="20"/>
          <w:szCs w:val="20"/>
          <w:color w:val="auto"/>
        </w:rPr>
      </w:pPr>
    </w:p>
    <w:p>
      <w:pPr>
        <w:ind w:left="1180"/>
        <w:spacing w:after="0"/>
        <w:rPr>
          <w:sz w:val="20"/>
          <w:szCs w:val="20"/>
          <w:color w:val="auto"/>
        </w:rPr>
      </w:pPr>
      <w:r>
        <w:rPr>
          <w:rFonts w:ascii="Times New Roman" w:cs="Times New Roman" w:eastAsia="Times New Roman" w:hAnsi="Times New Roman"/>
          <w:sz w:val="24"/>
          <w:szCs w:val="24"/>
          <w:color w:val="auto"/>
        </w:rPr>
        <w:t>2.1 . Konsep Pelayanan Publik…………………………………………........ 7</w:t>
      </w:r>
    </w:p>
    <w:p>
      <w:pPr>
        <w:spacing w:after="0" w:line="276" w:lineRule="exact"/>
        <w:rPr>
          <w:sz w:val="20"/>
          <w:szCs w:val="20"/>
          <w:color w:val="auto"/>
        </w:rPr>
      </w:pPr>
    </w:p>
    <w:p>
      <w:pPr>
        <w:ind w:left="1180"/>
        <w:spacing w:after="0"/>
        <w:rPr>
          <w:sz w:val="20"/>
          <w:szCs w:val="20"/>
          <w:color w:val="auto"/>
        </w:rPr>
      </w:pPr>
      <w:r>
        <w:rPr>
          <w:rFonts w:ascii="Times New Roman" w:cs="Times New Roman" w:eastAsia="Times New Roman" w:hAnsi="Times New Roman"/>
          <w:sz w:val="24"/>
          <w:szCs w:val="24"/>
          <w:color w:val="auto"/>
        </w:rPr>
        <w:t>2.2 Prespektif Dan Kerangka Kualitas Pelayanan ………………………..  14</w:t>
      </w:r>
    </w:p>
    <w:p>
      <w:pPr>
        <w:spacing w:after="0" w:line="276" w:lineRule="exact"/>
        <w:rPr>
          <w:sz w:val="20"/>
          <w:szCs w:val="20"/>
          <w:color w:val="auto"/>
        </w:rPr>
      </w:pPr>
    </w:p>
    <w:p>
      <w:pPr>
        <w:ind w:left="1180"/>
        <w:spacing w:after="0"/>
        <w:rPr>
          <w:sz w:val="20"/>
          <w:szCs w:val="20"/>
          <w:color w:val="auto"/>
        </w:rPr>
      </w:pPr>
      <w:r>
        <w:rPr>
          <w:rFonts w:ascii="Times New Roman" w:cs="Times New Roman" w:eastAsia="Times New Roman" w:hAnsi="Times New Roman"/>
          <w:sz w:val="24"/>
          <w:szCs w:val="24"/>
          <w:color w:val="auto"/>
        </w:rPr>
        <w:t>2.3 Faktor-Faktor yang mempengaruhi kualitas pelayanan</w:t>
      </w:r>
    </w:p>
    <w:p>
      <w:pPr>
        <w:spacing w:after="0" w:line="276" w:lineRule="exact"/>
        <w:rPr>
          <w:sz w:val="20"/>
          <w:szCs w:val="20"/>
          <w:color w:val="auto"/>
        </w:rPr>
      </w:pPr>
    </w:p>
    <w:p>
      <w:pPr>
        <w:ind w:left="1540"/>
        <w:spacing w:after="0"/>
        <w:rPr>
          <w:sz w:val="20"/>
          <w:szCs w:val="20"/>
          <w:color w:val="auto"/>
        </w:rPr>
      </w:pPr>
      <w:r>
        <w:rPr>
          <w:rFonts w:ascii="Times New Roman" w:cs="Times New Roman" w:eastAsia="Times New Roman" w:hAnsi="Times New Roman"/>
          <w:sz w:val="24"/>
          <w:szCs w:val="24"/>
          <w:color w:val="auto"/>
        </w:rPr>
        <w:t>Publik…… ……………………………………………………….…..... 17</w:t>
      </w:r>
    </w:p>
    <w:p>
      <w:pPr>
        <w:spacing w:after="0" w:line="276" w:lineRule="exact"/>
        <w:rPr>
          <w:sz w:val="20"/>
          <w:szCs w:val="20"/>
          <w:color w:val="auto"/>
        </w:rPr>
      </w:pPr>
    </w:p>
    <w:p>
      <w:pPr>
        <w:ind w:left="1180"/>
        <w:spacing w:after="0"/>
        <w:rPr>
          <w:sz w:val="20"/>
          <w:szCs w:val="20"/>
          <w:color w:val="auto"/>
        </w:rPr>
      </w:pPr>
      <w:r>
        <w:rPr>
          <w:rFonts w:ascii="Times New Roman" w:cs="Times New Roman" w:eastAsia="Times New Roman" w:hAnsi="Times New Roman"/>
          <w:sz w:val="24"/>
          <w:szCs w:val="24"/>
          <w:color w:val="auto"/>
        </w:rPr>
        <w:t>2.4. Kerangka Konseptional …………………………………………......... 24</w:t>
      </w:r>
    </w:p>
    <w:p>
      <w:pPr>
        <w:sectPr>
          <w:pgSz w:w="11900" w:h="16839" w:orient="portrait"/>
          <w:cols w:equalWidth="0" w:num="1">
            <w:col w:w="9027"/>
          </w:cols>
          <w:pgMar w:left="1440" w:top="1440" w:right="1440" w:bottom="428"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9" w:lineRule="exact"/>
        <w:rPr>
          <w:sz w:val="20"/>
          <w:szCs w:val="20"/>
          <w:color w:val="auto"/>
        </w:rPr>
      </w:pPr>
    </w:p>
    <w:p>
      <w:pPr>
        <w:ind w:left="4740"/>
        <w:spacing w:after="0"/>
        <w:rPr>
          <w:sz w:val="20"/>
          <w:szCs w:val="20"/>
          <w:color w:val="auto"/>
        </w:rPr>
      </w:pPr>
      <w:r>
        <w:rPr>
          <w:rFonts w:ascii="Calibri" w:cs="Calibri" w:eastAsia="Calibri" w:hAnsi="Calibri"/>
          <w:sz w:val="22"/>
          <w:szCs w:val="22"/>
          <w:color w:val="auto"/>
        </w:rPr>
        <w:t>x</w:t>
      </w:r>
    </w:p>
    <w:p>
      <w:pPr>
        <w:sectPr>
          <w:pgSz w:w="11900" w:h="16839" w:orient="portrait"/>
          <w:cols w:equalWidth="0" w:num="1">
            <w:col w:w="9027"/>
          </w:cols>
          <w:pgMar w:left="1440" w:top="1440" w:right="1440" w:bottom="428" w:gutter="0" w:footer="0" w:header="0"/>
          <w:type w:val="continuous"/>
        </w:sectPr>
      </w:pPr>
    </w:p>
    <w:bookmarkStart w:id="10" w:name="page11"/>
    <w:bookmarkEnd w:id="10"/>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4"/>
          <w:szCs w:val="24"/>
          <w:b w:val="1"/>
          <w:bCs w:val="1"/>
          <w:color w:val="auto"/>
        </w:rPr>
        <w:t>BAB III. METODE PENELITIAN……………………………………….... 27</w:t>
      </w:r>
    </w:p>
    <w:p>
      <w:pPr>
        <w:spacing w:after="0" w:line="341" w:lineRule="exact"/>
        <w:rPr>
          <w:sz w:val="20"/>
          <w:szCs w:val="20"/>
          <w:color w:val="auto"/>
        </w:rPr>
      </w:pPr>
    </w:p>
    <w:p>
      <w:pPr>
        <w:ind w:left="1060"/>
        <w:spacing w:after="0"/>
        <w:rPr>
          <w:sz w:val="20"/>
          <w:szCs w:val="20"/>
          <w:color w:val="auto"/>
        </w:rPr>
      </w:pPr>
      <w:r>
        <w:rPr>
          <w:rFonts w:ascii="Times New Roman" w:cs="Times New Roman" w:eastAsia="Times New Roman" w:hAnsi="Times New Roman"/>
          <w:sz w:val="24"/>
          <w:szCs w:val="24"/>
          <w:color w:val="auto"/>
        </w:rPr>
        <w:t>3.1. Objek Penelitian ………………………………………………………..27</w:t>
      </w:r>
    </w:p>
    <w:p>
      <w:pPr>
        <w:spacing w:after="0" w:line="338"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4"/>
          <w:szCs w:val="24"/>
          <w:color w:val="auto"/>
        </w:rPr>
        <w:t>3.2. Desain Penelitian ……………………………………………………....27</w:t>
      </w:r>
    </w:p>
    <w:p>
      <w:pPr>
        <w:spacing w:after="0" w:line="338" w:lineRule="exact"/>
        <w:rPr>
          <w:sz w:val="20"/>
          <w:szCs w:val="20"/>
          <w:color w:val="auto"/>
        </w:rPr>
      </w:pPr>
    </w:p>
    <w:p>
      <w:pPr>
        <w:ind w:left="1060"/>
        <w:spacing w:after="0"/>
        <w:rPr>
          <w:sz w:val="20"/>
          <w:szCs w:val="20"/>
          <w:color w:val="auto"/>
        </w:rPr>
      </w:pPr>
      <w:r>
        <w:rPr>
          <w:rFonts w:ascii="Times New Roman" w:cs="Times New Roman" w:eastAsia="Times New Roman" w:hAnsi="Times New Roman"/>
          <w:sz w:val="24"/>
          <w:szCs w:val="24"/>
          <w:color w:val="auto"/>
        </w:rPr>
        <w:t>3.3. Informan Penelitian …………………………………………………... 27</w:t>
      </w:r>
    </w:p>
    <w:p>
      <w:pPr>
        <w:spacing w:after="0" w:line="338" w:lineRule="exact"/>
        <w:rPr>
          <w:sz w:val="20"/>
          <w:szCs w:val="20"/>
          <w:color w:val="auto"/>
        </w:rPr>
      </w:pPr>
    </w:p>
    <w:p>
      <w:pPr>
        <w:ind w:left="1060"/>
        <w:spacing w:after="0"/>
        <w:rPr>
          <w:sz w:val="20"/>
          <w:szCs w:val="20"/>
          <w:color w:val="auto"/>
        </w:rPr>
      </w:pPr>
      <w:r>
        <w:rPr>
          <w:rFonts w:ascii="Times New Roman" w:cs="Times New Roman" w:eastAsia="Times New Roman" w:hAnsi="Times New Roman"/>
          <w:sz w:val="24"/>
          <w:szCs w:val="24"/>
          <w:color w:val="auto"/>
        </w:rPr>
        <w:t>3.4. Lokasi Dan Waktu Penelitian ………………………………………….28</w:t>
      </w:r>
    </w:p>
    <w:p>
      <w:pPr>
        <w:spacing w:after="0" w:line="338" w:lineRule="exact"/>
        <w:rPr>
          <w:sz w:val="20"/>
          <w:szCs w:val="20"/>
          <w:color w:val="auto"/>
        </w:rPr>
      </w:pPr>
    </w:p>
    <w:p>
      <w:pPr>
        <w:ind w:left="1060"/>
        <w:spacing w:after="0"/>
        <w:rPr>
          <w:sz w:val="20"/>
          <w:szCs w:val="20"/>
          <w:color w:val="auto"/>
        </w:rPr>
      </w:pPr>
      <w:r>
        <w:rPr>
          <w:rFonts w:ascii="Times New Roman" w:cs="Times New Roman" w:eastAsia="Times New Roman" w:hAnsi="Times New Roman"/>
          <w:sz w:val="24"/>
          <w:szCs w:val="24"/>
          <w:color w:val="auto"/>
        </w:rPr>
        <w:t>3.5. Fokus Penelitian …………………………………………………........ 28</w:t>
      </w:r>
    </w:p>
    <w:p>
      <w:pPr>
        <w:spacing w:after="0" w:line="336" w:lineRule="exact"/>
        <w:rPr>
          <w:sz w:val="20"/>
          <w:szCs w:val="20"/>
          <w:color w:val="auto"/>
        </w:rPr>
      </w:pPr>
    </w:p>
    <w:p>
      <w:pPr>
        <w:ind w:left="1060"/>
        <w:spacing w:after="0"/>
        <w:rPr>
          <w:sz w:val="20"/>
          <w:szCs w:val="20"/>
          <w:color w:val="auto"/>
        </w:rPr>
      </w:pPr>
      <w:r>
        <w:rPr>
          <w:rFonts w:ascii="Times New Roman" w:cs="Times New Roman" w:eastAsia="Times New Roman" w:hAnsi="Times New Roman"/>
          <w:sz w:val="24"/>
          <w:szCs w:val="24"/>
          <w:color w:val="auto"/>
        </w:rPr>
        <w:t>3.6. Jenis Dan Sumber Data ……………………………………………….  29</w:t>
      </w:r>
    </w:p>
    <w:p>
      <w:pPr>
        <w:spacing w:after="0" w:line="338" w:lineRule="exact"/>
        <w:rPr>
          <w:sz w:val="20"/>
          <w:szCs w:val="20"/>
          <w:color w:val="auto"/>
        </w:rPr>
      </w:pPr>
    </w:p>
    <w:p>
      <w:pPr>
        <w:ind w:left="1060"/>
        <w:spacing w:after="0"/>
        <w:rPr>
          <w:sz w:val="20"/>
          <w:szCs w:val="20"/>
          <w:color w:val="auto"/>
        </w:rPr>
      </w:pPr>
      <w:r>
        <w:rPr>
          <w:rFonts w:ascii="Times New Roman" w:cs="Times New Roman" w:eastAsia="Times New Roman" w:hAnsi="Times New Roman"/>
          <w:sz w:val="24"/>
          <w:szCs w:val="24"/>
          <w:color w:val="auto"/>
        </w:rPr>
        <w:t>3.7. Teknik Pengumpulan Data ……………………………………..…….. 29</w:t>
      </w:r>
    </w:p>
    <w:p>
      <w:pPr>
        <w:spacing w:after="0" w:line="338" w:lineRule="exact"/>
        <w:rPr>
          <w:sz w:val="20"/>
          <w:szCs w:val="20"/>
          <w:color w:val="auto"/>
        </w:rPr>
      </w:pPr>
    </w:p>
    <w:p>
      <w:pPr>
        <w:ind w:left="1060"/>
        <w:spacing w:after="0"/>
        <w:rPr>
          <w:sz w:val="20"/>
          <w:szCs w:val="20"/>
          <w:color w:val="auto"/>
        </w:rPr>
      </w:pPr>
      <w:r>
        <w:rPr>
          <w:rFonts w:ascii="Times New Roman" w:cs="Times New Roman" w:eastAsia="Times New Roman" w:hAnsi="Times New Roman"/>
          <w:sz w:val="24"/>
          <w:szCs w:val="24"/>
          <w:color w:val="auto"/>
        </w:rPr>
        <w:t>3.8. Uji Keabsahan ………………………………………………………….30</w:t>
      </w:r>
    </w:p>
    <w:p>
      <w:pPr>
        <w:spacing w:after="0" w:line="338" w:lineRule="exact"/>
        <w:rPr>
          <w:sz w:val="20"/>
          <w:szCs w:val="20"/>
          <w:color w:val="auto"/>
        </w:rPr>
      </w:pPr>
    </w:p>
    <w:p>
      <w:pPr>
        <w:ind w:left="1060"/>
        <w:spacing w:after="0"/>
        <w:rPr>
          <w:sz w:val="20"/>
          <w:szCs w:val="20"/>
          <w:color w:val="auto"/>
        </w:rPr>
      </w:pPr>
      <w:r>
        <w:rPr>
          <w:rFonts w:ascii="Times New Roman" w:cs="Times New Roman" w:eastAsia="Times New Roman" w:hAnsi="Times New Roman"/>
          <w:sz w:val="24"/>
          <w:szCs w:val="24"/>
          <w:color w:val="auto"/>
        </w:rPr>
        <w:t>3.9. Analisis Data ……………………………………………………...........31</w:t>
      </w:r>
    </w:p>
    <w:p>
      <w:pPr>
        <w:spacing w:after="0" w:line="334"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4"/>
          <w:szCs w:val="24"/>
          <w:b w:val="1"/>
          <w:bCs w:val="1"/>
          <w:color w:val="auto"/>
        </w:rPr>
        <w:t>BAB IV. HASIL PENELITIAN DAN PEMBAHASAN ………………… 33</w:t>
      </w:r>
    </w:p>
    <w:p>
      <w:pPr>
        <w:spacing w:after="0" w:line="343" w:lineRule="exact"/>
        <w:rPr>
          <w:sz w:val="20"/>
          <w:szCs w:val="20"/>
          <w:color w:val="auto"/>
        </w:rPr>
      </w:pPr>
    </w:p>
    <w:p>
      <w:pPr>
        <w:ind w:left="1000"/>
        <w:spacing w:after="0"/>
        <w:rPr>
          <w:sz w:val="20"/>
          <w:szCs w:val="20"/>
          <w:color w:val="auto"/>
        </w:rPr>
      </w:pPr>
      <w:r>
        <w:rPr>
          <w:rFonts w:ascii="Times New Roman" w:cs="Times New Roman" w:eastAsia="Times New Roman" w:hAnsi="Times New Roman"/>
          <w:sz w:val="24"/>
          <w:szCs w:val="24"/>
          <w:color w:val="auto"/>
        </w:rPr>
        <w:t>4.1. Gambaran Umum Lokasi Penelitian.…………………………...............33</w:t>
      </w:r>
    </w:p>
    <w:p>
      <w:pPr>
        <w:spacing w:after="0" w:line="336" w:lineRule="exact"/>
        <w:rPr>
          <w:sz w:val="20"/>
          <w:szCs w:val="20"/>
          <w:color w:val="auto"/>
        </w:rPr>
      </w:pPr>
    </w:p>
    <w:p>
      <w:pPr>
        <w:ind w:left="1420"/>
        <w:spacing w:after="0"/>
        <w:rPr>
          <w:sz w:val="20"/>
          <w:szCs w:val="20"/>
          <w:color w:val="auto"/>
        </w:rPr>
      </w:pPr>
      <w:r>
        <w:rPr>
          <w:rFonts w:ascii="Times New Roman" w:cs="Times New Roman" w:eastAsia="Times New Roman" w:hAnsi="Times New Roman"/>
          <w:sz w:val="24"/>
          <w:szCs w:val="24"/>
          <w:color w:val="auto"/>
        </w:rPr>
        <w:t>4.1.1. Kecamatan Telaga.………………………………..………….......33</w:t>
      </w:r>
    </w:p>
    <w:p>
      <w:pPr>
        <w:spacing w:after="0" w:line="338" w:lineRule="exact"/>
        <w:rPr>
          <w:sz w:val="20"/>
          <w:szCs w:val="20"/>
          <w:color w:val="auto"/>
        </w:rPr>
      </w:pPr>
    </w:p>
    <w:p>
      <w:pPr>
        <w:ind w:left="1420"/>
        <w:spacing w:after="0"/>
        <w:rPr>
          <w:sz w:val="20"/>
          <w:szCs w:val="20"/>
          <w:color w:val="auto"/>
        </w:rPr>
      </w:pPr>
      <w:r>
        <w:rPr>
          <w:rFonts w:ascii="Times New Roman" w:cs="Times New Roman" w:eastAsia="Times New Roman" w:hAnsi="Times New Roman"/>
          <w:sz w:val="24"/>
          <w:szCs w:val="24"/>
          <w:color w:val="auto"/>
        </w:rPr>
        <w:t>4.1.2. Gambaran Pelayanan Kantor Camat Telaga …………………….34</w:t>
      </w:r>
    </w:p>
    <w:p>
      <w:pPr>
        <w:spacing w:after="0" w:line="338" w:lineRule="exact"/>
        <w:rPr>
          <w:sz w:val="20"/>
          <w:szCs w:val="20"/>
          <w:color w:val="auto"/>
        </w:rPr>
      </w:pPr>
    </w:p>
    <w:p>
      <w:pPr>
        <w:ind w:left="1400"/>
        <w:spacing w:after="0"/>
        <w:rPr>
          <w:sz w:val="20"/>
          <w:szCs w:val="20"/>
          <w:color w:val="auto"/>
        </w:rPr>
      </w:pPr>
      <w:r>
        <w:rPr>
          <w:rFonts w:ascii="Times New Roman" w:cs="Times New Roman" w:eastAsia="Times New Roman" w:hAnsi="Times New Roman"/>
          <w:sz w:val="24"/>
          <w:szCs w:val="24"/>
          <w:color w:val="auto"/>
        </w:rPr>
        <w:t>4.1.3. Sumber Daya Kecamatan Telaga ……………………………….35</w:t>
      </w:r>
    </w:p>
    <w:p>
      <w:pPr>
        <w:spacing w:after="0" w:line="338" w:lineRule="exact"/>
        <w:rPr>
          <w:sz w:val="20"/>
          <w:szCs w:val="20"/>
          <w:color w:val="auto"/>
        </w:rPr>
      </w:pPr>
    </w:p>
    <w:p>
      <w:pPr>
        <w:ind w:left="1000"/>
        <w:spacing w:after="0"/>
        <w:rPr>
          <w:sz w:val="20"/>
          <w:szCs w:val="20"/>
          <w:color w:val="auto"/>
        </w:rPr>
      </w:pPr>
      <w:r>
        <w:rPr>
          <w:rFonts w:ascii="Times New Roman" w:cs="Times New Roman" w:eastAsia="Times New Roman" w:hAnsi="Times New Roman"/>
          <w:sz w:val="24"/>
          <w:szCs w:val="24"/>
          <w:color w:val="auto"/>
        </w:rPr>
        <w:t>4.2. Hasil Penelitian ………………………………………………………...41</w:t>
      </w:r>
    </w:p>
    <w:p>
      <w:pPr>
        <w:spacing w:after="0" w:line="338"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24"/>
          <w:szCs w:val="24"/>
          <w:color w:val="auto"/>
        </w:rPr>
        <w:t>4.2.1. Faktor Kesadaran …………………………………………….......41</w:t>
      </w:r>
    </w:p>
    <w:p>
      <w:pPr>
        <w:spacing w:after="0" w:line="338"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24"/>
          <w:szCs w:val="24"/>
          <w:color w:val="auto"/>
        </w:rPr>
        <w:t>4.2.2. Faktor Aturan ……………………………………………….........44</w:t>
      </w:r>
    </w:p>
    <w:p>
      <w:pPr>
        <w:spacing w:after="0" w:line="336"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24"/>
          <w:szCs w:val="24"/>
          <w:color w:val="auto"/>
        </w:rPr>
        <w:t>4.2.3. Faktor Organisasi …………………………………………………45</w:t>
      </w:r>
    </w:p>
    <w:p>
      <w:pPr>
        <w:spacing w:after="0" w:line="338"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24"/>
          <w:szCs w:val="24"/>
          <w:color w:val="auto"/>
        </w:rPr>
        <w:t>4.2.4. Faktor Pendapatan ……………………………………………......47</w:t>
      </w:r>
    </w:p>
    <w:p>
      <w:pPr>
        <w:spacing w:after="0" w:line="338"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24"/>
          <w:szCs w:val="24"/>
          <w:color w:val="auto"/>
        </w:rPr>
        <w:t>4.2.5. Faktor Kemampuan Dan Keterampilan ………………….…….. 48</w:t>
      </w:r>
    </w:p>
    <w:p>
      <w:pPr>
        <w:sectPr>
          <w:pgSz w:w="11900" w:h="16839" w:orient="portrait"/>
          <w:cols w:equalWidth="0" w:num="1">
            <w:col w:w="9027"/>
          </w:cols>
          <w:pgMar w:left="1440" w:top="1440" w:right="1440" w:bottom="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373" w:lineRule="exact"/>
        <w:rPr>
          <w:sz w:val="20"/>
          <w:szCs w:val="20"/>
          <w:color w:val="auto"/>
        </w:rPr>
      </w:pPr>
    </w:p>
    <w:p>
      <w:pPr>
        <w:ind w:left="4720"/>
        <w:spacing w:after="0"/>
        <w:rPr>
          <w:sz w:val="20"/>
          <w:szCs w:val="20"/>
          <w:color w:val="auto"/>
        </w:rPr>
      </w:pPr>
      <w:r>
        <w:rPr>
          <w:rFonts w:ascii="Calibri" w:cs="Calibri" w:eastAsia="Calibri" w:hAnsi="Calibri"/>
          <w:sz w:val="21"/>
          <w:szCs w:val="21"/>
          <w:color w:val="auto"/>
        </w:rPr>
        <w:t>xi</w:t>
      </w:r>
    </w:p>
    <w:p>
      <w:pPr>
        <w:sectPr>
          <w:pgSz w:w="11900" w:h="16839" w:orient="portrait"/>
          <w:cols w:equalWidth="0" w:num="1">
            <w:col w:w="9027"/>
          </w:cols>
          <w:pgMar w:left="1440" w:top="1440" w:right="1440" w:bottom="440" w:gutter="0" w:footer="0" w:header="0"/>
          <w:type w:val="continuous"/>
        </w:sectPr>
      </w:pPr>
    </w:p>
    <w:bookmarkStart w:id="11" w:name="page12"/>
    <w:bookmarkEnd w:id="11"/>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ind w:left="1360"/>
        <w:spacing w:after="0"/>
        <w:rPr>
          <w:sz w:val="20"/>
          <w:szCs w:val="20"/>
          <w:color w:val="auto"/>
        </w:rPr>
      </w:pPr>
      <w:r>
        <w:rPr>
          <w:rFonts w:ascii="Times New Roman" w:cs="Times New Roman" w:eastAsia="Times New Roman" w:hAnsi="Times New Roman"/>
          <w:sz w:val="24"/>
          <w:szCs w:val="24"/>
          <w:color w:val="auto"/>
        </w:rPr>
        <w:t>4.2.6. Faktor Sarana Pelayanan …………………………………….…...50</w:t>
      </w:r>
    </w:p>
    <w:p>
      <w:pPr>
        <w:spacing w:after="0" w:line="336" w:lineRule="exact"/>
        <w:rPr>
          <w:sz w:val="20"/>
          <w:szCs w:val="20"/>
          <w:color w:val="auto"/>
        </w:rPr>
      </w:pPr>
    </w:p>
    <w:p>
      <w:pPr>
        <w:ind w:left="1060"/>
        <w:spacing w:after="0"/>
        <w:rPr>
          <w:sz w:val="20"/>
          <w:szCs w:val="20"/>
          <w:color w:val="auto"/>
        </w:rPr>
      </w:pPr>
      <w:r>
        <w:rPr>
          <w:rFonts w:ascii="Times New Roman" w:cs="Times New Roman" w:eastAsia="Times New Roman" w:hAnsi="Times New Roman"/>
          <w:sz w:val="24"/>
          <w:szCs w:val="24"/>
          <w:color w:val="auto"/>
        </w:rPr>
        <w:t>4.3. Pembahasan Hasil Penelitian ………………………………...………..52</w:t>
      </w:r>
    </w:p>
    <w:p>
      <w:pPr>
        <w:spacing w:after="0" w:line="334"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4"/>
          <w:szCs w:val="24"/>
          <w:b w:val="1"/>
          <w:bCs w:val="1"/>
          <w:color w:val="auto"/>
        </w:rPr>
        <w:t>BAB V. PENUTUP …………………………………………………………..57</w:t>
      </w:r>
    </w:p>
    <w:p>
      <w:pPr>
        <w:spacing w:after="0" w:line="343" w:lineRule="exact"/>
        <w:rPr>
          <w:sz w:val="20"/>
          <w:szCs w:val="20"/>
          <w:color w:val="auto"/>
        </w:rPr>
      </w:pPr>
    </w:p>
    <w:p>
      <w:pPr>
        <w:ind w:left="1060"/>
        <w:spacing w:after="0"/>
        <w:rPr>
          <w:sz w:val="20"/>
          <w:szCs w:val="20"/>
          <w:color w:val="auto"/>
        </w:rPr>
      </w:pPr>
      <w:r>
        <w:rPr>
          <w:rFonts w:ascii="Times New Roman" w:cs="Times New Roman" w:eastAsia="Times New Roman" w:hAnsi="Times New Roman"/>
          <w:sz w:val="24"/>
          <w:szCs w:val="24"/>
          <w:color w:val="auto"/>
        </w:rPr>
        <w:t>5.1. Kesimpulan …………………………………………………………….57</w:t>
      </w:r>
    </w:p>
    <w:p>
      <w:pPr>
        <w:spacing w:after="0" w:line="338" w:lineRule="exact"/>
        <w:rPr>
          <w:sz w:val="20"/>
          <w:szCs w:val="20"/>
          <w:color w:val="auto"/>
        </w:rPr>
      </w:pPr>
    </w:p>
    <w:p>
      <w:pPr>
        <w:ind w:left="1060"/>
        <w:spacing w:after="0"/>
        <w:rPr>
          <w:sz w:val="20"/>
          <w:szCs w:val="20"/>
          <w:color w:val="auto"/>
        </w:rPr>
      </w:pPr>
      <w:r>
        <w:rPr>
          <w:rFonts w:ascii="Times New Roman" w:cs="Times New Roman" w:eastAsia="Times New Roman" w:hAnsi="Times New Roman"/>
          <w:sz w:val="24"/>
          <w:szCs w:val="24"/>
          <w:color w:val="auto"/>
        </w:rPr>
        <w:t>5.2. Saran ……………………………………………………………………58</w:t>
      </w:r>
    </w:p>
    <w:p>
      <w:pPr>
        <w:spacing w:after="0" w:line="334"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4"/>
          <w:szCs w:val="24"/>
          <w:b w:val="1"/>
          <w:bCs w:val="1"/>
          <w:color w:val="auto"/>
        </w:rPr>
        <w:t>DAFTAR PUSTAKA ………………………………………………………..59</w:t>
      </w:r>
    </w:p>
    <w:p>
      <w:pPr>
        <w:sectPr>
          <w:pgSz w:w="11900" w:h="16839" w:orient="portrait"/>
          <w:cols w:equalWidth="0" w:num="1">
            <w:col w:w="9027"/>
          </w:cols>
          <w:pgMar w:left="1440" w:top="1440" w:right="1440" w:bottom="428"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6" w:lineRule="exact"/>
        <w:rPr>
          <w:sz w:val="20"/>
          <w:szCs w:val="20"/>
          <w:color w:val="auto"/>
        </w:rPr>
      </w:pPr>
    </w:p>
    <w:p>
      <w:pPr>
        <w:ind w:left="4700"/>
        <w:spacing w:after="0"/>
        <w:rPr>
          <w:sz w:val="20"/>
          <w:szCs w:val="20"/>
          <w:color w:val="auto"/>
        </w:rPr>
      </w:pPr>
      <w:r>
        <w:rPr>
          <w:rFonts w:ascii="Calibri" w:cs="Calibri" w:eastAsia="Calibri" w:hAnsi="Calibri"/>
          <w:sz w:val="22"/>
          <w:szCs w:val="22"/>
          <w:color w:val="auto"/>
        </w:rPr>
        <w:t>xii</w:t>
      </w:r>
    </w:p>
    <w:p>
      <w:pPr>
        <w:sectPr>
          <w:pgSz w:w="11900" w:h="16839" w:orient="portrait"/>
          <w:cols w:equalWidth="0" w:num="1">
            <w:col w:w="9027"/>
          </w:cols>
          <w:pgMar w:left="1440" w:top="1440" w:right="1440" w:bottom="428" w:gutter="0" w:footer="0" w:header="0"/>
          <w:type w:val="continuous"/>
        </w:sectPr>
      </w:pPr>
    </w:p>
    <w:bookmarkStart w:id="12" w:name="page13"/>
    <w:bookmarkEnd w:id="12"/>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jc w:val="center"/>
        <w:ind w:right="-412"/>
        <w:spacing w:after="0"/>
        <w:rPr>
          <w:sz w:val="20"/>
          <w:szCs w:val="20"/>
          <w:color w:val="auto"/>
        </w:rPr>
      </w:pPr>
      <w:r>
        <w:rPr>
          <w:rFonts w:ascii="Times New Roman" w:cs="Times New Roman" w:eastAsia="Times New Roman" w:hAnsi="Times New Roman"/>
          <w:sz w:val="24"/>
          <w:szCs w:val="24"/>
          <w:b w:val="1"/>
          <w:bCs w:val="1"/>
          <w:color w:val="auto"/>
        </w:rPr>
        <w:t>BAB I</w:t>
      </w:r>
    </w:p>
    <w:p>
      <w:pPr>
        <w:spacing w:after="0" w:line="336" w:lineRule="exact"/>
        <w:rPr>
          <w:sz w:val="20"/>
          <w:szCs w:val="20"/>
          <w:color w:val="auto"/>
        </w:rPr>
      </w:pPr>
    </w:p>
    <w:p>
      <w:pPr>
        <w:jc w:val="center"/>
        <w:ind w:right="-412"/>
        <w:spacing w:after="0"/>
        <w:rPr>
          <w:sz w:val="20"/>
          <w:szCs w:val="20"/>
          <w:color w:val="auto"/>
        </w:rPr>
      </w:pPr>
      <w:r>
        <w:rPr>
          <w:rFonts w:ascii="Times New Roman" w:cs="Times New Roman" w:eastAsia="Times New Roman" w:hAnsi="Times New Roman"/>
          <w:sz w:val="24"/>
          <w:szCs w:val="24"/>
          <w:b w:val="1"/>
          <w:bCs w:val="1"/>
          <w:color w:val="auto"/>
        </w:rPr>
        <w:t>PENDAHULUAN</w:t>
      </w:r>
    </w:p>
    <w:p>
      <w:pPr>
        <w:spacing w:after="0" w:line="379"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4"/>
          <w:szCs w:val="24"/>
          <w:b w:val="1"/>
          <w:bCs w:val="1"/>
          <w:color w:val="auto"/>
        </w:rPr>
        <w:t>1.1. Latar Belakang</w:t>
      </w:r>
    </w:p>
    <w:p>
      <w:pPr>
        <w:spacing w:after="0" w:line="200" w:lineRule="exact"/>
        <w:rPr>
          <w:sz w:val="20"/>
          <w:szCs w:val="20"/>
          <w:color w:val="auto"/>
        </w:rPr>
      </w:pPr>
    </w:p>
    <w:p>
      <w:pPr>
        <w:spacing w:after="0" w:line="321" w:lineRule="exact"/>
        <w:rPr>
          <w:sz w:val="20"/>
          <w:szCs w:val="20"/>
          <w:color w:val="auto"/>
        </w:rPr>
      </w:pPr>
    </w:p>
    <w:p>
      <w:pPr>
        <w:jc w:val="both"/>
        <w:ind w:left="680" w:right="227" w:firstLine="331"/>
        <w:spacing w:after="0" w:line="483" w:lineRule="auto"/>
        <w:rPr>
          <w:sz w:val="20"/>
          <w:szCs w:val="20"/>
          <w:color w:val="auto"/>
        </w:rPr>
      </w:pPr>
      <w:r>
        <w:rPr>
          <w:rFonts w:ascii="Times New Roman" w:cs="Times New Roman" w:eastAsia="Times New Roman" w:hAnsi="Times New Roman"/>
          <w:sz w:val="24"/>
          <w:szCs w:val="24"/>
          <w:color w:val="auto"/>
        </w:rPr>
        <w:t>Menurut Moenir (2000:204) Dalam organisasi pemerintahan, pelayanan kepada mayarakat kepada masayarakat adalah tujuan utama yang menjadi kewajiban dalam menyelenggarakan pelayanan dengan menciptakan pelayanan dengan menciptakan pelayanan yang terbaik kepada masyarakat. Layanan diberikan oleh pemerintah melalui aparatnya (pegawai/Petugas) untuk memenuhi kepentingan umum atau kepentingan perorangan, yang bertumpu pada hak dan sebagai warga Negara. Bentuknya adalah bisa dalam layanan lisan, layanan dalam bentuk tulisan dan layanan dalam bentuk perbuatan. Ketiga bentuk layanan ini saling terkait yang hasilnya diharapkan dapat memenuhi kebutuhan dan memuaskan bagi mereka yang dilayani.</w:t>
      </w:r>
    </w:p>
    <w:p>
      <w:pPr>
        <w:spacing w:after="0" w:line="206" w:lineRule="exact"/>
        <w:rPr>
          <w:sz w:val="20"/>
          <w:szCs w:val="20"/>
          <w:color w:val="auto"/>
        </w:rPr>
      </w:pPr>
    </w:p>
    <w:p>
      <w:pPr>
        <w:jc w:val="both"/>
        <w:ind w:left="780" w:right="227" w:firstLine="420"/>
        <w:spacing w:after="0" w:line="484" w:lineRule="auto"/>
        <w:rPr>
          <w:sz w:val="20"/>
          <w:szCs w:val="20"/>
          <w:color w:val="auto"/>
        </w:rPr>
      </w:pPr>
      <w:r>
        <w:rPr>
          <w:rFonts w:ascii="Times New Roman" w:cs="Times New Roman" w:eastAsia="Times New Roman" w:hAnsi="Times New Roman"/>
          <w:sz w:val="24"/>
          <w:szCs w:val="24"/>
          <w:color w:val="auto"/>
        </w:rPr>
        <w:t>Selain itu, pada era digital saat ini organisai pemerintah dihadapkan dengan pelanggan atau mayarakat yang semakin cerdas dalam memahami dan menyikapi setiap pemberitaan media ataupun pembicaraan public. Menghadapi perubahan yang semakin dinamis, organisasi pemerintah yang statis dan menjalankan bisnis seadanya hanya tinggal menunggu waktu untuk karam. Padahal organisai pemerintahan yang dinamis dalam merespon perubahan, inivatif dalam mengembangkan strategi perusahaan dan bisnis dan dapat bertahan dalam persaingan. Untuk memberikan pelayanan public yang lebih baik perlu adanya upaya untuk memahami sikap dan perubahan kepentingan public sendiri. Pada</w:t>
      </w:r>
    </w:p>
    <w:p>
      <w:pPr>
        <w:sectPr>
          <w:pgSz w:w="11900" w:h="16840" w:orient="portrait"/>
          <w:cols w:equalWidth="0" w:num="1">
            <w:col w:w="9027"/>
          </w:cols>
          <w:pgMar w:left="1440" w:top="1440" w:right="1440" w:bottom="454" w:gutter="0" w:footer="0" w:header="0"/>
        </w:sectPr>
      </w:pPr>
    </w:p>
    <w:p>
      <w:pPr>
        <w:spacing w:after="0" w:line="200" w:lineRule="exact"/>
        <w:rPr>
          <w:sz w:val="20"/>
          <w:szCs w:val="20"/>
          <w:color w:val="auto"/>
        </w:rPr>
      </w:pPr>
    </w:p>
    <w:p>
      <w:pPr>
        <w:spacing w:after="0" w:line="311" w:lineRule="exact"/>
        <w:rPr>
          <w:sz w:val="20"/>
          <w:szCs w:val="20"/>
          <w:color w:val="auto"/>
        </w:rPr>
      </w:pPr>
    </w:p>
    <w:p>
      <w:pPr>
        <w:jc w:val="center"/>
        <w:ind w:right="-432"/>
        <w:spacing w:after="0"/>
        <w:rPr>
          <w:sz w:val="20"/>
          <w:szCs w:val="20"/>
          <w:color w:val="auto"/>
        </w:rPr>
      </w:pPr>
      <w:r>
        <w:rPr>
          <w:rFonts w:ascii="Calibri" w:cs="Calibri" w:eastAsia="Calibri" w:hAnsi="Calibri"/>
          <w:sz w:val="19"/>
          <w:szCs w:val="19"/>
          <w:color w:val="auto"/>
        </w:rPr>
        <w:t>1</w:t>
      </w:r>
    </w:p>
    <w:p>
      <w:pPr>
        <w:sectPr>
          <w:pgSz w:w="11900" w:h="16840" w:orient="portrait"/>
          <w:cols w:equalWidth="0" w:num="1">
            <w:col w:w="9027"/>
          </w:cols>
          <w:pgMar w:left="1440" w:top="1440" w:right="1440" w:bottom="454" w:gutter="0" w:footer="0" w:header="0"/>
          <w:type w:val="continuous"/>
        </w:sectPr>
      </w:pPr>
    </w:p>
    <w:bookmarkStart w:id="13" w:name="page14"/>
    <w:bookmarkEnd w:id="13"/>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jc w:val="both"/>
        <w:ind w:left="780" w:right="227"/>
        <w:spacing w:after="0" w:line="479" w:lineRule="auto"/>
        <w:rPr>
          <w:sz w:val="20"/>
          <w:szCs w:val="20"/>
          <w:color w:val="auto"/>
        </w:rPr>
      </w:pPr>
      <w:r>
        <w:rPr>
          <w:rFonts w:ascii="Times New Roman" w:cs="Times New Roman" w:eastAsia="Times New Roman" w:hAnsi="Times New Roman"/>
          <w:sz w:val="24"/>
          <w:szCs w:val="24"/>
          <w:color w:val="auto"/>
        </w:rPr>
        <w:t>prinsipnya setiap pelayanan umum senantiasa harus selalu terus untuk ditingkatkan kualitanyasesuai dengan keinginan masyarakat sebagai pengguna jasa. Seiring dengan perkembangan zaman dan semakin modernnya kehidupan manusia pemerintah banyak mendapat orotan public terutama dalam hal pelayanan yang menuntut aparatur Negara sebagai pelayan masyarakat sebaik-baiknya menuju good gvernance, sedangkan masyarakat Indonesia sendiri semakin kriis dalam menginginkan pelayanan yang maksimal dari pemerintah.</w:t>
      </w:r>
    </w:p>
    <w:p>
      <w:pPr>
        <w:spacing w:after="0" w:line="6" w:lineRule="exact"/>
        <w:rPr>
          <w:sz w:val="20"/>
          <w:szCs w:val="20"/>
          <w:color w:val="auto"/>
        </w:rPr>
      </w:pPr>
    </w:p>
    <w:p>
      <w:pPr>
        <w:jc w:val="both"/>
        <w:ind w:left="780" w:right="167" w:firstLine="480"/>
        <w:spacing w:after="0" w:line="484" w:lineRule="auto"/>
        <w:rPr>
          <w:sz w:val="20"/>
          <w:szCs w:val="20"/>
          <w:color w:val="auto"/>
        </w:rPr>
      </w:pPr>
      <w:r>
        <w:rPr>
          <w:rFonts w:ascii="Times New Roman" w:cs="Times New Roman" w:eastAsia="Times New Roman" w:hAnsi="Times New Roman"/>
          <w:sz w:val="24"/>
          <w:szCs w:val="24"/>
          <w:color w:val="auto"/>
        </w:rPr>
        <w:t>Pelayanan public dapat diartikan sebagai pemberian layanan (melayani) keperluan orang atau masyarakat yang mempunyai kepentingan pada organisasi sesuai dengan aturan pokok dan tata cara yang telah ditetapkan. Pemerintah pada hakekatya adalah pelayanan kepada masyarakat, yang tidaklah diadakan untuk melayani dirinya sendiri, tetapi untuk melayani masyarakat serta menciptakan kondisi yang memungkinkan setiap anggota masyarakat mengembangkan kemampuan dan kreativitasnya demi mencapai tujuan bersama. Rasyid (1998:139) Pelayanan public oleh birokrasi public adalah merupakan salah satu perwujudan dari fungsi aparatur negaa sebagai abdi masyarakat disamping sebagai abdi Negara.</w:t>
      </w:r>
    </w:p>
    <w:p>
      <w:pPr>
        <w:spacing w:after="0" w:line="199" w:lineRule="exact"/>
        <w:rPr>
          <w:sz w:val="20"/>
          <w:szCs w:val="20"/>
          <w:color w:val="auto"/>
        </w:rPr>
      </w:pPr>
    </w:p>
    <w:p>
      <w:pPr>
        <w:jc w:val="both"/>
        <w:ind w:left="680" w:right="227" w:firstLine="300"/>
        <w:spacing w:after="0" w:line="485" w:lineRule="auto"/>
        <w:rPr>
          <w:sz w:val="20"/>
          <w:szCs w:val="20"/>
          <w:color w:val="auto"/>
        </w:rPr>
      </w:pPr>
      <w:r>
        <w:rPr>
          <w:rFonts w:ascii="Times New Roman" w:cs="Times New Roman" w:eastAsia="Times New Roman" w:hAnsi="Times New Roman"/>
          <w:sz w:val="24"/>
          <w:szCs w:val="24"/>
          <w:color w:val="auto"/>
        </w:rPr>
        <w:t>Upaya dalam mengevaluasi jalannya suatu organisasi, dapat dilalui dengan konsep memperhatikan factor yang menjadi penghambat dan penentu yang menekankan pada pencapaian tujuan yang telah ditetapkan sebelumnya. Factor pelayanan dapat dilihat dan membandingkan anatara rencana atau target yang telah ditentukan dengan hasil yang dicapai. Pemberian pelayanan public oleh aparatur pemerintah kepada masyarakat sebenarnya merupakan implikasi dai fungsi aparat Negara sebagai pelayan masyarakat. Karena itu kedudukan aparatur pemerintah</w:t>
      </w:r>
    </w:p>
    <w:p>
      <w:pPr>
        <w:sectPr>
          <w:pgSz w:w="11900" w:h="16840" w:orient="portrait"/>
          <w:cols w:equalWidth="0" w:num="1">
            <w:col w:w="9027"/>
          </w:cols>
          <w:pgMar w:left="1440" w:top="1440" w:right="1440" w:bottom="454" w:gutter="0" w:footer="0" w:header="0"/>
        </w:sectPr>
      </w:pPr>
    </w:p>
    <w:p>
      <w:pPr>
        <w:spacing w:after="0" w:line="365" w:lineRule="exact"/>
        <w:rPr>
          <w:sz w:val="20"/>
          <w:szCs w:val="20"/>
          <w:color w:val="auto"/>
        </w:rPr>
      </w:pPr>
    </w:p>
    <w:p>
      <w:pPr>
        <w:jc w:val="center"/>
        <w:ind w:right="-432"/>
        <w:spacing w:after="0"/>
        <w:rPr>
          <w:sz w:val="20"/>
          <w:szCs w:val="20"/>
          <w:color w:val="auto"/>
        </w:rPr>
      </w:pPr>
      <w:r>
        <w:rPr>
          <w:rFonts w:ascii="Calibri" w:cs="Calibri" w:eastAsia="Calibri" w:hAnsi="Calibri"/>
          <w:sz w:val="19"/>
          <w:szCs w:val="19"/>
          <w:color w:val="auto"/>
        </w:rPr>
        <w:t>2</w:t>
      </w:r>
    </w:p>
    <w:p>
      <w:pPr>
        <w:sectPr>
          <w:pgSz w:w="11900" w:h="16840" w:orient="portrait"/>
          <w:cols w:equalWidth="0" w:num="1">
            <w:col w:w="9027"/>
          </w:cols>
          <w:pgMar w:left="1440" w:top="1440" w:right="1440" w:bottom="454" w:gutter="0" w:footer="0" w:header="0"/>
          <w:type w:val="continuous"/>
        </w:sectPr>
      </w:pPr>
    </w:p>
    <w:bookmarkStart w:id="14" w:name="page15"/>
    <w:bookmarkEnd w:id="14"/>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jc w:val="both"/>
        <w:ind w:left="680" w:right="227"/>
        <w:spacing w:after="0" w:line="479" w:lineRule="auto"/>
        <w:rPr>
          <w:sz w:val="20"/>
          <w:szCs w:val="20"/>
          <w:color w:val="auto"/>
        </w:rPr>
      </w:pPr>
      <w:r>
        <w:rPr>
          <w:rFonts w:ascii="Times New Roman" w:cs="Times New Roman" w:eastAsia="Times New Roman" w:hAnsi="Times New Roman"/>
          <w:sz w:val="24"/>
          <w:szCs w:val="24"/>
          <w:color w:val="auto"/>
        </w:rPr>
        <w:t>dalam pelayanan umum sangat trategis karena akan sangat menemukan sejauh mana pemerintah mampu memberikan pelayanan yang sebaik-baiknya bagii masyarakat, yang demikian akan menentukan sejauh mana Negara telah menjalankan perannya dengan baik sesuai dengan tujuan pendiriannya. Menurut Siagian (2001:131) aparatur pemerintah menyelenggarakan layanan umum dan para pegawai negeri dikenal dengan istilah “abdi Masyarakat”. Hal ini ditegaskan dalam</w:t>
      </w:r>
    </w:p>
    <w:p>
      <w:pPr>
        <w:spacing w:after="0" w:line="5" w:lineRule="exact"/>
        <w:rPr>
          <w:sz w:val="20"/>
          <w:szCs w:val="20"/>
          <w:color w:val="auto"/>
        </w:rPr>
      </w:pPr>
    </w:p>
    <w:p>
      <w:pPr>
        <w:ind w:left="680" w:right="247" w:firstLine="6"/>
        <w:spacing w:after="0" w:line="512" w:lineRule="auto"/>
        <w:tabs>
          <w:tab w:leader="none" w:pos="1198" w:val="left"/>
        </w:tabs>
        <w:numPr>
          <w:ilvl w:val="0"/>
          <w:numId w:val="3"/>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No. 09 Tahun 2009 tentang pelayanan umum, sehingga setiap aparat mempunyai tanggungjawab untuk memberikan pelayanan kepada masyarakat.</w:t>
      </w:r>
    </w:p>
    <w:p>
      <w:pPr>
        <w:spacing w:after="0" w:line="166" w:lineRule="exact"/>
        <w:rPr>
          <w:sz w:val="20"/>
          <w:szCs w:val="20"/>
          <w:color w:val="auto"/>
        </w:rPr>
      </w:pPr>
    </w:p>
    <w:p>
      <w:pPr>
        <w:jc w:val="both"/>
        <w:ind w:left="680" w:right="187" w:firstLine="240"/>
        <w:spacing w:after="0" w:line="482" w:lineRule="auto"/>
        <w:rPr>
          <w:sz w:val="20"/>
          <w:szCs w:val="20"/>
          <w:color w:val="auto"/>
        </w:rPr>
      </w:pPr>
      <w:r>
        <w:rPr>
          <w:rFonts w:ascii="Times New Roman" w:cs="Times New Roman" w:eastAsia="Times New Roman" w:hAnsi="Times New Roman"/>
          <w:sz w:val="24"/>
          <w:szCs w:val="24"/>
          <w:color w:val="auto"/>
        </w:rPr>
        <w:t>Dalam usaha untuk memenuhi kepentingan seringkali tidak dapat dilakukan sendiri melainkan memerlukan bantuan berupa pebuatan orang lain. Landasan kesediaan orang berbuat memenuhi permintaan orang lain ialah karena adanya factor ideal dan factor materil. Factor ideal dalam pelayanan dapat tumbuh diatas landasan nafsu yang ada pada manusia. Menurut Moenir (20014:28) Pelayanan merupakan kegiatan yang dilakukan oleh seseorang atau sekelompok orang melalui system, prosedur dan metode tertentu. Pelaksanaan pelayanan dapat diukur, dan dapat ditetapkan standar dalam hal w4aktu yang diperlukan maupun hasilnya. Selain itu pemerintah memilik peranan yang sangat penting untuk menyediakan layanan public yang prima bagi masyarakat mulai dari pelayanan dalam bentuk pengaturan ataupun pelayanan lain dalam rangka pemenuhan kebutuhan masyarakat. Agar upaya pemerintah dapat berjalan dengan baik, maka berbagai program khususnya program pelayaan kepada masyarakat harus mendapat dukungan dari semua pihak dan dari segala aspek penunjang dapat terpenuhi. Namun pada kenyataannya dalam penerapan pelayanan di kecamatan masih menemui berbagai</w:t>
      </w:r>
    </w:p>
    <w:p>
      <w:pPr>
        <w:sectPr>
          <w:pgSz w:w="11900" w:h="16840" w:orient="portrait"/>
          <w:cols w:equalWidth="0" w:num="1">
            <w:col w:w="9027"/>
          </w:cols>
          <w:pgMar w:left="1440" w:top="1440" w:right="1440" w:bottom="454" w:gutter="0" w:footer="0" w:header="0"/>
        </w:sectPr>
      </w:pPr>
    </w:p>
    <w:p>
      <w:pPr>
        <w:spacing w:after="0" w:line="372" w:lineRule="exact"/>
        <w:rPr>
          <w:sz w:val="20"/>
          <w:szCs w:val="20"/>
          <w:color w:val="auto"/>
        </w:rPr>
      </w:pPr>
    </w:p>
    <w:p>
      <w:pPr>
        <w:jc w:val="center"/>
        <w:ind w:right="-432"/>
        <w:spacing w:after="0"/>
        <w:rPr>
          <w:sz w:val="20"/>
          <w:szCs w:val="20"/>
          <w:color w:val="auto"/>
        </w:rPr>
      </w:pPr>
      <w:r>
        <w:rPr>
          <w:rFonts w:ascii="Calibri" w:cs="Calibri" w:eastAsia="Calibri" w:hAnsi="Calibri"/>
          <w:sz w:val="19"/>
          <w:szCs w:val="19"/>
          <w:color w:val="auto"/>
        </w:rPr>
        <w:t>3</w:t>
      </w:r>
    </w:p>
    <w:p>
      <w:pPr>
        <w:sectPr>
          <w:pgSz w:w="11900" w:h="16840" w:orient="portrait"/>
          <w:cols w:equalWidth="0" w:num="1">
            <w:col w:w="9027"/>
          </w:cols>
          <w:pgMar w:left="1440" w:top="1440" w:right="1440" w:bottom="454" w:gutter="0" w:footer="0" w:header="0"/>
          <w:type w:val="continuous"/>
        </w:sectPr>
      </w:pPr>
    </w:p>
    <w:bookmarkStart w:id="15" w:name="page16"/>
    <w:bookmarkEnd w:id="15"/>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jc w:val="both"/>
        <w:ind w:left="680" w:right="227"/>
        <w:spacing w:after="0" w:line="482" w:lineRule="auto"/>
        <w:rPr>
          <w:sz w:val="20"/>
          <w:szCs w:val="20"/>
          <w:color w:val="auto"/>
        </w:rPr>
      </w:pPr>
      <w:r>
        <w:rPr>
          <w:rFonts w:ascii="Times New Roman" w:cs="Times New Roman" w:eastAsia="Times New Roman" w:hAnsi="Times New Roman"/>
          <w:sz w:val="24"/>
          <w:szCs w:val="24"/>
          <w:color w:val="auto"/>
        </w:rPr>
        <w:t>kendala dalam penerapnnya, berbagai factor pendukung pelayanan masih belum dapat dilaksnakan secara, dimana pelayanan yang diberikan kepada masyarakat belum sepenuhnya dilaksanakan dengan baik oleh pemerintah khususnya pemerintah kecamatan. Hal ini dapat dilihat dari bagaimana proses pelayanan yang diberikan kepada masyarakat yang masih belum optimal dalam pelaksanaannya, serta fasilitas sarana dan prasarana pelayanan yang tidak didukung dengan kemampuan yang dimiliki oleh aparat pemberi layanan. Hal ini berbeda jauh dari orientasi pelayananan kepada public yang cenderung lemah dan setengah hati dalam memberikan pelayanan kepada masyarakat. Selain ketidakseriusan dalam memberikan pelayanan pemerintah terutama pemeritah kecamatan belum seutuhnya menerapkan system pelayanan terpadu bagi masyarakat. Hal ini bertolak belakang dari asmusi bahwa cita-ciat demokrasi, keadilan, dan kesejahteraan bagis seluruh unsur bangsa tidak hanya ditentukan oleh bentuk Negara saja melainkan dari sitem adanya Check and balance antara pemerintah dan yang diperintah. Antara yang dibei pelayanan dan yang memberi pelayanan.</w:t>
      </w:r>
    </w:p>
    <w:p>
      <w:pPr>
        <w:spacing w:after="0" w:line="199"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4"/>
          <w:szCs w:val="24"/>
          <w:color w:val="auto"/>
        </w:rPr>
        <w:t>Dengan melihat fenomena ini, peneliti tertarik untuk mengkaji tentang  “</w:t>
      </w:r>
      <w:r>
        <w:rPr>
          <w:rFonts w:ascii="Times New Roman" w:cs="Times New Roman" w:eastAsia="Times New Roman" w:hAnsi="Times New Roman"/>
          <w:sz w:val="24"/>
          <w:szCs w:val="24"/>
          <w:b w:val="1"/>
          <w:bCs w:val="1"/>
          <w:color w:val="auto"/>
        </w:rPr>
        <w:t>FAKTOR</w:t>
      </w:r>
    </w:p>
    <w:p>
      <w:pPr>
        <w:spacing w:after="0" w:line="276" w:lineRule="exact"/>
        <w:rPr>
          <w:sz w:val="20"/>
          <w:szCs w:val="20"/>
          <w:color w:val="auto"/>
        </w:rPr>
      </w:pPr>
    </w:p>
    <w:p>
      <w:pPr>
        <w:ind w:left="680"/>
        <w:spacing w:after="0"/>
        <w:tabs>
          <w:tab w:leader="none" w:pos="2520" w:val="left"/>
          <w:tab w:leader="none" w:pos="4320" w:val="left"/>
          <w:tab w:leader="none" w:pos="5540" w:val="left"/>
          <w:tab w:leader="none" w:pos="7160" w:val="left"/>
        </w:tabs>
        <w:rPr>
          <w:sz w:val="20"/>
          <w:szCs w:val="20"/>
          <w:color w:val="auto"/>
        </w:rPr>
      </w:pPr>
      <w:r>
        <w:rPr>
          <w:rFonts w:ascii="Times New Roman" w:cs="Times New Roman" w:eastAsia="Times New Roman" w:hAnsi="Times New Roman"/>
          <w:sz w:val="24"/>
          <w:szCs w:val="24"/>
          <w:b w:val="1"/>
          <w:bCs w:val="1"/>
          <w:color w:val="auto"/>
        </w:rPr>
        <w:t>PENDUKUNG</w:t>
        <w:tab/>
        <w:t>PELAYANAN</w:t>
        <w:tab/>
        <w:t>PUBLIK</w:t>
        <w:tab/>
        <w:t>DIKANTOR</w:t>
        <w:tab/>
        <w:t>KECAMATAN</w:t>
      </w:r>
    </w:p>
    <w:p>
      <w:pPr>
        <w:spacing w:after="0" w:line="276"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4"/>
          <w:szCs w:val="24"/>
          <w:b w:val="1"/>
          <w:bCs w:val="1"/>
          <w:color w:val="auto"/>
        </w:rPr>
        <w:t>TELAGA KABUPATEN GORONTALO”.</w:t>
      </w:r>
    </w:p>
    <w:p>
      <w:pPr>
        <w:sectPr>
          <w:pgSz w:w="11900" w:h="16840" w:orient="portrait"/>
          <w:cols w:equalWidth="0" w:num="1">
            <w:col w:w="9027"/>
          </w:cols>
          <w:pgMar w:left="1440" w:top="1440" w:right="1440" w:bottom="454"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6" w:lineRule="exact"/>
        <w:rPr>
          <w:sz w:val="20"/>
          <w:szCs w:val="20"/>
          <w:color w:val="auto"/>
        </w:rPr>
      </w:pPr>
    </w:p>
    <w:p>
      <w:pPr>
        <w:jc w:val="center"/>
        <w:ind w:right="-432"/>
        <w:spacing w:after="0"/>
        <w:rPr>
          <w:sz w:val="20"/>
          <w:szCs w:val="20"/>
          <w:color w:val="auto"/>
        </w:rPr>
      </w:pPr>
      <w:r>
        <w:rPr>
          <w:rFonts w:ascii="Calibri" w:cs="Calibri" w:eastAsia="Calibri" w:hAnsi="Calibri"/>
          <w:sz w:val="19"/>
          <w:szCs w:val="19"/>
          <w:color w:val="auto"/>
        </w:rPr>
        <w:t>4</w:t>
      </w:r>
    </w:p>
    <w:p>
      <w:pPr>
        <w:sectPr>
          <w:pgSz w:w="11900" w:h="16840" w:orient="portrait"/>
          <w:cols w:equalWidth="0" w:num="1">
            <w:col w:w="9027"/>
          </w:cols>
          <w:pgMar w:left="1440" w:top="1440" w:right="1440" w:bottom="454" w:gutter="0" w:footer="0" w:header="0"/>
          <w:type w:val="continuous"/>
        </w:sectPr>
      </w:pPr>
    </w:p>
    <w:bookmarkStart w:id="16" w:name="page17"/>
    <w:bookmarkEnd w:id="16"/>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4"/>
          <w:szCs w:val="24"/>
          <w:b w:val="1"/>
          <w:bCs w:val="1"/>
          <w:color w:val="auto"/>
        </w:rPr>
        <w:t>1.2. Rumusan masalah</w:t>
      </w:r>
    </w:p>
    <w:p>
      <w:pPr>
        <w:spacing w:after="0" w:line="200" w:lineRule="exact"/>
        <w:rPr>
          <w:sz w:val="20"/>
          <w:szCs w:val="20"/>
          <w:color w:val="auto"/>
        </w:rPr>
      </w:pPr>
    </w:p>
    <w:p>
      <w:pPr>
        <w:spacing w:after="0" w:line="318" w:lineRule="exact"/>
        <w:rPr>
          <w:sz w:val="20"/>
          <w:szCs w:val="20"/>
          <w:color w:val="auto"/>
        </w:rPr>
      </w:pPr>
    </w:p>
    <w:p>
      <w:pPr>
        <w:jc w:val="both"/>
        <w:ind w:left="680" w:right="227" w:firstLine="240"/>
        <w:spacing w:after="0" w:line="496" w:lineRule="auto"/>
        <w:rPr>
          <w:sz w:val="20"/>
          <w:szCs w:val="20"/>
          <w:color w:val="auto"/>
        </w:rPr>
      </w:pPr>
      <w:r>
        <w:rPr>
          <w:rFonts w:ascii="Times New Roman" w:cs="Times New Roman" w:eastAsia="Times New Roman" w:hAnsi="Times New Roman"/>
          <w:sz w:val="24"/>
          <w:szCs w:val="24"/>
          <w:color w:val="auto"/>
        </w:rPr>
        <w:t>Berdasarkan uraian latar belakang sebelumnya, yang menjadi rumusan masalah dalam penelitian ini adalah :bagaimana Faktor Pendukung Pelayanan Publik Dikantor Kecamatan Telaga Kabupaten Gorontalo.</w:t>
      </w:r>
    </w:p>
    <w:p>
      <w:pPr>
        <w:spacing w:after="0" w:line="180"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4"/>
          <w:szCs w:val="24"/>
          <w:b w:val="1"/>
          <w:bCs w:val="1"/>
          <w:color w:val="auto"/>
        </w:rPr>
        <w:t>1.3. Tujuan Penelitian</w:t>
      </w:r>
    </w:p>
    <w:p>
      <w:pPr>
        <w:spacing w:after="0" w:line="200" w:lineRule="exact"/>
        <w:rPr>
          <w:sz w:val="20"/>
          <w:szCs w:val="20"/>
          <w:color w:val="auto"/>
        </w:rPr>
      </w:pPr>
    </w:p>
    <w:p>
      <w:pPr>
        <w:spacing w:after="0" w:line="321" w:lineRule="exact"/>
        <w:rPr>
          <w:sz w:val="20"/>
          <w:szCs w:val="20"/>
          <w:color w:val="auto"/>
        </w:rPr>
      </w:pPr>
    </w:p>
    <w:p>
      <w:pPr>
        <w:jc w:val="both"/>
        <w:ind w:left="680" w:right="227" w:firstLine="360"/>
        <w:spacing w:after="0" w:line="490" w:lineRule="auto"/>
        <w:rPr>
          <w:sz w:val="20"/>
          <w:szCs w:val="20"/>
          <w:color w:val="auto"/>
        </w:rPr>
      </w:pPr>
      <w:r>
        <w:rPr>
          <w:rFonts w:ascii="Times New Roman" w:cs="Times New Roman" w:eastAsia="Times New Roman" w:hAnsi="Times New Roman"/>
          <w:sz w:val="24"/>
          <w:szCs w:val="24"/>
          <w:color w:val="auto"/>
        </w:rPr>
        <w:t>Penelitian yang dilakukan terhadap suatu masalah pada dasarnya memiliki tujuan penelitian yang hendak dicapai. Adapun yang menjadi tujuan dalam penelitian ini adalah: Untuk mengetahui bagaimana Faktor Pendukung Pelayanan Publik Dikantor Kecamatan Telaga Kabupaten Gorontalo.</w:t>
      </w:r>
    </w:p>
    <w:p>
      <w:pPr>
        <w:spacing w:after="0" w:line="190"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4"/>
          <w:szCs w:val="24"/>
          <w:b w:val="1"/>
          <w:bCs w:val="1"/>
          <w:color w:val="auto"/>
        </w:rPr>
        <w:t>1.4.Manfaat Penelitian</w:t>
      </w:r>
    </w:p>
    <w:p>
      <w:pPr>
        <w:spacing w:after="0" w:line="276" w:lineRule="exact"/>
        <w:rPr>
          <w:sz w:val="20"/>
          <w:szCs w:val="20"/>
          <w:color w:val="auto"/>
        </w:rPr>
      </w:pPr>
    </w:p>
    <w:p>
      <w:pPr>
        <w:ind w:left="1760" w:hanging="354"/>
        <w:spacing w:after="0"/>
        <w:tabs>
          <w:tab w:leader="none" w:pos="1760" w:val="left"/>
        </w:tabs>
        <w:numPr>
          <w:ilvl w:val="0"/>
          <w:numId w:val="4"/>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color w:val="auto"/>
        </w:rPr>
        <w:t>Manfaat Praktis</w:t>
      </w:r>
    </w:p>
    <w:p>
      <w:pPr>
        <w:spacing w:after="0" w:line="280" w:lineRule="exact"/>
        <w:rPr>
          <w:rFonts w:ascii="Times New Roman" w:cs="Times New Roman" w:eastAsia="Times New Roman" w:hAnsi="Times New Roman"/>
          <w:sz w:val="24"/>
          <w:szCs w:val="24"/>
          <w:b w:val="1"/>
          <w:bCs w:val="1"/>
          <w:color w:val="auto"/>
        </w:rPr>
      </w:pPr>
    </w:p>
    <w:p>
      <w:pPr>
        <w:ind w:left="1760"/>
        <w:spacing w:after="0"/>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color w:val="auto"/>
        </w:rPr>
        <w:t>a.  Bagi pemerintah</w:t>
      </w:r>
    </w:p>
    <w:p>
      <w:pPr>
        <w:spacing w:after="0" w:line="200" w:lineRule="exact"/>
        <w:rPr>
          <w:sz w:val="20"/>
          <w:szCs w:val="20"/>
          <w:color w:val="auto"/>
        </w:rPr>
      </w:pPr>
    </w:p>
    <w:p>
      <w:pPr>
        <w:spacing w:after="0" w:line="316" w:lineRule="exact"/>
        <w:rPr>
          <w:sz w:val="20"/>
          <w:szCs w:val="20"/>
          <w:color w:val="auto"/>
        </w:rPr>
      </w:pPr>
    </w:p>
    <w:p>
      <w:pPr>
        <w:jc w:val="both"/>
        <w:ind w:left="1760" w:right="247"/>
        <w:spacing w:after="0" w:line="496" w:lineRule="auto"/>
        <w:rPr>
          <w:sz w:val="20"/>
          <w:szCs w:val="20"/>
          <w:color w:val="auto"/>
        </w:rPr>
      </w:pPr>
      <w:r>
        <w:rPr>
          <w:rFonts w:ascii="Times New Roman" w:cs="Times New Roman" w:eastAsia="Times New Roman" w:hAnsi="Times New Roman"/>
          <w:sz w:val="24"/>
          <w:szCs w:val="24"/>
          <w:color w:val="auto"/>
        </w:rPr>
        <w:t>Diharapkan dengan adaya kajian penelitian ini dapat memudahkan bagi Pemerintah Daerah dalam meningkatkan kualitas pelayanan yakni Kecamatan Telaga.</w:t>
      </w:r>
    </w:p>
    <w:p>
      <w:pPr>
        <w:spacing w:after="0" w:line="185" w:lineRule="exact"/>
        <w:rPr>
          <w:sz w:val="20"/>
          <w:szCs w:val="20"/>
          <w:color w:val="auto"/>
        </w:rPr>
      </w:pPr>
    </w:p>
    <w:p>
      <w:pPr>
        <w:ind w:left="1760"/>
        <w:spacing w:after="0"/>
        <w:tabs>
          <w:tab w:leader="none" w:pos="2100" w:val="left"/>
        </w:tabs>
        <w:rPr>
          <w:sz w:val="20"/>
          <w:szCs w:val="20"/>
          <w:color w:val="auto"/>
        </w:rPr>
      </w:pPr>
      <w:r>
        <w:rPr>
          <w:rFonts w:ascii="Times New Roman" w:cs="Times New Roman" w:eastAsia="Times New Roman" w:hAnsi="Times New Roman"/>
          <w:sz w:val="24"/>
          <w:szCs w:val="24"/>
          <w:color w:val="auto"/>
        </w:rPr>
        <w:t>b.</w:t>
        <w:tab/>
        <w:t>Bagi masyarakat</w:t>
      </w:r>
    </w:p>
    <w:p>
      <w:pPr>
        <w:spacing w:after="0" w:line="276" w:lineRule="exact"/>
        <w:rPr>
          <w:sz w:val="20"/>
          <w:szCs w:val="20"/>
          <w:color w:val="auto"/>
        </w:rPr>
      </w:pPr>
    </w:p>
    <w:p>
      <w:pPr>
        <w:jc w:val="both"/>
        <w:ind w:left="1760" w:right="247"/>
        <w:spacing w:after="0" w:line="496" w:lineRule="auto"/>
        <w:rPr>
          <w:sz w:val="20"/>
          <w:szCs w:val="20"/>
          <w:color w:val="auto"/>
        </w:rPr>
      </w:pPr>
      <w:r>
        <w:rPr>
          <w:rFonts w:ascii="Times New Roman" w:cs="Times New Roman" w:eastAsia="Times New Roman" w:hAnsi="Times New Roman"/>
          <w:sz w:val="24"/>
          <w:szCs w:val="24"/>
          <w:color w:val="auto"/>
        </w:rPr>
        <w:t>Dapat digunakan sebagai informasi bagi masyarakat untuk mengetahui tingkat kinerja dalam Faktor Pendukung Pelayanan Publik Dikantor Kecamatan Telaga Kabupaten Gorontalo.</w:t>
      </w:r>
    </w:p>
    <w:p>
      <w:pPr>
        <w:sectPr>
          <w:pgSz w:w="11900" w:h="16840" w:orient="portrait"/>
          <w:cols w:equalWidth="0" w:num="1">
            <w:col w:w="9027"/>
          </w:cols>
          <w:pgMar w:left="1440" w:top="1440" w:right="1440" w:bottom="454"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8" w:lineRule="exact"/>
        <w:rPr>
          <w:sz w:val="20"/>
          <w:szCs w:val="20"/>
          <w:color w:val="auto"/>
        </w:rPr>
      </w:pPr>
    </w:p>
    <w:p>
      <w:pPr>
        <w:jc w:val="center"/>
        <w:ind w:right="-432"/>
        <w:spacing w:after="0"/>
        <w:rPr>
          <w:sz w:val="20"/>
          <w:szCs w:val="20"/>
          <w:color w:val="auto"/>
        </w:rPr>
      </w:pPr>
      <w:r>
        <w:rPr>
          <w:rFonts w:ascii="Calibri" w:cs="Calibri" w:eastAsia="Calibri" w:hAnsi="Calibri"/>
          <w:sz w:val="19"/>
          <w:szCs w:val="19"/>
          <w:color w:val="auto"/>
        </w:rPr>
        <w:t>5</w:t>
      </w:r>
    </w:p>
    <w:p>
      <w:pPr>
        <w:sectPr>
          <w:pgSz w:w="11900" w:h="16840" w:orient="portrait"/>
          <w:cols w:equalWidth="0" w:num="1">
            <w:col w:w="9027"/>
          </w:cols>
          <w:pgMar w:left="1440" w:top="1440" w:right="1440" w:bottom="454" w:gutter="0" w:footer="0" w:header="0"/>
          <w:type w:val="continuous"/>
        </w:sectPr>
      </w:pPr>
    </w:p>
    <w:bookmarkStart w:id="17" w:name="page18"/>
    <w:bookmarkEnd w:id="17"/>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ind w:left="1760" w:hanging="354"/>
        <w:spacing w:after="0"/>
        <w:tabs>
          <w:tab w:leader="none" w:pos="1760" w:val="left"/>
        </w:tabs>
        <w:numPr>
          <w:ilvl w:val="0"/>
          <w:numId w:val="5"/>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color w:val="auto"/>
        </w:rPr>
        <w:t>Manfaat Teoritis</w:t>
      </w:r>
    </w:p>
    <w:p>
      <w:pPr>
        <w:spacing w:after="0" w:line="278" w:lineRule="exact"/>
        <w:rPr>
          <w:rFonts w:ascii="Times New Roman" w:cs="Times New Roman" w:eastAsia="Times New Roman" w:hAnsi="Times New Roman"/>
          <w:sz w:val="24"/>
          <w:szCs w:val="24"/>
          <w:b w:val="1"/>
          <w:bCs w:val="1"/>
          <w:color w:val="auto"/>
        </w:rPr>
      </w:pPr>
    </w:p>
    <w:p>
      <w:pPr>
        <w:jc w:val="both"/>
        <w:ind w:left="2120" w:right="247" w:hanging="354"/>
        <w:spacing w:after="0" w:line="480" w:lineRule="auto"/>
        <w:tabs>
          <w:tab w:leader="none" w:pos="2120" w:val="left"/>
        </w:tabs>
        <w:numPr>
          <w:ilvl w:val="1"/>
          <w:numId w:val="5"/>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Mengembangkan ilmu pengetahuan yang telah calon peneliti terima selama mengikuti perkuliahan di Fakultas Ilmu Pemerintahan Universitas Ichsan Gorontalo.</w:t>
      </w:r>
    </w:p>
    <w:p>
      <w:pPr>
        <w:ind w:left="2120" w:right="247" w:hanging="354"/>
        <w:spacing w:after="0" w:line="480" w:lineRule="auto"/>
        <w:tabs>
          <w:tab w:leader="none" w:pos="2120" w:val="left"/>
        </w:tabs>
        <w:numPr>
          <w:ilvl w:val="1"/>
          <w:numId w:val="5"/>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Bagi pembaca,dapat menambah wawasan mengenai faktor-faktor yang berpengaruh terhadap kinerja dalam pelayanan.</w:t>
      </w:r>
    </w:p>
    <w:p>
      <w:pPr>
        <w:ind w:left="2120" w:right="247" w:hanging="354"/>
        <w:spacing w:after="0" w:line="512" w:lineRule="auto"/>
        <w:tabs>
          <w:tab w:leader="none" w:pos="2120" w:val="left"/>
        </w:tabs>
        <w:numPr>
          <w:ilvl w:val="1"/>
          <w:numId w:val="5"/>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Memudahkan bagi pemerintah provinsi maupun pemerintah daerah memantau kinerja suatu pelayanan.</w:t>
      </w:r>
    </w:p>
    <w:p>
      <w:pPr>
        <w:sectPr>
          <w:pgSz w:w="11900" w:h="16840" w:orient="portrait"/>
          <w:cols w:equalWidth="0" w:num="1">
            <w:col w:w="9027"/>
          </w:cols>
          <w:pgMar w:left="1440" w:top="1440" w:right="1440" w:bottom="454"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2" w:lineRule="exact"/>
        <w:rPr>
          <w:sz w:val="20"/>
          <w:szCs w:val="20"/>
          <w:color w:val="auto"/>
        </w:rPr>
      </w:pPr>
    </w:p>
    <w:p>
      <w:pPr>
        <w:jc w:val="center"/>
        <w:ind w:right="-432"/>
        <w:spacing w:after="0"/>
        <w:rPr>
          <w:sz w:val="20"/>
          <w:szCs w:val="20"/>
          <w:color w:val="auto"/>
        </w:rPr>
      </w:pPr>
      <w:r>
        <w:rPr>
          <w:rFonts w:ascii="Calibri" w:cs="Calibri" w:eastAsia="Calibri" w:hAnsi="Calibri"/>
          <w:sz w:val="19"/>
          <w:szCs w:val="19"/>
          <w:color w:val="auto"/>
        </w:rPr>
        <w:t>6</w:t>
      </w:r>
    </w:p>
    <w:p>
      <w:pPr>
        <w:sectPr>
          <w:pgSz w:w="11900" w:h="16840" w:orient="portrait"/>
          <w:cols w:equalWidth="0" w:num="1">
            <w:col w:w="9027"/>
          </w:cols>
          <w:pgMar w:left="1440" w:top="1440" w:right="1440" w:bottom="454" w:gutter="0" w:footer="0" w:header="0"/>
          <w:type w:val="continuous"/>
        </w:sectPr>
      </w:pPr>
    </w:p>
    <w:bookmarkStart w:id="18" w:name="page19"/>
    <w:bookmarkEnd w:id="18"/>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jc w:val="center"/>
        <w:ind w:right="-252"/>
        <w:spacing w:after="0"/>
        <w:rPr>
          <w:sz w:val="20"/>
          <w:szCs w:val="20"/>
          <w:color w:val="auto"/>
        </w:rPr>
      </w:pPr>
      <w:r>
        <w:rPr>
          <w:rFonts w:ascii="Times New Roman" w:cs="Times New Roman" w:eastAsia="Times New Roman" w:hAnsi="Times New Roman"/>
          <w:sz w:val="24"/>
          <w:szCs w:val="24"/>
          <w:b w:val="1"/>
          <w:bCs w:val="1"/>
          <w:color w:val="auto"/>
        </w:rPr>
        <w:t>BAB II</w:t>
      </w:r>
    </w:p>
    <w:p>
      <w:pPr>
        <w:spacing w:after="0" w:line="200" w:lineRule="exact"/>
        <w:rPr>
          <w:sz w:val="20"/>
          <w:szCs w:val="20"/>
          <w:color w:val="auto"/>
        </w:rPr>
      </w:pPr>
    </w:p>
    <w:p>
      <w:pPr>
        <w:spacing w:after="0" w:line="218" w:lineRule="exact"/>
        <w:rPr>
          <w:sz w:val="20"/>
          <w:szCs w:val="20"/>
          <w:color w:val="auto"/>
        </w:rPr>
      </w:pPr>
    </w:p>
    <w:p>
      <w:pPr>
        <w:ind w:left="3340"/>
        <w:spacing w:after="0"/>
        <w:rPr>
          <w:sz w:val="20"/>
          <w:szCs w:val="20"/>
          <w:color w:val="auto"/>
        </w:rPr>
      </w:pPr>
      <w:r>
        <w:rPr>
          <w:rFonts w:ascii="Times New Roman" w:cs="Times New Roman" w:eastAsia="Times New Roman" w:hAnsi="Times New Roman"/>
          <w:sz w:val="24"/>
          <w:szCs w:val="24"/>
          <w:b w:val="1"/>
          <w:bCs w:val="1"/>
          <w:color w:val="auto"/>
        </w:rPr>
        <w:t>TINJAUAN PUSTAKA</w:t>
      </w:r>
    </w:p>
    <w:p>
      <w:pPr>
        <w:spacing w:after="0" w:line="200" w:lineRule="exact"/>
        <w:rPr>
          <w:sz w:val="20"/>
          <w:szCs w:val="20"/>
          <w:color w:val="auto"/>
        </w:rPr>
      </w:pPr>
    </w:p>
    <w:p>
      <w:pPr>
        <w:spacing w:after="0" w:line="218"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4"/>
          <w:szCs w:val="24"/>
          <w:b w:val="1"/>
          <w:bCs w:val="1"/>
          <w:color w:val="auto"/>
        </w:rPr>
        <w:t xml:space="preserve">2.1. Konsep </w:t>
      </w:r>
      <w:r>
        <w:rPr>
          <w:rFonts w:ascii="Times New Roman" w:cs="Times New Roman" w:eastAsia="Times New Roman" w:hAnsi="Times New Roman"/>
          <w:sz w:val="22"/>
          <w:szCs w:val="22"/>
          <w:b w:val="1"/>
          <w:bCs w:val="1"/>
          <w:color w:val="auto"/>
        </w:rPr>
        <w:t>Pelayanan Publik</w:t>
      </w:r>
    </w:p>
    <w:p>
      <w:pPr>
        <w:spacing w:after="0" w:line="200" w:lineRule="exact"/>
        <w:rPr>
          <w:sz w:val="20"/>
          <w:szCs w:val="20"/>
          <w:color w:val="auto"/>
        </w:rPr>
      </w:pPr>
    </w:p>
    <w:p>
      <w:pPr>
        <w:spacing w:after="0" w:line="359" w:lineRule="exact"/>
        <w:rPr>
          <w:sz w:val="20"/>
          <w:szCs w:val="20"/>
          <w:color w:val="auto"/>
        </w:rPr>
      </w:pPr>
    </w:p>
    <w:p>
      <w:pPr>
        <w:jc w:val="both"/>
        <w:ind w:left="680" w:right="407" w:firstLine="540"/>
        <w:spacing w:after="0" w:line="479" w:lineRule="auto"/>
        <w:rPr>
          <w:sz w:val="20"/>
          <w:szCs w:val="20"/>
          <w:color w:val="auto"/>
        </w:rPr>
      </w:pPr>
      <w:r>
        <w:rPr>
          <w:rFonts w:ascii="Times New Roman" w:cs="Times New Roman" w:eastAsia="Times New Roman" w:hAnsi="Times New Roman"/>
          <w:sz w:val="24"/>
          <w:szCs w:val="24"/>
          <w:color w:val="auto"/>
        </w:rPr>
        <w:t>Di era desentralisasi, pelayanan public menjadi dimensi yang sangat penting dalam penataan daerah. Secara tegas dinyatakan dalam UU No. 23 Tahun 2014, pasal 31 ayat 2 huruf C, bahwa tujuan penataan daerah adalah untuk mempercepat peningkatan kualitas pelayanan kepada masyarakat. Dengan demikian, pemerintah lebih mudah untuk mengetahui, menganalisa dan mengatasi berbagai masalah yang muncul dalam masyarakat, sehingga terwujud pelaksanaan tata kelola pemerintahan yang lebih baik. Pentingnya aspek pelayanan public dalam kerangka implementasi otonomi daerah juga disebutkan oleh Syakrani dan Syahriani (2009:17) sebagai bagian dari isu stratgis yang harus diperhatikan selain isu-isu lainnya. Kumortomo dalam Pramusinto (2009:290) mengatakan bahwa salah satu tujuan dai pelaksanaan desentralisasi adalah untuk mendekatkan pelayanan public pada rakyatnya.</w:t>
      </w:r>
    </w:p>
    <w:p>
      <w:pPr>
        <w:spacing w:after="0" w:line="10" w:lineRule="exact"/>
        <w:rPr>
          <w:sz w:val="20"/>
          <w:szCs w:val="20"/>
          <w:color w:val="auto"/>
        </w:rPr>
      </w:pPr>
    </w:p>
    <w:p>
      <w:pPr>
        <w:jc w:val="both"/>
        <w:ind w:left="680" w:right="407" w:firstLine="540"/>
        <w:spacing w:after="0" w:line="487" w:lineRule="auto"/>
        <w:rPr>
          <w:sz w:val="20"/>
          <w:szCs w:val="20"/>
          <w:color w:val="auto"/>
        </w:rPr>
      </w:pPr>
      <w:r>
        <w:rPr>
          <w:rFonts w:ascii="Times New Roman" w:cs="Times New Roman" w:eastAsia="Times New Roman" w:hAnsi="Times New Roman"/>
          <w:sz w:val="24"/>
          <w:szCs w:val="24"/>
          <w:color w:val="auto"/>
        </w:rPr>
        <w:t xml:space="preserve">Keterkaitan ini menjadi penting untuk disampaikan karena prinsip </w:t>
      </w:r>
      <w:r>
        <w:rPr>
          <w:rFonts w:ascii="Times New Roman" w:cs="Times New Roman" w:eastAsia="Times New Roman" w:hAnsi="Times New Roman"/>
          <w:sz w:val="24"/>
          <w:szCs w:val="24"/>
          <w:i w:val="1"/>
          <w:iCs w:val="1"/>
          <w:color w:val="auto"/>
        </w:rPr>
        <w:t>Good</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i w:val="1"/>
          <w:iCs w:val="1"/>
          <w:color w:val="auto"/>
        </w:rPr>
        <w:t xml:space="preserve">Governance </w:t>
      </w:r>
      <w:r>
        <w:rPr>
          <w:rFonts w:ascii="Times New Roman" w:cs="Times New Roman" w:eastAsia="Times New Roman" w:hAnsi="Times New Roman"/>
          <w:sz w:val="24"/>
          <w:szCs w:val="24"/>
          <w:color w:val="auto"/>
        </w:rPr>
        <w:t>selama ini yang menjadi dasar bagi pemerintah dalam upaya</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 xml:space="preserve">meningkatkan kapasitasnya bukan hanya bicara tentang pemerintahan saja, tapi juga sangat trkait erat dengan fungsi pemerintahan dalam masyarakat. Dalam kontek </w:t>
      </w:r>
      <w:r>
        <w:rPr>
          <w:rFonts w:ascii="Times New Roman" w:cs="Times New Roman" w:eastAsia="Times New Roman" w:hAnsi="Times New Roman"/>
          <w:sz w:val="24"/>
          <w:szCs w:val="24"/>
          <w:i w:val="1"/>
          <w:iCs w:val="1"/>
          <w:color w:val="auto"/>
        </w:rPr>
        <w:t>good governance</w:t>
      </w:r>
      <w:r>
        <w:rPr>
          <w:rFonts w:ascii="Times New Roman" w:cs="Times New Roman" w:eastAsia="Times New Roman" w:hAnsi="Times New Roman"/>
          <w:sz w:val="24"/>
          <w:szCs w:val="24"/>
          <w:color w:val="auto"/>
        </w:rPr>
        <w:t>, kedekatan hubungan antara pemerintah dan pilar lain berusaha dibangun dengan berbagai cara, seperti salah satunya melalui</w:t>
      </w:r>
    </w:p>
    <w:p>
      <w:pPr>
        <w:sectPr>
          <w:pgSz w:w="11900" w:h="16840" w:orient="portrait"/>
          <w:cols w:equalWidth="0" w:num="1">
            <w:col w:w="9027"/>
          </w:cols>
          <w:pgMar w:left="1440" w:top="1440" w:right="1440" w:bottom="454"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1" w:lineRule="exact"/>
        <w:rPr>
          <w:sz w:val="20"/>
          <w:szCs w:val="20"/>
          <w:color w:val="auto"/>
        </w:rPr>
      </w:pPr>
    </w:p>
    <w:p>
      <w:pPr>
        <w:jc w:val="center"/>
        <w:ind w:right="-432"/>
        <w:spacing w:after="0"/>
        <w:rPr>
          <w:sz w:val="20"/>
          <w:szCs w:val="20"/>
          <w:color w:val="auto"/>
        </w:rPr>
      </w:pPr>
      <w:r>
        <w:rPr>
          <w:rFonts w:ascii="Calibri" w:cs="Calibri" w:eastAsia="Calibri" w:hAnsi="Calibri"/>
          <w:sz w:val="19"/>
          <w:szCs w:val="19"/>
          <w:color w:val="auto"/>
        </w:rPr>
        <w:t>7</w:t>
      </w:r>
    </w:p>
    <w:p>
      <w:pPr>
        <w:sectPr>
          <w:pgSz w:w="11900" w:h="16840" w:orient="portrait"/>
          <w:cols w:equalWidth="0" w:num="1">
            <w:col w:w="9027"/>
          </w:cols>
          <w:pgMar w:left="1440" w:top="1440" w:right="1440" w:bottom="454" w:gutter="0" w:footer="0" w:header="0"/>
          <w:type w:val="continuous"/>
        </w:sectPr>
      </w:pPr>
    </w:p>
    <w:bookmarkStart w:id="19" w:name="page20"/>
    <w:bookmarkEnd w:id="19"/>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ind w:left="680" w:right="407"/>
        <w:spacing w:after="0" w:line="479" w:lineRule="auto"/>
        <w:rPr>
          <w:sz w:val="20"/>
          <w:szCs w:val="20"/>
          <w:color w:val="auto"/>
        </w:rPr>
      </w:pPr>
      <w:r>
        <w:rPr>
          <w:rFonts w:ascii="Times New Roman" w:cs="Times New Roman" w:eastAsia="Times New Roman" w:hAnsi="Times New Roman"/>
          <w:sz w:val="24"/>
          <w:szCs w:val="24"/>
          <w:color w:val="auto"/>
        </w:rPr>
        <w:t>pelaksanaan desentralisasi. Tiihonen (2004:89). Menurut Cheema (2007:37-38), desentralisasi meningkatkan efektivita Good Governance dengan berbagai cara:</w:t>
      </w:r>
    </w:p>
    <w:p>
      <w:pPr>
        <w:jc w:val="both"/>
        <w:ind w:left="1580" w:right="407" w:hanging="354"/>
        <w:spacing w:after="0" w:line="480" w:lineRule="auto"/>
        <w:tabs>
          <w:tab w:leader="none" w:pos="1580" w:val="left"/>
        </w:tabs>
        <w:numPr>
          <w:ilvl w:val="0"/>
          <w:numId w:val="6"/>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Memberikan peluang bagi jaringan kerangka institusional melalui kelompok-kelompok atau individu diberbagai tingkatan, sehingga bisa mengelola dirinya sendiri dan berpartisipasi dalam proses pembuatan kebijakan.</w:t>
      </w:r>
    </w:p>
    <w:p>
      <w:pPr>
        <w:jc w:val="both"/>
        <w:ind w:left="1580" w:right="407" w:hanging="354"/>
        <w:spacing w:after="0" w:line="480" w:lineRule="auto"/>
        <w:tabs>
          <w:tab w:leader="none" w:pos="1580" w:val="left"/>
        </w:tabs>
        <w:numPr>
          <w:ilvl w:val="0"/>
          <w:numId w:val="6"/>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Desentralisasi yang efektif dalam arti akuntabilitas pemerintah dan konsekuensi dari kebijakan tersebut yang lebih dapat meningkatkan akses warga Negara terhadap pemerintah terkait pelayanan dan fasilita public.</w:t>
      </w:r>
    </w:p>
    <w:p>
      <w:pPr>
        <w:jc w:val="both"/>
        <w:ind w:left="1580" w:right="407" w:hanging="354"/>
        <w:spacing w:after="0" w:line="480" w:lineRule="auto"/>
        <w:tabs>
          <w:tab w:leader="none" w:pos="1580" w:val="left"/>
        </w:tabs>
        <w:numPr>
          <w:ilvl w:val="0"/>
          <w:numId w:val="6"/>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Desentralisai mengurangi prosedur dari pemerintah pusat yang cenderung tidakseragam, sehingga mengandalkan pengetahuan, keahlian dan penglaman masyarakat local.</w:t>
      </w:r>
    </w:p>
    <w:p>
      <w:pPr>
        <w:ind w:left="1580" w:right="407" w:hanging="354"/>
        <w:spacing w:after="0" w:line="480" w:lineRule="auto"/>
        <w:tabs>
          <w:tab w:leader="none" w:pos="1580" w:val="left"/>
        </w:tabs>
        <w:numPr>
          <w:ilvl w:val="0"/>
          <w:numId w:val="6"/>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Desetralisasi meningkatkan mekanisme chek and balance antara pemerintah pusat dan daerah.</w:t>
      </w:r>
    </w:p>
    <w:p>
      <w:pPr>
        <w:jc w:val="both"/>
        <w:ind w:left="1580" w:right="347" w:hanging="354"/>
        <w:spacing w:after="0" w:line="496" w:lineRule="auto"/>
        <w:tabs>
          <w:tab w:leader="none" w:pos="1580" w:val="left"/>
        </w:tabs>
        <w:numPr>
          <w:ilvl w:val="0"/>
          <w:numId w:val="6"/>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Transfer kewenangan dan sumber daya untuk model dan implementasi program pembangunan ketingkat local akan memberi peluang kepada warga Negara untuk berpartisipasi langsung dalam proses pembangunan.</w:t>
      </w:r>
    </w:p>
    <w:p>
      <w:pPr>
        <w:spacing w:after="0" w:line="226" w:lineRule="exact"/>
        <w:rPr>
          <w:sz w:val="20"/>
          <w:szCs w:val="20"/>
          <w:color w:val="auto"/>
        </w:rPr>
      </w:pPr>
    </w:p>
    <w:p>
      <w:pPr>
        <w:jc w:val="both"/>
        <w:ind w:left="680" w:right="407" w:firstLine="420"/>
        <w:spacing w:after="0" w:line="488" w:lineRule="auto"/>
        <w:rPr>
          <w:sz w:val="20"/>
          <w:szCs w:val="20"/>
          <w:color w:val="auto"/>
        </w:rPr>
      </w:pPr>
      <w:r>
        <w:rPr>
          <w:rFonts w:ascii="Times New Roman" w:cs="Times New Roman" w:eastAsia="Times New Roman" w:hAnsi="Times New Roman"/>
          <w:sz w:val="24"/>
          <w:szCs w:val="24"/>
          <w:color w:val="auto"/>
        </w:rPr>
        <w:t>Oleh Smith (1985:4-5), bahwa desentralisasi secara politik akan membuat pemerintahan menjadi lebih dekat dengan rakyat, sehingga bisa memberikan pelayanan yang lebih baik. dimana ide awal pelayanan public sebenarnya berasal dari sector swasta yang kemudian ditransformasikan kedalam sector public. Baik Old Publik Administration maupun new Publik Management yang</w:t>
      </w:r>
    </w:p>
    <w:p>
      <w:pPr>
        <w:sectPr>
          <w:pgSz w:w="11900" w:h="16840" w:orient="portrait"/>
          <w:cols w:equalWidth="0" w:num="1">
            <w:col w:w="9027"/>
          </w:cols>
          <w:pgMar w:left="1440" w:top="1440" w:right="1440" w:bottom="454" w:gutter="0" w:footer="0" w:header="0"/>
        </w:sectPr>
      </w:pPr>
    </w:p>
    <w:p>
      <w:pPr>
        <w:spacing w:after="0" w:line="319" w:lineRule="exact"/>
        <w:rPr>
          <w:sz w:val="20"/>
          <w:szCs w:val="20"/>
          <w:color w:val="auto"/>
        </w:rPr>
      </w:pPr>
    </w:p>
    <w:p>
      <w:pPr>
        <w:jc w:val="center"/>
        <w:ind w:right="-432"/>
        <w:spacing w:after="0"/>
        <w:rPr>
          <w:sz w:val="20"/>
          <w:szCs w:val="20"/>
          <w:color w:val="auto"/>
        </w:rPr>
      </w:pPr>
      <w:r>
        <w:rPr>
          <w:rFonts w:ascii="Calibri" w:cs="Calibri" w:eastAsia="Calibri" w:hAnsi="Calibri"/>
          <w:sz w:val="19"/>
          <w:szCs w:val="19"/>
          <w:color w:val="auto"/>
        </w:rPr>
        <w:t>8</w:t>
      </w:r>
    </w:p>
    <w:p>
      <w:pPr>
        <w:sectPr>
          <w:pgSz w:w="11900" w:h="16840" w:orient="portrait"/>
          <w:cols w:equalWidth="0" w:num="1">
            <w:col w:w="9027"/>
          </w:cols>
          <w:pgMar w:left="1440" w:top="1440" w:right="1440" w:bottom="454" w:gutter="0" w:footer="0" w:header="0"/>
          <w:type w:val="continuous"/>
        </w:sectPr>
      </w:pPr>
    </w:p>
    <w:bookmarkStart w:id="20" w:name="page21"/>
    <w:bookmarkEnd w:id="20"/>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jc w:val="both"/>
        <w:ind w:left="680" w:right="407"/>
        <w:spacing w:after="0" w:line="489" w:lineRule="auto"/>
        <w:rPr>
          <w:sz w:val="20"/>
          <w:szCs w:val="20"/>
          <w:color w:val="auto"/>
        </w:rPr>
      </w:pPr>
      <w:r>
        <w:rPr>
          <w:rFonts w:ascii="Times New Roman" w:cs="Times New Roman" w:eastAsia="Times New Roman" w:hAnsi="Times New Roman"/>
          <w:sz w:val="24"/>
          <w:szCs w:val="24"/>
          <w:color w:val="auto"/>
        </w:rPr>
        <w:t xml:space="preserve">bertransformasi secara perlahan. Dalam perkembangannya New Public Manajemen (NPM) menuai banyak kritikan karena para elite birokasi cenderung berkompetisi untuk memperjuangkan kepentingannya daripada kepentingan umum, dan berkolaborasi untuk mencapainya. Maka kemudian lahirlah paradigma New Publik Service (NPS). Paradigma ini sejalan dengan prinsip </w:t>
      </w:r>
      <w:r>
        <w:rPr>
          <w:rFonts w:ascii="Times New Roman" w:cs="Times New Roman" w:eastAsia="Times New Roman" w:hAnsi="Times New Roman"/>
          <w:sz w:val="24"/>
          <w:szCs w:val="24"/>
          <w:i w:val="1"/>
          <w:iCs w:val="1"/>
          <w:color w:val="auto"/>
        </w:rPr>
        <w:t xml:space="preserve">co-creating </w:t>
      </w:r>
      <w:r>
        <w:rPr>
          <w:rFonts w:ascii="Times New Roman" w:cs="Times New Roman" w:eastAsia="Times New Roman" w:hAnsi="Times New Roman"/>
          <w:sz w:val="24"/>
          <w:szCs w:val="24"/>
          <w:color w:val="auto"/>
        </w:rPr>
        <w:t>yag digagas oleh Prahalad dan Ramaswamy (2004:) sehingga sumber</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energy organisasi di era demokrasi, karena dapat menjamin hak, kebutuhan, dan nilai.</w:t>
      </w:r>
    </w:p>
    <w:p>
      <w:pPr>
        <w:spacing w:after="0" w:line="200" w:lineRule="exact"/>
        <w:rPr>
          <w:sz w:val="20"/>
          <w:szCs w:val="20"/>
          <w:color w:val="auto"/>
        </w:rPr>
      </w:pPr>
    </w:p>
    <w:p>
      <w:pPr>
        <w:spacing w:after="0" w:line="200" w:lineRule="exact"/>
        <w:rPr>
          <w:sz w:val="20"/>
          <w:szCs w:val="20"/>
          <w:color w:val="auto"/>
        </w:rPr>
      </w:pPr>
    </w:p>
    <w:p>
      <w:pPr>
        <w:spacing w:after="0" w:line="358" w:lineRule="exact"/>
        <w:rPr>
          <w:sz w:val="20"/>
          <w:szCs w:val="20"/>
          <w:color w:val="auto"/>
        </w:rPr>
      </w:pPr>
    </w:p>
    <w:p>
      <w:pPr>
        <w:jc w:val="both"/>
        <w:ind w:left="680" w:right="227" w:firstLine="300"/>
        <w:spacing w:after="0" w:line="480" w:lineRule="auto"/>
        <w:rPr>
          <w:sz w:val="20"/>
          <w:szCs w:val="20"/>
          <w:color w:val="auto"/>
        </w:rPr>
      </w:pPr>
      <w:r>
        <w:rPr>
          <w:rFonts w:ascii="Times New Roman" w:cs="Times New Roman" w:eastAsia="Times New Roman" w:hAnsi="Times New Roman"/>
          <w:sz w:val="24"/>
          <w:szCs w:val="24"/>
          <w:color w:val="auto"/>
        </w:rPr>
        <w:t>Selanjutnya berdasarkan Keputusan Menteri Pendayagunaan Aparatur Negara Nomor 62 Tahun 2003 disebutkan bahwa penyelenggaraan pelayanan harus memenuhi beberapa prinsip sebagai berikut: Kesederhanaan. Prosedur pelayanan publik tidak berbelit-belit, mudah dipahami dan mudah dilaksanakan; Kejelasan. Kejelasan ini mencakup beberapa hal penting bagi masyarakat, seperti: Persyaratan teknis dan administratif pelayanan publik, Unit kerja/pejabat yang berwenang dan</w:t>
      </w:r>
    </w:p>
    <w:p>
      <w:pPr>
        <w:jc w:val="both"/>
        <w:ind w:left="680" w:right="227"/>
        <w:spacing w:after="0" w:line="484" w:lineRule="auto"/>
        <w:rPr>
          <w:sz w:val="20"/>
          <w:szCs w:val="20"/>
          <w:color w:val="auto"/>
        </w:rPr>
      </w:pPr>
      <w:r>
        <w:rPr>
          <w:rFonts w:ascii="Times New Roman" w:cs="Times New Roman" w:eastAsia="Times New Roman" w:hAnsi="Times New Roman"/>
          <w:sz w:val="24"/>
          <w:szCs w:val="24"/>
          <w:color w:val="auto"/>
        </w:rPr>
        <w:t>bertanggungjawab dalam memberikan pelayanan dan penyelesaian keluhan/persoalan/sengketa dalam pelaksanaan pelayanan publik, Rincian biaya pelayanan publik dan tata cara pembayaran; Kepastian waktu. Pelaksanaan pelayanan publik dapat diselesaikan dalam kurun waktu yang telah ditentukan dan diinformasikan kepada masyarakat; Akurasi. Produk pelayanan publik diterima dengan benar, tepat dan sah sesuai dengan aturan yang berlaku dan dengan peruntukannya; Keamanan. Proses dan produk pelayanan publik memberikan rasa aman dan kepastian hukum bagi para stakeholder; Tanggungjawab. Pimpinan penyelenggaraan pelayanan publik atau pejabat yang ditunjuk bertanggungjawab</w:t>
      </w:r>
    </w:p>
    <w:p>
      <w:pPr>
        <w:sectPr>
          <w:pgSz w:w="11900" w:h="16840" w:orient="portrait"/>
          <w:cols w:equalWidth="0" w:num="1">
            <w:col w:w="9027"/>
          </w:cols>
          <w:pgMar w:left="1440" w:top="1440" w:right="1440" w:bottom="454" w:gutter="0" w:footer="0" w:header="0"/>
        </w:sectPr>
      </w:pPr>
    </w:p>
    <w:p>
      <w:pPr>
        <w:spacing w:after="0" w:line="324" w:lineRule="exact"/>
        <w:rPr>
          <w:sz w:val="20"/>
          <w:szCs w:val="20"/>
          <w:color w:val="auto"/>
        </w:rPr>
      </w:pPr>
    </w:p>
    <w:p>
      <w:pPr>
        <w:jc w:val="center"/>
        <w:ind w:right="-432"/>
        <w:spacing w:after="0"/>
        <w:rPr>
          <w:sz w:val="20"/>
          <w:szCs w:val="20"/>
          <w:color w:val="auto"/>
        </w:rPr>
      </w:pPr>
      <w:r>
        <w:rPr>
          <w:rFonts w:ascii="Calibri" w:cs="Calibri" w:eastAsia="Calibri" w:hAnsi="Calibri"/>
          <w:sz w:val="19"/>
          <w:szCs w:val="19"/>
          <w:color w:val="auto"/>
        </w:rPr>
        <w:t>9</w:t>
      </w:r>
    </w:p>
    <w:p>
      <w:pPr>
        <w:sectPr>
          <w:pgSz w:w="11900" w:h="16840" w:orient="portrait"/>
          <w:cols w:equalWidth="0" w:num="1">
            <w:col w:w="9027"/>
          </w:cols>
          <w:pgMar w:left="1440" w:top="1440" w:right="1440" w:bottom="454" w:gutter="0" w:footer="0" w:header="0"/>
          <w:type w:val="continuous"/>
        </w:sectPr>
      </w:pPr>
    </w:p>
    <w:bookmarkStart w:id="21" w:name="page22"/>
    <w:bookmarkEnd w:id="21"/>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jc w:val="both"/>
        <w:ind w:left="680" w:right="227"/>
        <w:spacing w:after="0" w:line="487" w:lineRule="auto"/>
        <w:rPr>
          <w:sz w:val="20"/>
          <w:szCs w:val="20"/>
          <w:color w:val="auto"/>
        </w:rPr>
      </w:pPr>
      <w:r>
        <w:rPr>
          <w:rFonts w:ascii="Times New Roman" w:cs="Times New Roman" w:eastAsia="Times New Roman" w:hAnsi="Times New Roman"/>
          <w:sz w:val="24"/>
          <w:szCs w:val="24"/>
          <w:color w:val="auto"/>
        </w:rPr>
        <w:t>atas penyelenggaraan pelayanan dan penyelesaian keluhan/persoalan dalam pelaksanaan pelayanan publik; Kelengkapan sarana dan prasarana. Tersedianya sarana dan prasarana kerja dan pendukung lainnya yang memadai termasuk penyediaan sarana teknologi telekomunikasi dan informasi (telematika); Kemudahan akses.</w:t>
      </w:r>
    </w:p>
    <w:p>
      <w:pPr>
        <w:spacing w:after="0" w:line="238" w:lineRule="exact"/>
        <w:rPr>
          <w:sz w:val="20"/>
          <w:szCs w:val="20"/>
          <w:color w:val="auto"/>
        </w:rPr>
      </w:pPr>
    </w:p>
    <w:p>
      <w:pPr>
        <w:jc w:val="both"/>
        <w:ind w:left="680" w:right="227" w:firstLine="720"/>
        <w:spacing w:after="0" w:line="484" w:lineRule="auto"/>
        <w:rPr>
          <w:sz w:val="20"/>
          <w:szCs w:val="20"/>
          <w:color w:val="auto"/>
        </w:rPr>
      </w:pPr>
      <w:r>
        <w:rPr>
          <w:rFonts w:ascii="Times New Roman" w:cs="Times New Roman" w:eastAsia="Times New Roman" w:hAnsi="Times New Roman"/>
          <w:sz w:val="24"/>
          <w:szCs w:val="24"/>
          <w:color w:val="auto"/>
        </w:rPr>
        <w:t>Tempat dan lokasi serta sarana pelayanan yang memadai dan mudah dijangkau oleh masyarakat, dan dapat memanfaatkan teknologi telekomunikasi dan informasitka; Kedisiplinan, kesopanan dan keramahan. Pemberi pelayanan harus bersikap disiplin, sopan dan santun, ramah, serta memberikan pelayanan dengan ikhlas; Kenyamanan. Lingkungan pelayanan harus tertib, teratur, disediakan tuang tunggu yang nyaman, bersih, rapi, lingkungan yang indah dan sehat yang dilengkapi dengan fasilitas pendukung pelayanan, serta tempat parkir, toilet, tempat ibadah dan lain-lain.</w:t>
      </w:r>
    </w:p>
    <w:p>
      <w:pPr>
        <w:spacing w:after="0" w:line="244" w:lineRule="exact"/>
        <w:rPr>
          <w:sz w:val="20"/>
          <w:szCs w:val="20"/>
          <w:color w:val="auto"/>
        </w:rPr>
      </w:pPr>
    </w:p>
    <w:p>
      <w:pPr>
        <w:jc w:val="both"/>
        <w:ind w:left="680" w:right="247" w:firstLine="720"/>
        <w:spacing w:after="0" w:line="484" w:lineRule="auto"/>
        <w:rPr>
          <w:sz w:val="20"/>
          <w:szCs w:val="20"/>
          <w:color w:val="auto"/>
        </w:rPr>
      </w:pPr>
      <w:r>
        <w:rPr>
          <w:rFonts w:ascii="Times New Roman" w:cs="Times New Roman" w:eastAsia="Times New Roman" w:hAnsi="Times New Roman"/>
          <w:sz w:val="24"/>
          <w:szCs w:val="24"/>
          <w:color w:val="auto"/>
        </w:rPr>
        <w:t>Setiap penyelenggaraan pelayanan publik harus memiliki standar pelayanan yang dipublikasikan sebagai jaminan adanya kepastian bagi penerima layanan. Standar pelayanan merupakan ukuran yang dibakukan dalam penyelenggaraan pelayanan publik yang wajib ditaati oleh pemberi dan atau penerima layanan. Menurut Keputusan Menteri Pendayagunaan Aparatur Negara Nomor 62 Tahun 2003, standar pelayanan sekurang-kurangnya harus meliputi: Prosedur pelayanan yang dibakukan bagi pemberi dan penerima pelayanan termasuk prosedur pengaduan; Waktu penyelesaian yang ditetapkan sejak saat pengajuan permohonan sampai dengan penyelesaian pelayanan termasuk pengaduan pelayanan; Biaya</w:t>
      </w:r>
    </w:p>
    <w:p>
      <w:pPr>
        <w:sectPr>
          <w:pgSz w:w="11900" w:h="16840" w:orient="portrait"/>
          <w:cols w:equalWidth="0" w:num="1">
            <w:col w:w="9027"/>
          </w:cols>
          <w:pgMar w:left="1440" w:top="1440" w:right="1440" w:bottom="429" w:gutter="0" w:footer="0" w:header="0"/>
        </w:sectPr>
      </w:pPr>
    </w:p>
    <w:p>
      <w:pPr>
        <w:spacing w:after="0" w:line="200" w:lineRule="exact"/>
        <w:rPr>
          <w:sz w:val="20"/>
          <w:szCs w:val="20"/>
          <w:color w:val="auto"/>
        </w:rPr>
      </w:pPr>
    </w:p>
    <w:p>
      <w:pPr>
        <w:spacing w:after="0" w:line="395" w:lineRule="exact"/>
        <w:rPr>
          <w:sz w:val="20"/>
          <w:szCs w:val="20"/>
          <w:color w:val="auto"/>
        </w:rPr>
      </w:pPr>
    </w:p>
    <w:p>
      <w:pPr>
        <w:jc w:val="center"/>
        <w:ind w:right="-432"/>
        <w:spacing w:after="0"/>
        <w:rPr>
          <w:sz w:val="20"/>
          <w:szCs w:val="20"/>
          <w:color w:val="auto"/>
        </w:rPr>
      </w:pPr>
      <w:r>
        <w:rPr>
          <w:rFonts w:ascii="Calibri" w:cs="Calibri" w:eastAsia="Calibri" w:hAnsi="Calibri"/>
          <w:sz w:val="21"/>
          <w:szCs w:val="21"/>
          <w:color w:val="auto"/>
        </w:rPr>
        <w:t>10</w:t>
      </w:r>
    </w:p>
    <w:p>
      <w:pPr>
        <w:sectPr>
          <w:pgSz w:w="11900" w:h="16840" w:orient="portrait"/>
          <w:cols w:equalWidth="0" w:num="1">
            <w:col w:w="9027"/>
          </w:cols>
          <w:pgMar w:left="1440" w:top="1440" w:right="1440" w:bottom="429" w:gutter="0" w:footer="0" w:header="0"/>
          <w:type w:val="continuous"/>
        </w:sectPr>
      </w:pPr>
    </w:p>
    <w:bookmarkStart w:id="22" w:name="page23"/>
    <w:bookmarkEnd w:id="22"/>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jc w:val="both"/>
        <w:ind w:left="680" w:right="227"/>
        <w:spacing w:after="0" w:line="492" w:lineRule="auto"/>
        <w:rPr>
          <w:sz w:val="20"/>
          <w:szCs w:val="20"/>
          <w:color w:val="auto"/>
        </w:rPr>
      </w:pPr>
      <w:r>
        <w:rPr>
          <w:rFonts w:ascii="Times New Roman" w:cs="Times New Roman" w:eastAsia="Times New Roman" w:hAnsi="Times New Roman"/>
          <w:sz w:val="24"/>
          <w:szCs w:val="24"/>
          <w:color w:val="auto"/>
        </w:rPr>
        <w:t>pelayanan beserta rincian yang ditetapkan dalam proses pemberian pelayanan; Produk pelayanan yaitu hasil pelayanan yang akan diterima sesuai dengan ketentuan yang telah ditetapkan; Sarana dan prasarana, yaitu penyediaan sarana dan prasarana pelayanan yang memadai oleh penyelenggaraan pelayanan publik; Kompetensi petugas pemberi pelayanan yang telah ditetapkan dengan tepat berdasarkan pengetahuan, keahlian, keterampilan, sikap, dan perilaku yang dibutuhkan.</w:t>
      </w:r>
    </w:p>
    <w:p>
      <w:pPr>
        <w:spacing w:after="0" w:line="200" w:lineRule="exact"/>
        <w:rPr>
          <w:sz w:val="20"/>
          <w:szCs w:val="20"/>
          <w:color w:val="auto"/>
        </w:rPr>
      </w:pPr>
    </w:p>
    <w:p>
      <w:pPr>
        <w:spacing w:after="0" w:line="200" w:lineRule="exact"/>
        <w:rPr>
          <w:sz w:val="20"/>
          <w:szCs w:val="20"/>
          <w:color w:val="auto"/>
        </w:rPr>
      </w:pPr>
    </w:p>
    <w:p>
      <w:pPr>
        <w:spacing w:after="0" w:line="348" w:lineRule="exact"/>
        <w:rPr>
          <w:sz w:val="20"/>
          <w:szCs w:val="20"/>
          <w:color w:val="auto"/>
        </w:rPr>
      </w:pPr>
    </w:p>
    <w:p>
      <w:pPr>
        <w:jc w:val="both"/>
        <w:ind w:left="680" w:right="247" w:firstLine="720"/>
        <w:spacing w:after="0" w:line="485" w:lineRule="auto"/>
        <w:rPr>
          <w:sz w:val="20"/>
          <w:szCs w:val="20"/>
          <w:color w:val="auto"/>
        </w:rPr>
      </w:pPr>
      <w:r>
        <w:rPr>
          <w:rFonts w:ascii="Times New Roman" w:cs="Times New Roman" w:eastAsia="Times New Roman" w:hAnsi="Times New Roman"/>
          <w:sz w:val="24"/>
          <w:szCs w:val="24"/>
          <w:color w:val="auto"/>
        </w:rPr>
        <w:t>Salah satu upaya untuk meningkatkan kualitas pelayanan public sebagaimana diamanatkan dalam Undang-Undang Republik Indonesia Nomor 25 Tahun 2000 tentang Program pembangunan nasional (PROPENAS), disusun indeks kepuasan masyarakat sebagai tolak ukur untuk menilai tingkat kualitas pelayanan. Indeks Kepuasan Masyarakat dapat menjadi bahan penilaian terhadap unsure pelayanan yang masih perlu perbaikan dan menjadi pendorong setiap unit penyelenggara pelayanan untuk meningkatkan kualitas pelayanan nya.</w:t>
      </w:r>
    </w:p>
    <w:p>
      <w:pPr>
        <w:spacing w:after="0" w:line="241" w:lineRule="exact"/>
        <w:rPr>
          <w:sz w:val="20"/>
          <w:szCs w:val="20"/>
          <w:color w:val="auto"/>
        </w:rPr>
      </w:pPr>
    </w:p>
    <w:p>
      <w:pPr>
        <w:jc w:val="both"/>
        <w:ind w:left="680" w:right="247" w:firstLine="360"/>
        <w:spacing w:after="0" w:line="486" w:lineRule="auto"/>
        <w:rPr>
          <w:sz w:val="20"/>
          <w:szCs w:val="20"/>
          <w:color w:val="auto"/>
        </w:rPr>
      </w:pPr>
      <w:r>
        <w:rPr>
          <w:rFonts w:ascii="Times New Roman" w:cs="Times New Roman" w:eastAsia="Times New Roman" w:hAnsi="Times New Roman"/>
          <w:sz w:val="24"/>
          <w:szCs w:val="24"/>
          <w:color w:val="auto"/>
        </w:rPr>
        <w:t>Penyusunan Indeks Kepuasaan Masyarakat dimaksudkan sebagai acuan bagi unit pelayanan instansi pemerintah dalam menyusun indeks kepuasan masyarakat, dengan tujuan untuk mengetahui tingkat kinerja unit pelayanan secara berkala sebagai bahan untuk menetapkan kebijakan dalam rangka peningkatan kualitas pelayanan public selanjutnya. Bagi masyarakat, Indeks Kepuasan Masyarakat dapat digunakan sebagai gambaran tentang kinerja pelayanan unit yang bersangkutan.</w:t>
      </w:r>
    </w:p>
    <w:p>
      <w:pPr>
        <w:spacing w:after="0" w:line="237" w:lineRule="exact"/>
        <w:rPr>
          <w:sz w:val="20"/>
          <w:szCs w:val="20"/>
          <w:color w:val="auto"/>
        </w:rPr>
      </w:pPr>
    </w:p>
    <w:p>
      <w:pPr>
        <w:jc w:val="both"/>
        <w:ind w:left="680" w:right="227" w:firstLine="360"/>
        <w:spacing w:after="0" w:line="512" w:lineRule="auto"/>
        <w:rPr>
          <w:sz w:val="20"/>
          <w:szCs w:val="20"/>
          <w:color w:val="auto"/>
        </w:rPr>
      </w:pPr>
      <w:r>
        <w:rPr>
          <w:rFonts w:ascii="Times New Roman" w:cs="Times New Roman" w:eastAsia="Times New Roman" w:hAnsi="Times New Roman"/>
          <w:sz w:val="24"/>
          <w:szCs w:val="24"/>
          <w:color w:val="auto"/>
        </w:rPr>
        <w:t>Secara teoritik birokrasi pemerintahan memiliki tiga fungsi utama yakni : fungsi pelayanan, fungsi pembangunan, dan fungsi pemerintahan umum. Pelayanan publik</w:t>
      </w:r>
    </w:p>
    <w:p>
      <w:pPr>
        <w:sectPr>
          <w:pgSz w:w="11900" w:h="16840" w:orient="portrait"/>
          <w:cols w:equalWidth="0" w:num="1">
            <w:col w:w="9027"/>
          </w:cols>
          <w:pgMar w:left="1440" w:top="1440" w:right="1440" w:bottom="429" w:gutter="0" w:footer="0" w:header="0"/>
        </w:sectPr>
      </w:pPr>
    </w:p>
    <w:p>
      <w:pPr>
        <w:spacing w:after="0" w:line="284" w:lineRule="exact"/>
        <w:rPr>
          <w:sz w:val="20"/>
          <w:szCs w:val="20"/>
          <w:color w:val="auto"/>
        </w:rPr>
      </w:pPr>
    </w:p>
    <w:p>
      <w:pPr>
        <w:jc w:val="center"/>
        <w:ind w:right="-432"/>
        <w:spacing w:after="0"/>
        <w:rPr>
          <w:sz w:val="20"/>
          <w:szCs w:val="20"/>
          <w:color w:val="auto"/>
        </w:rPr>
      </w:pPr>
      <w:r>
        <w:rPr>
          <w:rFonts w:ascii="Calibri" w:cs="Calibri" w:eastAsia="Calibri" w:hAnsi="Calibri"/>
          <w:sz w:val="21"/>
          <w:szCs w:val="21"/>
          <w:color w:val="auto"/>
        </w:rPr>
        <w:t>11</w:t>
      </w:r>
    </w:p>
    <w:p>
      <w:pPr>
        <w:sectPr>
          <w:pgSz w:w="11900" w:h="16840" w:orient="portrait"/>
          <w:cols w:equalWidth="0" w:num="1">
            <w:col w:w="9027"/>
          </w:cols>
          <w:pgMar w:left="1440" w:top="1440" w:right="1440" w:bottom="429" w:gutter="0" w:footer="0" w:header="0"/>
          <w:type w:val="continuous"/>
        </w:sectPr>
      </w:pPr>
    </w:p>
    <w:bookmarkStart w:id="23" w:name="page24"/>
    <w:bookmarkEnd w:id="23"/>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ind w:left="680" w:right="227"/>
        <w:spacing w:after="0" w:line="510" w:lineRule="auto"/>
        <w:rPr>
          <w:sz w:val="20"/>
          <w:szCs w:val="20"/>
          <w:color w:val="auto"/>
        </w:rPr>
      </w:pPr>
      <w:r>
        <w:rPr>
          <w:rFonts w:ascii="Times New Roman" w:cs="Times New Roman" w:eastAsia="Times New Roman" w:hAnsi="Times New Roman"/>
          <w:sz w:val="24"/>
          <w:szCs w:val="24"/>
          <w:color w:val="auto"/>
        </w:rPr>
        <w:t>yang harus diberikan oleh pemerintah dapat diklasifikasikan kedalam dua kategori utama, yaitu :</w:t>
      </w:r>
    </w:p>
    <w:p>
      <w:pPr>
        <w:spacing w:after="0" w:line="130" w:lineRule="exact"/>
        <w:rPr>
          <w:sz w:val="20"/>
          <w:szCs w:val="20"/>
          <w:color w:val="auto"/>
        </w:rPr>
      </w:pPr>
    </w:p>
    <w:p>
      <w:pPr>
        <w:ind w:left="1400" w:right="247" w:hanging="354"/>
        <w:spacing w:after="0" w:line="480" w:lineRule="auto"/>
        <w:tabs>
          <w:tab w:leader="none" w:pos="1400" w:val="left"/>
        </w:tabs>
        <w:numPr>
          <w:ilvl w:val="0"/>
          <w:numId w:val="7"/>
        </w:numPr>
        <w:rPr>
          <w:rFonts w:ascii="Wingdings" w:cs="Wingdings" w:eastAsia="Wingdings" w:hAnsi="Wingdings"/>
          <w:sz w:val="24"/>
          <w:szCs w:val="24"/>
          <w:color w:val="auto"/>
        </w:rPr>
      </w:pPr>
      <w:r>
        <w:rPr>
          <w:rFonts w:ascii="Times New Roman" w:cs="Times New Roman" w:eastAsia="Times New Roman" w:hAnsi="Times New Roman"/>
          <w:sz w:val="24"/>
          <w:szCs w:val="24"/>
          <w:color w:val="auto"/>
        </w:rPr>
        <w:t>Pelayanan kebutuhan dasar yang harus diberikan oleh pemerintah meliputi : pendidikan dasar, kesehatan, dan bahan kebutuhan pokok masyarakat.</w:t>
      </w:r>
    </w:p>
    <w:p>
      <w:pPr>
        <w:ind w:left="1400" w:right="247" w:hanging="354"/>
        <w:spacing w:after="0" w:line="512" w:lineRule="auto"/>
        <w:tabs>
          <w:tab w:leader="none" w:pos="1400" w:val="left"/>
        </w:tabs>
        <w:numPr>
          <w:ilvl w:val="0"/>
          <w:numId w:val="7"/>
        </w:numPr>
        <w:rPr>
          <w:rFonts w:ascii="Wingdings" w:cs="Wingdings" w:eastAsia="Wingdings" w:hAnsi="Wingdings"/>
          <w:sz w:val="24"/>
          <w:szCs w:val="24"/>
          <w:color w:val="auto"/>
        </w:rPr>
      </w:pPr>
      <w:r>
        <w:rPr>
          <w:rFonts w:ascii="Times New Roman" w:cs="Times New Roman" w:eastAsia="Times New Roman" w:hAnsi="Times New Roman"/>
          <w:sz w:val="24"/>
          <w:szCs w:val="24"/>
          <w:color w:val="auto"/>
        </w:rPr>
        <w:t>Palayanan umum yang harus diebrikan oleh pemerintah meliputi : pelayanan administratif, pelayanan barang, pelayanan jasa,.</w:t>
      </w:r>
    </w:p>
    <w:p>
      <w:pPr>
        <w:spacing w:after="0" w:line="126"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4"/>
          <w:szCs w:val="24"/>
          <w:color w:val="auto"/>
        </w:rPr>
        <w:t>2.1.1. Asas-asas Pelayanan Publik</w:t>
      </w:r>
    </w:p>
    <w:p>
      <w:pPr>
        <w:spacing w:after="0" w:line="200" w:lineRule="exact"/>
        <w:rPr>
          <w:sz w:val="20"/>
          <w:szCs w:val="20"/>
          <w:color w:val="auto"/>
        </w:rPr>
      </w:pPr>
    </w:p>
    <w:p>
      <w:pPr>
        <w:spacing w:after="0" w:line="275" w:lineRule="exact"/>
        <w:rPr>
          <w:sz w:val="20"/>
          <w:szCs w:val="20"/>
          <w:color w:val="auto"/>
        </w:rPr>
      </w:pPr>
    </w:p>
    <w:p>
      <w:pPr>
        <w:jc w:val="both"/>
        <w:ind w:left="680" w:right="247" w:firstLine="720"/>
        <w:spacing w:after="0" w:line="496" w:lineRule="auto"/>
        <w:rPr>
          <w:sz w:val="20"/>
          <w:szCs w:val="20"/>
          <w:color w:val="auto"/>
        </w:rPr>
      </w:pPr>
      <w:r>
        <w:rPr>
          <w:rFonts w:ascii="Times New Roman" w:cs="Times New Roman" w:eastAsia="Times New Roman" w:hAnsi="Times New Roman"/>
          <w:sz w:val="24"/>
          <w:szCs w:val="24"/>
          <w:color w:val="auto"/>
        </w:rPr>
        <w:t>Pelayanan publik diberikan tiada lain untuk memberikan kepuasan bagi pengguna jasa. Dengan kata lain, dalam memberikan pelayanan publik instansi pemerintah harus memperhatikan asas-asas pelayanan publik, berupa:</w:t>
      </w:r>
    </w:p>
    <w:p>
      <w:pPr>
        <w:spacing w:after="0" w:line="147" w:lineRule="exact"/>
        <w:rPr>
          <w:sz w:val="20"/>
          <w:szCs w:val="20"/>
          <w:color w:val="auto"/>
        </w:rPr>
      </w:pPr>
    </w:p>
    <w:p>
      <w:pPr>
        <w:ind w:left="1400" w:right="247" w:hanging="354"/>
        <w:spacing w:after="0" w:line="480" w:lineRule="auto"/>
        <w:tabs>
          <w:tab w:leader="none" w:pos="1400" w:val="left"/>
        </w:tabs>
        <w:numPr>
          <w:ilvl w:val="0"/>
          <w:numId w:val="8"/>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Transparansi, bersifat erbuka, mudah dan dapat diakses oleh semua pihak yang membutuhkan</w:t>
      </w:r>
    </w:p>
    <w:p>
      <w:pPr>
        <w:ind w:left="1400" w:right="247" w:hanging="354"/>
        <w:spacing w:after="0" w:line="480" w:lineRule="auto"/>
        <w:tabs>
          <w:tab w:leader="none" w:pos="1400" w:val="left"/>
        </w:tabs>
        <w:numPr>
          <w:ilvl w:val="0"/>
          <w:numId w:val="8"/>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Akuntabilitas. Dapat dipertanggungjawabkan sesuai dengan ketentuan peraturan perundang-undangan</w:t>
      </w:r>
    </w:p>
    <w:p>
      <w:pPr>
        <w:ind w:left="1400" w:right="247" w:hanging="354"/>
        <w:spacing w:after="0" w:line="480" w:lineRule="auto"/>
        <w:tabs>
          <w:tab w:leader="none" w:pos="1400" w:val="left"/>
        </w:tabs>
        <w:numPr>
          <w:ilvl w:val="0"/>
          <w:numId w:val="8"/>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Kondisonal. Sesuai dengan konisi dan kemampuan pemberi dan penerima pelayanan.</w:t>
      </w:r>
    </w:p>
    <w:p>
      <w:pPr>
        <w:ind w:left="1400" w:right="227" w:hanging="354"/>
        <w:spacing w:after="0" w:line="480" w:lineRule="auto"/>
        <w:tabs>
          <w:tab w:leader="none" w:pos="1400" w:val="left"/>
        </w:tabs>
        <w:numPr>
          <w:ilvl w:val="0"/>
          <w:numId w:val="8"/>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Partisipatif. Mendorong peran serta masyarakat dalam penyelenggaraan pelayan publik</w:t>
      </w:r>
    </w:p>
    <w:p>
      <w:pPr>
        <w:ind w:left="1400" w:right="247" w:hanging="354"/>
        <w:spacing w:after="0" w:line="480" w:lineRule="auto"/>
        <w:tabs>
          <w:tab w:leader="none" w:pos="1400" w:val="left"/>
        </w:tabs>
        <w:numPr>
          <w:ilvl w:val="0"/>
          <w:numId w:val="8"/>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Kesamaan hak. Tidak diskriminatif dalam arti tidak mebedakan suku, rsa, agam dll</w:t>
      </w:r>
    </w:p>
    <w:p>
      <w:pPr>
        <w:ind w:left="1400" w:right="247" w:hanging="354"/>
        <w:spacing w:after="0" w:line="512" w:lineRule="auto"/>
        <w:tabs>
          <w:tab w:leader="none" w:pos="1400" w:val="left"/>
        </w:tabs>
        <w:numPr>
          <w:ilvl w:val="0"/>
          <w:numId w:val="8"/>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Keseimbangan hak dan kewajiban. Pemberi dan penerima pelayan publik harus memnuhi hak dan kewajiban masing-masing.</w:t>
      </w:r>
    </w:p>
    <w:p>
      <w:pPr>
        <w:sectPr>
          <w:pgSz w:w="11900" w:h="16840" w:orient="portrait"/>
          <w:cols w:equalWidth="0" w:num="1">
            <w:col w:w="9027"/>
          </w:cols>
          <w:pgMar w:left="1440" w:top="1440" w:right="1440" w:bottom="429" w:gutter="0" w:footer="0" w:header="0"/>
        </w:sectPr>
      </w:pPr>
    </w:p>
    <w:p>
      <w:pPr>
        <w:spacing w:after="0" w:line="322" w:lineRule="exact"/>
        <w:rPr>
          <w:sz w:val="20"/>
          <w:szCs w:val="20"/>
          <w:color w:val="auto"/>
        </w:rPr>
      </w:pPr>
    </w:p>
    <w:p>
      <w:pPr>
        <w:jc w:val="center"/>
        <w:ind w:right="-432"/>
        <w:spacing w:after="0"/>
        <w:rPr>
          <w:sz w:val="20"/>
          <w:szCs w:val="20"/>
          <w:color w:val="auto"/>
        </w:rPr>
      </w:pPr>
      <w:r>
        <w:rPr>
          <w:rFonts w:ascii="Calibri" w:cs="Calibri" w:eastAsia="Calibri" w:hAnsi="Calibri"/>
          <w:sz w:val="21"/>
          <w:szCs w:val="21"/>
          <w:color w:val="auto"/>
        </w:rPr>
        <w:t>12</w:t>
      </w:r>
    </w:p>
    <w:p>
      <w:pPr>
        <w:sectPr>
          <w:pgSz w:w="11900" w:h="16840" w:orient="portrait"/>
          <w:cols w:equalWidth="0" w:num="1">
            <w:col w:w="9027"/>
          </w:cols>
          <w:pgMar w:left="1440" w:top="1440" w:right="1440" w:bottom="429" w:gutter="0" w:footer="0" w:header="0"/>
          <w:type w:val="continuous"/>
        </w:sectPr>
      </w:pPr>
    </w:p>
    <w:bookmarkStart w:id="24" w:name="page25"/>
    <w:bookmarkEnd w:id="24"/>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ind w:left="680" w:right="247" w:firstLine="360"/>
        <w:spacing w:after="0" w:line="510" w:lineRule="auto"/>
        <w:rPr>
          <w:sz w:val="20"/>
          <w:szCs w:val="20"/>
          <w:color w:val="auto"/>
        </w:rPr>
      </w:pPr>
      <w:r>
        <w:rPr>
          <w:rFonts w:ascii="Times New Roman" w:cs="Times New Roman" w:eastAsia="Times New Roman" w:hAnsi="Times New Roman"/>
          <w:sz w:val="24"/>
          <w:szCs w:val="24"/>
          <w:color w:val="auto"/>
        </w:rPr>
        <w:t>Sedangkan menurut pasal 4 UU No. 25 Tahun 2009, penyelenggaraan pelayanan publik berdasarkan :</w:t>
      </w:r>
    </w:p>
    <w:p>
      <w:pPr>
        <w:spacing w:after="0" w:line="130" w:lineRule="exact"/>
        <w:rPr>
          <w:sz w:val="20"/>
          <w:szCs w:val="20"/>
          <w:color w:val="auto"/>
        </w:rPr>
      </w:pPr>
    </w:p>
    <w:p>
      <w:pPr>
        <w:ind w:left="1400" w:hanging="354"/>
        <w:spacing w:after="0"/>
        <w:tabs>
          <w:tab w:leader="none" w:pos="1400" w:val="left"/>
        </w:tabs>
        <w:numPr>
          <w:ilvl w:val="0"/>
          <w:numId w:val="9"/>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Kepentingan umum</w:t>
      </w:r>
    </w:p>
    <w:p>
      <w:pPr>
        <w:spacing w:after="0" w:line="276" w:lineRule="exact"/>
        <w:rPr>
          <w:rFonts w:ascii="Times New Roman" w:cs="Times New Roman" w:eastAsia="Times New Roman" w:hAnsi="Times New Roman"/>
          <w:sz w:val="24"/>
          <w:szCs w:val="24"/>
          <w:color w:val="auto"/>
        </w:rPr>
      </w:pPr>
    </w:p>
    <w:p>
      <w:pPr>
        <w:ind w:left="1400" w:hanging="354"/>
        <w:spacing w:after="0"/>
        <w:tabs>
          <w:tab w:leader="none" w:pos="1400" w:val="left"/>
        </w:tabs>
        <w:numPr>
          <w:ilvl w:val="0"/>
          <w:numId w:val="9"/>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Kepastian hukum</w:t>
      </w:r>
    </w:p>
    <w:p>
      <w:pPr>
        <w:spacing w:after="0" w:line="276" w:lineRule="exact"/>
        <w:rPr>
          <w:rFonts w:ascii="Times New Roman" w:cs="Times New Roman" w:eastAsia="Times New Roman" w:hAnsi="Times New Roman"/>
          <w:sz w:val="24"/>
          <w:szCs w:val="24"/>
          <w:color w:val="auto"/>
        </w:rPr>
      </w:pPr>
    </w:p>
    <w:p>
      <w:pPr>
        <w:ind w:left="1400" w:hanging="354"/>
        <w:spacing w:after="0"/>
        <w:tabs>
          <w:tab w:leader="none" w:pos="1400" w:val="left"/>
        </w:tabs>
        <w:numPr>
          <w:ilvl w:val="0"/>
          <w:numId w:val="9"/>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Kesamaan hak</w:t>
      </w:r>
    </w:p>
    <w:p>
      <w:pPr>
        <w:spacing w:after="0" w:line="276" w:lineRule="exact"/>
        <w:rPr>
          <w:rFonts w:ascii="Times New Roman" w:cs="Times New Roman" w:eastAsia="Times New Roman" w:hAnsi="Times New Roman"/>
          <w:sz w:val="24"/>
          <w:szCs w:val="24"/>
          <w:color w:val="auto"/>
        </w:rPr>
      </w:pPr>
    </w:p>
    <w:p>
      <w:pPr>
        <w:ind w:left="1400" w:hanging="354"/>
        <w:spacing w:after="0"/>
        <w:tabs>
          <w:tab w:leader="none" w:pos="1400" w:val="left"/>
        </w:tabs>
        <w:numPr>
          <w:ilvl w:val="0"/>
          <w:numId w:val="9"/>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Keseimbangan hak dan kewajiban</w:t>
      </w:r>
    </w:p>
    <w:p>
      <w:pPr>
        <w:spacing w:after="0" w:line="276" w:lineRule="exact"/>
        <w:rPr>
          <w:rFonts w:ascii="Times New Roman" w:cs="Times New Roman" w:eastAsia="Times New Roman" w:hAnsi="Times New Roman"/>
          <w:sz w:val="24"/>
          <w:szCs w:val="24"/>
          <w:color w:val="auto"/>
        </w:rPr>
      </w:pPr>
    </w:p>
    <w:p>
      <w:pPr>
        <w:ind w:left="1400" w:hanging="354"/>
        <w:spacing w:after="0"/>
        <w:tabs>
          <w:tab w:leader="none" w:pos="1400" w:val="left"/>
        </w:tabs>
        <w:numPr>
          <w:ilvl w:val="0"/>
          <w:numId w:val="9"/>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Keprofesionalan</w:t>
      </w:r>
    </w:p>
    <w:p>
      <w:pPr>
        <w:spacing w:after="0" w:line="276" w:lineRule="exact"/>
        <w:rPr>
          <w:rFonts w:ascii="Times New Roman" w:cs="Times New Roman" w:eastAsia="Times New Roman" w:hAnsi="Times New Roman"/>
          <w:sz w:val="24"/>
          <w:szCs w:val="24"/>
          <w:color w:val="auto"/>
        </w:rPr>
      </w:pPr>
    </w:p>
    <w:p>
      <w:pPr>
        <w:ind w:left="1400" w:hanging="354"/>
        <w:spacing w:after="0"/>
        <w:tabs>
          <w:tab w:leader="none" w:pos="1400" w:val="left"/>
        </w:tabs>
        <w:numPr>
          <w:ilvl w:val="0"/>
          <w:numId w:val="9"/>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Partisipatif</w:t>
      </w:r>
    </w:p>
    <w:p>
      <w:pPr>
        <w:spacing w:after="0" w:line="276" w:lineRule="exact"/>
        <w:rPr>
          <w:rFonts w:ascii="Times New Roman" w:cs="Times New Roman" w:eastAsia="Times New Roman" w:hAnsi="Times New Roman"/>
          <w:sz w:val="24"/>
          <w:szCs w:val="24"/>
          <w:color w:val="auto"/>
        </w:rPr>
      </w:pPr>
    </w:p>
    <w:p>
      <w:pPr>
        <w:ind w:left="1400" w:hanging="354"/>
        <w:spacing w:after="0"/>
        <w:tabs>
          <w:tab w:leader="none" w:pos="1400" w:val="left"/>
        </w:tabs>
        <w:numPr>
          <w:ilvl w:val="0"/>
          <w:numId w:val="9"/>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Persamaan perlakuan</w:t>
      </w:r>
    </w:p>
    <w:p>
      <w:pPr>
        <w:spacing w:after="0" w:line="276" w:lineRule="exact"/>
        <w:rPr>
          <w:rFonts w:ascii="Times New Roman" w:cs="Times New Roman" w:eastAsia="Times New Roman" w:hAnsi="Times New Roman"/>
          <w:sz w:val="24"/>
          <w:szCs w:val="24"/>
          <w:color w:val="auto"/>
        </w:rPr>
      </w:pPr>
    </w:p>
    <w:p>
      <w:pPr>
        <w:ind w:left="1400" w:hanging="354"/>
        <w:spacing w:after="0"/>
        <w:tabs>
          <w:tab w:leader="none" w:pos="1400" w:val="left"/>
        </w:tabs>
        <w:numPr>
          <w:ilvl w:val="0"/>
          <w:numId w:val="9"/>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Keterbukaan</w:t>
      </w:r>
    </w:p>
    <w:p>
      <w:pPr>
        <w:spacing w:after="0" w:line="276" w:lineRule="exact"/>
        <w:rPr>
          <w:rFonts w:ascii="Times New Roman" w:cs="Times New Roman" w:eastAsia="Times New Roman" w:hAnsi="Times New Roman"/>
          <w:sz w:val="24"/>
          <w:szCs w:val="24"/>
          <w:color w:val="auto"/>
        </w:rPr>
      </w:pPr>
    </w:p>
    <w:p>
      <w:pPr>
        <w:ind w:left="1400" w:hanging="354"/>
        <w:spacing w:after="0"/>
        <w:tabs>
          <w:tab w:leader="none" w:pos="1400" w:val="left"/>
        </w:tabs>
        <w:numPr>
          <w:ilvl w:val="0"/>
          <w:numId w:val="9"/>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Akuntabilitas</w:t>
      </w:r>
    </w:p>
    <w:p>
      <w:pPr>
        <w:spacing w:after="0" w:line="276" w:lineRule="exact"/>
        <w:rPr>
          <w:rFonts w:ascii="Times New Roman" w:cs="Times New Roman" w:eastAsia="Times New Roman" w:hAnsi="Times New Roman"/>
          <w:sz w:val="24"/>
          <w:szCs w:val="24"/>
          <w:color w:val="auto"/>
        </w:rPr>
      </w:pPr>
    </w:p>
    <w:p>
      <w:pPr>
        <w:ind w:left="1400" w:hanging="354"/>
        <w:spacing w:after="0"/>
        <w:tabs>
          <w:tab w:leader="none" w:pos="1400" w:val="left"/>
        </w:tabs>
        <w:numPr>
          <w:ilvl w:val="0"/>
          <w:numId w:val="9"/>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Fasilitas dan perlakuan</w:t>
      </w:r>
    </w:p>
    <w:p>
      <w:pPr>
        <w:spacing w:after="0" w:line="276" w:lineRule="exact"/>
        <w:rPr>
          <w:rFonts w:ascii="Times New Roman" w:cs="Times New Roman" w:eastAsia="Times New Roman" w:hAnsi="Times New Roman"/>
          <w:sz w:val="24"/>
          <w:szCs w:val="24"/>
          <w:color w:val="auto"/>
        </w:rPr>
      </w:pPr>
    </w:p>
    <w:p>
      <w:pPr>
        <w:ind w:left="1400" w:hanging="354"/>
        <w:spacing w:after="0"/>
        <w:tabs>
          <w:tab w:leader="none" w:pos="1400" w:val="left"/>
        </w:tabs>
        <w:numPr>
          <w:ilvl w:val="0"/>
          <w:numId w:val="9"/>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Ketepatan waktu</w:t>
      </w:r>
    </w:p>
    <w:p>
      <w:pPr>
        <w:spacing w:after="0" w:line="276" w:lineRule="exact"/>
        <w:rPr>
          <w:rFonts w:ascii="Times New Roman" w:cs="Times New Roman" w:eastAsia="Times New Roman" w:hAnsi="Times New Roman"/>
          <w:sz w:val="24"/>
          <w:szCs w:val="24"/>
          <w:color w:val="auto"/>
        </w:rPr>
      </w:pPr>
    </w:p>
    <w:p>
      <w:pPr>
        <w:ind w:left="1400" w:hanging="354"/>
        <w:spacing w:after="0"/>
        <w:tabs>
          <w:tab w:leader="none" w:pos="1400" w:val="left"/>
        </w:tabs>
        <w:numPr>
          <w:ilvl w:val="0"/>
          <w:numId w:val="9"/>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Kecepatan, kemudahan, dan terjangkau.</w:t>
      </w:r>
    </w:p>
    <w:p>
      <w:pPr>
        <w:spacing w:after="0" w:line="200" w:lineRule="exact"/>
        <w:rPr>
          <w:sz w:val="20"/>
          <w:szCs w:val="20"/>
          <w:color w:val="auto"/>
        </w:rPr>
      </w:pPr>
    </w:p>
    <w:p>
      <w:pPr>
        <w:spacing w:after="0" w:line="275"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4"/>
          <w:szCs w:val="24"/>
          <w:color w:val="auto"/>
        </w:rPr>
        <w:t>2.1.2. Prinsip-prinsip Penyelenggaraan Pelayanan Publik</w:t>
      </w:r>
    </w:p>
    <w:p>
      <w:pPr>
        <w:spacing w:after="0" w:line="200" w:lineRule="exact"/>
        <w:rPr>
          <w:sz w:val="20"/>
          <w:szCs w:val="20"/>
          <w:color w:val="auto"/>
        </w:rPr>
      </w:pPr>
    </w:p>
    <w:p>
      <w:pPr>
        <w:spacing w:after="0" w:line="275" w:lineRule="exact"/>
        <w:rPr>
          <w:sz w:val="20"/>
          <w:szCs w:val="20"/>
          <w:color w:val="auto"/>
        </w:rPr>
      </w:pPr>
    </w:p>
    <w:p>
      <w:pPr>
        <w:jc w:val="both"/>
        <w:ind w:left="680" w:right="247" w:firstLine="300"/>
        <w:spacing w:after="0" w:line="496" w:lineRule="auto"/>
        <w:rPr>
          <w:sz w:val="20"/>
          <w:szCs w:val="20"/>
          <w:color w:val="auto"/>
        </w:rPr>
      </w:pPr>
      <w:r>
        <w:rPr>
          <w:rFonts w:ascii="Times New Roman" w:cs="Times New Roman" w:eastAsia="Times New Roman" w:hAnsi="Times New Roman"/>
          <w:sz w:val="24"/>
          <w:szCs w:val="24"/>
          <w:color w:val="auto"/>
        </w:rPr>
        <w:t>Pelayanan umum diatur dalam Keputusan Mentri Negara Pemberdayaan Aparatur Sipil Negara No. 63/KEP/M.PAN/7/2003 tentang pedoman umum penyelenggaraan pelayanan publik, yakni :</w:t>
      </w:r>
    </w:p>
    <w:p>
      <w:pPr>
        <w:spacing w:after="0" w:line="147" w:lineRule="exact"/>
        <w:rPr>
          <w:sz w:val="20"/>
          <w:szCs w:val="20"/>
          <w:color w:val="auto"/>
        </w:rPr>
      </w:pPr>
    </w:p>
    <w:p>
      <w:pPr>
        <w:ind w:left="1400" w:hanging="354"/>
        <w:spacing w:after="0"/>
        <w:tabs>
          <w:tab w:leader="none" w:pos="1400" w:val="left"/>
        </w:tabs>
        <w:numPr>
          <w:ilvl w:val="0"/>
          <w:numId w:val="10"/>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Kesederhanaan</w:t>
      </w:r>
    </w:p>
    <w:p>
      <w:pPr>
        <w:spacing w:after="0" w:line="276" w:lineRule="exact"/>
        <w:rPr>
          <w:rFonts w:ascii="Times New Roman" w:cs="Times New Roman" w:eastAsia="Times New Roman" w:hAnsi="Times New Roman"/>
          <w:sz w:val="24"/>
          <w:szCs w:val="24"/>
          <w:color w:val="auto"/>
        </w:rPr>
      </w:pPr>
    </w:p>
    <w:p>
      <w:pPr>
        <w:ind w:left="1400" w:hanging="354"/>
        <w:spacing w:after="0"/>
        <w:tabs>
          <w:tab w:leader="none" w:pos="1400" w:val="left"/>
        </w:tabs>
        <w:numPr>
          <w:ilvl w:val="0"/>
          <w:numId w:val="10"/>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Kejelasan</w:t>
      </w:r>
    </w:p>
    <w:p>
      <w:pPr>
        <w:spacing w:after="0" w:line="276" w:lineRule="exact"/>
        <w:rPr>
          <w:rFonts w:ascii="Times New Roman" w:cs="Times New Roman" w:eastAsia="Times New Roman" w:hAnsi="Times New Roman"/>
          <w:sz w:val="24"/>
          <w:szCs w:val="24"/>
          <w:color w:val="auto"/>
        </w:rPr>
      </w:pPr>
    </w:p>
    <w:p>
      <w:pPr>
        <w:ind w:left="1400" w:hanging="354"/>
        <w:spacing w:after="0"/>
        <w:tabs>
          <w:tab w:leader="none" w:pos="1400" w:val="left"/>
        </w:tabs>
        <w:numPr>
          <w:ilvl w:val="0"/>
          <w:numId w:val="10"/>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Kepastian waktu</w:t>
      </w:r>
    </w:p>
    <w:p>
      <w:pPr>
        <w:spacing w:after="0" w:line="276" w:lineRule="exact"/>
        <w:rPr>
          <w:rFonts w:ascii="Times New Roman" w:cs="Times New Roman" w:eastAsia="Times New Roman" w:hAnsi="Times New Roman"/>
          <w:sz w:val="24"/>
          <w:szCs w:val="24"/>
          <w:color w:val="auto"/>
        </w:rPr>
      </w:pPr>
    </w:p>
    <w:p>
      <w:pPr>
        <w:ind w:left="1400" w:hanging="354"/>
        <w:spacing w:after="0"/>
        <w:tabs>
          <w:tab w:leader="none" w:pos="1400" w:val="left"/>
        </w:tabs>
        <w:numPr>
          <w:ilvl w:val="0"/>
          <w:numId w:val="10"/>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Akurasi</w:t>
      </w:r>
    </w:p>
    <w:p>
      <w:pPr>
        <w:sectPr>
          <w:pgSz w:w="11900" w:h="16840" w:orient="portrait"/>
          <w:cols w:equalWidth="0" w:num="1">
            <w:col w:w="9027"/>
          </w:cols>
          <w:pgMar w:left="1440" w:top="1440" w:right="1440" w:bottom="429"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72" w:lineRule="exact"/>
        <w:rPr>
          <w:sz w:val="20"/>
          <w:szCs w:val="20"/>
          <w:color w:val="auto"/>
        </w:rPr>
      </w:pPr>
    </w:p>
    <w:p>
      <w:pPr>
        <w:jc w:val="center"/>
        <w:ind w:right="-432"/>
        <w:spacing w:after="0"/>
        <w:rPr>
          <w:sz w:val="20"/>
          <w:szCs w:val="20"/>
          <w:color w:val="auto"/>
        </w:rPr>
      </w:pPr>
      <w:r>
        <w:rPr>
          <w:rFonts w:ascii="Calibri" w:cs="Calibri" w:eastAsia="Calibri" w:hAnsi="Calibri"/>
          <w:sz w:val="21"/>
          <w:szCs w:val="21"/>
          <w:color w:val="auto"/>
        </w:rPr>
        <w:t>13</w:t>
      </w:r>
    </w:p>
    <w:p>
      <w:pPr>
        <w:sectPr>
          <w:pgSz w:w="11900" w:h="16840" w:orient="portrait"/>
          <w:cols w:equalWidth="0" w:num="1">
            <w:col w:w="9027"/>
          </w:cols>
          <w:pgMar w:left="1440" w:top="1440" w:right="1440" w:bottom="429" w:gutter="0" w:footer="0" w:header="0"/>
          <w:type w:val="continuous"/>
        </w:sectPr>
      </w:pPr>
    </w:p>
    <w:bookmarkStart w:id="25" w:name="page26"/>
    <w:bookmarkEnd w:id="25"/>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ind w:left="1400" w:hanging="354"/>
        <w:spacing w:after="0"/>
        <w:tabs>
          <w:tab w:leader="none" w:pos="1400" w:val="left"/>
        </w:tabs>
        <w:numPr>
          <w:ilvl w:val="0"/>
          <w:numId w:val="11"/>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Keamanan</w:t>
      </w:r>
    </w:p>
    <w:p>
      <w:pPr>
        <w:spacing w:after="0" w:line="273" w:lineRule="exact"/>
        <w:rPr>
          <w:rFonts w:ascii="Times New Roman" w:cs="Times New Roman" w:eastAsia="Times New Roman" w:hAnsi="Times New Roman"/>
          <w:sz w:val="24"/>
          <w:szCs w:val="24"/>
          <w:color w:val="auto"/>
        </w:rPr>
      </w:pPr>
    </w:p>
    <w:p>
      <w:pPr>
        <w:ind w:left="1400" w:hanging="354"/>
        <w:spacing w:after="0"/>
        <w:tabs>
          <w:tab w:leader="none" w:pos="1400" w:val="left"/>
        </w:tabs>
        <w:numPr>
          <w:ilvl w:val="0"/>
          <w:numId w:val="11"/>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Anggung jawab</w:t>
      </w:r>
    </w:p>
    <w:p>
      <w:pPr>
        <w:spacing w:after="0" w:line="276" w:lineRule="exact"/>
        <w:rPr>
          <w:rFonts w:ascii="Times New Roman" w:cs="Times New Roman" w:eastAsia="Times New Roman" w:hAnsi="Times New Roman"/>
          <w:sz w:val="24"/>
          <w:szCs w:val="24"/>
          <w:color w:val="auto"/>
        </w:rPr>
      </w:pPr>
    </w:p>
    <w:p>
      <w:pPr>
        <w:ind w:left="1400" w:hanging="354"/>
        <w:spacing w:after="0"/>
        <w:tabs>
          <w:tab w:leader="none" w:pos="1400" w:val="left"/>
        </w:tabs>
        <w:numPr>
          <w:ilvl w:val="0"/>
          <w:numId w:val="11"/>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Kelengkapan sarana dan prasarana kerja</w:t>
      </w:r>
    </w:p>
    <w:p>
      <w:pPr>
        <w:spacing w:after="0" w:line="276" w:lineRule="exact"/>
        <w:rPr>
          <w:rFonts w:ascii="Times New Roman" w:cs="Times New Roman" w:eastAsia="Times New Roman" w:hAnsi="Times New Roman"/>
          <w:sz w:val="24"/>
          <w:szCs w:val="24"/>
          <w:color w:val="auto"/>
        </w:rPr>
      </w:pPr>
    </w:p>
    <w:p>
      <w:pPr>
        <w:ind w:left="1400" w:hanging="354"/>
        <w:spacing w:after="0"/>
        <w:tabs>
          <w:tab w:leader="none" w:pos="1400" w:val="left"/>
        </w:tabs>
        <w:numPr>
          <w:ilvl w:val="0"/>
          <w:numId w:val="11"/>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Kemudahan akses</w:t>
      </w:r>
    </w:p>
    <w:p>
      <w:pPr>
        <w:spacing w:after="0" w:line="276" w:lineRule="exact"/>
        <w:rPr>
          <w:rFonts w:ascii="Times New Roman" w:cs="Times New Roman" w:eastAsia="Times New Roman" w:hAnsi="Times New Roman"/>
          <w:sz w:val="24"/>
          <w:szCs w:val="24"/>
          <w:color w:val="auto"/>
        </w:rPr>
      </w:pPr>
    </w:p>
    <w:p>
      <w:pPr>
        <w:ind w:left="1400" w:hanging="354"/>
        <w:spacing w:after="0"/>
        <w:tabs>
          <w:tab w:leader="none" w:pos="1400" w:val="left"/>
        </w:tabs>
        <w:numPr>
          <w:ilvl w:val="0"/>
          <w:numId w:val="11"/>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Kedisiplinan</w:t>
      </w:r>
    </w:p>
    <w:p>
      <w:pPr>
        <w:spacing w:after="0" w:line="276" w:lineRule="exact"/>
        <w:rPr>
          <w:rFonts w:ascii="Times New Roman" w:cs="Times New Roman" w:eastAsia="Times New Roman" w:hAnsi="Times New Roman"/>
          <w:sz w:val="24"/>
          <w:szCs w:val="24"/>
          <w:color w:val="auto"/>
        </w:rPr>
      </w:pPr>
    </w:p>
    <w:p>
      <w:pPr>
        <w:ind w:left="1400" w:hanging="354"/>
        <w:spacing w:after="0"/>
        <w:tabs>
          <w:tab w:leader="none" w:pos="1400" w:val="left"/>
        </w:tabs>
        <w:numPr>
          <w:ilvl w:val="0"/>
          <w:numId w:val="11"/>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Kenyamanan</w:t>
      </w:r>
    </w:p>
    <w:p>
      <w:pPr>
        <w:spacing w:after="0" w:line="200" w:lineRule="exact"/>
        <w:rPr>
          <w:sz w:val="20"/>
          <w:szCs w:val="20"/>
          <w:color w:val="auto"/>
        </w:rPr>
      </w:pPr>
    </w:p>
    <w:p>
      <w:pPr>
        <w:spacing w:after="0" w:line="352"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4"/>
          <w:szCs w:val="24"/>
          <w:b w:val="1"/>
          <w:bCs w:val="1"/>
          <w:color w:val="auto"/>
        </w:rPr>
        <w:t>2.2. Perspektif dan Kerangka Kualitas Pelayanan</w:t>
      </w:r>
    </w:p>
    <w:p>
      <w:pPr>
        <w:spacing w:after="0" w:line="200" w:lineRule="exact"/>
        <w:rPr>
          <w:sz w:val="20"/>
          <w:szCs w:val="20"/>
          <w:color w:val="auto"/>
        </w:rPr>
      </w:pPr>
    </w:p>
    <w:p>
      <w:pPr>
        <w:spacing w:after="0" w:line="361" w:lineRule="exact"/>
        <w:rPr>
          <w:sz w:val="20"/>
          <w:szCs w:val="20"/>
          <w:color w:val="auto"/>
        </w:rPr>
      </w:pPr>
    </w:p>
    <w:p>
      <w:pPr>
        <w:jc w:val="both"/>
        <w:ind w:left="680" w:right="407" w:firstLine="420"/>
        <w:spacing w:after="0" w:line="484" w:lineRule="auto"/>
        <w:rPr>
          <w:sz w:val="20"/>
          <w:szCs w:val="20"/>
          <w:color w:val="auto"/>
        </w:rPr>
      </w:pPr>
      <w:r>
        <w:rPr>
          <w:rFonts w:ascii="Times New Roman" w:cs="Times New Roman" w:eastAsia="Times New Roman" w:hAnsi="Times New Roman"/>
          <w:sz w:val="24"/>
          <w:szCs w:val="24"/>
          <w:color w:val="auto"/>
        </w:rPr>
        <w:t>Konsep kualitias bersifat relative, karena penilaian kualitas sangat ditentukan dari perspekif yang dignakan. Menurut Trilestari (2004:5) pada dasarnya terdapat 3 orientasi kualitas yang seharusnya konsiten antara yang satu dengan yang lain, yaitu perseps pelanggan, produk dan proses. Untuk produk jasa pelayanan ketiga orientasi tersebut dapat menyumbangkan keberhasilan organisai ditinjau dari kepuasan pelanggan. Norman Trilestari (2004:1-2)) mengatakan bahwa apabila kita ingin sukses memberikan kualitas pelayanan, kita harus memahami terlebih dahulu karakteristik tentang pelayanan sebagai berikut:</w:t>
      </w:r>
    </w:p>
    <w:p>
      <w:pPr>
        <w:spacing w:after="0" w:line="242" w:lineRule="exact"/>
        <w:rPr>
          <w:sz w:val="20"/>
          <w:szCs w:val="20"/>
          <w:color w:val="auto"/>
        </w:rPr>
      </w:pPr>
    </w:p>
    <w:p>
      <w:pPr>
        <w:ind w:left="1400" w:right="407" w:hanging="354"/>
        <w:spacing w:after="0" w:line="480" w:lineRule="auto"/>
        <w:tabs>
          <w:tab w:leader="none" w:pos="1400" w:val="left"/>
        </w:tabs>
        <w:numPr>
          <w:ilvl w:val="0"/>
          <w:numId w:val="12"/>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Pelayanan sifatnya tidak dapat diraba, pelayanan sangat berlawaan sifatnya dengan barang jadi.</w:t>
      </w:r>
    </w:p>
    <w:p>
      <w:pPr>
        <w:ind w:left="1400" w:right="407" w:hanging="354"/>
        <w:spacing w:after="0" w:line="480" w:lineRule="auto"/>
        <w:tabs>
          <w:tab w:leader="none" w:pos="1400" w:val="left"/>
        </w:tabs>
        <w:numPr>
          <w:ilvl w:val="0"/>
          <w:numId w:val="12"/>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Pelayanan itu kenyataannya terdiri dari tindakan nyata dan merupakan pengaruh yang sifatnya adalah tindak social.</w:t>
      </w:r>
    </w:p>
    <w:p>
      <w:pPr>
        <w:jc w:val="both"/>
        <w:ind w:left="1400" w:right="347" w:hanging="354"/>
        <w:spacing w:after="0" w:line="581" w:lineRule="auto"/>
        <w:tabs>
          <w:tab w:leader="none" w:pos="1400" w:val="left"/>
        </w:tabs>
        <w:numPr>
          <w:ilvl w:val="0"/>
          <w:numId w:val="12"/>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Produksi dan konsumsi dari pelayanan tidak dapat dipisahkan secara nyata, karena pada umumnya kejadian bersamaan dan terjadi ditempat yang sama.</w:t>
      </w:r>
    </w:p>
    <w:p>
      <w:pPr>
        <w:sectPr>
          <w:pgSz w:w="11900" w:h="16840" w:orient="portrait"/>
          <w:cols w:equalWidth="0" w:num="1">
            <w:col w:w="9027"/>
          </w:cols>
          <w:pgMar w:left="1440" w:top="1440" w:right="1440" w:bottom="429"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77" w:lineRule="exact"/>
        <w:rPr>
          <w:sz w:val="20"/>
          <w:szCs w:val="20"/>
          <w:color w:val="auto"/>
        </w:rPr>
      </w:pPr>
    </w:p>
    <w:p>
      <w:pPr>
        <w:jc w:val="center"/>
        <w:ind w:right="-432"/>
        <w:spacing w:after="0"/>
        <w:rPr>
          <w:sz w:val="20"/>
          <w:szCs w:val="20"/>
          <w:color w:val="auto"/>
        </w:rPr>
      </w:pPr>
      <w:r>
        <w:rPr>
          <w:rFonts w:ascii="Calibri" w:cs="Calibri" w:eastAsia="Calibri" w:hAnsi="Calibri"/>
          <w:sz w:val="21"/>
          <w:szCs w:val="21"/>
          <w:color w:val="auto"/>
        </w:rPr>
        <w:t>14</w:t>
      </w:r>
    </w:p>
    <w:p>
      <w:pPr>
        <w:sectPr>
          <w:pgSz w:w="11900" w:h="16840" w:orient="portrait"/>
          <w:cols w:equalWidth="0" w:num="1">
            <w:col w:w="9027"/>
          </w:cols>
          <w:pgMar w:left="1440" w:top="1440" w:right="1440" w:bottom="429" w:gutter="0" w:footer="0" w:header="0"/>
          <w:type w:val="continuous"/>
        </w:sectPr>
      </w:pPr>
    </w:p>
    <w:bookmarkStart w:id="26" w:name="page27"/>
    <w:bookmarkEnd w:id="26"/>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jc w:val="both"/>
        <w:ind w:left="680" w:right="407" w:firstLine="420"/>
        <w:spacing w:after="0" w:line="482" w:lineRule="auto"/>
        <w:rPr>
          <w:sz w:val="20"/>
          <w:szCs w:val="20"/>
          <w:color w:val="auto"/>
        </w:rPr>
      </w:pPr>
      <w:r>
        <w:rPr>
          <w:rFonts w:ascii="Times New Roman" w:cs="Times New Roman" w:eastAsia="Times New Roman" w:hAnsi="Times New Roman"/>
          <w:sz w:val="24"/>
          <w:szCs w:val="24"/>
          <w:color w:val="auto"/>
        </w:rPr>
        <w:t>Menurut Kotler (1997;49) kualitas adalah keselurhan ciri serta sifa dari suatu produk atau pelayanan yang berpengangruh pada kemampuannya untuk memuaskan kebutuhan yang dinyatakan. Grotesh dan Davis Tjiptono, (1995:21) mengemukakan bahwa kualitas merupakan suatu kondisi dinamis yang berhubungan dengan produk, jasa, pross, dan lingkungan yang memenuhi atau melbihi harapan. Sedangkan menurut Sinambela, dkk (2006:13) kualitas adalah segala sesuatu yang mempu memenui keinginan atau kebtuhan pelanggan. Menurut Goetsch dan Davis, kualitas pelayanan adalah merupakan kondisi dinamis yang berhubungan dengan produk jasa, mausia, proses dan lingkungan yang memenuhi atau melebihi harapan. Dan dapat juga diartikan sebagai suatu yang berhubungan dengan terpenuhinya harapan/kebutuhan pelanggan, dimana pelayanan dikatakan berkualita apabila dapat menyediakan produk dan jasa sesuai dengan kebutuhan dan harapan pelanggan</w:t>
      </w:r>
    </w:p>
    <w:p>
      <w:pPr>
        <w:spacing w:after="0" w:line="249" w:lineRule="exact"/>
        <w:rPr>
          <w:sz w:val="20"/>
          <w:szCs w:val="20"/>
          <w:color w:val="auto"/>
        </w:rPr>
      </w:pPr>
    </w:p>
    <w:p>
      <w:pPr>
        <w:jc w:val="both"/>
        <w:ind w:left="680" w:right="407" w:firstLine="420"/>
        <w:spacing w:after="0" w:line="483" w:lineRule="auto"/>
        <w:rPr>
          <w:sz w:val="20"/>
          <w:szCs w:val="20"/>
          <w:color w:val="auto"/>
        </w:rPr>
      </w:pPr>
      <w:r>
        <w:rPr>
          <w:rFonts w:ascii="Times New Roman" w:cs="Times New Roman" w:eastAsia="Times New Roman" w:hAnsi="Times New Roman"/>
          <w:sz w:val="24"/>
          <w:szCs w:val="24"/>
          <w:color w:val="auto"/>
        </w:rPr>
        <w:t>Pelayanan dikatakan berkualitas atau memuaskan bila pelayanan tersebut dapat memnuhi kebutuhan dan harapan masyarakat. Apabila masyarakat tidak puas terhadap suatu pelayanana yang disediakan maka pelayanan tersebut dapat dipastikan tidak efisien atau tidak berkualitas. Karena itu, kualitas pelayanansangat penting dan selalu focus kepada kepuasan pelanggan. Kepuasan pelanggan menurut Fitsimmons (2001:2), kepuasan pelanggan adalah persepsi masyarakat akan kenyataan dari realitas yang dibaningkan dengan harapan yang ada. Selanjutnya Fitzsimmons (2001:16) menyatakan bahwa, agar persepsi masyarakat terhadap layanan yang diberikan pemerintah semakin terjaga utunya, perlu dilakukan kepuasan pelanggan dengan cara:</w:t>
      </w:r>
    </w:p>
    <w:p>
      <w:pPr>
        <w:sectPr>
          <w:pgSz w:w="11900" w:h="16840" w:orient="portrait"/>
          <w:cols w:equalWidth="0" w:num="1">
            <w:col w:w="9027"/>
          </w:cols>
          <w:pgMar w:left="1440" w:top="1440" w:right="1440" w:bottom="429" w:gutter="0" w:footer="0" w:header="0"/>
        </w:sectPr>
      </w:pPr>
    </w:p>
    <w:p>
      <w:pPr>
        <w:spacing w:after="0" w:line="331" w:lineRule="exact"/>
        <w:rPr>
          <w:sz w:val="20"/>
          <w:szCs w:val="20"/>
          <w:color w:val="auto"/>
        </w:rPr>
      </w:pPr>
    </w:p>
    <w:p>
      <w:pPr>
        <w:jc w:val="center"/>
        <w:ind w:right="-432"/>
        <w:spacing w:after="0"/>
        <w:rPr>
          <w:sz w:val="20"/>
          <w:szCs w:val="20"/>
          <w:color w:val="auto"/>
        </w:rPr>
      </w:pPr>
      <w:r>
        <w:rPr>
          <w:rFonts w:ascii="Calibri" w:cs="Calibri" w:eastAsia="Calibri" w:hAnsi="Calibri"/>
          <w:sz w:val="21"/>
          <w:szCs w:val="21"/>
          <w:color w:val="auto"/>
        </w:rPr>
        <w:t>15</w:t>
      </w:r>
    </w:p>
    <w:p>
      <w:pPr>
        <w:sectPr>
          <w:pgSz w:w="11900" w:h="16840" w:orient="portrait"/>
          <w:cols w:equalWidth="0" w:num="1">
            <w:col w:w="9027"/>
          </w:cols>
          <w:pgMar w:left="1440" w:top="1440" w:right="1440" w:bottom="429" w:gutter="0" w:footer="0" w:header="0"/>
          <w:type w:val="continuous"/>
        </w:sectPr>
      </w:pPr>
    </w:p>
    <w:bookmarkStart w:id="27" w:name="page28"/>
    <w:bookmarkEnd w:id="27"/>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ind w:left="1400" w:right="427" w:hanging="354"/>
        <w:spacing w:after="0" w:line="479" w:lineRule="auto"/>
        <w:tabs>
          <w:tab w:leader="none" w:pos="1400" w:val="left"/>
        </w:tabs>
        <w:numPr>
          <w:ilvl w:val="0"/>
          <w:numId w:val="13"/>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Mengetahui sejauh mana pelanggan yang pindah kepada penyedia layanan lain,</w:t>
      </w:r>
    </w:p>
    <w:p>
      <w:pPr>
        <w:ind w:left="1400" w:right="407" w:hanging="354"/>
        <w:spacing w:after="0" w:line="480" w:lineRule="auto"/>
        <w:tabs>
          <w:tab w:leader="none" w:pos="1400" w:val="left"/>
        </w:tabs>
        <w:numPr>
          <w:ilvl w:val="0"/>
          <w:numId w:val="13"/>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Mengetahui kesenjangan pelayanan yaitu kesenjangan antara harapan dan pengalaman.</w:t>
      </w:r>
    </w:p>
    <w:p>
      <w:pPr>
        <w:jc w:val="both"/>
        <w:ind w:left="680" w:right="227" w:firstLine="480"/>
        <w:spacing w:after="0" w:line="485" w:lineRule="auto"/>
        <w:rPr>
          <w:sz w:val="20"/>
          <w:szCs w:val="20"/>
          <w:color w:val="auto"/>
        </w:rPr>
      </w:pPr>
      <w:r>
        <w:rPr>
          <w:rFonts w:ascii="Times New Roman" w:cs="Times New Roman" w:eastAsia="Times New Roman" w:hAnsi="Times New Roman"/>
          <w:sz w:val="24"/>
          <w:szCs w:val="24"/>
          <w:color w:val="auto"/>
        </w:rPr>
        <w:t>Kata kualitas mengadung banyak pengertian, menurut kamus beasr bahasa indonesia, kualitas berarti : (1) tingkat baik buruknya sesuatu, (2) derajat atau taraf. Menurut Fandi Tjiptono: kesesuaian dengan persyaratan, kecocokan untuk pemakaian, perbaikan berkelanjutan, bebas dari kerusakan/cacat, pemenuhan kebutuhan pelanggan sejak awal sesaat, melakukan segala sesuatu secara benar, sesuatu yang bisa membahagiakan pelanggan. Sepuluh dimensi kualtias pelayanan yakni :</w:t>
      </w:r>
    </w:p>
    <w:p>
      <w:pPr>
        <w:spacing w:after="0" w:line="158" w:lineRule="exact"/>
        <w:rPr>
          <w:sz w:val="20"/>
          <w:szCs w:val="20"/>
          <w:color w:val="auto"/>
        </w:rPr>
      </w:pPr>
    </w:p>
    <w:p>
      <w:pPr>
        <w:ind w:left="1400" w:hanging="354"/>
        <w:spacing w:after="0"/>
        <w:tabs>
          <w:tab w:leader="none" w:pos="1400" w:val="left"/>
        </w:tabs>
        <w:numPr>
          <w:ilvl w:val="0"/>
          <w:numId w:val="14"/>
        </w:numPr>
        <w:rPr>
          <w:rFonts w:ascii="Times New Roman" w:cs="Times New Roman" w:eastAsia="Times New Roman" w:hAnsi="Times New Roman"/>
          <w:sz w:val="24"/>
          <w:szCs w:val="24"/>
          <w:i w:val="1"/>
          <w:iCs w:val="1"/>
          <w:color w:val="auto"/>
        </w:rPr>
      </w:pPr>
      <w:r>
        <w:rPr>
          <w:rFonts w:ascii="Times New Roman" w:cs="Times New Roman" w:eastAsia="Times New Roman" w:hAnsi="Times New Roman"/>
          <w:sz w:val="24"/>
          <w:szCs w:val="24"/>
          <w:i w:val="1"/>
          <w:iCs w:val="1"/>
          <w:color w:val="auto"/>
        </w:rPr>
        <w:t>Tangible (</w:t>
      </w:r>
      <w:r>
        <w:rPr>
          <w:rFonts w:ascii="Times New Roman" w:cs="Times New Roman" w:eastAsia="Times New Roman" w:hAnsi="Times New Roman"/>
          <w:sz w:val="24"/>
          <w:szCs w:val="24"/>
          <w:color w:val="auto"/>
        </w:rPr>
        <w:t>terlihat/terjamah) : peralatan fisik, sailitas dan personil</w:t>
      </w:r>
    </w:p>
    <w:p>
      <w:pPr>
        <w:spacing w:after="0" w:line="276" w:lineRule="exact"/>
        <w:rPr>
          <w:rFonts w:ascii="Times New Roman" w:cs="Times New Roman" w:eastAsia="Times New Roman" w:hAnsi="Times New Roman"/>
          <w:sz w:val="24"/>
          <w:szCs w:val="24"/>
          <w:i w:val="1"/>
          <w:iCs w:val="1"/>
          <w:color w:val="auto"/>
        </w:rPr>
      </w:pPr>
    </w:p>
    <w:p>
      <w:pPr>
        <w:ind w:left="1400" w:right="247" w:hanging="354"/>
        <w:spacing w:after="0" w:line="480" w:lineRule="auto"/>
        <w:tabs>
          <w:tab w:leader="none" w:pos="1400" w:val="left"/>
        </w:tabs>
        <w:numPr>
          <w:ilvl w:val="0"/>
          <w:numId w:val="14"/>
        </w:numPr>
        <w:rPr>
          <w:rFonts w:ascii="Times New Roman" w:cs="Times New Roman" w:eastAsia="Times New Roman" w:hAnsi="Times New Roman"/>
          <w:sz w:val="24"/>
          <w:szCs w:val="24"/>
          <w:i w:val="1"/>
          <w:iCs w:val="1"/>
          <w:color w:val="auto"/>
        </w:rPr>
      </w:pPr>
      <w:r>
        <w:rPr>
          <w:rFonts w:ascii="Times New Roman" w:cs="Times New Roman" w:eastAsia="Times New Roman" w:hAnsi="Times New Roman"/>
          <w:sz w:val="24"/>
          <w:szCs w:val="24"/>
          <w:i w:val="1"/>
          <w:iCs w:val="1"/>
          <w:color w:val="auto"/>
        </w:rPr>
        <w:t>Realiable (</w:t>
      </w:r>
      <w:r>
        <w:rPr>
          <w:rFonts w:ascii="Times New Roman" w:cs="Times New Roman" w:eastAsia="Times New Roman" w:hAnsi="Times New Roman"/>
          <w:sz w:val="24"/>
          <w:szCs w:val="24"/>
          <w:color w:val="auto"/>
        </w:rPr>
        <w:t>kehandalan) : kemampuan unit pelayanan dalam memberikan</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pelayanan</w:t>
      </w:r>
    </w:p>
    <w:p>
      <w:pPr>
        <w:ind w:left="1400" w:hanging="354"/>
        <w:spacing w:after="0"/>
        <w:tabs>
          <w:tab w:leader="none" w:pos="1400" w:val="left"/>
        </w:tabs>
        <w:numPr>
          <w:ilvl w:val="0"/>
          <w:numId w:val="14"/>
        </w:numPr>
        <w:rPr>
          <w:rFonts w:ascii="Times New Roman" w:cs="Times New Roman" w:eastAsia="Times New Roman" w:hAnsi="Times New Roman"/>
          <w:sz w:val="24"/>
          <w:szCs w:val="24"/>
          <w:i w:val="1"/>
          <w:iCs w:val="1"/>
          <w:color w:val="auto"/>
        </w:rPr>
      </w:pPr>
      <w:r>
        <w:rPr>
          <w:rFonts w:ascii="Times New Roman" w:cs="Times New Roman" w:eastAsia="Times New Roman" w:hAnsi="Times New Roman"/>
          <w:sz w:val="24"/>
          <w:szCs w:val="24"/>
          <w:i w:val="1"/>
          <w:iCs w:val="1"/>
          <w:color w:val="auto"/>
        </w:rPr>
        <w:t xml:space="preserve">Responsiviennes : </w:t>
      </w:r>
      <w:r>
        <w:rPr>
          <w:rFonts w:ascii="Times New Roman" w:cs="Times New Roman" w:eastAsia="Times New Roman" w:hAnsi="Times New Roman"/>
          <w:sz w:val="24"/>
          <w:szCs w:val="24"/>
          <w:color w:val="auto"/>
        </w:rPr>
        <w:t>tanggap, dan kemampuan untuk membantu konsumen</w:t>
      </w:r>
    </w:p>
    <w:p>
      <w:pPr>
        <w:spacing w:after="0" w:line="276" w:lineRule="exact"/>
        <w:rPr>
          <w:rFonts w:ascii="Times New Roman" w:cs="Times New Roman" w:eastAsia="Times New Roman" w:hAnsi="Times New Roman"/>
          <w:sz w:val="24"/>
          <w:szCs w:val="24"/>
          <w:i w:val="1"/>
          <w:iCs w:val="1"/>
          <w:color w:val="auto"/>
        </w:rPr>
      </w:pPr>
    </w:p>
    <w:p>
      <w:pPr>
        <w:ind w:left="1400" w:right="247" w:hanging="354"/>
        <w:spacing w:after="0" w:line="480" w:lineRule="auto"/>
        <w:tabs>
          <w:tab w:leader="none" w:pos="1400" w:val="left"/>
        </w:tabs>
        <w:numPr>
          <w:ilvl w:val="0"/>
          <w:numId w:val="14"/>
        </w:numPr>
        <w:rPr>
          <w:rFonts w:ascii="Times New Roman" w:cs="Times New Roman" w:eastAsia="Times New Roman" w:hAnsi="Times New Roman"/>
          <w:sz w:val="24"/>
          <w:szCs w:val="24"/>
          <w:i w:val="1"/>
          <w:iCs w:val="1"/>
          <w:color w:val="auto"/>
        </w:rPr>
      </w:pPr>
      <w:r>
        <w:rPr>
          <w:rFonts w:ascii="Times New Roman" w:cs="Times New Roman" w:eastAsia="Times New Roman" w:hAnsi="Times New Roman"/>
          <w:sz w:val="24"/>
          <w:szCs w:val="24"/>
          <w:i w:val="1"/>
          <w:iCs w:val="1"/>
          <w:color w:val="auto"/>
        </w:rPr>
        <w:t>Compotence :</w:t>
      </w:r>
      <w:r>
        <w:rPr>
          <w:rFonts w:ascii="Times New Roman" w:cs="Times New Roman" w:eastAsia="Times New Roman" w:hAnsi="Times New Roman"/>
          <w:sz w:val="24"/>
          <w:szCs w:val="24"/>
          <w:color w:val="auto"/>
        </w:rPr>
        <w:t>kompenten dan keterampilan yang baik dalam memerika</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pelayanan</w:t>
      </w:r>
    </w:p>
    <w:p>
      <w:pPr>
        <w:ind w:left="1400" w:hanging="354"/>
        <w:spacing w:after="0"/>
        <w:tabs>
          <w:tab w:leader="none" w:pos="1400" w:val="left"/>
        </w:tabs>
        <w:numPr>
          <w:ilvl w:val="0"/>
          <w:numId w:val="14"/>
        </w:numPr>
        <w:rPr>
          <w:rFonts w:ascii="Times New Roman" w:cs="Times New Roman" w:eastAsia="Times New Roman" w:hAnsi="Times New Roman"/>
          <w:sz w:val="24"/>
          <w:szCs w:val="24"/>
          <w:i w:val="1"/>
          <w:iCs w:val="1"/>
          <w:color w:val="auto"/>
        </w:rPr>
      </w:pPr>
      <w:r>
        <w:rPr>
          <w:rFonts w:ascii="Times New Roman" w:cs="Times New Roman" w:eastAsia="Times New Roman" w:hAnsi="Times New Roman"/>
          <w:sz w:val="24"/>
          <w:szCs w:val="24"/>
          <w:i w:val="1"/>
          <w:iCs w:val="1"/>
          <w:color w:val="auto"/>
        </w:rPr>
        <w:t xml:space="preserve">Courtesy (ramah) : </w:t>
      </w:r>
      <w:r>
        <w:rPr>
          <w:rFonts w:ascii="Times New Roman" w:cs="Times New Roman" w:eastAsia="Times New Roman" w:hAnsi="Times New Roman"/>
          <w:sz w:val="24"/>
          <w:szCs w:val="24"/>
          <w:color w:val="auto"/>
        </w:rPr>
        <w:t>perilaku ramah dan bersahabat</w:t>
      </w:r>
    </w:p>
    <w:p>
      <w:pPr>
        <w:spacing w:after="0" w:line="276" w:lineRule="exact"/>
        <w:rPr>
          <w:rFonts w:ascii="Times New Roman" w:cs="Times New Roman" w:eastAsia="Times New Roman" w:hAnsi="Times New Roman"/>
          <w:sz w:val="24"/>
          <w:szCs w:val="24"/>
          <w:i w:val="1"/>
          <w:iCs w:val="1"/>
          <w:color w:val="auto"/>
        </w:rPr>
      </w:pPr>
    </w:p>
    <w:p>
      <w:pPr>
        <w:ind w:left="1400" w:right="227" w:hanging="354"/>
        <w:spacing w:after="0" w:line="480" w:lineRule="auto"/>
        <w:tabs>
          <w:tab w:leader="none" w:pos="1400" w:val="left"/>
        </w:tabs>
        <w:numPr>
          <w:ilvl w:val="0"/>
          <w:numId w:val="14"/>
        </w:numPr>
        <w:rPr>
          <w:rFonts w:ascii="Times New Roman" w:cs="Times New Roman" w:eastAsia="Times New Roman" w:hAnsi="Times New Roman"/>
          <w:sz w:val="24"/>
          <w:szCs w:val="24"/>
          <w:i w:val="1"/>
          <w:iCs w:val="1"/>
          <w:color w:val="auto"/>
        </w:rPr>
      </w:pPr>
      <w:r>
        <w:rPr>
          <w:rFonts w:ascii="Times New Roman" w:cs="Times New Roman" w:eastAsia="Times New Roman" w:hAnsi="Times New Roman"/>
          <w:sz w:val="24"/>
          <w:szCs w:val="24"/>
          <w:i w:val="1"/>
          <w:iCs w:val="1"/>
          <w:color w:val="auto"/>
        </w:rPr>
        <w:t>Credibillity (</w:t>
      </w:r>
      <w:r>
        <w:rPr>
          <w:rFonts w:ascii="Times New Roman" w:cs="Times New Roman" w:eastAsia="Times New Roman" w:hAnsi="Times New Roman"/>
          <w:sz w:val="24"/>
          <w:szCs w:val="24"/>
          <w:color w:val="auto"/>
        </w:rPr>
        <w:t>dapat dipercaya) : jujur dalam upaya menarik kepercayaan</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masyarakat</w:t>
      </w:r>
    </w:p>
    <w:p>
      <w:pPr>
        <w:ind w:left="1400" w:right="247" w:hanging="354"/>
        <w:spacing w:after="0" w:line="479" w:lineRule="auto"/>
        <w:tabs>
          <w:tab w:leader="none" w:pos="1400" w:val="left"/>
        </w:tabs>
        <w:numPr>
          <w:ilvl w:val="0"/>
          <w:numId w:val="14"/>
        </w:numPr>
        <w:rPr>
          <w:rFonts w:ascii="Times New Roman" w:cs="Times New Roman" w:eastAsia="Times New Roman" w:hAnsi="Times New Roman"/>
          <w:sz w:val="24"/>
          <w:szCs w:val="24"/>
          <w:i w:val="1"/>
          <w:iCs w:val="1"/>
          <w:color w:val="auto"/>
        </w:rPr>
      </w:pPr>
      <w:r>
        <w:rPr>
          <w:rFonts w:ascii="Times New Roman" w:cs="Times New Roman" w:eastAsia="Times New Roman" w:hAnsi="Times New Roman"/>
          <w:sz w:val="24"/>
          <w:szCs w:val="24"/>
          <w:i w:val="1"/>
          <w:iCs w:val="1"/>
          <w:color w:val="auto"/>
        </w:rPr>
        <w:t>Security (</w:t>
      </w:r>
      <w:r>
        <w:rPr>
          <w:rFonts w:ascii="Times New Roman" w:cs="Times New Roman" w:eastAsia="Times New Roman" w:hAnsi="Times New Roman"/>
          <w:sz w:val="24"/>
          <w:szCs w:val="24"/>
          <w:color w:val="auto"/>
        </w:rPr>
        <w:t>keamanan) : jasa yang diberikan harus bebas dari bahaya dan</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resiko</w:t>
      </w:r>
    </w:p>
    <w:p>
      <w:pPr>
        <w:ind w:left="1400" w:hanging="354"/>
        <w:spacing w:after="0"/>
        <w:tabs>
          <w:tab w:leader="none" w:pos="1400" w:val="left"/>
        </w:tabs>
        <w:numPr>
          <w:ilvl w:val="0"/>
          <w:numId w:val="14"/>
        </w:numPr>
        <w:rPr>
          <w:rFonts w:ascii="Times New Roman" w:cs="Times New Roman" w:eastAsia="Times New Roman" w:hAnsi="Times New Roman"/>
          <w:sz w:val="24"/>
          <w:szCs w:val="24"/>
          <w:i w:val="1"/>
          <w:iCs w:val="1"/>
          <w:color w:val="auto"/>
        </w:rPr>
      </w:pPr>
      <w:r>
        <w:rPr>
          <w:rFonts w:ascii="Times New Roman" w:cs="Times New Roman" w:eastAsia="Times New Roman" w:hAnsi="Times New Roman"/>
          <w:sz w:val="24"/>
          <w:szCs w:val="24"/>
          <w:i w:val="1"/>
          <w:iCs w:val="1"/>
          <w:color w:val="auto"/>
        </w:rPr>
        <w:t>Access (</w:t>
      </w:r>
      <w:r>
        <w:rPr>
          <w:rFonts w:ascii="Times New Roman" w:cs="Times New Roman" w:eastAsia="Times New Roman" w:hAnsi="Times New Roman"/>
          <w:sz w:val="24"/>
          <w:szCs w:val="24"/>
          <w:color w:val="auto"/>
        </w:rPr>
        <w:t>akses) : kemudahan untuk mengadakan kontak  dan pendekatan</w:t>
      </w:r>
    </w:p>
    <w:p>
      <w:pPr>
        <w:sectPr>
          <w:pgSz w:w="11900" w:h="16840" w:orient="portrait"/>
          <w:cols w:equalWidth="0" w:num="1">
            <w:col w:w="9027"/>
          </w:cols>
          <w:pgMar w:left="1440" w:top="1440" w:right="1440" w:bottom="429"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326" w:lineRule="exact"/>
        <w:rPr>
          <w:sz w:val="20"/>
          <w:szCs w:val="20"/>
          <w:color w:val="auto"/>
        </w:rPr>
      </w:pPr>
    </w:p>
    <w:p>
      <w:pPr>
        <w:jc w:val="center"/>
        <w:ind w:right="-432"/>
        <w:spacing w:after="0"/>
        <w:rPr>
          <w:sz w:val="20"/>
          <w:szCs w:val="20"/>
          <w:color w:val="auto"/>
        </w:rPr>
      </w:pPr>
      <w:r>
        <w:rPr>
          <w:rFonts w:ascii="Calibri" w:cs="Calibri" w:eastAsia="Calibri" w:hAnsi="Calibri"/>
          <w:sz w:val="21"/>
          <w:szCs w:val="21"/>
          <w:color w:val="auto"/>
        </w:rPr>
        <w:t>16</w:t>
      </w:r>
    </w:p>
    <w:p>
      <w:pPr>
        <w:sectPr>
          <w:pgSz w:w="11900" w:h="16840" w:orient="portrait"/>
          <w:cols w:equalWidth="0" w:num="1">
            <w:col w:w="9027"/>
          </w:cols>
          <w:pgMar w:left="1440" w:top="1440" w:right="1440" w:bottom="429" w:gutter="0" w:footer="0" w:header="0"/>
          <w:type w:val="continuous"/>
        </w:sectPr>
      </w:pPr>
    </w:p>
    <w:bookmarkStart w:id="28" w:name="page29"/>
    <w:bookmarkEnd w:id="28"/>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7" w:lineRule="exact"/>
        <w:rPr>
          <w:sz w:val="20"/>
          <w:szCs w:val="20"/>
          <w:color w:val="auto"/>
        </w:rPr>
      </w:pPr>
    </w:p>
    <w:p>
      <w:pPr>
        <w:ind w:left="1400" w:right="247" w:hanging="354"/>
        <w:spacing w:after="0" w:line="479" w:lineRule="auto"/>
        <w:tabs>
          <w:tab w:leader="none" w:pos="1400" w:val="left"/>
        </w:tabs>
        <w:numPr>
          <w:ilvl w:val="0"/>
          <w:numId w:val="15"/>
        </w:numPr>
        <w:rPr>
          <w:rFonts w:ascii="Times New Roman" w:cs="Times New Roman" w:eastAsia="Times New Roman" w:hAnsi="Times New Roman"/>
          <w:sz w:val="24"/>
          <w:szCs w:val="24"/>
          <w:i w:val="1"/>
          <w:iCs w:val="1"/>
          <w:color w:val="auto"/>
        </w:rPr>
      </w:pPr>
      <w:r>
        <w:rPr>
          <w:rFonts w:ascii="Times New Roman" w:cs="Times New Roman" w:eastAsia="Times New Roman" w:hAnsi="Times New Roman"/>
          <w:sz w:val="24"/>
          <w:szCs w:val="24"/>
          <w:i w:val="1"/>
          <w:iCs w:val="1"/>
          <w:color w:val="auto"/>
        </w:rPr>
        <w:t>Commuinication (</w:t>
      </w:r>
      <w:r>
        <w:rPr>
          <w:rFonts w:ascii="Times New Roman" w:cs="Times New Roman" w:eastAsia="Times New Roman" w:hAnsi="Times New Roman"/>
          <w:sz w:val="24"/>
          <w:szCs w:val="24"/>
          <w:color w:val="auto"/>
        </w:rPr>
        <w:t>komunikasi) : kemampuan pemberi pelayanan alam</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berkomunikasi</w:t>
      </w:r>
    </w:p>
    <w:p>
      <w:pPr>
        <w:ind w:left="1400" w:right="247" w:hanging="354"/>
        <w:spacing w:after="0" w:line="516" w:lineRule="auto"/>
        <w:tabs>
          <w:tab w:leader="none" w:pos="1400" w:val="left"/>
        </w:tabs>
        <w:numPr>
          <w:ilvl w:val="0"/>
          <w:numId w:val="15"/>
        </w:numPr>
        <w:rPr>
          <w:rFonts w:ascii="Times New Roman" w:cs="Times New Roman" w:eastAsia="Times New Roman" w:hAnsi="Times New Roman"/>
          <w:sz w:val="24"/>
          <w:szCs w:val="24"/>
          <w:i w:val="1"/>
          <w:iCs w:val="1"/>
          <w:color w:val="auto"/>
        </w:rPr>
      </w:pPr>
      <w:r>
        <w:rPr>
          <w:rFonts w:ascii="Times New Roman" w:cs="Times New Roman" w:eastAsia="Times New Roman" w:hAnsi="Times New Roman"/>
          <w:sz w:val="24"/>
          <w:szCs w:val="24"/>
          <w:i w:val="1"/>
          <w:iCs w:val="1"/>
          <w:color w:val="auto"/>
        </w:rPr>
        <w:t>Understaning the customer (</w:t>
      </w:r>
      <w:r>
        <w:rPr>
          <w:rFonts w:ascii="Times New Roman" w:cs="Times New Roman" w:eastAsia="Times New Roman" w:hAnsi="Times New Roman"/>
          <w:sz w:val="24"/>
          <w:szCs w:val="24"/>
          <w:color w:val="auto"/>
        </w:rPr>
        <w:t>memahami pelamggan) : melakukan segala</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usaha untuk mengetahui kebutuhan pelanggan</w:t>
      </w:r>
    </w:p>
    <w:p>
      <w:pPr>
        <w:spacing w:after="0" w:line="123" w:lineRule="exact"/>
        <w:rPr>
          <w:sz w:val="20"/>
          <w:szCs w:val="20"/>
          <w:color w:val="auto"/>
        </w:rPr>
      </w:pPr>
    </w:p>
    <w:p>
      <w:pPr>
        <w:jc w:val="both"/>
        <w:ind w:left="680" w:right="247" w:firstLine="360"/>
        <w:spacing w:after="0" w:line="496" w:lineRule="auto"/>
        <w:rPr>
          <w:sz w:val="20"/>
          <w:szCs w:val="20"/>
          <w:color w:val="auto"/>
        </w:rPr>
      </w:pPr>
      <w:r>
        <w:rPr>
          <w:rFonts w:ascii="Times New Roman" w:cs="Times New Roman" w:eastAsia="Times New Roman" w:hAnsi="Times New Roman"/>
          <w:sz w:val="24"/>
          <w:szCs w:val="24"/>
          <w:color w:val="auto"/>
        </w:rPr>
        <w:t>Membangun sebuah pelayanan yang berkualitas memang bukannlah hal mudah. Dalam buku penyusunan standar pelayanan publik lembaga administrasi negara RI bahwa tantangan dan kendala yang mendasar dalam pelayanan publik adalah :</w:t>
      </w:r>
    </w:p>
    <w:p>
      <w:pPr>
        <w:spacing w:after="0" w:line="144" w:lineRule="exact"/>
        <w:rPr>
          <w:sz w:val="20"/>
          <w:szCs w:val="20"/>
          <w:color w:val="auto"/>
        </w:rPr>
      </w:pPr>
    </w:p>
    <w:p>
      <w:pPr>
        <w:ind w:left="1400" w:hanging="354"/>
        <w:spacing w:after="0"/>
        <w:tabs>
          <w:tab w:leader="none" w:pos="1400" w:val="left"/>
        </w:tabs>
        <w:numPr>
          <w:ilvl w:val="0"/>
          <w:numId w:val="16"/>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Kontak antara pelanggan dengan penyedia pelayanan</w:t>
      </w:r>
    </w:p>
    <w:p>
      <w:pPr>
        <w:spacing w:after="0" w:line="276" w:lineRule="exact"/>
        <w:rPr>
          <w:rFonts w:ascii="Times New Roman" w:cs="Times New Roman" w:eastAsia="Times New Roman" w:hAnsi="Times New Roman"/>
          <w:sz w:val="24"/>
          <w:szCs w:val="24"/>
          <w:color w:val="auto"/>
        </w:rPr>
      </w:pPr>
    </w:p>
    <w:p>
      <w:pPr>
        <w:ind w:left="1400" w:hanging="354"/>
        <w:spacing w:after="0"/>
        <w:tabs>
          <w:tab w:leader="none" w:pos="1400" w:val="left"/>
        </w:tabs>
        <w:numPr>
          <w:ilvl w:val="0"/>
          <w:numId w:val="16"/>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Variasi pelayanan</w:t>
      </w:r>
    </w:p>
    <w:p>
      <w:pPr>
        <w:spacing w:after="0" w:line="276" w:lineRule="exact"/>
        <w:rPr>
          <w:rFonts w:ascii="Times New Roman" w:cs="Times New Roman" w:eastAsia="Times New Roman" w:hAnsi="Times New Roman"/>
          <w:sz w:val="24"/>
          <w:szCs w:val="24"/>
          <w:color w:val="auto"/>
        </w:rPr>
      </w:pPr>
    </w:p>
    <w:p>
      <w:pPr>
        <w:ind w:left="1400" w:hanging="354"/>
        <w:spacing w:after="0"/>
        <w:tabs>
          <w:tab w:leader="none" w:pos="1400" w:val="left"/>
        </w:tabs>
        <w:numPr>
          <w:ilvl w:val="0"/>
          <w:numId w:val="16"/>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Para petugas pelayanan</w:t>
      </w:r>
    </w:p>
    <w:p>
      <w:pPr>
        <w:spacing w:after="0" w:line="276" w:lineRule="exact"/>
        <w:rPr>
          <w:rFonts w:ascii="Times New Roman" w:cs="Times New Roman" w:eastAsia="Times New Roman" w:hAnsi="Times New Roman"/>
          <w:sz w:val="24"/>
          <w:szCs w:val="24"/>
          <w:color w:val="auto"/>
        </w:rPr>
      </w:pPr>
    </w:p>
    <w:p>
      <w:pPr>
        <w:ind w:left="1400" w:hanging="354"/>
        <w:spacing w:after="0"/>
        <w:tabs>
          <w:tab w:leader="none" w:pos="1400" w:val="left"/>
        </w:tabs>
        <w:numPr>
          <w:ilvl w:val="0"/>
          <w:numId w:val="16"/>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Struktur organisasi</w:t>
      </w:r>
    </w:p>
    <w:p>
      <w:pPr>
        <w:spacing w:after="0" w:line="276" w:lineRule="exact"/>
        <w:rPr>
          <w:rFonts w:ascii="Times New Roman" w:cs="Times New Roman" w:eastAsia="Times New Roman" w:hAnsi="Times New Roman"/>
          <w:sz w:val="24"/>
          <w:szCs w:val="24"/>
          <w:color w:val="auto"/>
        </w:rPr>
      </w:pPr>
    </w:p>
    <w:p>
      <w:pPr>
        <w:ind w:left="1400" w:hanging="354"/>
        <w:spacing w:after="0"/>
        <w:tabs>
          <w:tab w:leader="none" w:pos="1400" w:val="left"/>
        </w:tabs>
        <w:numPr>
          <w:ilvl w:val="0"/>
          <w:numId w:val="16"/>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Informasi</w:t>
      </w:r>
    </w:p>
    <w:p>
      <w:pPr>
        <w:spacing w:after="0" w:line="276" w:lineRule="exact"/>
        <w:rPr>
          <w:rFonts w:ascii="Times New Roman" w:cs="Times New Roman" w:eastAsia="Times New Roman" w:hAnsi="Times New Roman"/>
          <w:sz w:val="24"/>
          <w:szCs w:val="24"/>
          <w:color w:val="auto"/>
        </w:rPr>
      </w:pPr>
    </w:p>
    <w:p>
      <w:pPr>
        <w:ind w:left="1400" w:hanging="354"/>
        <w:spacing w:after="0"/>
        <w:tabs>
          <w:tab w:leader="none" w:pos="1400" w:val="left"/>
        </w:tabs>
        <w:numPr>
          <w:ilvl w:val="0"/>
          <w:numId w:val="16"/>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Kepekaan permintaan dan penawaran</w:t>
      </w:r>
    </w:p>
    <w:p>
      <w:pPr>
        <w:spacing w:after="0" w:line="276" w:lineRule="exact"/>
        <w:rPr>
          <w:rFonts w:ascii="Times New Roman" w:cs="Times New Roman" w:eastAsia="Times New Roman" w:hAnsi="Times New Roman"/>
          <w:sz w:val="24"/>
          <w:szCs w:val="24"/>
          <w:color w:val="auto"/>
        </w:rPr>
      </w:pPr>
    </w:p>
    <w:p>
      <w:pPr>
        <w:ind w:left="1400" w:hanging="354"/>
        <w:spacing w:after="0"/>
        <w:tabs>
          <w:tab w:leader="none" w:pos="1400" w:val="left"/>
        </w:tabs>
        <w:numPr>
          <w:ilvl w:val="0"/>
          <w:numId w:val="16"/>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Prosedur</w:t>
      </w:r>
    </w:p>
    <w:p>
      <w:pPr>
        <w:spacing w:after="0" w:line="276" w:lineRule="exact"/>
        <w:rPr>
          <w:rFonts w:ascii="Times New Roman" w:cs="Times New Roman" w:eastAsia="Times New Roman" w:hAnsi="Times New Roman"/>
          <w:sz w:val="24"/>
          <w:szCs w:val="24"/>
          <w:color w:val="auto"/>
        </w:rPr>
      </w:pPr>
    </w:p>
    <w:p>
      <w:pPr>
        <w:ind w:left="1400" w:hanging="354"/>
        <w:spacing w:after="0"/>
        <w:tabs>
          <w:tab w:leader="none" w:pos="1400" w:val="left"/>
        </w:tabs>
        <w:numPr>
          <w:ilvl w:val="0"/>
          <w:numId w:val="16"/>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Ketidakpercayaan publik terhadap kualitas pelayanan.</w:t>
      </w:r>
    </w:p>
    <w:p>
      <w:pPr>
        <w:spacing w:after="0" w:line="200" w:lineRule="exact"/>
        <w:rPr>
          <w:sz w:val="20"/>
          <w:szCs w:val="20"/>
          <w:color w:val="auto"/>
        </w:rPr>
      </w:pPr>
    </w:p>
    <w:p>
      <w:pPr>
        <w:spacing w:after="0" w:line="275" w:lineRule="exact"/>
        <w:rPr>
          <w:sz w:val="20"/>
          <w:szCs w:val="20"/>
          <w:color w:val="auto"/>
        </w:rPr>
      </w:pPr>
    </w:p>
    <w:p>
      <w:pPr>
        <w:jc w:val="both"/>
        <w:ind w:left="680" w:right="247" w:firstLine="360"/>
        <w:spacing w:after="0" w:line="490" w:lineRule="auto"/>
        <w:rPr>
          <w:sz w:val="20"/>
          <w:szCs w:val="20"/>
          <w:color w:val="auto"/>
        </w:rPr>
      </w:pPr>
      <w:r>
        <w:rPr>
          <w:rFonts w:ascii="Times New Roman" w:cs="Times New Roman" w:eastAsia="Times New Roman" w:hAnsi="Times New Roman"/>
          <w:sz w:val="24"/>
          <w:szCs w:val="24"/>
          <w:color w:val="auto"/>
        </w:rPr>
        <w:t>Petugas pelayanan adalah ujung tombak terdepan yang berhadapan langsung dengan publik. Untuk mengetahui kepuasan pelanggan, dapat dilakuakn survei kepada pelanggan yang berdasarkan pada dimensi kualitas pelayanan yang berkaitan erat dengan kebutuhan pelanggan.</w:t>
      </w:r>
    </w:p>
    <w:p>
      <w:pPr>
        <w:spacing w:after="0" w:line="230" w:lineRule="exact"/>
        <w:rPr>
          <w:sz w:val="20"/>
          <w:szCs w:val="20"/>
          <w:color w:val="auto"/>
        </w:rPr>
      </w:pPr>
    </w:p>
    <w:p>
      <w:pPr>
        <w:ind w:left="680"/>
        <w:spacing w:after="0"/>
        <w:tabs>
          <w:tab w:leader="none" w:pos="1260" w:val="left"/>
        </w:tabs>
        <w:rPr>
          <w:sz w:val="20"/>
          <w:szCs w:val="20"/>
          <w:color w:val="auto"/>
        </w:rPr>
      </w:pPr>
      <w:r>
        <w:rPr>
          <w:rFonts w:ascii="Times New Roman" w:cs="Times New Roman" w:eastAsia="Times New Roman" w:hAnsi="Times New Roman"/>
          <w:sz w:val="24"/>
          <w:szCs w:val="24"/>
          <w:b w:val="1"/>
          <w:bCs w:val="1"/>
          <w:color w:val="auto"/>
        </w:rPr>
        <w:t>2.3.</w:t>
        <w:tab/>
        <w:t>Factor-faktor Yang Mempengaruhi Kualitas Pelayanan Publik</w:t>
      </w:r>
    </w:p>
    <w:p>
      <w:pPr>
        <w:spacing w:after="0" w:line="281" w:lineRule="exact"/>
        <w:rPr>
          <w:sz w:val="20"/>
          <w:szCs w:val="20"/>
          <w:color w:val="auto"/>
        </w:rPr>
      </w:pPr>
    </w:p>
    <w:p>
      <w:pPr>
        <w:jc w:val="both"/>
        <w:ind w:left="680" w:right="247" w:firstLine="540"/>
        <w:spacing w:after="0" w:line="512" w:lineRule="auto"/>
        <w:rPr>
          <w:sz w:val="20"/>
          <w:szCs w:val="20"/>
          <w:color w:val="auto"/>
        </w:rPr>
      </w:pPr>
      <w:r>
        <w:rPr>
          <w:rFonts w:ascii="Times New Roman" w:cs="Times New Roman" w:eastAsia="Times New Roman" w:hAnsi="Times New Roman"/>
          <w:sz w:val="24"/>
          <w:szCs w:val="24"/>
          <w:color w:val="auto"/>
        </w:rPr>
        <w:t>Berbagai faktor, dimensi atau variabel yang mempengaruhi kulaitas pelayananpublik, serta metode yang digunakan dalam penelitian tesis yakni :</w:t>
      </w:r>
    </w:p>
    <w:p>
      <w:pPr>
        <w:sectPr>
          <w:pgSz w:w="11900" w:h="16840" w:orient="portrait"/>
          <w:cols w:equalWidth="0" w:num="1">
            <w:col w:w="9027"/>
          </w:cols>
          <w:pgMar w:left="1440" w:top="1440" w:right="1440" w:bottom="429" w:gutter="0" w:footer="0" w:header="0"/>
        </w:sectPr>
      </w:pPr>
    </w:p>
    <w:p>
      <w:pPr>
        <w:spacing w:after="0" w:line="243" w:lineRule="exact"/>
        <w:rPr>
          <w:sz w:val="20"/>
          <w:szCs w:val="20"/>
          <w:color w:val="auto"/>
        </w:rPr>
      </w:pPr>
    </w:p>
    <w:p>
      <w:pPr>
        <w:jc w:val="center"/>
        <w:ind w:right="-432"/>
        <w:spacing w:after="0"/>
        <w:rPr>
          <w:sz w:val="20"/>
          <w:szCs w:val="20"/>
          <w:color w:val="auto"/>
        </w:rPr>
      </w:pPr>
      <w:r>
        <w:rPr>
          <w:rFonts w:ascii="Calibri" w:cs="Calibri" w:eastAsia="Calibri" w:hAnsi="Calibri"/>
          <w:sz w:val="21"/>
          <w:szCs w:val="21"/>
          <w:color w:val="auto"/>
        </w:rPr>
        <w:t>17</w:t>
      </w:r>
    </w:p>
    <w:p>
      <w:pPr>
        <w:sectPr>
          <w:pgSz w:w="11900" w:h="16840" w:orient="portrait"/>
          <w:cols w:equalWidth="0" w:num="1">
            <w:col w:w="9027"/>
          </w:cols>
          <w:pgMar w:left="1440" w:top="1440" w:right="1440" w:bottom="429" w:gutter="0" w:footer="0" w:header="0"/>
          <w:type w:val="continuous"/>
        </w:sectPr>
      </w:pPr>
    </w:p>
    <w:bookmarkStart w:id="29" w:name="page30"/>
    <w:bookmarkEnd w:id="29"/>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ind w:left="1400" w:right="227" w:hanging="359"/>
        <w:spacing w:after="0" w:line="479" w:lineRule="auto"/>
        <w:tabs>
          <w:tab w:leader="none" w:pos="1380" w:val="left"/>
        </w:tabs>
        <w:rPr>
          <w:sz w:val="20"/>
          <w:szCs w:val="20"/>
          <w:color w:val="auto"/>
        </w:rPr>
      </w:pPr>
      <w:r>
        <w:rPr>
          <w:rFonts w:ascii="Times New Roman" w:cs="Times New Roman" w:eastAsia="Times New Roman" w:hAnsi="Times New Roman"/>
          <w:sz w:val="24"/>
          <w:szCs w:val="24"/>
          <w:color w:val="auto"/>
        </w:rPr>
        <w:t>a.</w:t>
        <w:tab/>
        <w:t>Motivasi kerja aparat memiliki pengaruh signifikan terhadap kualita pelayanan publik</w:t>
      </w:r>
    </w:p>
    <w:p>
      <w:pPr>
        <w:ind w:left="1400" w:right="247" w:hanging="354"/>
        <w:spacing w:after="0" w:line="480" w:lineRule="auto"/>
        <w:tabs>
          <w:tab w:leader="none" w:pos="1400" w:val="left"/>
        </w:tabs>
        <w:numPr>
          <w:ilvl w:val="0"/>
          <w:numId w:val="17"/>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Pengawasa masyarakat yang meliputi komunikasi dan nilai masyarakat berpengaruh terhadap kualitas pelayanan publik</w:t>
      </w:r>
    </w:p>
    <w:p>
      <w:pPr>
        <w:ind w:left="1400" w:right="227" w:hanging="354"/>
        <w:spacing w:after="0" w:line="480" w:lineRule="auto"/>
        <w:tabs>
          <w:tab w:leader="none" w:pos="1400" w:val="left"/>
        </w:tabs>
        <w:numPr>
          <w:ilvl w:val="0"/>
          <w:numId w:val="17"/>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Perilaku birokrasi sebagai variabel bebas berpengaruh terhadap kualitas pelayanan</w:t>
      </w:r>
    </w:p>
    <w:p>
      <w:pPr>
        <w:ind w:left="1400" w:right="227" w:hanging="354"/>
        <w:spacing w:after="0" w:line="480" w:lineRule="auto"/>
        <w:tabs>
          <w:tab w:leader="none" w:pos="1400" w:val="left"/>
        </w:tabs>
        <w:numPr>
          <w:ilvl w:val="0"/>
          <w:numId w:val="17"/>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Implementasi kebijakan pelayanan terpadu berpengaruh terhadap kualitas pelayanan sipil</w:t>
      </w:r>
    </w:p>
    <w:p>
      <w:pPr>
        <w:ind w:left="1400" w:right="227" w:hanging="354"/>
        <w:spacing w:after="0" w:line="512" w:lineRule="auto"/>
        <w:tabs>
          <w:tab w:leader="none" w:pos="1400" w:val="left"/>
        </w:tabs>
        <w:numPr>
          <w:ilvl w:val="0"/>
          <w:numId w:val="17"/>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Perilaku birokrasi secara signifikan berpengaruh terhadap kualitas pelayanan publik.</w:t>
      </w:r>
    </w:p>
    <w:p>
      <w:pPr>
        <w:spacing w:after="0" w:line="128" w:lineRule="exact"/>
        <w:rPr>
          <w:sz w:val="20"/>
          <w:szCs w:val="20"/>
          <w:color w:val="auto"/>
        </w:rPr>
      </w:pPr>
    </w:p>
    <w:p>
      <w:pPr>
        <w:jc w:val="both"/>
        <w:ind w:left="680" w:right="247" w:firstLine="360"/>
        <w:spacing w:after="0" w:line="488" w:lineRule="auto"/>
        <w:rPr>
          <w:sz w:val="20"/>
          <w:szCs w:val="20"/>
          <w:color w:val="auto"/>
        </w:rPr>
      </w:pPr>
      <w:r>
        <w:rPr>
          <w:rFonts w:ascii="Times New Roman" w:cs="Times New Roman" w:eastAsia="Times New Roman" w:hAnsi="Times New Roman"/>
          <w:sz w:val="24"/>
          <w:szCs w:val="24"/>
          <w:color w:val="auto"/>
        </w:rPr>
        <w:t>Seiring dengan perkembangan pemerintahan didaerah, maka berbagai jenis pelayanan pun mengalami perkembagan. Ada daeah yang memiliki jenis pelayanan yang relatif banyak da adapun yang memilki jenis pelayanan yang sedikit. Setiap daerah pemerintahan memilki jenis pelayanan yang berbeda-beda sesuai dengan karakteristik dan kompleksitas yang dihadapi oleh masing-masing darah.</w:t>
      </w:r>
    </w:p>
    <w:p>
      <w:pPr>
        <w:spacing w:after="0" w:line="233" w:lineRule="exact"/>
        <w:rPr>
          <w:sz w:val="20"/>
          <w:szCs w:val="20"/>
          <w:color w:val="auto"/>
        </w:rPr>
      </w:pPr>
    </w:p>
    <w:p>
      <w:pPr>
        <w:jc w:val="both"/>
        <w:ind w:left="680" w:right="227" w:firstLine="360"/>
        <w:spacing w:after="0" w:line="485" w:lineRule="auto"/>
        <w:rPr>
          <w:sz w:val="20"/>
          <w:szCs w:val="20"/>
          <w:color w:val="auto"/>
        </w:rPr>
      </w:pPr>
      <w:r>
        <w:rPr>
          <w:rFonts w:ascii="Times New Roman" w:cs="Times New Roman" w:eastAsia="Times New Roman" w:hAnsi="Times New Roman"/>
          <w:sz w:val="24"/>
          <w:szCs w:val="24"/>
          <w:color w:val="auto"/>
        </w:rPr>
        <w:t>Masyarakat di era informasi seperti sekarang ini menginginkan segala pengurusan lebih cepat, efektif, dan efisien. Itu sebabnya pelaksanaan pelayanan publik dituntut untuk dapat memberikan layanan yang prima. Untuk mewujudkan hal tersebut pemerintah dituntut untuk berbenah sebagai salah satu bentuk tanggungjawab terhadap masyarakatnya. Tetapi, perubahan tersebut ternyata tidak dapat berubah seketika, diperlukan rentang waktu bagi pemerintah dalam pelaksanaannya. Hal ini dikarenakan kualitas pelayanan publik dipengaruhi oleh</w:t>
      </w:r>
    </w:p>
    <w:p>
      <w:pPr>
        <w:sectPr>
          <w:pgSz w:w="11900" w:h="16840" w:orient="portrait"/>
          <w:cols w:equalWidth="0" w:num="1">
            <w:col w:w="9027"/>
          </w:cols>
          <w:pgMar w:left="1440" w:top="1440" w:right="1440" w:bottom="429"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77" w:lineRule="exact"/>
        <w:rPr>
          <w:sz w:val="20"/>
          <w:szCs w:val="20"/>
          <w:color w:val="auto"/>
        </w:rPr>
      </w:pPr>
    </w:p>
    <w:p>
      <w:pPr>
        <w:jc w:val="center"/>
        <w:ind w:right="-432"/>
        <w:spacing w:after="0"/>
        <w:rPr>
          <w:sz w:val="20"/>
          <w:szCs w:val="20"/>
          <w:color w:val="auto"/>
        </w:rPr>
      </w:pPr>
      <w:r>
        <w:rPr>
          <w:rFonts w:ascii="Calibri" w:cs="Calibri" w:eastAsia="Calibri" w:hAnsi="Calibri"/>
          <w:sz w:val="21"/>
          <w:szCs w:val="21"/>
          <w:color w:val="auto"/>
        </w:rPr>
        <w:t>18</w:t>
      </w:r>
    </w:p>
    <w:p>
      <w:pPr>
        <w:sectPr>
          <w:pgSz w:w="11900" w:h="16840" w:orient="portrait"/>
          <w:cols w:equalWidth="0" w:num="1">
            <w:col w:w="9027"/>
          </w:cols>
          <w:pgMar w:left="1440" w:top="1440" w:right="1440" w:bottom="429" w:gutter="0" w:footer="0" w:header="0"/>
          <w:type w:val="continuous"/>
        </w:sectPr>
      </w:pPr>
    </w:p>
    <w:bookmarkStart w:id="30" w:name="page31"/>
    <w:bookmarkEnd w:id="30"/>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jc w:val="both"/>
        <w:ind w:left="680" w:right="247"/>
        <w:spacing w:after="0" w:line="510" w:lineRule="auto"/>
        <w:rPr>
          <w:sz w:val="20"/>
          <w:szCs w:val="20"/>
          <w:color w:val="auto"/>
        </w:rPr>
      </w:pPr>
      <w:r>
        <w:rPr>
          <w:rFonts w:ascii="Times New Roman" w:cs="Times New Roman" w:eastAsia="Times New Roman" w:hAnsi="Times New Roman"/>
          <w:sz w:val="24"/>
          <w:szCs w:val="24"/>
          <w:color w:val="auto"/>
        </w:rPr>
        <w:t>beberapa hal. Untuk mengetahui lebih jauh, berikut faktor-faktor yang mempengaruhi tingkat kualitas pelayanan publik di Indonesia.</w:t>
      </w:r>
    </w:p>
    <w:p>
      <w:pPr>
        <w:spacing w:after="0" w:line="210"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4"/>
          <w:szCs w:val="24"/>
          <w:color w:val="auto"/>
        </w:rPr>
        <w:t>1. Faktor organisasi sturktur organisasi</w:t>
      </w:r>
    </w:p>
    <w:p>
      <w:pPr>
        <w:spacing w:after="0" w:line="200" w:lineRule="exact"/>
        <w:rPr>
          <w:sz w:val="20"/>
          <w:szCs w:val="20"/>
          <w:color w:val="auto"/>
        </w:rPr>
      </w:pPr>
    </w:p>
    <w:p>
      <w:pPr>
        <w:spacing w:after="0" w:line="357" w:lineRule="exact"/>
        <w:rPr>
          <w:sz w:val="20"/>
          <w:szCs w:val="20"/>
          <w:color w:val="auto"/>
        </w:rPr>
      </w:pPr>
    </w:p>
    <w:p>
      <w:pPr>
        <w:jc w:val="both"/>
        <w:ind w:left="680" w:right="227" w:firstLine="180"/>
        <w:spacing w:after="0" w:line="485" w:lineRule="auto"/>
        <w:rPr>
          <w:sz w:val="20"/>
          <w:szCs w:val="20"/>
          <w:color w:val="auto"/>
        </w:rPr>
      </w:pPr>
      <w:r>
        <w:rPr>
          <w:rFonts w:ascii="Times New Roman" w:cs="Times New Roman" w:eastAsia="Times New Roman" w:hAnsi="Times New Roman"/>
          <w:sz w:val="24"/>
          <w:szCs w:val="24"/>
          <w:color w:val="auto"/>
        </w:rPr>
        <w:t>Kualitas pelayanan publik pada pemerintah salah satunya bergantung pada komponen – komponen pembentuknya. Kompleksitas, formalisasi, dan sentralisasi. Dari sinilah terbentuk mekanisme koordinasi formal serta pola interaksi dalam sebuah organisasi. Kompleksitas berarti struktur organisasi tersebut menerapkan tingkat pembagian kerja, dan tingkat jabatan. Komponen formalisasi berkaitan dengan standard operating procedure (SOP). Terakhir, sentralisasi berkaitan dengan kewenangan pengambilan keputusan.</w:t>
      </w:r>
    </w:p>
    <w:p>
      <w:pPr>
        <w:spacing w:after="0" w:line="238" w:lineRule="exact"/>
        <w:rPr>
          <w:sz w:val="20"/>
          <w:szCs w:val="20"/>
          <w:color w:val="auto"/>
        </w:rPr>
      </w:pPr>
    </w:p>
    <w:p>
      <w:pPr>
        <w:jc w:val="both"/>
        <w:ind w:left="680" w:right="227" w:firstLine="180"/>
        <w:spacing w:after="0" w:line="486" w:lineRule="auto"/>
        <w:rPr>
          <w:sz w:val="20"/>
          <w:szCs w:val="20"/>
          <w:color w:val="auto"/>
        </w:rPr>
      </w:pPr>
      <w:r>
        <w:rPr>
          <w:rFonts w:ascii="Times New Roman" w:cs="Times New Roman" w:eastAsia="Times New Roman" w:hAnsi="Times New Roman"/>
          <w:sz w:val="24"/>
          <w:szCs w:val="24"/>
          <w:color w:val="auto"/>
        </w:rPr>
        <w:t>Kondisi ketiga komponen struktur organisasi inilah yang mempengaruhi kualitas pelayanan publik pemerintah. Apabila pemerintahan memiliki pembagian kerja yang sesuai kebutuhan. Memiliki SOP yang jelas untuk tiap jenis pelayanannya. Serta penerapan desentralisasi yang bertanggungjawab sehingga pengambilan keputusan dapat lebih cepat dan fleksibel. Tentu dapat menunjang kualitas pelayanan publik.</w:t>
      </w:r>
    </w:p>
    <w:p>
      <w:pPr>
        <w:spacing w:after="0" w:line="240"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4"/>
          <w:szCs w:val="24"/>
          <w:color w:val="auto"/>
        </w:rPr>
        <w:t>2. Faktor Aparat/ pelayan publik</w:t>
      </w:r>
    </w:p>
    <w:p>
      <w:pPr>
        <w:spacing w:after="0" w:line="200" w:lineRule="exact"/>
        <w:rPr>
          <w:sz w:val="20"/>
          <w:szCs w:val="20"/>
          <w:color w:val="auto"/>
        </w:rPr>
      </w:pPr>
    </w:p>
    <w:p>
      <w:pPr>
        <w:spacing w:after="0" w:line="357" w:lineRule="exact"/>
        <w:rPr>
          <w:sz w:val="20"/>
          <w:szCs w:val="20"/>
          <w:color w:val="auto"/>
        </w:rPr>
      </w:pPr>
    </w:p>
    <w:p>
      <w:pPr>
        <w:jc w:val="both"/>
        <w:ind w:left="680" w:right="227" w:firstLine="240"/>
        <w:spacing w:after="0" w:line="496" w:lineRule="auto"/>
        <w:rPr>
          <w:sz w:val="20"/>
          <w:szCs w:val="20"/>
          <w:color w:val="auto"/>
        </w:rPr>
      </w:pPr>
      <w:r>
        <w:rPr>
          <w:rFonts w:ascii="Times New Roman" w:cs="Times New Roman" w:eastAsia="Times New Roman" w:hAnsi="Times New Roman"/>
          <w:sz w:val="24"/>
          <w:szCs w:val="24"/>
          <w:color w:val="auto"/>
        </w:rPr>
        <w:t>Sebagai pelaksana kegiatan dan proses penyelenggaraan pemerintahan. Kemampuan aparatur pemerintah ini turut pula berperan penting dalam menentukan tingkat kualitas pelayanan publik pemerintah. Bagaimana pemerintah mengelola</w:t>
      </w:r>
    </w:p>
    <w:p>
      <w:pPr>
        <w:sectPr>
          <w:pgSz w:w="11900" w:h="16840" w:orient="portrait"/>
          <w:cols w:equalWidth="0" w:num="1">
            <w:col w:w="9027"/>
          </w:cols>
          <w:pgMar w:left="1440" w:top="1440" w:right="1440" w:bottom="429"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5" w:lineRule="exact"/>
        <w:rPr>
          <w:sz w:val="20"/>
          <w:szCs w:val="20"/>
          <w:color w:val="auto"/>
        </w:rPr>
      </w:pPr>
    </w:p>
    <w:p>
      <w:pPr>
        <w:jc w:val="center"/>
        <w:ind w:right="-432"/>
        <w:spacing w:after="0"/>
        <w:rPr>
          <w:sz w:val="20"/>
          <w:szCs w:val="20"/>
          <w:color w:val="auto"/>
        </w:rPr>
      </w:pPr>
      <w:r>
        <w:rPr>
          <w:rFonts w:ascii="Calibri" w:cs="Calibri" w:eastAsia="Calibri" w:hAnsi="Calibri"/>
          <w:sz w:val="21"/>
          <w:szCs w:val="21"/>
          <w:color w:val="auto"/>
        </w:rPr>
        <w:t>19</w:t>
      </w:r>
    </w:p>
    <w:p>
      <w:pPr>
        <w:sectPr>
          <w:pgSz w:w="11900" w:h="16840" w:orient="portrait"/>
          <w:cols w:equalWidth="0" w:num="1">
            <w:col w:w="9027"/>
          </w:cols>
          <w:pgMar w:left="1440" w:top="1440" w:right="1440" w:bottom="429" w:gutter="0" w:footer="0" w:header="0"/>
          <w:type w:val="continuous"/>
        </w:sectPr>
      </w:pPr>
    </w:p>
    <w:bookmarkStart w:id="31" w:name="page32"/>
    <w:bookmarkEnd w:id="31"/>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jc w:val="both"/>
        <w:ind w:left="680" w:right="247"/>
        <w:spacing w:after="0" w:line="510" w:lineRule="auto"/>
        <w:rPr>
          <w:sz w:val="20"/>
          <w:szCs w:val="20"/>
          <w:color w:val="auto"/>
        </w:rPr>
      </w:pPr>
      <w:r>
        <w:rPr>
          <w:rFonts w:ascii="Times New Roman" w:cs="Times New Roman" w:eastAsia="Times New Roman" w:hAnsi="Times New Roman"/>
          <w:sz w:val="24"/>
          <w:szCs w:val="24"/>
          <w:color w:val="auto"/>
        </w:rPr>
        <w:t>dan membekali aparat sebagai sumber daya manusia yang dimiliki sehingga pemerintahan dapat memberikan pelayanan prima kepada masyarakat.</w:t>
      </w:r>
    </w:p>
    <w:p>
      <w:pPr>
        <w:spacing w:after="0" w:line="210" w:lineRule="exact"/>
        <w:rPr>
          <w:sz w:val="20"/>
          <w:szCs w:val="20"/>
          <w:color w:val="auto"/>
        </w:rPr>
      </w:pPr>
    </w:p>
    <w:p>
      <w:pPr>
        <w:jc w:val="both"/>
        <w:ind w:left="680" w:right="247" w:firstLine="240"/>
        <w:spacing w:after="0" w:line="488" w:lineRule="auto"/>
        <w:rPr>
          <w:sz w:val="20"/>
          <w:szCs w:val="20"/>
          <w:color w:val="auto"/>
        </w:rPr>
      </w:pPr>
      <w:r>
        <w:rPr>
          <w:rFonts w:ascii="Times New Roman" w:cs="Times New Roman" w:eastAsia="Times New Roman" w:hAnsi="Times New Roman"/>
          <w:sz w:val="24"/>
          <w:szCs w:val="24"/>
          <w:color w:val="auto"/>
        </w:rPr>
        <w:t>Dengan adanya perkembangan teknologi memungkinkan pemerintah lebih mudah dalam melakukan pengelolaan SDM. Pemerintah dapat menggunakan aplikasi pengelolaan SDM. Semua proses pengelolaan mulai dari pendataan data pegawai, mutase, kehadiran pegawai, hingga penggajian dapat dikelola dengan lebih efektif dan efisien.</w:t>
      </w:r>
    </w:p>
    <w:p>
      <w:pPr>
        <w:spacing w:after="0" w:line="235"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4"/>
          <w:szCs w:val="24"/>
          <w:color w:val="auto"/>
        </w:rPr>
        <w:t>3. Faktor sistem pelayanan publik</w:t>
      </w:r>
    </w:p>
    <w:p>
      <w:pPr>
        <w:spacing w:after="0" w:line="200" w:lineRule="exact"/>
        <w:rPr>
          <w:sz w:val="20"/>
          <w:szCs w:val="20"/>
          <w:color w:val="auto"/>
        </w:rPr>
      </w:pPr>
    </w:p>
    <w:p>
      <w:pPr>
        <w:spacing w:after="0" w:line="354" w:lineRule="exact"/>
        <w:rPr>
          <w:sz w:val="20"/>
          <w:szCs w:val="20"/>
          <w:color w:val="auto"/>
        </w:rPr>
      </w:pPr>
    </w:p>
    <w:p>
      <w:pPr>
        <w:jc w:val="both"/>
        <w:ind w:left="680" w:right="227" w:firstLine="240"/>
        <w:spacing w:after="0" w:line="488" w:lineRule="auto"/>
        <w:rPr>
          <w:sz w:val="20"/>
          <w:szCs w:val="20"/>
          <w:color w:val="auto"/>
        </w:rPr>
      </w:pPr>
      <w:r>
        <w:rPr>
          <w:rFonts w:ascii="Times New Roman" w:cs="Times New Roman" w:eastAsia="Times New Roman" w:hAnsi="Times New Roman"/>
          <w:sz w:val="24"/>
          <w:szCs w:val="24"/>
          <w:color w:val="auto"/>
        </w:rPr>
        <w:t>Untuk memberikan pelayanan publik yang baik bagi masyarakat dibutuhkan sistem yang tertata. Selain berimbas pada kecepatan pelayanan, sistem pelayanan publik yang baik dapat menekan pungli dan tindak korupsi. Syarat pelayanan yang jelas, batas waktu, prosedur, serta tarif pelayanan yang transparan dapat mendorong tingkat kepercayaan masyarakat terhadap pelayanan pemerintah.</w:t>
      </w:r>
    </w:p>
    <w:p>
      <w:pPr>
        <w:spacing w:after="0" w:line="235" w:lineRule="exact"/>
        <w:rPr>
          <w:sz w:val="20"/>
          <w:szCs w:val="20"/>
          <w:color w:val="auto"/>
        </w:rPr>
      </w:pPr>
    </w:p>
    <w:p>
      <w:pPr>
        <w:jc w:val="both"/>
        <w:ind w:left="680" w:right="227" w:firstLine="300"/>
        <w:spacing w:after="0" w:line="486" w:lineRule="auto"/>
        <w:rPr>
          <w:sz w:val="20"/>
          <w:szCs w:val="20"/>
          <w:color w:val="auto"/>
        </w:rPr>
      </w:pPr>
      <w:r>
        <w:rPr>
          <w:rFonts w:ascii="Times New Roman" w:cs="Times New Roman" w:eastAsia="Times New Roman" w:hAnsi="Times New Roman"/>
          <w:sz w:val="24"/>
          <w:szCs w:val="24"/>
          <w:color w:val="auto"/>
        </w:rPr>
        <w:t>Guna memberikan pelayanan yang lebih baik. Saat ini pelayanan publik banyak yang diintegrasikan menjadi satu pintu. Beberapa kota di Indonesia mulai memanfaatkan sistem informasi manajemen perizinan terpadu guna mendukung pelayanan satu pintu. Sistem informasi yang lebih dikenal dengan e-government ini dapat mendukung penyelenggaraan layanan menjadi lebih jelas, mudah, dan transparan.</w:t>
      </w:r>
    </w:p>
    <w:p>
      <w:pPr>
        <w:spacing w:after="0" w:line="240" w:lineRule="exact"/>
        <w:rPr>
          <w:sz w:val="20"/>
          <w:szCs w:val="20"/>
          <w:color w:val="auto"/>
        </w:rPr>
      </w:pPr>
    </w:p>
    <w:p>
      <w:pPr>
        <w:jc w:val="both"/>
        <w:ind w:left="680" w:right="227" w:firstLine="240"/>
        <w:spacing w:after="0" w:line="512" w:lineRule="auto"/>
        <w:rPr>
          <w:sz w:val="20"/>
          <w:szCs w:val="20"/>
          <w:color w:val="auto"/>
        </w:rPr>
      </w:pPr>
      <w:r>
        <w:rPr>
          <w:rFonts w:ascii="Times New Roman" w:cs="Times New Roman" w:eastAsia="Times New Roman" w:hAnsi="Times New Roman"/>
          <w:sz w:val="24"/>
          <w:szCs w:val="24"/>
          <w:color w:val="auto"/>
        </w:rPr>
        <w:t>Ketika pemerintah menerapkan pelayanan publik yang baik, maka tidak hanya masyarakat yang merasa terbantu. Namun kinerja pemerintah juga akan semakin</w:t>
      </w:r>
    </w:p>
    <w:p>
      <w:pPr>
        <w:sectPr>
          <w:pgSz w:w="11900" w:h="16840" w:orient="portrait"/>
          <w:cols w:equalWidth="0" w:num="1">
            <w:col w:w="9027"/>
          </w:cols>
          <w:pgMar w:left="1440" w:top="1440" w:right="1440" w:bottom="429" w:gutter="0" w:footer="0" w:header="0"/>
        </w:sectPr>
      </w:pPr>
    </w:p>
    <w:p>
      <w:pPr>
        <w:spacing w:after="0" w:line="274" w:lineRule="exact"/>
        <w:rPr>
          <w:sz w:val="20"/>
          <w:szCs w:val="20"/>
          <w:color w:val="auto"/>
        </w:rPr>
      </w:pPr>
    </w:p>
    <w:p>
      <w:pPr>
        <w:jc w:val="center"/>
        <w:ind w:right="-432"/>
        <w:spacing w:after="0"/>
        <w:rPr>
          <w:sz w:val="20"/>
          <w:szCs w:val="20"/>
          <w:color w:val="auto"/>
        </w:rPr>
      </w:pPr>
      <w:r>
        <w:rPr>
          <w:rFonts w:ascii="Calibri" w:cs="Calibri" w:eastAsia="Calibri" w:hAnsi="Calibri"/>
          <w:sz w:val="21"/>
          <w:szCs w:val="21"/>
          <w:color w:val="auto"/>
        </w:rPr>
        <w:t>20</w:t>
      </w:r>
    </w:p>
    <w:p>
      <w:pPr>
        <w:sectPr>
          <w:pgSz w:w="11900" w:h="16840" w:orient="portrait"/>
          <w:cols w:equalWidth="0" w:num="1">
            <w:col w:w="9027"/>
          </w:cols>
          <w:pgMar w:left="1440" w:top="1440" w:right="1440" w:bottom="429" w:gutter="0" w:footer="0" w:header="0"/>
          <w:type w:val="continuous"/>
        </w:sectPr>
      </w:pPr>
    </w:p>
    <w:bookmarkStart w:id="32" w:name="page33"/>
    <w:bookmarkEnd w:id="32"/>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jc w:val="both"/>
        <w:ind w:left="680" w:right="227"/>
        <w:spacing w:after="0" w:line="490" w:lineRule="auto"/>
        <w:rPr>
          <w:sz w:val="20"/>
          <w:szCs w:val="20"/>
          <w:color w:val="auto"/>
        </w:rPr>
      </w:pPr>
      <w:r>
        <w:rPr>
          <w:rFonts w:ascii="Times New Roman" w:cs="Times New Roman" w:eastAsia="Times New Roman" w:hAnsi="Times New Roman"/>
          <w:sz w:val="24"/>
          <w:szCs w:val="24"/>
          <w:color w:val="auto"/>
        </w:rPr>
        <w:t>efektif dan efisien. Proses yang yang biasanya berbelit dan lama menjadi lebih efisien. Dari sisi pemerintah, data yang masuk terdokumentasi dengan baik sehingga dapat menjadi rujukan dikemudian hari. Penerapan teknologi dapat menjadi salah satu upaya dalam meningkatkan kualitas pelayanan publik.</w:t>
      </w:r>
    </w:p>
    <w:p>
      <w:pPr>
        <w:spacing w:after="0" w:line="233" w:lineRule="exact"/>
        <w:rPr>
          <w:sz w:val="20"/>
          <w:szCs w:val="20"/>
          <w:color w:val="auto"/>
        </w:rPr>
      </w:pPr>
    </w:p>
    <w:p>
      <w:pPr>
        <w:ind w:left="680" w:right="407"/>
        <w:spacing w:after="0" w:line="512" w:lineRule="auto"/>
        <w:rPr>
          <w:sz w:val="20"/>
          <w:szCs w:val="20"/>
          <w:color w:val="auto"/>
        </w:rPr>
      </w:pPr>
      <w:r>
        <w:rPr>
          <w:rFonts w:ascii="Times New Roman" w:cs="Times New Roman" w:eastAsia="Times New Roman" w:hAnsi="Times New Roman"/>
          <w:sz w:val="24"/>
          <w:szCs w:val="24"/>
          <w:color w:val="auto"/>
        </w:rPr>
        <w:t>Dalam pelayanan umum terdapat beberapa factor pendukung yang penting di antaranya adalah :</w:t>
      </w:r>
    </w:p>
    <w:p>
      <w:pPr>
        <w:spacing w:after="0" w:line="207" w:lineRule="exact"/>
        <w:rPr>
          <w:sz w:val="20"/>
          <w:szCs w:val="20"/>
          <w:color w:val="auto"/>
        </w:rPr>
      </w:pPr>
    </w:p>
    <w:p>
      <w:pPr>
        <w:ind w:left="1040" w:hanging="354"/>
        <w:spacing w:after="0"/>
        <w:tabs>
          <w:tab w:leader="none" w:pos="1040" w:val="left"/>
        </w:tabs>
        <w:numPr>
          <w:ilvl w:val="0"/>
          <w:numId w:val="18"/>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Factor kesadaran</w:t>
      </w:r>
    </w:p>
    <w:p>
      <w:pPr>
        <w:spacing w:after="0" w:line="276" w:lineRule="exact"/>
        <w:rPr>
          <w:rFonts w:ascii="Times New Roman" w:cs="Times New Roman" w:eastAsia="Times New Roman" w:hAnsi="Times New Roman"/>
          <w:sz w:val="24"/>
          <w:szCs w:val="24"/>
          <w:color w:val="auto"/>
        </w:rPr>
      </w:pPr>
    </w:p>
    <w:p>
      <w:pPr>
        <w:jc w:val="both"/>
        <w:ind w:left="1040" w:right="407"/>
        <w:spacing w:after="0" w:line="484"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kesadaran adalah hasil dari suatu proses yang kadang-kadang memerlukan waktu cukup lama dan dalam keadaan tenang tidak dalam keadaan emosi. Proses tumbuhnya kesadaranberbeda pada setiap orang baik dalam hal kecepatan berfikir, penggunaan rass-perasaan, pertimbangan dan pembandingan. Adanya kesadaran akan dapat membawa seseorang kepada rasa keikhlasan danrasa kesungguhan dalam menjalankan suatu kehendak. Kehendak dalamsebuah organisasi kerja berad pada bentuk tugas, baik dalam bentuk tertulis maupun dalam bentuk tidak tertulis, mengikat semua orang dalam organisasi.</w:t>
      </w:r>
    </w:p>
    <w:p>
      <w:pPr>
        <w:spacing w:after="0" w:line="200" w:lineRule="exact"/>
        <w:rPr>
          <w:rFonts w:ascii="Times New Roman" w:cs="Times New Roman" w:eastAsia="Times New Roman" w:hAnsi="Times New Roman"/>
          <w:sz w:val="24"/>
          <w:szCs w:val="24"/>
          <w:color w:val="auto"/>
        </w:rPr>
      </w:pPr>
    </w:p>
    <w:p>
      <w:pPr>
        <w:spacing w:after="0" w:line="200" w:lineRule="exact"/>
        <w:rPr>
          <w:rFonts w:ascii="Times New Roman" w:cs="Times New Roman" w:eastAsia="Times New Roman" w:hAnsi="Times New Roman"/>
          <w:sz w:val="24"/>
          <w:szCs w:val="24"/>
          <w:color w:val="auto"/>
        </w:rPr>
      </w:pPr>
    </w:p>
    <w:p>
      <w:pPr>
        <w:spacing w:after="0" w:line="200" w:lineRule="exact"/>
        <w:rPr>
          <w:rFonts w:ascii="Times New Roman" w:cs="Times New Roman" w:eastAsia="Times New Roman" w:hAnsi="Times New Roman"/>
          <w:sz w:val="24"/>
          <w:szCs w:val="24"/>
          <w:color w:val="auto"/>
        </w:rPr>
      </w:pPr>
    </w:p>
    <w:p>
      <w:pPr>
        <w:spacing w:after="0" w:line="200" w:lineRule="exact"/>
        <w:rPr>
          <w:rFonts w:ascii="Times New Roman" w:cs="Times New Roman" w:eastAsia="Times New Roman" w:hAnsi="Times New Roman"/>
          <w:sz w:val="24"/>
          <w:szCs w:val="24"/>
          <w:color w:val="auto"/>
        </w:rPr>
      </w:pPr>
    </w:p>
    <w:p>
      <w:pPr>
        <w:spacing w:after="0" w:line="263" w:lineRule="exact"/>
        <w:rPr>
          <w:rFonts w:ascii="Times New Roman" w:cs="Times New Roman" w:eastAsia="Times New Roman" w:hAnsi="Times New Roman"/>
          <w:sz w:val="24"/>
          <w:szCs w:val="24"/>
          <w:color w:val="auto"/>
        </w:rPr>
      </w:pPr>
    </w:p>
    <w:p>
      <w:pPr>
        <w:ind w:left="1040" w:hanging="354"/>
        <w:spacing w:after="0"/>
        <w:tabs>
          <w:tab w:leader="none" w:pos="1040" w:val="left"/>
        </w:tabs>
        <w:numPr>
          <w:ilvl w:val="0"/>
          <w:numId w:val="18"/>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Factor aturan</w:t>
      </w:r>
    </w:p>
    <w:p>
      <w:pPr>
        <w:spacing w:after="0" w:line="276" w:lineRule="exact"/>
        <w:rPr>
          <w:rFonts w:ascii="Times New Roman" w:cs="Times New Roman" w:eastAsia="Times New Roman" w:hAnsi="Times New Roman"/>
          <w:sz w:val="24"/>
          <w:szCs w:val="24"/>
          <w:color w:val="auto"/>
        </w:rPr>
      </w:pPr>
    </w:p>
    <w:p>
      <w:pPr>
        <w:jc w:val="both"/>
        <w:ind w:left="1040" w:right="407"/>
        <w:spacing w:after="0" w:line="496"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Aturan adalah perangkat penting dalam segala tindakan dan perbuatan orang. Makin maju dan majemuk suatu masyarakat makin besar peran aturan dan dapat dikatakan orang tidak dapat hidup layak dan tenang tanpa aturan. Dalam</w:t>
      </w:r>
    </w:p>
    <w:p>
      <w:pPr>
        <w:sectPr>
          <w:pgSz w:w="11900" w:h="16840" w:orient="portrait"/>
          <w:cols w:equalWidth="0" w:num="1">
            <w:col w:w="9027"/>
          </w:cols>
          <w:pgMar w:left="1440" w:top="1440" w:right="1440" w:bottom="429" w:gutter="0" w:footer="0" w:header="0"/>
        </w:sectPr>
      </w:pPr>
    </w:p>
    <w:p>
      <w:pPr>
        <w:spacing w:after="0" w:line="200" w:lineRule="exact"/>
        <w:rPr>
          <w:sz w:val="20"/>
          <w:szCs w:val="20"/>
          <w:color w:val="auto"/>
        </w:rPr>
      </w:pPr>
    </w:p>
    <w:p>
      <w:pPr>
        <w:spacing w:after="0" w:line="381" w:lineRule="exact"/>
        <w:rPr>
          <w:sz w:val="20"/>
          <w:szCs w:val="20"/>
          <w:color w:val="auto"/>
        </w:rPr>
      </w:pPr>
    </w:p>
    <w:p>
      <w:pPr>
        <w:jc w:val="center"/>
        <w:ind w:right="-432"/>
        <w:spacing w:after="0"/>
        <w:rPr>
          <w:sz w:val="20"/>
          <w:szCs w:val="20"/>
          <w:color w:val="auto"/>
        </w:rPr>
      </w:pPr>
      <w:r>
        <w:rPr>
          <w:rFonts w:ascii="Calibri" w:cs="Calibri" w:eastAsia="Calibri" w:hAnsi="Calibri"/>
          <w:sz w:val="21"/>
          <w:szCs w:val="21"/>
          <w:color w:val="auto"/>
        </w:rPr>
        <w:t>21</w:t>
      </w:r>
    </w:p>
    <w:p>
      <w:pPr>
        <w:sectPr>
          <w:pgSz w:w="11900" w:h="16840" w:orient="portrait"/>
          <w:cols w:equalWidth="0" w:num="1">
            <w:col w:w="9027"/>
          </w:cols>
          <w:pgMar w:left="1440" w:top="1440" w:right="1440" w:bottom="429" w:gutter="0" w:footer="0" w:header="0"/>
          <w:type w:val="continuous"/>
        </w:sectPr>
      </w:pPr>
    </w:p>
    <w:bookmarkStart w:id="33" w:name="page34"/>
    <w:bookmarkEnd w:id="33"/>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jc w:val="both"/>
        <w:ind w:left="1040" w:right="407"/>
        <w:spacing w:after="0" w:line="479" w:lineRule="auto"/>
        <w:rPr>
          <w:sz w:val="20"/>
          <w:szCs w:val="20"/>
          <w:color w:val="auto"/>
        </w:rPr>
      </w:pPr>
      <w:r>
        <w:rPr>
          <w:rFonts w:ascii="Times New Roman" w:cs="Times New Roman" w:eastAsia="Times New Roman" w:hAnsi="Times New Roman"/>
          <w:sz w:val="24"/>
          <w:szCs w:val="24"/>
          <w:color w:val="auto"/>
        </w:rPr>
        <w:t>organsasi kerja aturan dibuat oleh manajemen sebagai pihakyang berwenang mengatur segala sesuatu yang ada diorganisai kerja. Oleh karena itu setiap aturan pada akhirnya menyangkut langsung maupun tidak langsung kepada orang, maka masalah manusi serta sifat kemanusiaannya harus menjai pertimbangan utama.</w:t>
      </w:r>
    </w:p>
    <w:p>
      <w:pPr>
        <w:spacing w:after="0" w:line="4" w:lineRule="exact"/>
        <w:rPr>
          <w:sz w:val="20"/>
          <w:szCs w:val="20"/>
          <w:color w:val="auto"/>
        </w:rPr>
      </w:pPr>
    </w:p>
    <w:p>
      <w:pPr>
        <w:ind w:left="1040" w:hanging="354"/>
        <w:spacing w:after="0"/>
        <w:tabs>
          <w:tab w:leader="none" w:pos="1040" w:val="left"/>
        </w:tabs>
        <w:numPr>
          <w:ilvl w:val="0"/>
          <w:numId w:val="19"/>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Factor organisasi</w:t>
      </w:r>
    </w:p>
    <w:p>
      <w:pPr>
        <w:spacing w:after="0" w:line="276" w:lineRule="exact"/>
        <w:rPr>
          <w:rFonts w:ascii="Times New Roman" w:cs="Times New Roman" w:eastAsia="Times New Roman" w:hAnsi="Times New Roman"/>
          <w:sz w:val="24"/>
          <w:szCs w:val="24"/>
          <w:color w:val="auto"/>
        </w:rPr>
      </w:pPr>
    </w:p>
    <w:p>
      <w:pPr>
        <w:jc w:val="both"/>
        <w:ind w:left="1040" w:right="407"/>
        <w:spacing w:after="0" w:line="480"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Pemerintah merupakan Organisasi pelayanan yang pada dasarnya tidak berbeda dengan organisasi pada umumnya, namun terdapat sedikit perbedaan dalam penerapannya, karena sasaran pelayanan ditujukan secara khusus kepada manusia yang mempunyai watak dan kehendak multi kompleks. Organisasi peayanan yakni pemerintah harus mampu mengorganisir fungsi pelayanan dengan baik dalam bentuk struktur maupun mekanismenya yang akan berperan demi mutu kelancaran pelayanan.</w:t>
      </w:r>
    </w:p>
    <w:p>
      <w:pPr>
        <w:ind w:left="1040" w:hanging="354"/>
        <w:spacing w:after="0"/>
        <w:tabs>
          <w:tab w:leader="none" w:pos="1040" w:val="left"/>
        </w:tabs>
        <w:numPr>
          <w:ilvl w:val="0"/>
          <w:numId w:val="19"/>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Factor pendapatan</w:t>
      </w:r>
    </w:p>
    <w:p>
      <w:pPr>
        <w:spacing w:after="0" w:line="276" w:lineRule="exact"/>
        <w:rPr>
          <w:rFonts w:ascii="Times New Roman" w:cs="Times New Roman" w:eastAsia="Times New Roman" w:hAnsi="Times New Roman"/>
          <w:sz w:val="24"/>
          <w:szCs w:val="24"/>
          <w:color w:val="auto"/>
        </w:rPr>
      </w:pPr>
    </w:p>
    <w:p>
      <w:pPr>
        <w:jc w:val="both"/>
        <w:ind w:left="1040" w:right="407"/>
        <w:spacing w:after="0" w:line="480"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Pendapatan ialah merupakankeseluruhan penerimaan seseorang sebagi imbalan atas tenaga/atau pikran yang telah dicurahkan untuk orang lain atau badan/organisasi, baik dalam bnetuk uang maupun fasilitas dalam jangka waktu tertentu. Pada dasarnya pendapatan harus dapat memenuhi kebutuhan hidup baik untuk dirinya maupun keluarga, dalam mengukur kebutuhan hidup dengan pendapatan terdiri dua metode pendektan yang dapat dilakukan yakni pendapatan untuk memnuhi kebutuhan fisik, dan yang kedua adalah pendapatan memenuhi kebutuhan hidup.</w:t>
      </w:r>
    </w:p>
    <w:p>
      <w:pPr>
        <w:ind w:left="1040" w:hanging="354"/>
        <w:spacing w:after="0"/>
        <w:tabs>
          <w:tab w:leader="none" w:pos="1040" w:val="left"/>
        </w:tabs>
        <w:numPr>
          <w:ilvl w:val="0"/>
          <w:numId w:val="19"/>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Factor Kemampuan dan Keterampilan</w:t>
      </w:r>
    </w:p>
    <w:p>
      <w:pPr>
        <w:sectPr>
          <w:pgSz w:w="11900" w:h="16840" w:orient="portrait"/>
          <w:cols w:equalWidth="0" w:num="1">
            <w:col w:w="9027"/>
          </w:cols>
          <w:pgMar w:left="1440" w:top="1440" w:right="1440" w:bottom="429"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1" w:lineRule="exact"/>
        <w:rPr>
          <w:sz w:val="20"/>
          <w:szCs w:val="20"/>
          <w:color w:val="auto"/>
        </w:rPr>
      </w:pPr>
    </w:p>
    <w:p>
      <w:pPr>
        <w:jc w:val="center"/>
        <w:ind w:right="-432"/>
        <w:spacing w:after="0"/>
        <w:rPr>
          <w:sz w:val="20"/>
          <w:szCs w:val="20"/>
          <w:color w:val="auto"/>
        </w:rPr>
      </w:pPr>
      <w:r>
        <w:rPr>
          <w:rFonts w:ascii="Calibri" w:cs="Calibri" w:eastAsia="Calibri" w:hAnsi="Calibri"/>
          <w:sz w:val="21"/>
          <w:szCs w:val="21"/>
          <w:color w:val="auto"/>
        </w:rPr>
        <w:t>22</w:t>
      </w:r>
    </w:p>
    <w:p>
      <w:pPr>
        <w:sectPr>
          <w:pgSz w:w="11900" w:h="16840" w:orient="portrait"/>
          <w:cols w:equalWidth="0" w:num="1">
            <w:col w:w="9027"/>
          </w:cols>
          <w:pgMar w:left="1440" w:top="1440" w:right="1440" w:bottom="429" w:gutter="0" w:footer="0" w:header="0"/>
          <w:type w:val="continuous"/>
        </w:sectPr>
      </w:pPr>
    </w:p>
    <w:bookmarkStart w:id="34" w:name="page35"/>
    <w:bookmarkEnd w:id="34"/>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jc w:val="both"/>
        <w:ind w:left="1040" w:right="407"/>
        <w:spacing w:after="0" w:line="479" w:lineRule="auto"/>
        <w:rPr>
          <w:sz w:val="20"/>
          <w:szCs w:val="20"/>
          <w:color w:val="auto"/>
        </w:rPr>
      </w:pPr>
      <w:r>
        <w:rPr>
          <w:rFonts w:ascii="Times New Roman" w:cs="Times New Roman" w:eastAsia="Times New Roman" w:hAnsi="Times New Roman"/>
          <w:sz w:val="24"/>
          <w:szCs w:val="24"/>
          <w:color w:val="auto"/>
        </w:rPr>
        <w:t>Menurut Moenir (2014:16) Kemampuan berasal dari kata mampu yang dalam hubungan dengan tugas/pekerjaan sehingga menghasilkan barang atau jas sesuai dengan yang diharapkan. Kemampuan yang dimaksud di sini adalah merupakan keadaan yang ditujukan pada sifat atau kadaan seseorang dalam melaksanakan tugas atau pekerjaan atas ketentuan-ketentuan yang ada. Selanjutnya keterampilan adalah kemampuan melaksanakan tugas atau pekerjaan dengan menggunakan anggota badan dan pengetahuan kerja yang tersedia. Dengan pengertian ini dapat dijelaskan bahwa keterampilan lebih banyak menggunakan unsur anggpan badan daripada unsur lain.</w:t>
      </w:r>
    </w:p>
    <w:p>
      <w:pPr>
        <w:spacing w:after="0" w:line="8" w:lineRule="exact"/>
        <w:rPr>
          <w:sz w:val="20"/>
          <w:szCs w:val="20"/>
          <w:color w:val="auto"/>
        </w:rPr>
      </w:pPr>
    </w:p>
    <w:p>
      <w:pPr>
        <w:ind w:left="1040" w:hanging="354"/>
        <w:spacing w:after="0"/>
        <w:tabs>
          <w:tab w:leader="none" w:pos="1040" w:val="left"/>
        </w:tabs>
        <w:numPr>
          <w:ilvl w:val="0"/>
          <w:numId w:val="20"/>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Factor sarana pelayanan</w:t>
      </w:r>
    </w:p>
    <w:p>
      <w:pPr>
        <w:spacing w:after="0" w:line="276" w:lineRule="exact"/>
        <w:rPr>
          <w:rFonts w:ascii="Times New Roman" w:cs="Times New Roman" w:eastAsia="Times New Roman" w:hAnsi="Times New Roman"/>
          <w:sz w:val="24"/>
          <w:szCs w:val="24"/>
          <w:color w:val="auto"/>
        </w:rPr>
      </w:pPr>
    </w:p>
    <w:p>
      <w:pPr>
        <w:jc w:val="both"/>
        <w:ind w:left="1040" w:right="407"/>
        <w:spacing w:after="0" w:line="480"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Membahas tentang sarana pelayanan yang dimaksud ialah merupakan jenis peralatan, dan perlengkapan kerja dan fasilitas lain yang berfungsi sebagai alat utama/pembantu dalam pelaksanaan pekerjaan, dan juga berfungsi sebagi social dalam rangka kepentingan orang-orang yang sedang berhubungan dengan organisasi kerja. Adapun yang menjadi fungsi sarana pelayanan yakni berupa:</w:t>
      </w:r>
    </w:p>
    <w:p>
      <w:pPr>
        <w:ind w:left="1400" w:right="407" w:hanging="354"/>
        <w:spacing w:after="0" w:line="480" w:lineRule="auto"/>
        <w:tabs>
          <w:tab w:leader="none" w:pos="1400" w:val="left"/>
        </w:tabs>
        <w:numPr>
          <w:ilvl w:val="1"/>
          <w:numId w:val="20"/>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Untuk mempercepat proses pelaksanaan pekerjaan, sehingga dapat menghemat waktu</w:t>
      </w:r>
    </w:p>
    <w:p>
      <w:pPr>
        <w:ind w:left="1400" w:hanging="354"/>
        <w:spacing w:after="0"/>
        <w:tabs>
          <w:tab w:leader="none" w:pos="1400" w:val="left"/>
        </w:tabs>
        <w:numPr>
          <w:ilvl w:val="1"/>
          <w:numId w:val="20"/>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Untuk meningkatkan produktifitas, baik barang maupun jasa</w:t>
      </w:r>
    </w:p>
    <w:p>
      <w:pPr>
        <w:spacing w:after="0" w:line="276" w:lineRule="exact"/>
        <w:rPr>
          <w:rFonts w:ascii="Times New Roman" w:cs="Times New Roman" w:eastAsia="Times New Roman" w:hAnsi="Times New Roman"/>
          <w:sz w:val="24"/>
          <w:szCs w:val="24"/>
          <w:color w:val="auto"/>
        </w:rPr>
      </w:pPr>
    </w:p>
    <w:p>
      <w:pPr>
        <w:ind w:left="1400" w:hanging="354"/>
        <w:spacing w:after="0"/>
        <w:tabs>
          <w:tab w:leader="none" w:pos="1400" w:val="left"/>
        </w:tabs>
        <w:numPr>
          <w:ilvl w:val="1"/>
          <w:numId w:val="20"/>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Sebagai alat untuk mengukur kualitas produk yang lebih baik/terjamin</w:t>
      </w:r>
    </w:p>
    <w:p>
      <w:pPr>
        <w:spacing w:after="0" w:line="276" w:lineRule="exact"/>
        <w:rPr>
          <w:rFonts w:ascii="Times New Roman" w:cs="Times New Roman" w:eastAsia="Times New Roman" w:hAnsi="Times New Roman"/>
          <w:sz w:val="24"/>
          <w:szCs w:val="24"/>
          <w:color w:val="auto"/>
        </w:rPr>
      </w:pPr>
    </w:p>
    <w:p>
      <w:pPr>
        <w:ind w:left="1400" w:hanging="354"/>
        <w:spacing w:after="0"/>
        <w:tabs>
          <w:tab w:leader="none" w:pos="1400" w:val="left"/>
        </w:tabs>
        <w:numPr>
          <w:ilvl w:val="1"/>
          <w:numId w:val="20"/>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Ketepatan susunan dan stabilitas ukuran terjamin</w:t>
      </w:r>
    </w:p>
    <w:p>
      <w:pPr>
        <w:spacing w:after="0" w:line="276" w:lineRule="exact"/>
        <w:rPr>
          <w:rFonts w:ascii="Times New Roman" w:cs="Times New Roman" w:eastAsia="Times New Roman" w:hAnsi="Times New Roman"/>
          <w:sz w:val="24"/>
          <w:szCs w:val="24"/>
          <w:color w:val="auto"/>
        </w:rPr>
      </w:pPr>
    </w:p>
    <w:p>
      <w:pPr>
        <w:ind w:left="1400" w:hanging="354"/>
        <w:spacing w:after="0"/>
        <w:tabs>
          <w:tab w:leader="none" w:pos="1400" w:val="left"/>
        </w:tabs>
        <w:numPr>
          <w:ilvl w:val="1"/>
          <w:numId w:val="20"/>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Lebih mudah/sederhana dalam gerak para pelakunya</w:t>
      </w:r>
    </w:p>
    <w:p>
      <w:pPr>
        <w:spacing w:after="0" w:line="276" w:lineRule="exact"/>
        <w:rPr>
          <w:rFonts w:ascii="Times New Roman" w:cs="Times New Roman" w:eastAsia="Times New Roman" w:hAnsi="Times New Roman"/>
          <w:sz w:val="24"/>
          <w:szCs w:val="24"/>
          <w:color w:val="auto"/>
        </w:rPr>
      </w:pPr>
    </w:p>
    <w:p>
      <w:pPr>
        <w:ind w:left="1400" w:hanging="354"/>
        <w:spacing w:after="0"/>
        <w:tabs>
          <w:tab w:leader="none" w:pos="1400" w:val="left"/>
        </w:tabs>
        <w:numPr>
          <w:ilvl w:val="1"/>
          <w:numId w:val="20"/>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Menimbulkan rasa kenyamanan bagi orang-orang yang berkepentingan</w:t>
      </w:r>
    </w:p>
    <w:p>
      <w:pPr>
        <w:sectPr>
          <w:pgSz w:w="11900" w:h="16840" w:orient="portrait"/>
          <w:cols w:equalWidth="0" w:num="1">
            <w:col w:w="9027"/>
          </w:cols>
          <w:pgMar w:left="1440" w:top="1440" w:right="1440" w:bottom="429"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1" w:lineRule="exact"/>
        <w:rPr>
          <w:sz w:val="20"/>
          <w:szCs w:val="20"/>
          <w:color w:val="auto"/>
        </w:rPr>
      </w:pPr>
    </w:p>
    <w:p>
      <w:pPr>
        <w:jc w:val="center"/>
        <w:ind w:right="-432"/>
        <w:spacing w:after="0"/>
        <w:rPr>
          <w:sz w:val="20"/>
          <w:szCs w:val="20"/>
          <w:color w:val="auto"/>
        </w:rPr>
      </w:pPr>
      <w:r>
        <w:rPr>
          <w:rFonts w:ascii="Calibri" w:cs="Calibri" w:eastAsia="Calibri" w:hAnsi="Calibri"/>
          <w:sz w:val="21"/>
          <w:szCs w:val="21"/>
          <w:color w:val="auto"/>
        </w:rPr>
        <w:t>23</w:t>
      </w:r>
    </w:p>
    <w:p>
      <w:pPr>
        <w:sectPr>
          <w:pgSz w:w="11900" w:h="16840" w:orient="portrait"/>
          <w:cols w:equalWidth="0" w:num="1">
            <w:col w:w="9027"/>
          </w:cols>
          <w:pgMar w:left="1440" w:top="1440" w:right="1440" w:bottom="429" w:gutter="0" w:footer="0" w:header="0"/>
          <w:type w:val="continuous"/>
        </w:sectPr>
      </w:pPr>
    </w:p>
    <w:bookmarkStart w:id="35" w:name="page36"/>
    <w:bookmarkEnd w:id="35"/>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ind w:left="1400" w:right="407" w:hanging="359"/>
        <w:spacing w:after="0" w:line="510" w:lineRule="auto"/>
        <w:tabs>
          <w:tab w:leader="none" w:pos="1380" w:val="left"/>
        </w:tabs>
        <w:rPr>
          <w:sz w:val="20"/>
          <w:szCs w:val="20"/>
          <w:color w:val="auto"/>
        </w:rPr>
      </w:pPr>
      <w:r>
        <w:rPr>
          <w:rFonts w:ascii="Times New Roman" w:cs="Times New Roman" w:eastAsia="Times New Roman" w:hAnsi="Times New Roman"/>
          <w:sz w:val="24"/>
          <w:szCs w:val="24"/>
          <w:color w:val="auto"/>
        </w:rPr>
        <w:t>g.</w:t>
        <w:tab/>
        <w:t>Menimbulkan perasaan puas pada orang-orang yang berkepentingan sehingga dapat mengurangi sifat emosional mereka.</w:t>
      </w:r>
    </w:p>
    <w:p>
      <w:pPr>
        <w:spacing w:after="0" w:line="210" w:lineRule="exact"/>
        <w:rPr>
          <w:sz w:val="20"/>
          <w:szCs w:val="20"/>
          <w:color w:val="auto"/>
        </w:rPr>
      </w:pPr>
    </w:p>
    <w:p>
      <w:pPr>
        <w:jc w:val="both"/>
        <w:ind w:left="680" w:right="407" w:firstLine="240"/>
        <w:spacing w:after="0" w:line="482" w:lineRule="auto"/>
        <w:rPr>
          <w:sz w:val="20"/>
          <w:szCs w:val="20"/>
          <w:color w:val="auto"/>
        </w:rPr>
      </w:pPr>
      <w:r>
        <w:rPr>
          <w:rFonts w:ascii="Times New Roman" w:cs="Times New Roman" w:eastAsia="Times New Roman" w:hAnsi="Times New Roman"/>
          <w:sz w:val="24"/>
          <w:szCs w:val="24"/>
          <w:color w:val="auto"/>
        </w:rPr>
        <w:t>Keenam factor diatas memiliki peranan yang berbeda tetapi saling mempengaruhi dan secara bersama-sama akan menwujudkan pelaksanaan pelayanan secara baik, berupa pelayanan verbal, pelayanan tulisan atau pelayanan dalam bentuk gerakan/tindakan dengan atau tanpa peralatan. Jika salah satu factor dari enam unsur tidak ada atau sangat tidak memadai, maka pelayanan akan terasa kurang bahkan jika factor pertama yang tidak ada maka fattallah pelayanan yang diberikan. Secara khusus, pelayanan public diera desenralisasi ini bukan hanya sekedar upaya untuk memenuhi harapan warga Negara atas pelakasanaan pelayanan public sesuai standar. Akan tetapi pemerintah juga diharapkan mampu memberikan pelayanan secara adil dengan tetap memperhatikan tanggungjawab keuangan yang baik. Warga Negara tentunya berhadap mereka memiliki peluang/kesempatan untuk bisa mempengaruhi pelayanan mereka terima dan kualitas atas pelayanan tersebut</w:t>
      </w:r>
      <w:r>
        <w:rPr>
          <w:rFonts w:ascii="Times New Roman" w:cs="Times New Roman" w:eastAsia="Times New Roman" w:hAnsi="Times New Roman"/>
          <w:sz w:val="22"/>
          <w:szCs w:val="22"/>
          <w:color w:val="auto"/>
        </w:rPr>
        <w:t>.</w:t>
      </w:r>
    </w:p>
    <w:p>
      <w:pPr>
        <w:spacing w:after="0" w:line="247"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4"/>
          <w:szCs w:val="24"/>
          <w:b w:val="1"/>
          <w:bCs w:val="1"/>
          <w:color w:val="auto"/>
        </w:rPr>
        <w:t>2.5 kerangka konseptional</w:t>
      </w:r>
    </w:p>
    <w:p>
      <w:pPr>
        <w:spacing w:after="0" w:line="200" w:lineRule="exact"/>
        <w:rPr>
          <w:sz w:val="20"/>
          <w:szCs w:val="20"/>
          <w:color w:val="auto"/>
        </w:rPr>
      </w:pPr>
    </w:p>
    <w:p>
      <w:pPr>
        <w:spacing w:after="0" w:line="359" w:lineRule="exact"/>
        <w:rPr>
          <w:sz w:val="20"/>
          <w:szCs w:val="20"/>
          <w:color w:val="auto"/>
        </w:rPr>
      </w:pPr>
    </w:p>
    <w:p>
      <w:pPr>
        <w:jc w:val="both"/>
        <w:ind w:left="680" w:right="407" w:firstLine="240"/>
        <w:spacing w:after="0" w:line="488" w:lineRule="auto"/>
        <w:rPr>
          <w:sz w:val="20"/>
          <w:szCs w:val="20"/>
          <w:color w:val="auto"/>
        </w:rPr>
      </w:pPr>
      <w:r>
        <w:rPr>
          <w:rFonts w:ascii="Times New Roman" w:cs="Times New Roman" w:eastAsia="Times New Roman" w:hAnsi="Times New Roman"/>
          <w:sz w:val="24"/>
          <w:szCs w:val="24"/>
          <w:color w:val="auto"/>
        </w:rPr>
        <w:t>Sejak diberlakuknnya otonomi daerah, pelayanan public mnjadi ramai diperbincangkan karena pelayanan public merupakan salah satu variable yang menjadi ukuran keberhaslan pelaksanaan otonomi daerah. Apabila pelayanan public yang dilakukan oleh pemerintah baik/berkualitas, maka pelaksanaan otoomi daerahdapat dikatakan berhasil.</w:t>
      </w:r>
    </w:p>
    <w:p>
      <w:pPr>
        <w:sectPr>
          <w:pgSz w:w="11900" w:h="16840" w:orient="portrait"/>
          <w:cols w:equalWidth="0" w:num="1">
            <w:col w:w="9027"/>
          </w:cols>
          <w:pgMar w:left="1440" w:top="1440" w:right="1440" w:bottom="429"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4" w:lineRule="exact"/>
        <w:rPr>
          <w:sz w:val="20"/>
          <w:szCs w:val="20"/>
          <w:color w:val="auto"/>
        </w:rPr>
      </w:pPr>
    </w:p>
    <w:p>
      <w:pPr>
        <w:jc w:val="center"/>
        <w:ind w:right="-432"/>
        <w:spacing w:after="0"/>
        <w:rPr>
          <w:sz w:val="20"/>
          <w:szCs w:val="20"/>
          <w:color w:val="auto"/>
        </w:rPr>
      </w:pPr>
      <w:r>
        <w:rPr>
          <w:rFonts w:ascii="Calibri" w:cs="Calibri" w:eastAsia="Calibri" w:hAnsi="Calibri"/>
          <w:sz w:val="21"/>
          <w:szCs w:val="21"/>
          <w:color w:val="auto"/>
        </w:rPr>
        <w:t>24</w:t>
      </w:r>
    </w:p>
    <w:p>
      <w:pPr>
        <w:sectPr>
          <w:pgSz w:w="11900" w:h="16840" w:orient="portrait"/>
          <w:cols w:equalWidth="0" w:num="1">
            <w:col w:w="9027"/>
          </w:cols>
          <w:pgMar w:left="1440" w:top="1440" w:right="1440" w:bottom="429" w:gutter="0" w:footer="0" w:header="0"/>
          <w:type w:val="continuous"/>
        </w:sectPr>
      </w:pPr>
    </w:p>
    <w:bookmarkStart w:id="36" w:name="page37"/>
    <w:bookmarkEnd w:id="36"/>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jc w:val="both"/>
        <w:ind w:left="680" w:right="227" w:firstLine="360"/>
        <w:spacing w:after="0" w:line="490" w:lineRule="auto"/>
        <w:rPr>
          <w:sz w:val="20"/>
          <w:szCs w:val="20"/>
          <w:color w:val="auto"/>
        </w:rPr>
      </w:pPr>
      <w:r>
        <w:rPr>
          <w:rFonts w:ascii="Times New Roman" w:cs="Times New Roman" w:eastAsia="Times New Roman" w:hAnsi="Times New Roman"/>
          <w:sz w:val="24"/>
          <w:szCs w:val="24"/>
          <w:color w:val="auto"/>
        </w:rPr>
        <w:t>Meningkatnya kualitas pelayanan publik dan publik merasakan kepuasan atas pelayanan tersebut merupakan tujuan akhirdari reformasi birokrasi yang dijalankan sekarang ini. Capaian ini merupakan tujuan jangka menengah da jangka panjang. Oleh karena itu harus memiliki target pencapaian yang jelas setiap tahunnya.</w:t>
      </w:r>
    </w:p>
    <w:p>
      <w:pPr>
        <w:spacing w:after="0" w:line="153" w:lineRule="exact"/>
        <w:rPr>
          <w:sz w:val="20"/>
          <w:szCs w:val="20"/>
          <w:color w:val="auto"/>
        </w:rPr>
      </w:pPr>
    </w:p>
    <w:p>
      <w:pPr>
        <w:jc w:val="both"/>
        <w:ind w:left="680" w:right="247" w:firstLine="240"/>
        <w:spacing w:after="0" w:line="484" w:lineRule="auto"/>
        <w:rPr>
          <w:sz w:val="20"/>
          <w:szCs w:val="20"/>
          <w:color w:val="auto"/>
        </w:rPr>
      </w:pPr>
      <w:r>
        <w:rPr>
          <w:rFonts w:ascii="Times New Roman" w:cs="Times New Roman" w:eastAsia="Times New Roman" w:hAnsi="Times New Roman"/>
          <w:sz w:val="24"/>
          <w:szCs w:val="24"/>
          <w:color w:val="auto"/>
        </w:rPr>
        <w:t>Konsep pelayanan publik berhungan dengan bagaimana meningkatkan kapasitas dan kemampuan pemerintah dalam menjalankan fungsi pelayanan, dalam konteks pendekatan ekonomi, menyediakan kebutuhan pokok bagi seluruh masyarakat. Kebutuhan pokok masyarakat akan terus berkembang seiring dengan tingkat perkembangan sosio ekonomi masyarakat. Artinya, pada tingkat perkembangan tertentu sesuatu jenis barang dan jasa yang sebelumnya ianggap sebagai barang mewah dan terbatas kepemilikannya dapat berubah menjadi barang pokok yang diperlukan sebagian besar masyarakat.</w:t>
      </w:r>
    </w:p>
    <w:p>
      <w:pPr>
        <w:spacing w:after="0" w:line="242" w:lineRule="exact"/>
        <w:rPr>
          <w:sz w:val="20"/>
          <w:szCs w:val="20"/>
          <w:color w:val="auto"/>
        </w:rPr>
      </w:pPr>
    </w:p>
    <w:p>
      <w:pPr>
        <w:jc w:val="both"/>
        <w:ind w:left="680" w:right="227" w:firstLine="240"/>
        <w:spacing w:after="0" w:line="486" w:lineRule="auto"/>
        <w:rPr>
          <w:sz w:val="20"/>
          <w:szCs w:val="20"/>
          <w:color w:val="auto"/>
        </w:rPr>
      </w:pPr>
      <w:r>
        <w:rPr>
          <w:rFonts w:ascii="Times New Roman" w:cs="Times New Roman" w:eastAsia="Times New Roman" w:hAnsi="Times New Roman"/>
          <w:sz w:val="24"/>
          <w:szCs w:val="24"/>
          <w:color w:val="auto"/>
        </w:rPr>
        <w:t>Ketika pemerintah menerapkan pelayanan publik yang baik, maka tidak hanya masyarakat yang merasa terbantu. Namun kinerja pemerintah juga akan semakin efektif dan efisien. Proses yang yang biasanya berbelit dan lama menjadi lebih efisien. Dari sisi pemerintah, data yang masuk terdokumentasi dengan baik sehingga dapat menjadi rujukan dikemudian hari. Penerapan teknologi dapat menjadi salah satu upaya dalam meningkatkan kualitas pelayanan publik.</w:t>
      </w:r>
    </w:p>
    <w:p>
      <w:pPr>
        <w:spacing w:after="0" w:line="240" w:lineRule="exact"/>
        <w:rPr>
          <w:sz w:val="20"/>
          <w:szCs w:val="20"/>
          <w:color w:val="auto"/>
        </w:rPr>
      </w:pPr>
    </w:p>
    <w:p>
      <w:pPr>
        <w:jc w:val="both"/>
        <w:ind w:left="680" w:right="227" w:firstLine="360"/>
        <w:spacing w:after="0" w:line="496" w:lineRule="auto"/>
        <w:rPr>
          <w:sz w:val="20"/>
          <w:szCs w:val="20"/>
          <w:color w:val="auto"/>
        </w:rPr>
      </w:pPr>
      <w:r>
        <w:rPr>
          <w:rFonts w:ascii="Times New Roman" w:cs="Times New Roman" w:eastAsia="Times New Roman" w:hAnsi="Times New Roman"/>
          <w:sz w:val="24"/>
          <w:szCs w:val="24"/>
          <w:color w:val="auto"/>
        </w:rPr>
        <w:t>Dari keseluruhan kerangka pemikiran diata maka dapat disimpulkan bahwa dimana pelayanan merupakan sebuah proses yang mempunyai pengaruh signifikan dalam kinerja organisasi pemerintah karena tercapainya sebuah tujuan yang</w:t>
      </w:r>
    </w:p>
    <w:p>
      <w:pPr>
        <w:sectPr>
          <w:pgSz w:w="11900" w:h="16840" w:orient="portrait"/>
          <w:cols w:equalWidth="0" w:num="1">
            <w:col w:w="9027"/>
          </w:cols>
          <w:pgMar w:left="1440" w:top="1440" w:right="1440" w:bottom="429"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4" w:lineRule="exact"/>
        <w:rPr>
          <w:sz w:val="20"/>
          <w:szCs w:val="20"/>
          <w:color w:val="auto"/>
        </w:rPr>
      </w:pPr>
    </w:p>
    <w:p>
      <w:pPr>
        <w:jc w:val="center"/>
        <w:ind w:right="-432"/>
        <w:spacing w:after="0"/>
        <w:rPr>
          <w:sz w:val="20"/>
          <w:szCs w:val="20"/>
          <w:color w:val="auto"/>
        </w:rPr>
      </w:pPr>
      <w:r>
        <w:rPr>
          <w:rFonts w:ascii="Calibri" w:cs="Calibri" w:eastAsia="Calibri" w:hAnsi="Calibri"/>
          <w:sz w:val="21"/>
          <w:szCs w:val="21"/>
          <w:color w:val="auto"/>
        </w:rPr>
        <w:t>25</w:t>
      </w:r>
    </w:p>
    <w:p>
      <w:pPr>
        <w:sectPr>
          <w:pgSz w:w="11900" w:h="16840" w:orient="portrait"/>
          <w:cols w:equalWidth="0" w:num="1">
            <w:col w:w="9027"/>
          </w:cols>
          <w:pgMar w:left="1440" w:top="1440" w:right="1440" w:bottom="429" w:gutter="0" w:footer="0" w:header="0"/>
          <w:type w:val="continuous"/>
        </w:sectPr>
      </w:pPr>
    </w:p>
    <w:bookmarkStart w:id="37" w:name="page38"/>
    <w:bookmarkEnd w:id="37"/>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ind w:left="680" w:right="247"/>
        <w:spacing w:after="0" w:line="510" w:lineRule="auto"/>
        <w:rPr>
          <w:sz w:val="20"/>
          <w:szCs w:val="20"/>
          <w:color w:val="auto"/>
        </w:rPr>
      </w:pPr>
      <w:r>
        <w:rPr>
          <w:rFonts w:ascii="Times New Roman" w:cs="Times New Roman" w:eastAsia="Times New Roman" w:hAnsi="Times New Roman"/>
          <w:sz w:val="24"/>
          <w:szCs w:val="24"/>
          <w:color w:val="auto"/>
        </w:rPr>
        <w:t>diharapkan itu sangat bergantung pada setiap proses pelayanan yang tentunya berjalan sesuai dengan prosedur dan standar yang sudah ditetapkan</w:t>
      </w:r>
    </w:p>
    <w:p>
      <w:pPr>
        <w:spacing w:after="0" w:line="210" w:lineRule="exact"/>
        <w:rPr>
          <w:sz w:val="20"/>
          <w:szCs w:val="20"/>
          <w:color w:val="auto"/>
        </w:rPr>
      </w:pPr>
    </w:p>
    <w:p>
      <w:pPr>
        <w:ind w:left="680" w:right="407" w:firstLine="240"/>
        <w:spacing w:after="0" w:line="512" w:lineRule="auto"/>
        <w:rPr>
          <w:sz w:val="20"/>
          <w:szCs w:val="20"/>
          <w:color w:val="auto"/>
        </w:rPr>
      </w:pPr>
      <w:r>
        <w:rPr>
          <w:rFonts w:ascii="Times New Roman" w:cs="Times New Roman" w:eastAsia="Times New Roman" w:hAnsi="Times New Roman"/>
          <w:sz w:val="24"/>
          <w:szCs w:val="24"/>
          <w:color w:val="auto"/>
        </w:rPr>
        <w:t>Untuk lebih jelas kerangka konsep dalam penelitian ini dapat dilihat dalam bagan di bawah ini :</w:t>
      </w:r>
    </w:p>
    <w:p>
      <w:pPr>
        <w:spacing w:after="0" w:line="201" w:lineRule="exact"/>
        <w:rPr>
          <w:sz w:val="20"/>
          <w:szCs w:val="20"/>
          <w:color w:val="auto"/>
        </w:rPr>
      </w:pPr>
    </w:p>
    <w:p>
      <w:pPr>
        <w:jc w:val="center"/>
        <w:ind w:right="-252"/>
        <w:spacing w:after="0"/>
        <w:rPr>
          <w:sz w:val="20"/>
          <w:szCs w:val="20"/>
          <w:color w:val="auto"/>
        </w:rPr>
      </w:pPr>
      <w:r>
        <w:rPr>
          <w:rFonts w:ascii="Times New Roman" w:cs="Times New Roman" w:eastAsia="Times New Roman" w:hAnsi="Times New Roman"/>
          <w:sz w:val="24"/>
          <w:szCs w:val="24"/>
          <w:b w:val="1"/>
          <w:bCs w:val="1"/>
          <w:i w:val="1"/>
          <w:iCs w:val="1"/>
          <w:color w:val="auto"/>
        </w:rPr>
        <w:t>Gambar 2.1. Kerangka Konseptual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1067435</wp:posOffset>
            </wp:positionH>
            <wp:positionV relativeFrom="paragraph">
              <wp:posOffset>275590</wp:posOffset>
            </wp:positionV>
            <wp:extent cx="3944620" cy="134493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3944620" cy="1344930"/>
                    </a:xfrm>
                    <a:prstGeom prst="rect">
                      <a:avLst/>
                    </a:prstGeom>
                    <a:noFill/>
                  </pic:spPr>
                </pic:pic>
              </a:graphicData>
            </a:graphic>
          </wp:anchor>
        </w:drawing>
      </w:r>
    </w:p>
    <w:p>
      <w:pPr>
        <w:spacing w:after="0" w:line="200" w:lineRule="exact"/>
        <w:rPr>
          <w:sz w:val="20"/>
          <w:szCs w:val="20"/>
          <w:color w:val="auto"/>
        </w:rPr>
      </w:pPr>
    </w:p>
    <w:p>
      <w:pPr>
        <w:spacing w:after="0" w:line="282" w:lineRule="exact"/>
        <w:rPr>
          <w:sz w:val="20"/>
          <w:szCs w:val="20"/>
          <w:color w:val="auto"/>
        </w:rPr>
      </w:pPr>
    </w:p>
    <w:p>
      <w:pPr>
        <w:jc w:val="center"/>
        <w:ind w:left="2240" w:right="1180"/>
        <w:spacing w:after="0" w:line="256" w:lineRule="auto"/>
        <w:rPr>
          <w:sz w:val="20"/>
          <w:szCs w:val="20"/>
          <w:color w:val="auto"/>
        </w:rPr>
      </w:pPr>
      <w:r>
        <w:rPr>
          <w:rFonts w:ascii="Times New Roman" w:cs="Times New Roman" w:eastAsia="Times New Roman" w:hAnsi="Times New Roman"/>
          <w:sz w:val="24"/>
          <w:szCs w:val="24"/>
          <w:b w:val="1"/>
          <w:bCs w:val="1"/>
          <w:color w:val="auto"/>
        </w:rPr>
        <w:t>FAKTOR PENDUKUNG PELAYANAN PUBLIK DIKANTOR KECAMATAN TELAGA KABUPATEN GORONTAL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967105</wp:posOffset>
            </wp:positionH>
            <wp:positionV relativeFrom="paragraph">
              <wp:posOffset>783590</wp:posOffset>
            </wp:positionV>
            <wp:extent cx="4044950" cy="236220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4044950" cy="23622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0" w:lineRule="exact"/>
        <w:rPr>
          <w:sz w:val="20"/>
          <w:szCs w:val="20"/>
          <w:color w:val="auto"/>
        </w:rPr>
      </w:pPr>
    </w:p>
    <w:p>
      <w:pPr>
        <w:ind w:left="3740"/>
        <w:spacing w:after="0"/>
        <w:rPr>
          <w:sz w:val="20"/>
          <w:szCs w:val="20"/>
          <w:color w:val="auto"/>
        </w:rPr>
      </w:pPr>
      <w:r>
        <w:rPr>
          <w:rFonts w:ascii="Times New Roman" w:cs="Times New Roman" w:eastAsia="Times New Roman" w:hAnsi="Times New Roman"/>
          <w:sz w:val="22"/>
          <w:szCs w:val="22"/>
          <w:b w:val="1"/>
          <w:bCs w:val="1"/>
          <w:color w:val="auto"/>
        </w:rPr>
        <w:t>Indikator Pelayanan</w:t>
      </w:r>
    </w:p>
    <w:p>
      <w:pPr>
        <w:spacing w:after="0" w:line="236" w:lineRule="exact"/>
        <w:rPr>
          <w:sz w:val="20"/>
          <w:szCs w:val="20"/>
          <w:color w:val="auto"/>
        </w:rPr>
      </w:pPr>
    </w:p>
    <w:p>
      <w:pPr>
        <w:ind w:left="3660"/>
        <w:spacing w:after="0"/>
        <w:rPr>
          <w:sz w:val="20"/>
          <w:szCs w:val="20"/>
          <w:color w:val="auto"/>
        </w:rPr>
      </w:pPr>
      <w:r>
        <w:rPr>
          <w:rFonts w:ascii="Times New Roman" w:cs="Times New Roman" w:eastAsia="Times New Roman" w:hAnsi="Times New Roman"/>
          <w:sz w:val="22"/>
          <w:szCs w:val="22"/>
          <w:b w:val="1"/>
          <w:bCs w:val="1"/>
          <w:color w:val="auto"/>
        </w:rPr>
        <w:t>H.A.S. Moenir (2006:88)</w:t>
      </w:r>
    </w:p>
    <w:p>
      <w:pPr>
        <w:spacing w:after="0" w:line="239" w:lineRule="exact"/>
        <w:rPr>
          <w:sz w:val="20"/>
          <w:szCs w:val="20"/>
          <w:color w:val="auto"/>
        </w:rPr>
      </w:pPr>
    </w:p>
    <w:p>
      <w:pPr>
        <w:ind w:left="1680"/>
        <w:spacing w:after="0"/>
        <w:rPr>
          <w:sz w:val="20"/>
          <w:szCs w:val="20"/>
          <w:color w:val="auto"/>
        </w:rPr>
      </w:pPr>
      <w:r>
        <w:rPr>
          <w:rFonts w:ascii="Times New Roman" w:cs="Times New Roman" w:eastAsia="Times New Roman" w:hAnsi="Times New Roman"/>
          <w:sz w:val="22"/>
          <w:szCs w:val="22"/>
          <w:b w:val="1"/>
          <w:bCs w:val="1"/>
          <w:color w:val="auto"/>
        </w:rPr>
        <w:t>Factor kesadaran</w:t>
      </w:r>
    </w:p>
    <w:p>
      <w:pPr>
        <w:spacing w:after="0" w:line="201" w:lineRule="exact"/>
        <w:rPr>
          <w:sz w:val="20"/>
          <w:szCs w:val="20"/>
          <w:color w:val="auto"/>
        </w:rPr>
      </w:pPr>
    </w:p>
    <w:p>
      <w:pPr>
        <w:ind w:left="1680"/>
        <w:spacing w:after="0"/>
        <w:rPr>
          <w:sz w:val="20"/>
          <w:szCs w:val="20"/>
          <w:color w:val="auto"/>
        </w:rPr>
      </w:pPr>
      <w:r>
        <w:rPr>
          <w:rFonts w:ascii="Times New Roman" w:cs="Times New Roman" w:eastAsia="Times New Roman" w:hAnsi="Times New Roman"/>
          <w:sz w:val="22"/>
          <w:szCs w:val="22"/>
          <w:b w:val="1"/>
          <w:bCs w:val="1"/>
          <w:color w:val="auto"/>
        </w:rPr>
        <w:t>Factor Aturan</w:t>
      </w:r>
    </w:p>
    <w:p>
      <w:pPr>
        <w:spacing w:after="0" w:line="198" w:lineRule="exact"/>
        <w:rPr>
          <w:sz w:val="20"/>
          <w:szCs w:val="20"/>
          <w:color w:val="auto"/>
        </w:rPr>
      </w:pPr>
    </w:p>
    <w:p>
      <w:pPr>
        <w:ind w:left="1680"/>
        <w:spacing w:after="0"/>
        <w:rPr>
          <w:sz w:val="20"/>
          <w:szCs w:val="20"/>
          <w:color w:val="auto"/>
        </w:rPr>
      </w:pPr>
      <w:r>
        <w:rPr>
          <w:rFonts w:ascii="Times New Roman" w:cs="Times New Roman" w:eastAsia="Times New Roman" w:hAnsi="Times New Roman"/>
          <w:sz w:val="22"/>
          <w:szCs w:val="22"/>
          <w:b w:val="1"/>
          <w:bCs w:val="1"/>
          <w:color w:val="auto"/>
        </w:rPr>
        <w:t>Factor organisasi</w:t>
      </w:r>
    </w:p>
    <w:p>
      <w:pPr>
        <w:spacing w:after="0" w:line="201" w:lineRule="exact"/>
        <w:rPr>
          <w:sz w:val="20"/>
          <w:szCs w:val="20"/>
          <w:color w:val="auto"/>
        </w:rPr>
      </w:pPr>
    </w:p>
    <w:p>
      <w:pPr>
        <w:ind w:left="1680"/>
        <w:spacing w:after="0"/>
        <w:rPr>
          <w:sz w:val="20"/>
          <w:szCs w:val="20"/>
          <w:color w:val="auto"/>
        </w:rPr>
      </w:pPr>
      <w:r>
        <w:rPr>
          <w:rFonts w:ascii="Times New Roman" w:cs="Times New Roman" w:eastAsia="Times New Roman" w:hAnsi="Times New Roman"/>
          <w:sz w:val="22"/>
          <w:szCs w:val="22"/>
          <w:b w:val="1"/>
          <w:bCs w:val="1"/>
          <w:color w:val="auto"/>
        </w:rPr>
        <w:t>Factor pendapatan</w:t>
      </w:r>
    </w:p>
    <w:p>
      <w:pPr>
        <w:spacing w:after="0" w:line="201" w:lineRule="exact"/>
        <w:rPr>
          <w:sz w:val="20"/>
          <w:szCs w:val="20"/>
          <w:color w:val="auto"/>
        </w:rPr>
      </w:pPr>
    </w:p>
    <w:p>
      <w:pPr>
        <w:ind w:left="1680"/>
        <w:spacing w:after="0"/>
        <w:rPr>
          <w:sz w:val="20"/>
          <w:szCs w:val="20"/>
          <w:color w:val="auto"/>
        </w:rPr>
      </w:pPr>
      <w:r>
        <w:rPr>
          <w:rFonts w:ascii="Times New Roman" w:cs="Times New Roman" w:eastAsia="Times New Roman" w:hAnsi="Times New Roman"/>
          <w:sz w:val="22"/>
          <w:szCs w:val="22"/>
          <w:b w:val="1"/>
          <w:bCs w:val="1"/>
          <w:color w:val="auto"/>
        </w:rPr>
        <w:t>Factor kemampuan dan keterampilan</w:t>
      </w:r>
    </w:p>
    <w:p>
      <w:pPr>
        <w:spacing w:after="0" w:line="201" w:lineRule="exact"/>
        <w:rPr>
          <w:sz w:val="20"/>
          <w:szCs w:val="20"/>
          <w:color w:val="auto"/>
        </w:rPr>
      </w:pPr>
    </w:p>
    <w:p>
      <w:pPr>
        <w:ind w:left="1680"/>
        <w:spacing w:after="0"/>
        <w:rPr>
          <w:sz w:val="20"/>
          <w:szCs w:val="20"/>
          <w:color w:val="auto"/>
        </w:rPr>
      </w:pPr>
      <w:r>
        <w:rPr>
          <w:rFonts w:ascii="Times New Roman" w:cs="Times New Roman" w:eastAsia="Times New Roman" w:hAnsi="Times New Roman"/>
          <w:sz w:val="22"/>
          <w:szCs w:val="22"/>
          <w:b w:val="1"/>
          <w:bCs w:val="1"/>
          <w:color w:val="auto"/>
        </w:rPr>
        <w:t>Factor sarana pelayanan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2489200</wp:posOffset>
            </wp:positionH>
            <wp:positionV relativeFrom="paragraph">
              <wp:posOffset>780415</wp:posOffset>
            </wp:positionV>
            <wp:extent cx="923925" cy="3619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923925" cy="361950"/>
                    </a:xfrm>
                    <a:prstGeom prst="rect">
                      <a:avLst/>
                    </a:prstGeom>
                    <a:noFill/>
                  </pic:spPr>
                </pic:pic>
              </a:graphicData>
            </a:graphic>
          </wp:anchor>
        </w:drawing>
        <w:drawing>
          <wp:anchor simplePos="0" relativeHeight="251657728" behindDoc="1" locked="0" layoutInCell="0" allowOverlap="1">
            <wp:simplePos x="0" y="0"/>
            <wp:positionH relativeFrom="column">
              <wp:posOffset>2687320</wp:posOffset>
            </wp:positionH>
            <wp:positionV relativeFrom="paragraph">
              <wp:posOffset>198755</wp:posOffset>
            </wp:positionV>
            <wp:extent cx="445770" cy="4768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445770" cy="4768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5" w:lineRule="exact"/>
        <w:rPr>
          <w:sz w:val="20"/>
          <w:szCs w:val="20"/>
          <w:color w:val="auto"/>
        </w:rPr>
      </w:pPr>
    </w:p>
    <w:p>
      <w:pPr>
        <w:ind w:left="4280"/>
        <w:spacing w:after="0"/>
        <w:rPr>
          <w:sz w:val="20"/>
          <w:szCs w:val="20"/>
          <w:color w:val="auto"/>
        </w:rPr>
      </w:pPr>
      <w:r>
        <w:rPr>
          <w:rFonts w:ascii="Times New Roman" w:cs="Times New Roman" w:eastAsia="Times New Roman" w:hAnsi="Times New Roman"/>
          <w:sz w:val="24"/>
          <w:szCs w:val="24"/>
          <w:b w:val="1"/>
          <w:bCs w:val="1"/>
          <w:color w:val="auto"/>
        </w:rPr>
        <w:t>HASIL</w:t>
      </w:r>
    </w:p>
    <w:p>
      <w:pPr>
        <w:spacing w:after="0" w:line="288" w:lineRule="exact"/>
        <w:rPr>
          <w:sz w:val="20"/>
          <w:szCs w:val="20"/>
          <w:color w:val="auto"/>
        </w:rPr>
      </w:pPr>
    </w:p>
    <w:p>
      <w:pPr>
        <w:ind w:left="4220"/>
        <w:spacing w:after="0"/>
        <w:rPr>
          <w:sz w:val="20"/>
          <w:szCs w:val="20"/>
          <w:color w:val="auto"/>
        </w:rPr>
      </w:pPr>
      <w:r>
        <w:rPr>
          <w:rFonts w:ascii="Times New Roman" w:cs="Times New Roman" w:eastAsia="Times New Roman" w:hAnsi="Times New Roman"/>
          <w:sz w:val="24"/>
          <w:szCs w:val="24"/>
          <w:b w:val="1"/>
          <w:bCs w:val="1"/>
          <w:color w:val="auto"/>
        </w:rPr>
        <w:t>BAB III</w:t>
      </w:r>
    </w:p>
    <w:p>
      <w:pPr>
        <w:spacing w:after="0" w:line="200" w:lineRule="exact"/>
        <w:rPr>
          <w:sz w:val="20"/>
          <w:szCs w:val="20"/>
          <w:color w:val="auto"/>
        </w:rPr>
      </w:pPr>
    </w:p>
    <w:p>
      <w:pPr>
        <w:spacing w:after="0" w:line="220" w:lineRule="exact"/>
        <w:rPr>
          <w:sz w:val="20"/>
          <w:szCs w:val="20"/>
          <w:color w:val="auto"/>
        </w:rPr>
      </w:pPr>
    </w:p>
    <w:p>
      <w:pPr>
        <w:jc w:val="center"/>
        <w:ind w:right="-252"/>
        <w:spacing w:after="0"/>
        <w:rPr>
          <w:sz w:val="20"/>
          <w:szCs w:val="20"/>
          <w:color w:val="auto"/>
        </w:rPr>
      </w:pPr>
      <w:r>
        <w:rPr>
          <w:rFonts w:ascii="Times New Roman" w:cs="Times New Roman" w:eastAsia="Times New Roman" w:hAnsi="Times New Roman"/>
          <w:sz w:val="24"/>
          <w:szCs w:val="24"/>
          <w:b w:val="1"/>
          <w:bCs w:val="1"/>
          <w:color w:val="auto"/>
        </w:rPr>
        <w:t>METODE PENELITIAN</w:t>
      </w:r>
    </w:p>
    <w:p>
      <w:pPr>
        <w:spacing w:after="0" w:line="200" w:lineRule="exact"/>
        <w:rPr>
          <w:sz w:val="20"/>
          <w:szCs w:val="20"/>
          <w:color w:val="auto"/>
        </w:rPr>
      </w:pPr>
    </w:p>
    <w:p>
      <w:pPr>
        <w:spacing w:after="0" w:line="218" w:lineRule="exact"/>
        <w:rPr>
          <w:sz w:val="20"/>
          <w:szCs w:val="20"/>
          <w:color w:val="auto"/>
        </w:rPr>
      </w:pPr>
    </w:p>
    <w:p>
      <w:pPr>
        <w:ind w:left="680"/>
        <w:spacing w:after="0"/>
        <w:tabs>
          <w:tab w:leader="none" w:pos="1140" w:val="left"/>
        </w:tabs>
        <w:rPr>
          <w:sz w:val="20"/>
          <w:szCs w:val="20"/>
          <w:color w:val="auto"/>
        </w:rPr>
      </w:pPr>
      <w:r>
        <w:rPr>
          <w:rFonts w:ascii="Times New Roman" w:cs="Times New Roman" w:eastAsia="Times New Roman" w:hAnsi="Times New Roman"/>
          <w:sz w:val="24"/>
          <w:szCs w:val="24"/>
          <w:b w:val="1"/>
          <w:bCs w:val="1"/>
          <w:color w:val="auto"/>
        </w:rPr>
        <w:t>3.1</w:t>
        <w:tab/>
        <w:t>Objek Penelitian</w:t>
      </w:r>
    </w:p>
    <w:p>
      <w:pPr>
        <w:sectPr>
          <w:pgSz w:w="11900" w:h="16840" w:orient="portrait"/>
          <w:cols w:equalWidth="0" w:num="1">
            <w:col w:w="9027"/>
          </w:cols>
          <w:pgMar w:left="1440" w:top="1440" w:right="1440" w:bottom="429" w:gutter="0" w:footer="0" w:header="0"/>
        </w:sectPr>
      </w:pPr>
    </w:p>
    <w:p>
      <w:pPr>
        <w:spacing w:after="0" w:line="200" w:lineRule="exact"/>
        <w:rPr>
          <w:sz w:val="20"/>
          <w:szCs w:val="20"/>
          <w:color w:val="auto"/>
        </w:rPr>
      </w:pPr>
    </w:p>
    <w:p>
      <w:pPr>
        <w:spacing w:after="0" w:line="392" w:lineRule="exact"/>
        <w:rPr>
          <w:sz w:val="20"/>
          <w:szCs w:val="20"/>
          <w:color w:val="auto"/>
        </w:rPr>
      </w:pPr>
    </w:p>
    <w:p>
      <w:pPr>
        <w:jc w:val="center"/>
        <w:ind w:right="-432"/>
        <w:spacing w:after="0"/>
        <w:rPr>
          <w:sz w:val="20"/>
          <w:szCs w:val="20"/>
          <w:color w:val="auto"/>
        </w:rPr>
      </w:pPr>
      <w:r>
        <w:rPr>
          <w:rFonts w:ascii="Calibri" w:cs="Calibri" w:eastAsia="Calibri" w:hAnsi="Calibri"/>
          <w:sz w:val="21"/>
          <w:szCs w:val="21"/>
          <w:color w:val="auto"/>
        </w:rPr>
        <w:t>26</w:t>
      </w:r>
    </w:p>
    <w:p>
      <w:pPr>
        <w:sectPr>
          <w:pgSz w:w="11900" w:h="16840" w:orient="portrait"/>
          <w:cols w:equalWidth="0" w:num="1">
            <w:col w:w="9027"/>
          </w:cols>
          <w:pgMar w:left="1440" w:top="1440" w:right="1440" w:bottom="429" w:gutter="0" w:footer="0" w:header="0"/>
          <w:type w:val="continuous"/>
        </w:sectPr>
      </w:pPr>
    </w:p>
    <w:bookmarkStart w:id="38" w:name="page39"/>
    <w:bookmarkEnd w:id="38"/>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jc w:val="both"/>
        <w:ind w:left="680" w:right="227" w:firstLine="300"/>
        <w:spacing w:after="0" w:line="490" w:lineRule="auto"/>
        <w:rPr>
          <w:sz w:val="20"/>
          <w:szCs w:val="20"/>
          <w:color w:val="auto"/>
        </w:rPr>
      </w:pPr>
      <w:r>
        <w:rPr>
          <w:rFonts w:ascii="Times New Roman" w:cs="Times New Roman" w:eastAsia="Times New Roman" w:hAnsi="Times New Roman"/>
          <w:sz w:val="24"/>
          <w:szCs w:val="24"/>
          <w:color w:val="auto"/>
        </w:rPr>
        <w:t>Adapun yang menjadi objek dalam penelitian ini adalah</w:t>
      </w:r>
      <w:r>
        <w:rPr>
          <w:rFonts w:ascii="Times New Roman" w:cs="Times New Roman" w:eastAsia="Times New Roman" w:hAnsi="Times New Roman"/>
          <w:sz w:val="22"/>
          <w:szCs w:val="22"/>
          <w:color w:val="auto"/>
        </w:rPr>
        <w:t>:”</w:t>
      </w:r>
      <w:r>
        <w:rPr>
          <w:rFonts w:ascii="Times New Roman" w:cs="Times New Roman" w:eastAsia="Times New Roman" w:hAnsi="Times New Roman"/>
          <w:sz w:val="24"/>
          <w:szCs w:val="24"/>
          <w:color w:val="auto"/>
        </w:rPr>
        <w:t xml:space="preserve"> Faktor Pendukung Pelayanan Publik Dikantor Kecamatan Telaga Kabupaten Gorontalo”. Sehingga dalam penyelesaian persoalan yang terdapat menghasilkan solusi terbaik dalam menyelesaikan masalah yang diangkat dalam rumusan masalah.</w:t>
      </w:r>
    </w:p>
    <w:p>
      <w:pPr>
        <w:spacing w:after="0" w:line="228" w:lineRule="exact"/>
        <w:rPr>
          <w:sz w:val="20"/>
          <w:szCs w:val="20"/>
          <w:color w:val="auto"/>
        </w:rPr>
      </w:pPr>
    </w:p>
    <w:p>
      <w:pPr>
        <w:ind w:left="680"/>
        <w:spacing w:after="0"/>
        <w:tabs>
          <w:tab w:leader="none" w:pos="1140" w:val="left"/>
        </w:tabs>
        <w:rPr>
          <w:sz w:val="20"/>
          <w:szCs w:val="20"/>
          <w:color w:val="auto"/>
        </w:rPr>
      </w:pPr>
      <w:r>
        <w:rPr>
          <w:rFonts w:ascii="Times New Roman" w:cs="Times New Roman" w:eastAsia="Times New Roman" w:hAnsi="Times New Roman"/>
          <w:sz w:val="24"/>
          <w:szCs w:val="24"/>
          <w:b w:val="1"/>
          <w:bCs w:val="1"/>
          <w:color w:val="auto"/>
        </w:rPr>
        <w:t>3.2</w:t>
        <w:tab/>
        <w:t>Desain Penelitian/Metode penelitian</w:t>
      </w:r>
    </w:p>
    <w:p>
      <w:pPr>
        <w:spacing w:after="0" w:line="200" w:lineRule="exact"/>
        <w:rPr>
          <w:sz w:val="20"/>
          <w:szCs w:val="20"/>
          <w:color w:val="auto"/>
        </w:rPr>
      </w:pPr>
    </w:p>
    <w:p>
      <w:pPr>
        <w:spacing w:after="0" w:line="361" w:lineRule="exact"/>
        <w:rPr>
          <w:sz w:val="20"/>
          <w:szCs w:val="20"/>
          <w:color w:val="auto"/>
        </w:rPr>
      </w:pPr>
    </w:p>
    <w:p>
      <w:pPr>
        <w:jc w:val="both"/>
        <w:ind w:left="680" w:right="407" w:firstLine="240"/>
        <w:spacing w:after="0" w:line="484" w:lineRule="auto"/>
        <w:rPr>
          <w:sz w:val="20"/>
          <w:szCs w:val="20"/>
          <w:color w:val="auto"/>
        </w:rPr>
      </w:pPr>
      <w:r>
        <w:rPr>
          <w:rFonts w:ascii="Times New Roman" w:cs="Times New Roman" w:eastAsia="Times New Roman" w:hAnsi="Times New Roman"/>
          <w:sz w:val="24"/>
          <w:szCs w:val="24"/>
          <w:color w:val="auto"/>
        </w:rPr>
        <w:t>Metode penelitian merupakan salah satu faktor yang cukup penting dalam melakukan suatu penelitian, karena pada dasarnya metode penelitian merupakan cara ilmiah untuk mendapatkan data dengan tujuan dan kegunaan tertentu. Menurut Arikunto (1998:.309) Metode penelitian Berdasarkan pendekatan dan jenis data yang digunakan, penelitian ini termasuk ke dalam penelitian kualitatif sehingga akan menghasilkan data deskriptif berupa kata-kata. Data yang dianalisis di dalamnya berbentuk deskriptif dan tidak berupa angka-angka seperti halnya pada penelitian kualitatif.</w:t>
      </w:r>
    </w:p>
    <w:p>
      <w:pPr>
        <w:spacing w:after="0" w:line="237" w:lineRule="exact"/>
        <w:rPr>
          <w:sz w:val="20"/>
          <w:szCs w:val="20"/>
          <w:color w:val="auto"/>
        </w:rPr>
      </w:pPr>
    </w:p>
    <w:p>
      <w:pPr>
        <w:ind w:left="740"/>
        <w:spacing w:after="0"/>
        <w:rPr>
          <w:sz w:val="20"/>
          <w:szCs w:val="20"/>
          <w:color w:val="auto"/>
        </w:rPr>
      </w:pPr>
      <w:r>
        <w:rPr>
          <w:rFonts w:ascii="Times New Roman" w:cs="Times New Roman" w:eastAsia="Times New Roman" w:hAnsi="Times New Roman"/>
          <w:sz w:val="24"/>
          <w:szCs w:val="24"/>
          <w:b w:val="1"/>
          <w:bCs w:val="1"/>
          <w:color w:val="auto"/>
        </w:rPr>
        <w:t>3.3. Informan Penelitian</w:t>
      </w:r>
    </w:p>
    <w:p>
      <w:pPr>
        <w:spacing w:after="0" w:line="200" w:lineRule="exact"/>
        <w:rPr>
          <w:sz w:val="20"/>
          <w:szCs w:val="20"/>
          <w:color w:val="auto"/>
        </w:rPr>
      </w:pPr>
    </w:p>
    <w:p>
      <w:pPr>
        <w:spacing w:after="0" w:line="361" w:lineRule="exact"/>
        <w:rPr>
          <w:sz w:val="20"/>
          <w:szCs w:val="20"/>
          <w:color w:val="auto"/>
        </w:rPr>
      </w:pPr>
    </w:p>
    <w:p>
      <w:pPr>
        <w:jc w:val="both"/>
        <w:ind w:left="680" w:right="407" w:firstLine="300"/>
        <w:spacing w:after="0" w:line="485" w:lineRule="auto"/>
        <w:rPr>
          <w:sz w:val="20"/>
          <w:szCs w:val="20"/>
          <w:color w:val="auto"/>
        </w:rPr>
      </w:pPr>
      <w:r>
        <w:rPr>
          <w:rFonts w:ascii="Times New Roman" w:cs="Times New Roman" w:eastAsia="Times New Roman" w:hAnsi="Times New Roman"/>
          <w:sz w:val="24"/>
          <w:szCs w:val="24"/>
          <w:color w:val="auto"/>
        </w:rPr>
        <w:t>Informan adalah orang dapat memberikan informasi tentang segala aspek mengenai Faktor Pendukung Pelayanan Publik Dikantor Kecamatan Telaga Kabupaten Gorontalo. Informan terdiri atas pihak yang banyak mengetahui proses pembentukan Kecamatan Telaga Kabupaten Gorontalo dan sejumlah pihak yang saat ini banyak mengetahui atau terlibat dalam pelaksanaan pembangunan dan pelayanan publik di Kecamatan Kecamatan Telaga Kabupaten Gorontalo . Para informan tersebut antara lain :</w:t>
      </w:r>
    </w:p>
    <w:p>
      <w:pPr>
        <w:sectPr>
          <w:pgSz w:w="11900" w:h="16840" w:orient="portrait"/>
          <w:cols w:equalWidth="0" w:num="1">
            <w:col w:w="9027"/>
          </w:cols>
          <w:pgMar w:left="1440" w:top="1440" w:right="1440" w:bottom="429" w:gutter="0" w:footer="0" w:header="0"/>
        </w:sectPr>
      </w:pPr>
    </w:p>
    <w:p>
      <w:pPr>
        <w:spacing w:after="0" w:line="200" w:lineRule="exact"/>
        <w:rPr>
          <w:sz w:val="20"/>
          <w:szCs w:val="20"/>
          <w:color w:val="auto"/>
        </w:rPr>
      </w:pPr>
    </w:p>
    <w:p>
      <w:pPr>
        <w:spacing w:after="0" w:line="389" w:lineRule="exact"/>
        <w:rPr>
          <w:sz w:val="20"/>
          <w:szCs w:val="20"/>
          <w:color w:val="auto"/>
        </w:rPr>
      </w:pPr>
    </w:p>
    <w:p>
      <w:pPr>
        <w:jc w:val="center"/>
        <w:ind w:right="-432"/>
        <w:spacing w:after="0"/>
        <w:rPr>
          <w:sz w:val="20"/>
          <w:szCs w:val="20"/>
          <w:color w:val="auto"/>
        </w:rPr>
      </w:pPr>
      <w:r>
        <w:rPr>
          <w:rFonts w:ascii="Calibri" w:cs="Calibri" w:eastAsia="Calibri" w:hAnsi="Calibri"/>
          <w:sz w:val="21"/>
          <w:szCs w:val="21"/>
          <w:color w:val="auto"/>
        </w:rPr>
        <w:t>27</w:t>
      </w:r>
    </w:p>
    <w:p>
      <w:pPr>
        <w:sectPr>
          <w:pgSz w:w="11900" w:h="16840" w:orient="portrait"/>
          <w:cols w:equalWidth="0" w:num="1">
            <w:col w:w="9027"/>
          </w:cols>
          <w:pgMar w:left="1440" w:top="1440" w:right="1440" w:bottom="429" w:gutter="0" w:footer="0" w:header="0"/>
          <w:type w:val="continuous"/>
        </w:sectPr>
      </w:pPr>
    </w:p>
    <w:bookmarkStart w:id="39" w:name="page40"/>
    <w:bookmarkEnd w:id="39"/>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tbl>
      <w:tblPr>
        <w:tblLayout w:type="fixed"/>
        <w:tblInd w:w="1760" w:type="dxa"/>
        <w:tblCellMar>
          <w:top w:w="0" w:type="dxa"/>
          <w:left w:w="0" w:type="dxa"/>
          <w:bottom w:w="0" w:type="dxa"/>
          <w:right w:w="0" w:type="dxa"/>
        </w:tblCellMar>
      </w:tblPr>
      <w:tr>
        <w:trPr>
          <w:trHeight w:val="313"/>
        </w:trPr>
        <w:tc>
          <w:tcPr>
            <w:tcW w:w="240" w:type="dxa"/>
            <w:vAlign w:val="bottom"/>
          </w:tcPr>
          <w:p>
            <w:pPr>
              <w:spacing w:after="0"/>
              <w:rPr>
                <w:sz w:val="20"/>
                <w:szCs w:val="20"/>
                <w:color w:val="auto"/>
              </w:rPr>
            </w:pPr>
            <w:r>
              <w:rPr>
                <w:rFonts w:ascii="Wingdings" w:cs="Wingdings" w:eastAsia="Wingdings" w:hAnsi="Wingdings"/>
                <w:sz w:val="24"/>
                <w:szCs w:val="24"/>
                <w:color w:val="auto"/>
              </w:rPr>
              <w:t></w:t>
            </w:r>
          </w:p>
        </w:tc>
        <w:tc>
          <w:tcPr>
            <w:tcW w:w="2620" w:type="dxa"/>
            <w:vAlign w:val="bottom"/>
          </w:tcPr>
          <w:p>
            <w:pPr>
              <w:ind w:left="120"/>
              <w:spacing w:after="0"/>
              <w:rPr>
                <w:sz w:val="20"/>
                <w:szCs w:val="20"/>
                <w:color w:val="auto"/>
              </w:rPr>
            </w:pPr>
            <w:r>
              <w:rPr>
                <w:rFonts w:ascii="Times New Roman" w:cs="Times New Roman" w:eastAsia="Times New Roman" w:hAnsi="Times New Roman"/>
                <w:sz w:val="24"/>
                <w:szCs w:val="24"/>
                <w:color w:val="auto"/>
              </w:rPr>
              <w:t>Camat telaga</w:t>
            </w:r>
          </w:p>
        </w:tc>
        <w:tc>
          <w:tcPr>
            <w:tcW w:w="1280" w:type="dxa"/>
            <w:vAlign w:val="bottom"/>
          </w:tcPr>
          <w:p>
            <w:pPr>
              <w:ind w:left="380"/>
              <w:spacing w:after="0"/>
              <w:rPr>
                <w:sz w:val="20"/>
                <w:szCs w:val="20"/>
                <w:color w:val="auto"/>
              </w:rPr>
            </w:pPr>
            <w:r>
              <w:rPr>
                <w:rFonts w:ascii="Times New Roman" w:cs="Times New Roman" w:eastAsia="Times New Roman" w:hAnsi="Times New Roman"/>
                <w:sz w:val="24"/>
                <w:szCs w:val="24"/>
                <w:color w:val="auto"/>
              </w:rPr>
              <w:t>1 orang</w:t>
            </w:r>
          </w:p>
        </w:tc>
      </w:tr>
      <w:tr>
        <w:trPr>
          <w:trHeight w:val="550"/>
        </w:trPr>
        <w:tc>
          <w:tcPr>
            <w:tcW w:w="240" w:type="dxa"/>
            <w:vAlign w:val="bottom"/>
          </w:tcPr>
          <w:p>
            <w:pPr>
              <w:spacing w:after="0"/>
              <w:rPr>
                <w:sz w:val="20"/>
                <w:szCs w:val="20"/>
                <w:color w:val="auto"/>
              </w:rPr>
            </w:pPr>
            <w:r>
              <w:rPr>
                <w:rFonts w:ascii="Wingdings" w:cs="Wingdings" w:eastAsia="Wingdings" w:hAnsi="Wingdings"/>
                <w:sz w:val="24"/>
                <w:szCs w:val="24"/>
                <w:color w:val="auto"/>
              </w:rPr>
              <w:t></w:t>
            </w:r>
          </w:p>
        </w:tc>
        <w:tc>
          <w:tcPr>
            <w:tcW w:w="2620" w:type="dxa"/>
            <w:vAlign w:val="bottom"/>
          </w:tcPr>
          <w:p>
            <w:pPr>
              <w:ind w:left="120"/>
              <w:spacing w:after="0"/>
              <w:rPr>
                <w:sz w:val="20"/>
                <w:szCs w:val="20"/>
                <w:color w:val="auto"/>
              </w:rPr>
            </w:pPr>
            <w:r>
              <w:rPr>
                <w:rFonts w:ascii="Times New Roman" w:cs="Times New Roman" w:eastAsia="Times New Roman" w:hAnsi="Times New Roman"/>
                <w:sz w:val="24"/>
                <w:szCs w:val="24"/>
                <w:color w:val="auto"/>
              </w:rPr>
              <w:t>Sekretaris Kecamatan</w:t>
            </w:r>
          </w:p>
        </w:tc>
        <w:tc>
          <w:tcPr>
            <w:tcW w:w="1280" w:type="dxa"/>
            <w:vAlign w:val="bottom"/>
          </w:tcPr>
          <w:p>
            <w:pPr>
              <w:ind w:left="380"/>
              <w:spacing w:after="0"/>
              <w:rPr>
                <w:sz w:val="20"/>
                <w:szCs w:val="20"/>
                <w:color w:val="auto"/>
              </w:rPr>
            </w:pPr>
            <w:r>
              <w:rPr>
                <w:rFonts w:ascii="Times New Roman" w:cs="Times New Roman" w:eastAsia="Times New Roman" w:hAnsi="Times New Roman"/>
                <w:sz w:val="24"/>
                <w:szCs w:val="24"/>
                <w:color w:val="auto"/>
              </w:rPr>
              <w:t>1 Orang</w:t>
            </w:r>
          </w:p>
        </w:tc>
      </w:tr>
      <w:tr>
        <w:trPr>
          <w:trHeight w:val="552"/>
        </w:trPr>
        <w:tc>
          <w:tcPr>
            <w:tcW w:w="240" w:type="dxa"/>
            <w:vAlign w:val="bottom"/>
          </w:tcPr>
          <w:p>
            <w:pPr>
              <w:spacing w:after="0"/>
              <w:rPr>
                <w:sz w:val="20"/>
                <w:szCs w:val="20"/>
                <w:color w:val="auto"/>
              </w:rPr>
            </w:pPr>
            <w:r>
              <w:rPr>
                <w:rFonts w:ascii="Wingdings" w:cs="Wingdings" w:eastAsia="Wingdings" w:hAnsi="Wingdings"/>
                <w:sz w:val="24"/>
                <w:szCs w:val="24"/>
                <w:color w:val="auto"/>
              </w:rPr>
              <w:t></w:t>
            </w:r>
          </w:p>
        </w:tc>
        <w:tc>
          <w:tcPr>
            <w:tcW w:w="2620" w:type="dxa"/>
            <w:vAlign w:val="bottom"/>
          </w:tcPr>
          <w:p>
            <w:pPr>
              <w:ind w:left="120"/>
              <w:spacing w:after="0"/>
              <w:rPr>
                <w:sz w:val="20"/>
                <w:szCs w:val="20"/>
                <w:color w:val="auto"/>
              </w:rPr>
            </w:pPr>
            <w:r>
              <w:rPr>
                <w:rFonts w:ascii="Times New Roman" w:cs="Times New Roman" w:eastAsia="Times New Roman" w:hAnsi="Times New Roman"/>
                <w:sz w:val="24"/>
                <w:szCs w:val="24"/>
                <w:color w:val="auto"/>
              </w:rPr>
              <w:t>Kepala Sub Bagian</w:t>
            </w:r>
          </w:p>
        </w:tc>
        <w:tc>
          <w:tcPr>
            <w:tcW w:w="1280" w:type="dxa"/>
            <w:vAlign w:val="bottom"/>
          </w:tcPr>
          <w:p>
            <w:pPr>
              <w:ind w:left="380"/>
              <w:spacing w:after="0"/>
              <w:rPr>
                <w:sz w:val="20"/>
                <w:szCs w:val="20"/>
                <w:color w:val="auto"/>
              </w:rPr>
            </w:pPr>
            <w:r>
              <w:rPr>
                <w:rFonts w:ascii="Times New Roman" w:cs="Times New Roman" w:eastAsia="Times New Roman" w:hAnsi="Times New Roman"/>
                <w:sz w:val="24"/>
                <w:szCs w:val="24"/>
                <w:color w:val="auto"/>
              </w:rPr>
              <w:t>4 orang</w:t>
            </w:r>
          </w:p>
        </w:tc>
      </w:tr>
      <w:tr>
        <w:trPr>
          <w:trHeight w:val="552"/>
        </w:trPr>
        <w:tc>
          <w:tcPr>
            <w:tcW w:w="240" w:type="dxa"/>
            <w:vAlign w:val="bottom"/>
          </w:tcPr>
          <w:p>
            <w:pPr>
              <w:spacing w:after="0"/>
              <w:rPr>
                <w:sz w:val="20"/>
                <w:szCs w:val="20"/>
                <w:color w:val="auto"/>
              </w:rPr>
            </w:pPr>
            <w:r>
              <w:rPr>
                <w:rFonts w:ascii="Wingdings" w:cs="Wingdings" w:eastAsia="Wingdings" w:hAnsi="Wingdings"/>
                <w:sz w:val="24"/>
                <w:szCs w:val="24"/>
                <w:color w:val="auto"/>
              </w:rPr>
              <w:t></w:t>
            </w:r>
          </w:p>
        </w:tc>
        <w:tc>
          <w:tcPr>
            <w:tcW w:w="2620" w:type="dxa"/>
            <w:vAlign w:val="bottom"/>
          </w:tcPr>
          <w:p>
            <w:pPr>
              <w:ind w:left="120"/>
              <w:spacing w:after="0"/>
              <w:rPr>
                <w:sz w:val="20"/>
                <w:szCs w:val="20"/>
                <w:color w:val="auto"/>
              </w:rPr>
            </w:pPr>
            <w:r>
              <w:rPr>
                <w:rFonts w:ascii="Times New Roman" w:cs="Times New Roman" w:eastAsia="Times New Roman" w:hAnsi="Times New Roman"/>
                <w:sz w:val="24"/>
                <w:szCs w:val="24"/>
                <w:color w:val="auto"/>
              </w:rPr>
              <w:t>Kepala Seksi</w:t>
            </w:r>
          </w:p>
        </w:tc>
        <w:tc>
          <w:tcPr>
            <w:tcW w:w="1280" w:type="dxa"/>
            <w:vAlign w:val="bottom"/>
          </w:tcPr>
          <w:p>
            <w:pPr>
              <w:ind w:left="380"/>
              <w:spacing w:after="0"/>
              <w:rPr>
                <w:sz w:val="20"/>
                <w:szCs w:val="20"/>
                <w:color w:val="auto"/>
              </w:rPr>
            </w:pPr>
            <w:r>
              <w:rPr>
                <w:rFonts w:ascii="Times New Roman" w:cs="Times New Roman" w:eastAsia="Times New Roman" w:hAnsi="Times New Roman"/>
                <w:sz w:val="24"/>
                <w:szCs w:val="24"/>
                <w:color w:val="auto"/>
              </w:rPr>
              <w:t>4 orang</w:t>
            </w:r>
          </w:p>
        </w:tc>
      </w:tr>
      <w:tr>
        <w:trPr>
          <w:trHeight w:val="552"/>
        </w:trPr>
        <w:tc>
          <w:tcPr>
            <w:tcW w:w="240" w:type="dxa"/>
            <w:vAlign w:val="bottom"/>
          </w:tcPr>
          <w:p>
            <w:pPr>
              <w:spacing w:after="0"/>
              <w:rPr>
                <w:sz w:val="20"/>
                <w:szCs w:val="20"/>
                <w:color w:val="auto"/>
              </w:rPr>
            </w:pPr>
            <w:r>
              <w:rPr>
                <w:rFonts w:ascii="Wingdings" w:cs="Wingdings" w:eastAsia="Wingdings" w:hAnsi="Wingdings"/>
                <w:sz w:val="24"/>
                <w:szCs w:val="24"/>
                <w:color w:val="auto"/>
              </w:rPr>
              <w:t></w:t>
            </w:r>
          </w:p>
        </w:tc>
        <w:tc>
          <w:tcPr>
            <w:tcW w:w="2620" w:type="dxa"/>
            <w:vAlign w:val="bottom"/>
          </w:tcPr>
          <w:p>
            <w:pPr>
              <w:ind w:left="120"/>
              <w:spacing w:after="0"/>
              <w:rPr>
                <w:sz w:val="20"/>
                <w:szCs w:val="20"/>
                <w:color w:val="auto"/>
              </w:rPr>
            </w:pPr>
            <w:r>
              <w:rPr>
                <w:rFonts w:ascii="Times New Roman" w:cs="Times New Roman" w:eastAsia="Times New Roman" w:hAnsi="Times New Roman"/>
                <w:sz w:val="24"/>
                <w:szCs w:val="24"/>
                <w:color w:val="auto"/>
              </w:rPr>
              <w:t>Staf</w:t>
            </w:r>
          </w:p>
        </w:tc>
        <w:tc>
          <w:tcPr>
            <w:tcW w:w="1280" w:type="dxa"/>
            <w:vAlign w:val="bottom"/>
          </w:tcPr>
          <w:p>
            <w:pPr>
              <w:ind w:left="380"/>
              <w:spacing w:after="0"/>
              <w:rPr>
                <w:sz w:val="20"/>
                <w:szCs w:val="20"/>
                <w:color w:val="auto"/>
              </w:rPr>
            </w:pPr>
            <w:r>
              <w:rPr>
                <w:rFonts w:ascii="Times New Roman" w:cs="Times New Roman" w:eastAsia="Times New Roman" w:hAnsi="Times New Roman"/>
                <w:sz w:val="24"/>
                <w:szCs w:val="24"/>
                <w:color w:val="auto"/>
              </w:rPr>
              <w:t>2 orang</w:t>
            </w:r>
          </w:p>
        </w:tc>
      </w:tr>
      <w:tr>
        <w:trPr>
          <w:trHeight w:val="552"/>
        </w:trPr>
        <w:tc>
          <w:tcPr>
            <w:tcW w:w="240" w:type="dxa"/>
            <w:vAlign w:val="bottom"/>
          </w:tcPr>
          <w:p>
            <w:pPr>
              <w:spacing w:after="0"/>
              <w:rPr>
                <w:sz w:val="20"/>
                <w:szCs w:val="20"/>
                <w:color w:val="auto"/>
              </w:rPr>
            </w:pPr>
            <w:r>
              <w:rPr>
                <w:rFonts w:ascii="Wingdings" w:cs="Wingdings" w:eastAsia="Wingdings" w:hAnsi="Wingdings"/>
                <w:sz w:val="24"/>
                <w:szCs w:val="24"/>
                <w:color w:val="auto"/>
              </w:rPr>
              <w:t></w:t>
            </w:r>
          </w:p>
        </w:tc>
        <w:tc>
          <w:tcPr>
            <w:tcW w:w="2620" w:type="dxa"/>
            <w:vAlign w:val="bottom"/>
          </w:tcPr>
          <w:p>
            <w:pPr>
              <w:ind w:left="120"/>
              <w:spacing w:after="0"/>
              <w:rPr>
                <w:sz w:val="20"/>
                <w:szCs w:val="20"/>
                <w:color w:val="auto"/>
              </w:rPr>
            </w:pPr>
            <w:r>
              <w:rPr>
                <w:rFonts w:ascii="Times New Roman" w:cs="Times New Roman" w:eastAsia="Times New Roman" w:hAnsi="Times New Roman"/>
                <w:sz w:val="24"/>
                <w:szCs w:val="24"/>
                <w:color w:val="auto"/>
              </w:rPr>
              <w:t>Masyarakat</w:t>
            </w:r>
          </w:p>
        </w:tc>
        <w:tc>
          <w:tcPr>
            <w:tcW w:w="1280" w:type="dxa"/>
            <w:vAlign w:val="bottom"/>
          </w:tcPr>
          <w:p>
            <w:pPr>
              <w:ind w:left="380"/>
              <w:spacing w:after="0"/>
              <w:rPr>
                <w:sz w:val="20"/>
                <w:szCs w:val="20"/>
                <w:color w:val="auto"/>
              </w:rPr>
            </w:pPr>
            <w:r>
              <w:rPr>
                <w:rFonts w:ascii="Times New Roman" w:cs="Times New Roman" w:eastAsia="Times New Roman" w:hAnsi="Times New Roman"/>
                <w:sz w:val="24"/>
                <w:szCs w:val="24"/>
                <w:color w:val="auto"/>
              </w:rPr>
              <w:t>3 orang</w:t>
            </w:r>
          </w:p>
        </w:tc>
      </w:tr>
      <w:tr>
        <w:trPr>
          <w:trHeight w:val="552"/>
        </w:trPr>
        <w:tc>
          <w:tcPr>
            <w:tcW w:w="240" w:type="dxa"/>
            <w:vAlign w:val="bottom"/>
          </w:tcPr>
          <w:p>
            <w:pPr>
              <w:spacing w:after="0"/>
              <w:rPr>
                <w:sz w:val="24"/>
                <w:szCs w:val="24"/>
                <w:color w:val="auto"/>
              </w:rPr>
            </w:pPr>
          </w:p>
        </w:tc>
        <w:tc>
          <w:tcPr>
            <w:tcW w:w="2620" w:type="dxa"/>
            <w:vAlign w:val="bottom"/>
          </w:tcPr>
          <w:p>
            <w:pPr>
              <w:ind w:left="120"/>
              <w:spacing w:after="0"/>
              <w:rPr>
                <w:sz w:val="20"/>
                <w:szCs w:val="20"/>
                <w:color w:val="auto"/>
              </w:rPr>
            </w:pPr>
            <w:r>
              <w:rPr>
                <w:rFonts w:ascii="Times New Roman" w:cs="Times New Roman" w:eastAsia="Times New Roman" w:hAnsi="Times New Roman"/>
                <w:sz w:val="24"/>
                <w:szCs w:val="24"/>
                <w:color w:val="auto"/>
              </w:rPr>
              <w:t>Total Informan</w:t>
            </w:r>
          </w:p>
        </w:tc>
        <w:tc>
          <w:tcPr>
            <w:tcW w:w="1280" w:type="dxa"/>
            <w:vAlign w:val="bottom"/>
          </w:tcPr>
          <w:p>
            <w:pPr>
              <w:ind w:left="380"/>
              <w:spacing w:after="0"/>
              <w:rPr>
                <w:sz w:val="20"/>
                <w:szCs w:val="20"/>
                <w:color w:val="auto"/>
              </w:rPr>
            </w:pPr>
            <w:r>
              <w:rPr>
                <w:rFonts w:ascii="Times New Roman" w:cs="Times New Roman" w:eastAsia="Times New Roman" w:hAnsi="Times New Roman"/>
                <w:sz w:val="24"/>
                <w:szCs w:val="24"/>
                <w:color w:val="auto"/>
                <w:w w:val="97"/>
              </w:rPr>
              <w:t>15 Orang</w:t>
            </w:r>
          </w:p>
        </w:tc>
      </w:tr>
    </w:tbl>
    <w:p>
      <w:pPr>
        <w:spacing w:after="0" w:line="234"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4"/>
          <w:szCs w:val="24"/>
          <w:b w:val="1"/>
          <w:bCs w:val="1"/>
          <w:color w:val="auto"/>
        </w:rPr>
        <w:t>3.4. Lokasi dan Waktu Penelitian</w:t>
      </w:r>
    </w:p>
    <w:p>
      <w:pPr>
        <w:spacing w:after="0" w:line="200" w:lineRule="exact"/>
        <w:rPr>
          <w:sz w:val="20"/>
          <w:szCs w:val="20"/>
          <w:color w:val="auto"/>
        </w:rPr>
      </w:pPr>
    </w:p>
    <w:p>
      <w:pPr>
        <w:spacing w:after="0" w:line="361" w:lineRule="exact"/>
        <w:rPr>
          <w:sz w:val="20"/>
          <w:szCs w:val="20"/>
          <w:color w:val="auto"/>
        </w:rPr>
      </w:pPr>
    </w:p>
    <w:p>
      <w:pPr>
        <w:jc w:val="both"/>
        <w:ind w:left="680" w:right="407" w:firstLine="240"/>
        <w:spacing w:after="0" w:line="490" w:lineRule="auto"/>
        <w:rPr>
          <w:sz w:val="20"/>
          <w:szCs w:val="20"/>
          <w:color w:val="auto"/>
        </w:rPr>
      </w:pPr>
      <w:r>
        <w:rPr>
          <w:rFonts w:ascii="Times New Roman" w:cs="Times New Roman" w:eastAsia="Times New Roman" w:hAnsi="Times New Roman"/>
          <w:sz w:val="24"/>
          <w:szCs w:val="24"/>
          <w:color w:val="auto"/>
        </w:rPr>
        <w:t>Untuk memperoleh data-data yang diperlukan, maka peneliti bermaksud melakukan penelitian dengan mengambil lokasi di kantor Camat Telaga. Yang merupakan instansi terkait dengan judul penelitian yang diteliti. Adapun waktu penelitian direncanakan selama satu bulan disesuaikan dengan waktu kerja.</w:t>
      </w:r>
    </w:p>
    <w:p>
      <w:pPr>
        <w:spacing w:after="0" w:line="230"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4"/>
          <w:szCs w:val="24"/>
          <w:b w:val="1"/>
          <w:bCs w:val="1"/>
          <w:color w:val="auto"/>
        </w:rPr>
        <w:t>3.5 Focus Penelitian</w:t>
      </w:r>
    </w:p>
    <w:p>
      <w:pPr>
        <w:spacing w:after="0" w:line="281" w:lineRule="exact"/>
        <w:rPr>
          <w:sz w:val="20"/>
          <w:szCs w:val="20"/>
          <w:color w:val="auto"/>
        </w:rPr>
      </w:pPr>
    </w:p>
    <w:p>
      <w:pPr>
        <w:jc w:val="both"/>
        <w:ind w:left="780" w:right="407" w:firstLine="420"/>
        <w:spacing w:after="0" w:line="479" w:lineRule="auto"/>
        <w:rPr>
          <w:sz w:val="20"/>
          <w:szCs w:val="20"/>
          <w:color w:val="auto"/>
        </w:rPr>
      </w:pPr>
      <w:r>
        <w:rPr>
          <w:rFonts w:ascii="Times New Roman" w:cs="Times New Roman" w:eastAsia="Times New Roman" w:hAnsi="Times New Roman"/>
          <w:sz w:val="24"/>
          <w:szCs w:val="24"/>
          <w:color w:val="auto"/>
        </w:rPr>
        <w:t>Permasalahan pelayanan pada daerah dimana dalam hal peningkatan kualitas pelayanan, sehingga kajian penelitian ini di fokuskan pada bagaimana factor pendukung pelayanan public di kecamatan telaga kabupaten gorontalo. yang dilihat dari factor Kesadaran, Aturan, Organisasi, Kemampuan dan keterampilan, Pendapatan dan factor sarana dan prasarana.</w:t>
      </w:r>
    </w:p>
    <w:p>
      <w:pPr>
        <w:spacing w:after="0" w:line="1" w:lineRule="exact"/>
        <w:rPr>
          <w:sz w:val="20"/>
          <w:szCs w:val="20"/>
          <w:color w:val="auto"/>
        </w:rPr>
      </w:pPr>
    </w:p>
    <w:p>
      <w:pPr>
        <w:ind w:left="680"/>
        <w:spacing w:after="0"/>
        <w:tabs>
          <w:tab w:leader="none" w:pos="1140" w:val="left"/>
        </w:tabs>
        <w:rPr>
          <w:sz w:val="20"/>
          <w:szCs w:val="20"/>
          <w:color w:val="auto"/>
        </w:rPr>
      </w:pPr>
      <w:r>
        <w:rPr>
          <w:rFonts w:ascii="Times New Roman" w:cs="Times New Roman" w:eastAsia="Times New Roman" w:hAnsi="Times New Roman"/>
          <w:sz w:val="24"/>
          <w:szCs w:val="24"/>
          <w:b w:val="1"/>
          <w:bCs w:val="1"/>
          <w:color w:val="auto"/>
        </w:rPr>
        <w:t>3.6</w:t>
        <w:tab/>
        <w:t>Jenis dan Sumber Data</w:t>
      </w:r>
    </w:p>
    <w:p>
      <w:pPr>
        <w:spacing w:after="0" w:line="200" w:lineRule="exact"/>
        <w:rPr>
          <w:sz w:val="20"/>
          <w:szCs w:val="20"/>
          <w:color w:val="auto"/>
        </w:rPr>
      </w:pPr>
    </w:p>
    <w:p>
      <w:pPr>
        <w:spacing w:after="0" w:line="359" w:lineRule="exact"/>
        <w:rPr>
          <w:sz w:val="20"/>
          <w:szCs w:val="20"/>
          <w:color w:val="auto"/>
        </w:rPr>
      </w:pPr>
    </w:p>
    <w:p>
      <w:pPr>
        <w:ind w:left="680" w:right="407"/>
        <w:spacing w:after="0" w:line="512" w:lineRule="auto"/>
        <w:rPr>
          <w:sz w:val="20"/>
          <w:szCs w:val="20"/>
          <w:color w:val="auto"/>
        </w:rPr>
      </w:pPr>
      <w:r>
        <w:rPr>
          <w:rFonts w:ascii="Times New Roman" w:cs="Times New Roman" w:eastAsia="Times New Roman" w:hAnsi="Times New Roman"/>
          <w:sz w:val="24"/>
          <w:szCs w:val="24"/>
          <w:color w:val="auto"/>
        </w:rPr>
        <w:t>Berdasarkan sumber data, dalam penelitian ini peneliti menggunakan data primer dan data skunder.</w:t>
      </w:r>
    </w:p>
    <w:p>
      <w:pPr>
        <w:sectPr>
          <w:pgSz w:w="11900" w:h="16840" w:orient="portrait"/>
          <w:cols w:equalWidth="0" w:num="1">
            <w:col w:w="9027"/>
          </w:cols>
          <w:pgMar w:left="1440" w:top="1440" w:right="1440" w:bottom="429"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6" w:lineRule="exact"/>
        <w:rPr>
          <w:sz w:val="20"/>
          <w:szCs w:val="20"/>
          <w:color w:val="auto"/>
        </w:rPr>
      </w:pPr>
    </w:p>
    <w:p>
      <w:pPr>
        <w:jc w:val="center"/>
        <w:ind w:right="-432"/>
        <w:spacing w:after="0"/>
        <w:rPr>
          <w:sz w:val="20"/>
          <w:szCs w:val="20"/>
          <w:color w:val="auto"/>
        </w:rPr>
      </w:pPr>
      <w:r>
        <w:rPr>
          <w:rFonts w:ascii="Calibri" w:cs="Calibri" w:eastAsia="Calibri" w:hAnsi="Calibri"/>
          <w:sz w:val="21"/>
          <w:szCs w:val="21"/>
          <w:color w:val="auto"/>
        </w:rPr>
        <w:t>28</w:t>
      </w:r>
    </w:p>
    <w:p>
      <w:pPr>
        <w:sectPr>
          <w:pgSz w:w="11900" w:h="16840" w:orient="portrait"/>
          <w:cols w:equalWidth="0" w:num="1">
            <w:col w:w="9027"/>
          </w:cols>
          <w:pgMar w:left="1440" w:top="1440" w:right="1440" w:bottom="429" w:gutter="0" w:footer="0" w:header="0"/>
          <w:type w:val="continuous"/>
        </w:sectPr>
      </w:pPr>
    </w:p>
    <w:bookmarkStart w:id="40" w:name="page41"/>
    <w:bookmarkEnd w:id="40"/>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jc w:val="both"/>
        <w:ind w:left="1400" w:right="407" w:hanging="354"/>
        <w:spacing w:after="0" w:line="479" w:lineRule="auto"/>
        <w:tabs>
          <w:tab w:leader="none" w:pos="1400" w:val="left"/>
        </w:tabs>
        <w:numPr>
          <w:ilvl w:val="0"/>
          <w:numId w:val="21"/>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Data primer yaitu data yang diperoleh langsung dari objek yang di teliti melalui prosedur dan teknik pengambilan data yang berupa observasi, wawancara maupun penggunaan instrumen pengukuran lainnya yang khusus di rancang sesuai dengan tujuan peneliti</w:t>
      </w:r>
    </w:p>
    <w:p>
      <w:pPr>
        <w:spacing w:after="0" w:line="2" w:lineRule="exact"/>
        <w:rPr>
          <w:rFonts w:ascii="Times New Roman" w:cs="Times New Roman" w:eastAsia="Times New Roman" w:hAnsi="Times New Roman"/>
          <w:sz w:val="24"/>
          <w:szCs w:val="24"/>
          <w:color w:val="auto"/>
        </w:rPr>
      </w:pPr>
    </w:p>
    <w:p>
      <w:pPr>
        <w:ind w:left="1400" w:right="407" w:hanging="354"/>
        <w:spacing w:after="0" w:line="478" w:lineRule="auto"/>
        <w:tabs>
          <w:tab w:leader="none" w:pos="1400" w:val="left"/>
        </w:tabs>
        <w:numPr>
          <w:ilvl w:val="0"/>
          <w:numId w:val="21"/>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Data sekunder yaitu berupa catatan penting yang berkaitan dengan masalah penelitian berupa Peratuan Pemerintah, surat keputusan.</w:t>
      </w:r>
    </w:p>
    <w:p>
      <w:pPr>
        <w:ind w:left="680"/>
        <w:spacing w:after="0"/>
        <w:tabs>
          <w:tab w:leader="none" w:pos="1140" w:val="left"/>
        </w:tabs>
        <w:rPr>
          <w:sz w:val="20"/>
          <w:szCs w:val="20"/>
          <w:color w:val="auto"/>
        </w:rPr>
      </w:pPr>
      <w:r>
        <w:rPr>
          <w:rFonts w:ascii="Times New Roman" w:cs="Times New Roman" w:eastAsia="Times New Roman" w:hAnsi="Times New Roman"/>
          <w:sz w:val="24"/>
          <w:szCs w:val="24"/>
          <w:b w:val="1"/>
          <w:bCs w:val="1"/>
          <w:color w:val="auto"/>
        </w:rPr>
        <w:t>3.7</w:t>
        <w:tab/>
        <w:t>Teknik Pengumpulan data</w:t>
      </w:r>
    </w:p>
    <w:p>
      <w:pPr>
        <w:spacing w:after="0" w:line="281" w:lineRule="exact"/>
        <w:rPr>
          <w:sz w:val="20"/>
          <w:szCs w:val="20"/>
          <w:color w:val="auto"/>
        </w:rPr>
      </w:pPr>
    </w:p>
    <w:p>
      <w:pPr>
        <w:ind w:left="1400"/>
        <w:spacing w:after="0"/>
        <w:tabs>
          <w:tab w:leader="none" w:pos="1740" w:val="left"/>
        </w:tabs>
        <w:rPr>
          <w:sz w:val="20"/>
          <w:szCs w:val="20"/>
          <w:color w:val="auto"/>
        </w:rPr>
      </w:pPr>
      <w:r>
        <w:rPr>
          <w:rFonts w:ascii="Times New Roman" w:cs="Times New Roman" w:eastAsia="Times New Roman" w:hAnsi="Times New Roman"/>
          <w:sz w:val="24"/>
          <w:szCs w:val="24"/>
          <w:color w:val="auto"/>
        </w:rPr>
        <w:t>a.</w:t>
        <w:tab/>
        <w:t>Teknik Wawancara</w:t>
      </w:r>
    </w:p>
    <w:p>
      <w:pPr>
        <w:spacing w:after="0" w:line="200" w:lineRule="exact"/>
        <w:rPr>
          <w:sz w:val="20"/>
          <w:szCs w:val="20"/>
          <w:color w:val="auto"/>
        </w:rPr>
      </w:pPr>
    </w:p>
    <w:p>
      <w:pPr>
        <w:spacing w:after="0" w:line="357" w:lineRule="exact"/>
        <w:rPr>
          <w:sz w:val="20"/>
          <w:szCs w:val="20"/>
          <w:color w:val="auto"/>
        </w:rPr>
      </w:pPr>
    </w:p>
    <w:p>
      <w:pPr>
        <w:jc w:val="both"/>
        <w:ind w:left="680" w:right="407"/>
        <w:spacing w:after="0" w:line="490" w:lineRule="auto"/>
        <w:rPr>
          <w:sz w:val="20"/>
          <w:szCs w:val="20"/>
          <w:color w:val="auto"/>
        </w:rPr>
      </w:pPr>
      <w:r>
        <w:rPr>
          <w:rFonts w:ascii="Times New Roman" w:cs="Times New Roman" w:eastAsia="Times New Roman" w:hAnsi="Times New Roman"/>
          <w:sz w:val="24"/>
          <w:szCs w:val="24"/>
          <w:color w:val="auto"/>
        </w:rPr>
        <w:t xml:space="preserve">Wawancara digunakan sebagai teknik pegumpulan data yang harus diteliti dan untuk mengetahui hal-hal dari informan yang lebih mendalam. Wawancara dapat dilakukan dengan terstruktur maupun tidak terstruktu untuk mendapatkan informasi yang diinginka. </w:t>
      </w:r>
      <w:r>
        <w:rPr>
          <w:rFonts w:ascii="Times New Roman" w:cs="Times New Roman" w:eastAsia="Times New Roman" w:hAnsi="Times New Roman"/>
          <w:sz w:val="22"/>
          <w:szCs w:val="22"/>
          <w:color w:val="auto"/>
        </w:rPr>
        <w:t>Teknik Observasi</w:t>
      </w:r>
    </w:p>
    <w:p>
      <w:pPr>
        <w:spacing w:after="0" w:line="235" w:lineRule="exact"/>
        <w:rPr>
          <w:sz w:val="20"/>
          <w:szCs w:val="20"/>
          <w:color w:val="auto"/>
        </w:rPr>
      </w:pPr>
    </w:p>
    <w:p>
      <w:pPr>
        <w:ind w:left="1760" w:hanging="354"/>
        <w:spacing w:after="0"/>
        <w:tabs>
          <w:tab w:leader="none" w:pos="1760" w:val="left"/>
        </w:tabs>
        <w:numPr>
          <w:ilvl w:val="0"/>
          <w:numId w:val="22"/>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Teknik observasi</w:t>
      </w:r>
    </w:p>
    <w:p>
      <w:pPr>
        <w:spacing w:after="0" w:line="276" w:lineRule="exact"/>
        <w:rPr>
          <w:rFonts w:ascii="Times New Roman" w:cs="Times New Roman" w:eastAsia="Times New Roman" w:hAnsi="Times New Roman"/>
          <w:sz w:val="24"/>
          <w:szCs w:val="24"/>
          <w:color w:val="auto"/>
        </w:rPr>
      </w:pPr>
    </w:p>
    <w:p>
      <w:pPr>
        <w:jc w:val="both"/>
        <w:ind w:left="1760" w:right="407"/>
        <w:spacing w:after="0" w:line="496"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Observasi sebagai teknik pengumpulan data yang lebih spesifik/ menurut Sutrisno Hadi (1986) observasi ialah proses yang kompleks, yang tersusun dari berbagai proses biologis dan psikologi.</w:t>
      </w:r>
    </w:p>
    <w:p>
      <w:pPr>
        <w:spacing w:after="0" w:line="200" w:lineRule="exact"/>
        <w:rPr>
          <w:rFonts w:ascii="Times New Roman" w:cs="Times New Roman" w:eastAsia="Times New Roman" w:hAnsi="Times New Roman"/>
          <w:sz w:val="24"/>
          <w:szCs w:val="24"/>
          <w:color w:val="auto"/>
        </w:rPr>
      </w:pPr>
    </w:p>
    <w:p>
      <w:pPr>
        <w:spacing w:after="0" w:line="200" w:lineRule="exact"/>
        <w:rPr>
          <w:rFonts w:ascii="Times New Roman" w:cs="Times New Roman" w:eastAsia="Times New Roman" w:hAnsi="Times New Roman"/>
          <w:sz w:val="24"/>
          <w:szCs w:val="24"/>
          <w:color w:val="auto"/>
        </w:rPr>
      </w:pPr>
    </w:p>
    <w:p>
      <w:pPr>
        <w:spacing w:after="0" w:line="200" w:lineRule="exact"/>
        <w:rPr>
          <w:rFonts w:ascii="Times New Roman" w:cs="Times New Roman" w:eastAsia="Times New Roman" w:hAnsi="Times New Roman"/>
          <w:sz w:val="24"/>
          <w:szCs w:val="24"/>
          <w:color w:val="auto"/>
        </w:rPr>
      </w:pPr>
    </w:p>
    <w:p>
      <w:pPr>
        <w:spacing w:after="0" w:line="200" w:lineRule="exact"/>
        <w:rPr>
          <w:rFonts w:ascii="Times New Roman" w:cs="Times New Roman" w:eastAsia="Times New Roman" w:hAnsi="Times New Roman"/>
          <w:sz w:val="24"/>
          <w:szCs w:val="24"/>
          <w:color w:val="auto"/>
        </w:rPr>
      </w:pPr>
    </w:p>
    <w:p>
      <w:pPr>
        <w:spacing w:after="0" w:line="248" w:lineRule="exact"/>
        <w:rPr>
          <w:rFonts w:ascii="Times New Roman" w:cs="Times New Roman" w:eastAsia="Times New Roman" w:hAnsi="Times New Roman"/>
          <w:sz w:val="24"/>
          <w:szCs w:val="24"/>
          <w:color w:val="auto"/>
        </w:rPr>
      </w:pPr>
    </w:p>
    <w:p>
      <w:pPr>
        <w:ind w:left="1760" w:hanging="354"/>
        <w:spacing w:after="0"/>
        <w:tabs>
          <w:tab w:leader="none" w:pos="1760" w:val="left"/>
        </w:tabs>
        <w:numPr>
          <w:ilvl w:val="0"/>
          <w:numId w:val="22"/>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Dokumentasi</w:t>
      </w:r>
    </w:p>
    <w:p>
      <w:pPr>
        <w:spacing w:after="0" w:line="200" w:lineRule="exact"/>
        <w:rPr>
          <w:sz w:val="20"/>
          <w:szCs w:val="20"/>
          <w:color w:val="auto"/>
        </w:rPr>
      </w:pPr>
    </w:p>
    <w:p>
      <w:pPr>
        <w:spacing w:after="0" w:line="354" w:lineRule="exact"/>
        <w:rPr>
          <w:sz w:val="20"/>
          <w:szCs w:val="20"/>
          <w:color w:val="auto"/>
        </w:rPr>
      </w:pPr>
    </w:p>
    <w:p>
      <w:pPr>
        <w:jc w:val="both"/>
        <w:ind w:left="680" w:right="407"/>
        <w:spacing w:after="0" w:line="496" w:lineRule="auto"/>
        <w:rPr>
          <w:sz w:val="20"/>
          <w:szCs w:val="20"/>
          <w:color w:val="auto"/>
        </w:rPr>
      </w:pPr>
      <w:r>
        <w:rPr>
          <w:rFonts w:ascii="Times New Roman" w:cs="Times New Roman" w:eastAsia="Times New Roman" w:hAnsi="Times New Roman"/>
          <w:sz w:val="24"/>
          <w:szCs w:val="24"/>
          <w:color w:val="auto"/>
        </w:rPr>
        <w:t>Dokumentasi merupakan teknik pengumpulan data dengan melihat langsung data yang tersedia berupa dokumen dan srat penting lainnya yang dapat menunjang penelitian.</w:t>
      </w:r>
    </w:p>
    <w:p>
      <w:pPr>
        <w:sectPr>
          <w:pgSz w:w="11900" w:h="16840" w:orient="portrait"/>
          <w:cols w:equalWidth="0" w:num="1">
            <w:col w:w="9027"/>
          </w:cols>
          <w:pgMar w:left="1440" w:top="1440" w:right="1440" w:bottom="429" w:gutter="0" w:footer="0" w:header="0"/>
        </w:sectPr>
      </w:pPr>
    </w:p>
    <w:p>
      <w:pPr>
        <w:spacing w:after="0" w:line="302" w:lineRule="exact"/>
        <w:rPr>
          <w:sz w:val="20"/>
          <w:szCs w:val="20"/>
          <w:color w:val="auto"/>
        </w:rPr>
      </w:pPr>
    </w:p>
    <w:p>
      <w:pPr>
        <w:jc w:val="center"/>
        <w:ind w:right="-432"/>
        <w:spacing w:after="0"/>
        <w:rPr>
          <w:sz w:val="20"/>
          <w:szCs w:val="20"/>
          <w:color w:val="auto"/>
        </w:rPr>
      </w:pPr>
      <w:r>
        <w:rPr>
          <w:rFonts w:ascii="Calibri" w:cs="Calibri" w:eastAsia="Calibri" w:hAnsi="Calibri"/>
          <w:sz w:val="21"/>
          <w:szCs w:val="21"/>
          <w:color w:val="auto"/>
        </w:rPr>
        <w:t>29</w:t>
      </w:r>
    </w:p>
    <w:p>
      <w:pPr>
        <w:sectPr>
          <w:pgSz w:w="11900" w:h="16840" w:orient="portrait"/>
          <w:cols w:equalWidth="0" w:num="1">
            <w:col w:w="9027"/>
          </w:cols>
          <w:pgMar w:left="1440" w:top="1440" w:right="1440" w:bottom="429" w:gutter="0" w:footer="0" w:header="0"/>
          <w:type w:val="continuous"/>
        </w:sectPr>
      </w:pPr>
    </w:p>
    <w:bookmarkStart w:id="41" w:name="page42"/>
    <w:bookmarkEnd w:id="41"/>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ind w:left="680"/>
        <w:spacing w:after="0"/>
        <w:tabs>
          <w:tab w:leader="none" w:pos="1200" w:val="left"/>
        </w:tabs>
        <w:rPr>
          <w:sz w:val="20"/>
          <w:szCs w:val="20"/>
          <w:color w:val="auto"/>
        </w:rPr>
      </w:pPr>
      <w:r>
        <w:rPr>
          <w:rFonts w:ascii="Times New Roman" w:cs="Times New Roman" w:eastAsia="Times New Roman" w:hAnsi="Times New Roman"/>
          <w:sz w:val="24"/>
          <w:szCs w:val="24"/>
          <w:b w:val="1"/>
          <w:bCs w:val="1"/>
          <w:color w:val="auto"/>
        </w:rPr>
        <w:t>3.8.</w:t>
      </w:r>
      <w:r>
        <w:rPr>
          <w:sz w:val="20"/>
          <w:szCs w:val="20"/>
          <w:color w:val="auto"/>
        </w:rPr>
        <w:tab/>
      </w:r>
      <w:r>
        <w:rPr>
          <w:rFonts w:ascii="Times New Roman" w:cs="Times New Roman" w:eastAsia="Times New Roman" w:hAnsi="Times New Roman"/>
          <w:sz w:val="23"/>
          <w:szCs w:val="23"/>
          <w:b w:val="1"/>
          <w:bCs w:val="1"/>
          <w:color w:val="auto"/>
        </w:rPr>
        <w:t>Uji Keabsahan Data</w:t>
      </w:r>
    </w:p>
    <w:p>
      <w:pPr>
        <w:spacing w:after="0" w:line="278" w:lineRule="exact"/>
        <w:rPr>
          <w:sz w:val="20"/>
          <w:szCs w:val="20"/>
          <w:color w:val="auto"/>
        </w:rPr>
      </w:pPr>
    </w:p>
    <w:p>
      <w:pPr>
        <w:jc w:val="both"/>
        <w:ind w:left="680" w:right="247" w:firstLine="720"/>
        <w:spacing w:after="0" w:line="496" w:lineRule="auto"/>
        <w:rPr>
          <w:sz w:val="20"/>
          <w:szCs w:val="20"/>
          <w:color w:val="auto"/>
        </w:rPr>
      </w:pPr>
      <w:r>
        <w:rPr>
          <w:rFonts w:ascii="Times New Roman" w:cs="Times New Roman" w:eastAsia="Times New Roman" w:hAnsi="Times New Roman"/>
          <w:sz w:val="24"/>
          <w:szCs w:val="24"/>
          <w:color w:val="auto"/>
        </w:rPr>
        <w:t>Keabsahan data dalam penelitian sebagai pembuktian bahwa penelitian benar-benar dilakukandan untuk menguji data yang diperoleh. maka peneliti mengadakan pengecekan keabsahan data hasil penelitian dengan cara :</w:t>
      </w:r>
    </w:p>
    <w:p>
      <w:pPr>
        <w:spacing w:after="0" w:line="147" w:lineRule="exact"/>
        <w:rPr>
          <w:sz w:val="20"/>
          <w:szCs w:val="20"/>
          <w:color w:val="auto"/>
        </w:rPr>
      </w:pPr>
    </w:p>
    <w:p>
      <w:pPr>
        <w:ind w:left="1120" w:hanging="434"/>
        <w:spacing w:after="0"/>
        <w:tabs>
          <w:tab w:leader="none" w:pos="1120" w:val="left"/>
        </w:tabs>
        <w:numPr>
          <w:ilvl w:val="0"/>
          <w:numId w:val="23"/>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Perpanjangan Pengamatan</w:t>
      </w:r>
    </w:p>
    <w:p>
      <w:pPr>
        <w:spacing w:after="0" w:line="200" w:lineRule="exact"/>
        <w:rPr>
          <w:rFonts w:ascii="Times New Roman" w:cs="Times New Roman" w:eastAsia="Times New Roman" w:hAnsi="Times New Roman"/>
          <w:sz w:val="24"/>
          <w:szCs w:val="24"/>
          <w:color w:val="auto"/>
        </w:rPr>
      </w:pPr>
    </w:p>
    <w:p>
      <w:pPr>
        <w:spacing w:after="0" w:line="275" w:lineRule="exact"/>
        <w:rPr>
          <w:rFonts w:ascii="Times New Roman" w:cs="Times New Roman" w:eastAsia="Times New Roman" w:hAnsi="Times New Roman"/>
          <w:sz w:val="24"/>
          <w:szCs w:val="24"/>
          <w:color w:val="auto"/>
        </w:rPr>
      </w:pPr>
    </w:p>
    <w:p>
      <w:pPr>
        <w:jc w:val="both"/>
        <w:ind w:left="1120" w:right="227"/>
        <w:spacing w:after="0" w:line="504"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Perpanjangan pengamatan dilakukan agar data yang dikumpulkan memiliki kredibilitas/kepercayaan data. Dengan perpanjangan pengamatan maka peneliti kembali melakukan penelitian dilapangan. Perpanjangan pengamatan dilakukan untuk menguji kredibilitas data penelitian yang dilakukan oleh peneliti.</w:t>
      </w:r>
    </w:p>
    <w:p>
      <w:pPr>
        <w:spacing w:after="0" w:line="200" w:lineRule="exact"/>
        <w:rPr>
          <w:rFonts w:ascii="Times New Roman" w:cs="Times New Roman" w:eastAsia="Times New Roman" w:hAnsi="Times New Roman"/>
          <w:sz w:val="24"/>
          <w:szCs w:val="24"/>
          <w:color w:val="auto"/>
        </w:rPr>
      </w:pPr>
    </w:p>
    <w:p>
      <w:pPr>
        <w:spacing w:after="0" w:line="200" w:lineRule="exact"/>
        <w:rPr>
          <w:rFonts w:ascii="Times New Roman" w:cs="Times New Roman" w:eastAsia="Times New Roman" w:hAnsi="Times New Roman"/>
          <w:sz w:val="24"/>
          <w:szCs w:val="24"/>
          <w:color w:val="auto"/>
        </w:rPr>
      </w:pPr>
    </w:p>
    <w:p>
      <w:pPr>
        <w:spacing w:after="0" w:line="240" w:lineRule="exact"/>
        <w:rPr>
          <w:rFonts w:ascii="Times New Roman" w:cs="Times New Roman" w:eastAsia="Times New Roman" w:hAnsi="Times New Roman"/>
          <w:sz w:val="24"/>
          <w:szCs w:val="24"/>
          <w:color w:val="auto"/>
        </w:rPr>
      </w:pPr>
    </w:p>
    <w:p>
      <w:pPr>
        <w:ind w:left="1140" w:hanging="362"/>
        <w:spacing w:after="0"/>
        <w:tabs>
          <w:tab w:leader="none" w:pos="1140" w:val="left"/>
        </w:tabs>
        <w:numPr>
          <w:ilvl w:val="1"/>
          <w:numId w:val="23"/>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Ketekunan Pengamatan</w:t>
      </w:r>
    </w:p>
    <w:p>
      <w:pPr>
        <w:spacing w:after="0" w:line="276" w:lineRule="exact"/>
        <w:rPr>
          <w:sz w:val="20"/>
          <w:szCs w:val="20"/>
          <w:color w:val="auto"/>
        </w:rPr>
      </w:pPr>
    </w:p>
    <w:p>
      <w:pPr>
        <w:jc w:val="both"/>
        <w:ind w:left="1120" w:right="227"/>
        <w:spacing w:after="0" w:line="480" w:lineRule="auto"/>
        <w:rPr>
          <w:sz w:val="20"/>
          <w:szCs w:val="20"/>
          <w:color w:val="auto"/>
        </w:rPr>
      </w:pPr>
      <w:r>
        <w:rPr>
          <w:rFonts w:ascii="Times New Roman" w:cs="Times New Roman" w:eastAsia="Times New Roman" w:hAnsi="Times New Roman"/>
          <w:sz w:val="24"/>
          <w:szCs w:val="24"/>
          <w:color w:val="auto"/>
        </w:rPr>
        <w:t>Dalam hal peningkatan ketekunan merupakan cara untuk mengontrol atau mengecek apakah data yang di buat, ataudisusun sudah benar. Untuk peningkatan ketekunan, peneliti diwajibkan untuk lebih banyak membaca buku atau mencari referensi atau dokumen lain untuk membandingkan data dengan hasil yang diperoleh. Hal ini akan membuat peneliti lebih cermat dan teliti dalam membuat laporan atau hasil penelitian akan semakin berkualitas.</w:t>
      </w:r>
    </w:p>
    <w:p>
      <w:pPr>
        <w:ind w:left="780"/>
        <w:spacing w:after="0"/>
        <w:rPr>
          <w:sz w:val="20"/>
          <w:szCs w:val="20"/>
          <w:color w:val="auto"/>
        </w:rPr>
      </w:pPr>
      <w:r>
        <w:rPr>
          <w:rFonts w:ascii="Times New Roman" w:cs="Times New Roman" w:eastAsia="Times New Roman" w:hAnsi="Times New Roman"/>
          <w:sz w:val="24"/>
          <w:szCs w:val="24"/>
          <w:color w:val="auto"/>
        </w:rPr>
        <w:t>3. Triangulasi</w:t>
      </w:r>
    </w:p>
    <w:p>
      <w:pPr>
        <w:spacing w:after="0" w:line="276" w:lineRule="exact"/>
        <w:rPr>
          <w:sz w:val="20"/>
          <w:szCs w:val="20"/>
          <w:color w:val="auto"/>
        </w:rPr>
      </w:pPr>
    </w:p>
    <w:p>
      <w:pPr>
        <w:jc w:val="both"/>
        <w:ind w:left="1120" w:right="247"/>
        <w:spacing w:after="0" w:line="490" w:lineRule="auto"/>
        <w:rPr>
          <w:sz w:val="20"/>
          <w:szCs w:val="20"/>
          <w:color w:val="auto"/>
        </w:rPr>
      </w:pPr>
      <w:r>
        <w:rPr>
          <w:rFonts w:ascii="Times New Roman" w:cs="Times New Roman" w:eastAsia="Times New Roman" w:hAnsi="Times New Roman"/>
          <w:sz w:val="24"/>
          <w:szCs w:val="24"/>
          <w:color w:val="auto"/>
        </w:rPr>
        <w:t>Menurut Sugiyono (2007) memiliki 3 jenis Triangulasi, yakni Triangulasi sumber, Triangulasi teknik danTriangulasi waktu. Menurut William (1986) triangulasi dilakukan untuk mengecek kredibilitas dari berbagai sumber dan berbagai waktu.</w:t>
      </w:r>
    </w:p>
    <w:p>
      <w:pPr>
        <w:sectPr>
          <w:pgSz w:w="11900" w:h="16840" w:orient="portrait"/>
          <w:cols w:equalWidth="0" w:num="1">
            <w:col w:w="9027"/>
          </w:cols>
          <w:pgMar w:left="1440" w:top="1440" w:right="1440" w:bottom="429" w:gutter="0" w:footer="0" w:header="0"/>
        </w:sectPr>
      </w:pPr>
    </w:p>
    <w:p>
      <w:pPr>
        <w:spacing w:after="0" w:line="200" w:lineRule="exact"/>
        <w:rPr>
          <w:sz w:val="20"/>
          <w:szCs w:val="20"/>
          <w:color w:val="auto"/>
        </w:rPr>
      </w:pPr>
    </w:p>
    <w:p>
      <w:pPr>
        <w:spacing w:after="0" w:line="352" w:lineRule="exact"/>
        <w:rPr>
          <w:sz w:val="20"/>
          <w:szCs w:val="20"/>
          <w:color w:val="auto"/>
        </w:rPr>
      </w:pPr>
    </w:p>
    <w:p>
      <w:pPr>
        <w:jc w:val="center"/>
        <w:ind w:right="-432"/>
        <w:spacing w:after="0"/>
        <w:rPr>
          <w:sz w:val="20"/>
          <w:szCs w:val="20"/>
          <w:color w:val="auto"/>
        </w:rPr>
      </w:pPr>
      <w:r>
        <w:rPr>
          <w:rFonts w:ascii="Calibri" w:cs="Calibri" w:eastAsia="Calibri" w:hAnsi="Calibri"/>
          <w:sz w:val="21"/>
          <w:szCs w:val="21"/>
          <w:color w:val="auto"/>
        </w:rPr>
        <w:t>30</w:t>
      </w:r>
    </w:p>
    <w:p>
      <w:pPr>
        <w:sectPr>
          <w:pgSz w:w="11900" w:h="16840" w:orient="portrait"/>
          <w:cols w:equalWidth="0" w:num="1">
            <w:col w:w="9027"/>
          </w:cols>
          <w:pgMar w:left="1440" w:top="1440" w:right="1440" w:bottom="429" w:gutter="0" w:footer="0" w:header="0"/>
          <w:type w:val="continuous"/>
        </w:sectPr>
      </w:pPr>
    </w:p>
    <w:bookmarkStart w:id="42" w:name="page43"/>
    <w:bookmarkEnd w:id="42"/>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4"/>
          <w:szCs w:val="24"/>
          <w:b w:val="1"/>
          <w:bCs w:val="1"/>
          <w:color w:val="auto"/>
        </w:rPr>
        <w:t>3.9. Analisis Data</w:t>
      </w:r>
    </w:p>
    <w:p>
      <w:pPr>
        <w:spacing w:after="0" w:line="200" w:lineRule="exact"/>
        <w:rPr>
          <w:sz w:val="20"/>
          <w:szCs w:val="20"/>
          <w:color w:val="auto"/>
        </w:rPr>
      </w:pPr>
    </w:p>
    <w:p>
      <w:pPr>
        <w:spacing w:after="0" w:line="359" w:lineRule="exact"/>
        <w:rPr>
          <w:sz w:val="20"/>
          <w:szCs w:val="20"/>
          <w:color w:val="auto"/>
        </w:rPr>
      </w:pPr>
    </w:p>
    <w:p>
      <w:pPr>
        <w:jc w:val="both"/>
        <w:ind w:left="680" w:right="407" w:firstLine="240"/>
        <w:spacing w:after="0" w:line="490" w:lineRule="auto"/>
        <w:rPr>
          <w:sz w:val="20"/>
          <w:szCs w:val="20"/>
          <w:color w:val="auto"/>
        </w:rPr>
      </w:pPr>
      <w:r>
        <w:rPr>
          <w:rFonts w:ascii="Times New Roman" w:cs="Times New Roman" w:eastAsia="Times New Roman" w:hAnsi="Times New Roman"/>
          <w:sz w:val="24"/>
          <w:szCs w:val="24"/>
          <w:color w:val="auto"/>
        </w:rPr>
        <w:t>Data yang diperoleh melalui penelitian akan dianalisis secara kualitatif. Analisis kualitatif artinya menguraikan secara bermutu dalam bentuk kalimat teratur, runtun, logis, dan efektif, sehingga memudahkan interpretasi data dan pemahaman hasil penelitian.</w:t>
      </w:r>
    </w:p>
    <w:p>
      <w:pPr>
        <w:spacing w:after="0" w:line="235" w:lineRule="exact"/>
        <w:rPr>
          <w:sz w:val="20"/>
          <w:szCs w:val="20"/>
          <w:color w:val="auto"/>
        </w:rPr>
      </w:pPr>
    </w:p>
    <w:p>
      <w:pPr>
        <w:jc w:val="both"/>
        <w:ind w:left="680" w:right="407" w:firstLine="180"/>
        <w:spacing w:after="0" w:line="485" w:lineRule="auto"/>
        <w:rPr>
          <w:sz w:val="20"/>
          <w:szCs w:val="20"/>
          <w:color w:val="auto"/>
        </w:rPr>
      </w:pPr>
      <w:r>
        <w:rPr>
          <w:rFonts w:ascii="Times New Roman" w:cs="Times New Roman" w:eastAsia="Times New Roman" w:hAnsi="Times New Roman"/>
          <w:sz w:val="24"/>
          <w:szCs w:val="24"/>
          <w:color w:val="auto"/>
        </w:rPr>
        <w:t>Menurut bogddam dan biklen menjelaskan bahwa teknik analisis data merupakan upaya yang dilakukan dengan cara bekerja dengan data. Organisasi data, memilih data dan menjadikan suatu data yang dapat dikelolah, menemukan pola, dan mengambl keputusan data yang akan diceritakan kepada orang lain. Sedangkan miles ddan huberman (2012:334) mengemukakan aktivitas analisis data kualtatif dilakukan secarainteraktif berlangsung dilakukan secara terus menerus hingga tuntas, sehngga ddata berada pada titik kejenuhan.</w:t>
      </w:r>
    </w:p>
    <w:p>
      <w:pPr>
        <w:spacing w:after="0" w:line="239" w:lineRule="exact"/>
        <w:rPr>
          <w:sz w:val="20"/>
          <w:szCs w:val="20"/>
          <w:color w:val="auto"/>
        </w:rPr>
      </w:pPr>
    </w:p>
    <w:p>
      <w:pPr>
        <w:ind w:left="920"/>
        <w:spacing w:after="0"/>
        <w:rPr>
          <w:sz w:val="20"/>
          <w:szCs w:val="20"/>
          <w:color w:val="auto"/>
        </w:rPr>
      </w:pPr>
      <w:r>
        <w:rPr>
          <w:rFonts w:ascii="Times New Roman" w:cs="Times New Roman" w:eastAsia="Times New Roman" w:hAnsi="Times New Roman"/>
          <w:sz w:val="24"/>
          <w:szCs w:val="24"/>
          <w:color w:val="auto"/>
        </w:rPr>
        <w:t>Pada penelitian ini menggunakan 3 jenis pengolahan data, yakni:</w:t>
      </w:r>
    </w:p>
    <w:p>
      <w:pPr>
        <w:spacing w:after="0" w:line="200" w:lineRule="exact"/>
        <w:rPr>
          <w:sz w:val="20"/>
          <w:szCs w:val="20"/>
          <w:color w:val="auto"/>
        </w:rPr>
      </w:pPr>
    </w:p>
    <w:p>
      <w:pPr>
        <w:spacing w:after="0" w:line="357" w:lineRule="exact"/>
        <w:rPr>
          <w:sz w:val="20"/>
          <w:szCs w:val="20"/>
          <w:color w:val="auto"/>
        </w:rPr>
      </w:pPr>
    </w:p>
    <w:p>
      <w:pPr>
        <w:jc w:val="both"/>
        <w:ind w:left="1400" w:right="407" w:hanging="354"/>
        <w:spacing w:after="0" w:line="480" w:lineRule="auto"/>
        <w:tabs>
          <w:tab w:leader="none" w:pos="1400" w:val="left"/>
        </w:tabs>
        <w:numPr>
          <w:ilvl w:val="0"/>
          <w:numId w:val="24"/>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Reduksi, proses penyempurnaan data baik itu pengurangan data yang di anggap kurang perlu atau tidak releva. Data yang diperoleh dilapangan kemungkinan sangat banyak. Reduksi bias dikatakan sebagai rangkuman , memilih data yang pokok, focus pada hal yang di anggap penting. Dan mencari tema serta polanya.</w:t>
      </w:r>
    </w:p>
    <w:p>
      <w:pPr>
        <w:jc w:val="both"/>
        <w:ind w:left="1400" w:right="347" w:hanging="354"/>
        <w:spacing w:after="0" w:line="496" w:lineRule="auto"/>
        <w:tabs>
          <w:tab w:leader="none" w:pos="1400" w:val="left"/>
        </w:tabs>
        <w:numPr>
          <w:ilvl w:val="0"/>
          <w:numId w:val="24"/>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Menurut miles dan huberman (2019:25) mengatakan bahwa penelitian kualitatif dimana penyaji data bias dilakukan dengan uraian singkat, bagan, hubungan antar kategori dan jenisnya. Penyaji data addalah proses</w:t>
      </w:r>
    </w:p>
    <w:p>
      <w:pPr>
        <w:sectPr>
          <w:pgSz w:w="11900" w:h="16840" w:orient="portrait"/>
          <w:cols w:equalWidth="0" w:num="1">
            <w:col w:w="9027"/>
          </w:cols>
          <w:pgMar w:left="1440" w:top="1440" w:right="1440" w:bottom="429" w:gutter="0" w:footer="0" w:header="0"/>
        </w:sectPr>
      </w:pPr>
    </w:p>
    <w:p>
      <w:pPr>
        <w:spacing w:after="0" w:line="200" w:lineRule="exact"/>
        <w:rPr>
          <w:sz w:val="20"/>
          <w:szCs w:val="20"/>
          <w:color w:val="auto"/>
        </w:rPr>
      </w:pPr>
    </w:p>
    <w:p>
      <w:pPr>
        <w:spacing w:after="0" w:line="374" w:lineRule="exact"/>
        <w:rPr>
          <w:sz w:val="20"/>
          <w:szCs w:val="20"/>
          <w:color w:val="auto"/>
        </w:rPr>
      </w:pPr>
    </w:p>
    <w:p>
      <w:pPr>
        <w:jc w:val="center"/>
        <w:ind w:right="-432"/>
        <w:spacing w:after="0"/>
        <w:rPr>
          <w:sz w:val="20"/>
          <w:szCs w:val="20"/>
          <w:color w:val="auto"/>
        </w:rPr>
      </w:pPr>
      <w:r>
        <w:rPr>
          <w:rFonts w:ascii="Calibri" w:cs="Calibri" w:eastAsia="Calibri" w:hAnsi="Calibri"/>
          <w:sz w:val="21"/>
          <w:szCs w:val="21"/>
          <w:color w:val="auto"/>
        </w:rPr>
        <w:t>31</w:t>
      </w:r>
    </w:p>
    <w:p>
      <w:pPr>
        <w:sectPr>
          <w:pgSz w:w="11900" w:h="16840" w:orient="portrait"/>
          <w:cols w:equalWidth="0" w:num="1">
            <w:col w:w="9027"/>
          </w:cols>
          <w:pgMar w:left="1440" w:top="1440" w:right="1440" w:bottom="429" w:gutter="0" w:footer="0" w:header="0"/>
          <w:type w:val="continuous"/>
        </w:sectPr>
      </w:pPr>
    </w:p>
    <w:bookmarkStart w:id="43" w:name="page44"/>
    <w:bookmarkEnd w:id="43"/>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ind w:left="1400" w:right="407"/>
        <w:spacing w:after="0" w:line="479" w:lineRule="auto"/>
        <w:rPr>
          <w:sz w:val="20"/>
          <w:szCs w:val="20"/>
          <w:color w:val="auto"/>
        </w:rPr>
      </w:pPr>
      <w:r>
        <w:rPr>
          <w:rFonts w:ascii="Times New Roman" w:cs="Times New Roman" w:eastAsia="Times New Roman" w:hAnsi="Times New Roman"/>
          <w:sz w:val="24"/>
          <w:szCs w:val="24"/>
          <w:color w:val="auto"/>
        </w:rPr>
        <w:t>pengumpulan data dan informasi yang disusun secara sistematis berdasarkan kategori atau pengelompokan yang dibutuhkan.</w:t>
      </w:r>
    </w:p>
    <w:p>
      <w:pPr>
        <w:jc w:val="both"/>
        <w:ind w:left="1400" w:right="407" w:hanging="354"/>
        <w:spacing w:after="0" w:line="490" w:lineRule="auto"/>
        <w:tabs>
          <w:tab w:leader="none" w:pos="1400" w:val="left"/>
        </w:tabs>
        <w:numPr>
          <w:ilvl w:val="0"/>
          <w:numId w:val="25"/>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Langkah terakhir dalam analisis data adalah penarikan kesimpulan. Kesimpulan peneliti apat menjawab focus penelitian. Masalah ddalam penelitian kualitatif sifatnya masih sementara dan akan berkembang setelah peneliti turun kelapangan.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0" w:lineRule="exact"/>
        <w:rPr>
          <w:sz w:val="20"/>
          <w:szCs w:val="20"/>
          <w:color w:val="auto"/>
        </w:rPr>
      </w:pPr>
    </w:p>
    <w:p>
      <w:pPr>
        <w:jc w:val="center"/>
        <w:ind w:right="-252"/>
        <w:spacing w:after="0"/>
        <w:rPr>
          <w:sz w:val="20"/>
          <w:szCs w:val="20"/>
          <w:color w:val="auto"/>
        </w:rPr>
      </w:pPr>
      <w:r>
        <w:rPr>
          <w:rFonts w:ascii="Times New Roman" w:cs="Times New Roman" w:eastAsia="Times New Roman" w:hAnsi="Times New Roman"/>
          <w:sz w:val="24"/>
          <w:szCs w:val="24"/>
          <w:b w:val="1"/>
          <w:bCs w:val="1"/>
          <w:color w:val="auto"/>
        </w:rPr>
        <w:t>BAB IV</w:t>
      </w:r>
    </w:p>
    <w:p>
      <w:pPr>
        <w:spacing w:after="0" w:line="200" w:lineRule="exact"/>
        <w:rPr>
          <w:sz w:val="20"/>
          <w:szCs w:val="20"/>
          <w:color w:val="auto"/>
        </w:rPr>
      </w:pPr>
    </w:p>
    <w:p>
      <w:pPr>
        <w:spacing w:after="0" w:line="218" w:lineRule="exact"/>
        <w:rPr>
          <w:sz w:val="20"/>
          <w:szCs w:val="20"/>
          <w:color w:val="auto"/>
        </w:rPr>
      </w:pPr>
    </w:p>
    <w:p>
      <w:pPr>
        <w:ind w:left="680" w:right="2067" w:firstLine="1634"/>
        <w:spacing w:after="0" w:line="639" w:lineRule="auto"/>
        <w:rPr>
          <w:sz w:val="20"/>
          <w:szCs w:val="20"/>
          <w:color w:val="auto"/>
        </w:rPr>
      </w:pPr>
      <w:r>
        <w:rPr>
          <w:rFonts w:ascii="Times New Roman" w:cs="Times New Roman" w:eastAsia="Times New Roman" w:hAnsi="Times New Roman"/>
          <w:sz w:val="24"/>
          <w:szCs w:val="24"/>
          <w:b w:val="1"/>
          <w:bCs w:val="1"/>
          <w:color w:val="auto"/>
        </w:rPr>
        <w:t>HASIL PENELITIAN DAN PEMBAHASAN 4.1. Gambaran Umum Lokasi Penelitian</w:t>
      </w:r>
    </w:p>
    <w:p>
      <w:pPr>
        <w:spacing w:after="0" w:line="57" w:lineRule="exact"/>
        <w:rPr>
          <w:sz w:val="20"/>
          <w:szCs w:val="20"/>
          <w:color w:val="auto"/>
        </w:rPr>
      </w:pPr>
    </w:p>
    <w:p>
      <w:pPr>
        <w:ind w:left="680"/>
        <w:spacing w:after="0"/>
        <w:tabs>
          <w:tab w:leader="none" w:pos="1380" w:val="left"/>
        </w:tabs>
        <w:rPr>
          <w:sz w:val="20"/>
          <w:szCs w:val="20"/>
          <w:color w:val="auto"/>
        </w:rPr>
      </w:pPr>
      <w:r>
        <w:rPr>
          <w:rFonts w:ascii="Times New Roman" w:cs="Times New Roman" w:eastAsia="Times New Roman" w:hAnsi="Times New Roman"/>
          <w:sz w:val="24"/>
          <w:szCs w:val="24"/>
          <w:b w:val="1"/>
          <w:bCs w:val="1"/>
          <w:color w:val="auto"/>
        </w:rPr>
        <w:t>4.1.1.</w:t>
        <w:tab/>
        <w:t>Kecamatan Telaga</w:t>
      </w:r>
    </w:p>
    <w:p>
      <w:pPr>
        <w:sectPr>
          <w:pgSz w:w="11900" w:h="16840" w:orient="portrait"/>
          <w:cols w:equalWidth="0" w:num="1">
            <w:col w:w="9027"/>
          </w:cols>
          <w:pgMar w:left="1440" w:top="1440" w:right="1440" w:bottom="429" w:gutter="0" w:footer="0" w:header="0"/>
        </w:sectPr>
      </w:pPr>
    </w:p>
    <w:p>
      <w:pPr>
        <w:spacing w:after="0" w:line="200" w:lineRule="exact"/>
        <w:rPr>
          <w:sz w:val="20"/>
          <w:szCs w:val="20"/>
          <w:color w:val="auto"/>
        </w:rPr>
      </w:pPr>
    </w:p>
    <w:p>
      <w:pPr>
        <w:spacing w:after="0" w:line="397" w:lineRule="exact"/>
        <w:rPr>
          <w:sz w:val="20"/>
          <w:szCs w:val="20"/>
          <w:color w:val="auto"/>
        </w:rPr>
      </w:pPr>
    </w:p>
    <w:p>
      <w:pPr>
        <w:jc w:val="center"/>
        <w:ind w:right="-432"/>
        <w:spacing w:after="0"/>
        <w:rPr>
          <w:sz w:val="20"/>
          <w:szCs w:val="20"/>
          <w:color w:val="auto"/>
        </w:rPr>
      </w:pPr>
      <w:r>
        <w:rPr>
          <w:rFonts w:ascii="Calibri" w:cs="Calibri" w:eastAsia="Calibri" w:hAnsi="Calibri"/>
          <w:sz w:val="21"/>
          <w:szCs w:val="21"/>
          <w:color w:val="auto"/>
        </w:rPr>
        <w:t>32</w:t>
      </w:r>
    </w:p>
    <w:p>
      <w:pPr>
        <w:sectPr>
          <w:pgSz w:w="11900" w:h="16840" w:orient="portrait"/>
          <w:cols w:equalWidth="0" w:num="1">
            <w:col w:w="9027"/>
          </w:cols>
          <w:pgMar w:left="1440" w:top="1440" w:right="1440" w:bottom="429" w:gutter="0" w:footer="0" w:header="0"/>
          <w:type w:val="continuous"/>
        </w:sectPr>
      </w:pPr>
    </w:p>
    <w:bookmarkStart w:id="44" w:name="page45"/>
    <w:bookmarkEnd w:id="44"/>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jc w:val="both"/>
        <w:ind w:left="680" w:right="407" w:firstLine="720"/>
        <w:spacing w:after="0" w:line="479" w:lineRule="auto"/>
        <w:rPr>
          <w:sz w:val="20"/>
          <w:szCs w:val="20"/>
          <w:color w:val="auto"/>
        </w:rPr>
      </w:pPr>
      <w:r>
        <w:rPr>
          <w:rFonts w:ascii="Times New Roman" w:cs="Times New Roman" w:eastAsia="Times New Roman" w:hAnsi="Times New Roman"/>
          <w:sz w:val="24"/>
          <w:szCs w:val="24"/>
          <w:color w:val="auto"/>
        </w:rPr>
        <w:t>Kecamatan telaga merupakan salah satu dari 19 kecamatan yang ada di wilayah kabupaten gorontaloTerdiri dari 9 desa dan 31 dusunLuas wilayah 79,33 km atau sebesar 3,59% dari luas wilayah kabupaten gorontalo.Secara operasional Kantor Camat Telaga Tahun 2016-2021 harus mengacu kepada dokumen Rencana Pembangunan Jangka Menengah Daerah Kabupaten Gorontalo Tahun 2016-2021. Oleh karena itu, guna menjamin penyelenggaraan pemerintahan yang demokratis, transparan, akuntabel, efisien dan efektif di bidang perencanaan pembangunan daerah, diperlukan adanya tahapan, tata cara penyusunan, pengendalian dan evaluasi perencanaan pembangunan daerah. Penyelenggaraan tahapan, tata cara penyusunan pengendalian dan evaluasi pelaksanaan rencana pembangunan daerah dimaksudkan untuk:</w:t>
      </w:r>
    </w:p>
    <w:p>
      <w:pPr>
        <w:spacing w:after="0" w:line="11" w:lineRule="exact"/>
        <w:rPr>
          <w:sz w:val="20"/>
          <w:szCs w:val="20"/>
          <w:color w:val="auto"/>
        </w:rPr>
      </w:pPr>
    </w:p>
    <w:p>
      <w:pPr>
        <w:jc w:val="both"/>
        <w:ind w:left="1400" w:right="407" w:hanging="262"/>
        <w:spacing w:after="0" w:line="480" w:lineRule="auto"/>
        <w:tabs>
          <w:tab w:leader="none" w:pos="1400" w:val="left"/>
        </w:tabs>
        <w:numPr>
          <w:ilvl w:val="1"/>
          <w:numId w:val="26"/>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Meningkatkan konsistensi antar kebijakan yang dilakukan berbagai organisasi publik dan antara kebijakan makro dan mikro maupun antara kebijakan dan pelaksanaan;</w:t>
      </w:r>
    </w:p>
    <w:p>
      <w:pPr>
        <w:ind w:left="1400" w:right="407" w:hanging="262"/>
        <w:spacing w:after="0" w:line="480" w:lineRule="auto"/>
        <w:tabs>
          <w:tab w:leader="none" w:pos="1400" w:val="left"/>
        </w:tabs>
        <w:numPr>
          <w:ilvl w:val="1"/>
          <w:numId w:val="26"/>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Meningkatkan transparansi dan partisipasi dalam proses perumusan kebijakan dan perencanaan program;</w:t>
      </w:r>
    </w:p>
    <w:p>
      <w:pPr>
        <w:ind w:left="1400" w:hanging="262"/>
        <w:spacing w:after="0"/>
        <w:tabs>
          <w:tab w:leader="none" w:pos="1400" w:val="left"/>
        </w:tabs>
        <w:numPr>
          <w:ilvl w:val="1"/>
          <w:numId w:val="26"/>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Menyelaraskan perencanaan program dan penganggaran;</w:t>
      </w:r>
    </w:p>
    <w:p>
      <w:pPr>
        <w:spacing w:after="0" w:line="276" w:lineRule="exact"/>
        <w:rPr>
          <w:rFonts w:ascii="Times New Roman" w:cs="Times New Roman" w:eastAsia="Times New Roman" w:hAnsi="Times New Roman"/>
          <w:sz w:val="24"/>
          <w:szCs w:val="24"/>
          <w:color w:val="auto"/>
        </w:rPr>
      </w:pPr>
    </w:p>
    <w:p>
      <w:pPr>
        <w:ind w:left="1400" w:right="407" w:hanging="262"/>
        <w:spacing w:after="0" w:line="480" w:lineRule="auto"/>
        <w:tabs>
          <w:tab w:leader="none" w:pos="1400" w:val="left"/>
        </w:tabs>
        <w:numPr>
          <w:ilvl w:val="1"/>
          <w:numId w:val="26"/>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Meningkatkan akuntabilitas pemanfaatan sumber daya dan keuangan publik;</w:t>
      </w:r>
    </w:p>
    <w:p>
      <w:pPr>
        <w:ind w:left="1400" w:right="407" w:hanging="262"/>
        <w:spacing w:after="0" w:line="478" w:lineRule="auto"/>
        <w:tabs>
          <w:tab w:leader="none" w:pos="1400" w:val="left"/>
        </w:tabs>
        <w:numPr>
          <w:ilvl w:val="1"/>
          <w:numId w:val="26"/>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Terwujudnya penilaian kinerja kebijakan yang terukur, perencanaan, dan pelaksanaan sesuai RPJMD, sehingga tercapai efektivitas perencanaan.</w:t>
      </w:r>
    </w:p>
    <w:p>
      <w:pPr>
        <w:ind w:left="1400" w:hanging="354"/>
        <w:spacing w:after="0"/>
        <w:tabs>
          <w:tab w:leader="none" w:pos="1400" w:val="left"/>
        </w:tabs>
        <w:numPr>
          <w:ilvl w:val="0"/>
          <w:numId w:val="26"/>
        </w:numPr>
        <w:rPr>
          <w:rFonts w:ascii="Wingdings" w:cs="Wingdings" w:eastAsia="Wingdings" w:hAnsi="Wingdings"/>
          <w:sz w:val="24"/>
          <w:szCs w:val="24"/>
          <w:color w:val="auto"/>
        </w:rPr>
      </w:pPr>
      <w:r>
        <w:rPr>
          <w:rFonts w:ascii="Times New Roman" w:cs="Times New Roman" w:eastAsia="Times New Roman" w:hAnsi="Times New Roman"/>
          <w:sz w:val="24"/>
          <w:szCs w:val="24"/>
          <w:b w:val="1"/>
          <w:bCs w:val="1"/>
          <w:color w:val="auto"/>
        </w:rPr>
        <w:t>Landasan Hukum</w:t>
      </w:r>
    </w:p>
    <w:p>
      <w:pPr>
        <w:spacing w:after="0" w:line="200" w:lineRule="exact"/>
        <w:rPr>
          <w:rFonts w:ascii="Wingdings" w:cs="Wingdings" w:eastAsia="Wingdings" w:hAnsi="Wingdings"/>
          <w:sz w:val="24"/>
          <w:szCs w:val="24"/>
          <w:color w:val="auto"/>
        </w:rPr>
      </w:pPr>
    </w:p>
    <w:p>
      <w:pPr>
        <w:spacing w:after="0" w:line="361" w:lineRule="exact"/>
        <w:rPr>
          <w:rFonts w:ascii="Wingdings" w:cs="Wingdings" w:eastAsia="Wingdings" w:hAnsi="Wingdings"/>
          <w:sz w:val="24"/>
          <w:szCs w:val="24"/>
          <w:color w:val="auto"/>
        </w:rPr>
      </w:pPr>
    </w:p>
    <w:p>
      <w:pPr>
        <w:ind w:left="1400"/>
        <w:spacing w:after="0"/>
        <w:rPr>
          <w:rFonts w:ascii="Wingdings" w:cs="Wingdings" w:eastAsia="Wingdings" w:hAnsi="Wingdings"/>
          <w:sz w:val="24"/>
          <w:szCs w:val="24"/>
          <w:color w:val="auto"/>
        </w:rPr>
      </w:pPr>
      <w:r>
        <w:rPr>
          <w:rFonts w:ascii="Times New Roman" w:cs="Times New Roman" w:eastAsia="Times New Roman" w:hAnsi="Times New Roman"/>
          <w:sz w:val="22"/>
          <w:szCs w:val="22"/>
          <w:b w:val="1"/>
          <w:bCs w:val="1"/>
          <w:color w:val="auto"/>
        </w:rPr>
        <w:t xml:space="preserve">1. </w:t>
      </w:r>
      <w:r>
        <w:rPr>
          <w:rFonts w:ascii="Times New Roman" w:cs="Times New Roman" w:eastAsia="Times New Roman" w:hAnsi="Times New Roman"/>
          <w:sz w:val="24"/>
          <w:szCs w:val="24"/>
          <w:color w:val="auto"/>
        </w:rPr>
        <w:t>UU No 23 Tahun 2014 tentang pemerintahan daerah</w:t>
      </w:r>
    </w:p>
    <w:p>
      <w:pPr>
        <w:sectPr>
          <w:pgSz w:w="11900" w:h="16840" w:orient="portrait"/>
          <w:cols w:equalWidth="0" w:num="1">
            <w:col w:w="9027"/>
          </w:cols>
          <w:pgMar w:left="1440" w:top="1440" w:right="1440" w:bottom="429"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41" w:lineRule="exact"/>
        <w:rPr>
          <w:sz w:val="20"/>
          <w:szCs w:val="20"/>
          <w:color w:val="auto"/>
        </w:rPr>
      </w:pPr>
    </w:p>
    <w:p>
      <w:pPr>
        <w:jc w:val="center"/>
        <w:ind w:right="-432"/>
        <w:spacing w:after="0"/>
        <w:rPr>
          <w:sz w:val="20"/>
          <w:szCs w:val="20"/>
          <w:color w:val="auto"/>
        </w:rPr>
      </w:pPr>
      <w:r>
        <w:rPr>
          <w:rFonts w:ascii="Calibri" w:cs="Calibri" w:eastAsia="Calibri" w:hAnsi="Calibri"/>
          <w:sz w:val="21"/>
          <w:szCs w:val="21"/>
          <w:color w:val="auto"/>
        </w:rPr>
        <w:t>33</w:t>
      </w:r>
    </w:p>
    <w:p>
      <w:pPr>
        <w:sectPr>
          <w:pgSz w:w="11900" w:h="16840" w:orient="portrait"/>
          <w:cols w:equalWidth="0" w:num="1">
            <w:col w:w="9027"/>
          </w:cols>
          <w:pgMar w:left="1440" w:top="1440" w:right="1440" w:bottom="429" w:gutter="0" w:footer="0" w:header="0"/>
          <w:type w:val="continuous"/>
        </w:sectPr>
      </w:pPr>
    </w:p>
    <w:bookmarkStart w:id="45" w:name="page46"/>
    <w:bookmarkEnd w:id="45"/>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4"/>
          <w:szCs w:val="24"/>
          <w:b w:val="1"/>
          <w:bCs w:val="1"/>
          <w:color w:val="auto"/>
        </w:rPr>
        <w:t>4.1.2. Gambaran Pelayanan Kantor Camat Telaga</w:t>
      </w:r>
    </w:p>
    <w:p>
      <w:pPr>
        <w:spacing w:after="0" w:line="200" w:lineRule="exact"/>
        <w:rPr>
          <w:sz w:val="20"/>
          <w:szCs w:val="20"/>
          <w:color w:val="auto"/>
        </w:rPr>
      </w:pPr>
    </w:p>
    <w:p>
      <w:pPr>
        <w:spacing w:after="0" w:line="354" w:lineRule="exact"/>
        <w:rPr>
          <w:sz w:val="20"/>
          <w:szCs w:val="20"/>
          <w:color w:val="auto"/>
        </w:rPr>
      </w:pPr>
    </w:p>
    <w:p>
      <w:pPr>
        <w:ind w:left="1400" w:hanging="354"/>
        <w:spacing w:after="0"/>
        <w:tabs>
          <w:tab w:leader="none" w:pos="1400" w:val="left"/>
        </w:tabs>
        <w:numPr>
          <w:ilvl w:val="0"/>
          <w:numId w:val="27"/>
        </w:numPr>
        <w:rPr>
          <w:rFonts w:ascii="Wingdings" w:cs="Wingdings" w:eastAsia="Wingdings" w:hAnsi="Wingdings"/>
          <w:sz w:val="24"/>
          <w:szCs w:val="24"/>
          <w:color w:val="auto"/>
        </w:rPr>
      </w:pPr>
      <w:r>
        <w:rPr>
          <w:rFonts w:ascii="Times New Roman" w:cs="Times New Roman" w:eastAsia="Times New Roman" w:hAnsi="Times New Roman"/>
          <w:sz w:val="24"/>
          <w:szCs w:val="24"/>
          <w:b w:val="1"/>
          <w:bCs w:val="1"/>
          <w:color w:val="auto"/>
        </w:rPr>
        <w:t>Tugas, Fungsi Dan Struktur Organisasi Kantor Camat Telaga</w:t>
      </w:r>
    </w:p>
    <w:p>
      <w:pPr>
        <w:spacing w:after="0" w:line="200" w:lineRule="exact"/>
        <w:rPr>
          <w:sz w:val="20"/>
          <w:szCs w:val="20"/>
          <w:color w:val="auto"/>
        </w:rPr>
      </w:pPr>
    </w:p>
    <w:p>
      <w:pPr>
        <w:spacing w:after="0" w:line="361" w:lineRule="exact"/>
        <w:rPr>
          <w:sz w:val="20"/>
          <w:szCs w:val="20"/>
          <w:color w:val="auto"/>
        </w:rPr>
      </w:pPr>
    </w:p>
    <w:p>
      <w:pPr>
        <w:jc w:val="both"/>
        <w:ind w:left="680" w:right="347" w:firstLine="240"/>
        <w:spacing w:after="0" w:line="487" w:lineRule="auto"/>
        <w:rPr>
          <w:sz w:val="20"/>
          <w:szCs w:val="20"/>
          <w:color w:val="auto"/>
        </w:rPr>
      </w:pPr>
      <w:r>
        <w:rPr>
          <w:rFonts w:ascii="Times New Roman" w:cs="Times New Roman" w:eastAsia="Times New Roman" w:hAnsi="Times New Roman"/>
          <w:sz w:val="24"/>
          <w:szCs w:val="24"/>
          <w:color w:val="auto"/>
        </w:rPr>
        <w:t>Berdasarkan Peraturan Pemerintah (PP) Nomor 8 Tahun 2016 tentang Organisasi Pemerintah Daerah dan Peraturan Bupati (PERBUP) Gorontalo Nomor 60 Tahun 2016 tentang Kedudukan, Susunan Organisasi, Tugas Dan Fungsi, Tata Kerja Kantor Camat Tipe A menyatakan Kantor Camat Telaga mempunyai tugas pokok meningkatkan koordinasi penyelenggaraan pemerintahan, pelayanan publik, dan pemberdayaan masyarakat desa atau kelurahan serta membantu Kepala Daerah dalam melaksanakan urusan pemerintahan yang menjadi kewenangan daerah dan tugas pembantuan yang diberikan kepada Kabupaten, serta fungsi sebagai berikut :</w:t>
      </w:r>
    </w:p>
    <w:p>
      <w:pPr>
        <w:spacing w:after="0" w:line="200" w:lineRule="exact"/>
        <w:rPr>
          <w:sz w:val="20"/>
          <w:szCs w:val="20"/>
          <w:color w:val="auto"/>
        </w:rPr>
      </w:pPr>
    </w:p>
    <w:p>
      <w:pPr>
        <w:spacing w:after="0" w:line="200" w:lineRule="exact"/>
        <w:rPr>
          <w:sz w:val="20"/>
          <w:szCs w:val="20"/>
          <w:color w:val="auto"/>
        </w:rPr>
      </w:pPr>
    </w:p>
    <w:p>
      <w:pPr>
        <w:spacing w:after="0" w:line="366" w:lineRule="exact"/>
        <w:rPr>
          <w:sz w:val="20"/>
          <w:szCs w:val="20"/>
          <w:color w:val="auto"/>
        </w:rPr>
      </w:pPr>
    </w:p>
    <w:p>
      <w:pPr>
        <w:ind w:left="1400" w:right="407" w:hanging="259"/>
        <w:spacing w:after="0" w:line="512" w:lineRule="auto"/>
        <w:tabs>
          <w:tab w:leader="none" w:pos="1380" w:val="left"/>
        </w:tabs>
        <w:rPr>
          <w:sz w:val="20"/>
          <w:szCs w:val="20"/>
          <w:color w:val="auto"/>
        </w:rPr>
      </w:pPr>
      <w:r>
        <w:rPr>
          <w:rFonts w:ascii="Times New Roman" w:cs="Times New Roman" w:eastAsia="Times New Roman" w:hAnsi="Times New Roman"/>
          <w:sz w:val="24"/>
          <w:szCs w:val="24"/>
          <w:color w:val="auto"/>
        </w:rPr>
        <w:t>a.</w:t>
        <w:tab/>
        <w:t>Penyelenggaraan tugas-tugas pemerintahan umum dan pembinaan keagrariaan dan pembinaan sosial politik dalam negeri;</w:t>
      </w:r>
    </w:p>
    <w:p>
      <w:pPr>
        <w:spacing w:after="0" w:line="207" w:lineRule="exact"/>
        <w:rPr>
          <w:sz w:val="20"/>
          <w:szCs w:val="20"/>
          <w:color w:val="auto"/>
        </w:rPr>
      </w:pPr>
    </w:p>
    <w:p>
      <w:pPr>
        <w:ind w:left="1140"/>
        <w:spacing w:after="0"/>
        <w:rPr>
          <w:sz w:val="20"/>
          <w:szCs w:val="20"/>
          <w:color w:val="auto"/>
        </w:rPr>
      </w:pPr>
      <w:r>
        <w:rPr>
          <w:rFonts w:ascii="Times New Roman" w:cs="Times New Roman" w:eastAsia="Times New Roman" w:hAnsi="Times New Roman"/>
          <w:sz w:val="24"/>
          <w:szCs w:val="24"/>
          <w:color w:val="auto"/>
        </w:rPr>
        <w:t>b. Pembinaan pemerintahan desa atau  kelurahan;</w:t>
      </w:r>
    </w:p>
    <w:p>
      <w:pPr>
        <w:spacing w:after="0" w:line="200" w:lineRule="exact"/>
        <w:rPr>
          <w:sz w:val="20"/>
          <w:szCs w:val="20"/>
          <w:color w:val="auto"/>
        </w:rPr>
      </w:pPr>
    </w:p>
    <w:p>
      <w:pPr>
        <w:spacing w:after="0" w:line="357" w:lineRule="exact"/>
        <w:rPr>
          <w:sz w:val="20"/>
          <w:szCs w:val="20"/>
          <w:color w:val="auto"/>
        </w:rPr>
      </w:pPr>
    </w:p>
    <w:p>
      <w:pPr>
        <w:ind w:left="1400" w:right="407" w:hanging="262"/>
        <w:spacing w:after="0" w:line="512" w:lineRule="auto"/>
        <w:tabs>
          <w:tab w:leader="none" w:pos="1400" w:val="left"/>
        </w:tabs>
        <w:numPr>
          <w:ilvl w:val="0"/>
          <w:numId w:val="28"/>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Pembinaan pembangunan yang meliputi pembinaan sarana dan prasarana, perekonomian, produksi dan distribusi.</w:t>
      </w:r>
    </w:p>
    <w:p>
      <w:pPr>
        <w:spacing w:after="0" w:line="204" w:lineRule="exact"/>
        <w:rPr>
          <w:rFonts w:ascii="Times New Roman" w:cs="Times New Roman" w:eastAsia="Times New Roman" w:hAnsi="Times New Roman"/>
          <w:sz w:val="24"/>
          <w:szCs w:val="24"/>
          <w:color w:val="auto"/>
        </w:rPr>
      </w:pPr>
    </w:p>
    <w:p>
      <w:pPr>
        <w:ind w:left="1500" w:hanging="274"/>
        <w:spacing w:after="0"/>
        <w:tabs>
          <w:tab w:leader="none" w:pos="1500" w:val="left"/>
        </w:tabs>
        <w:numPr>
          <w:ilvl w:val="1"/>
          <w:numId w:val="28"/>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Pembinaan kesejahteraan sosial;</w:t>
      </w:r>
    </w:p>
    <w:p>
      <w:pPr>
        <w:spacing w:after="0" w:line="200" w:lineRule="exact"/>
        <w:rPr>
          <w:rFonts w:ascii="Times New Roman" w:cs="Times New Roman" w:eastAsia="Times New Roman" w:hAnsi="Times New Roman"/>
          <w:sz w:val="24"/>
          <w:szCs w:val="24"/>
          <w:color w:val="auto"/>
        </w:rPr>
      </w:pPr>
    </w:p>
    <w:p>
      <w:pPr>
        <w:spacing w:after="0" w:line="356" w:lineRule="exact"/>
        <w:rPr>
          <w:rFonts w:ascii="Times New Roman" w:cs="Times New Roman" w:eastAsia="Times New Roman" w:hAnsi="Times New Roman"/>
          <w:sz w:val="24"/>
          <w:szCs w:val="24"/>
          <w:color w:val="auto"/>
        </w:rPr>
      </w:pPr>
    </w:p>
    <w:p>
      <w:pPr>
        <w:ind w:left="1500" w:hanging="274"/>
        <w:spacing w:after="0"/>
        <w:tabs>
          <w:tab w:leader="none" w:pos="1500" w:val="left"/>
        </w:tabs>
        <w:numPr>
          <w:ilvl w:val="1"/>
          <w:numId w:val="28"/>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Pembinaan ketenteraman, ketertiban wilayah dan lingkungan hidup;</w:t>
      </w:r>
    </w:p>
    <w:p>
      <w:pPr>
        <w:sectPr>
          <w:pgSz w:w="11900" w:h="16840" w:orient="portrait"/>
          <w:cols w:equalWidth="0" w:num="1">
            <w:col w:w="9027"/>
          </w:cols>
          <w:pgMar w:left="1440" w:top="1440" w:right="1440" w:bottom="429"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1" w:lineRule="exact"/>
        <w:rPr>
          <w:sz w:val="20"/>
          <w:szCs w:val="20"/>
          <w:color w:val="auto"/>
        </w:rPr>
      </w:pPr>
    </w:p>
    <w:p>
      <w:pPr>
        <w:jc w:val="center"/>
        <w:ind w:right="-432"/>
        <w:spacing w:after="0"/>
        <w:rPr>
          <w:sz w:val="20"/>
          <w:szCs w:val="20"/>
          <w:color w:val="auto"/>
        </w:rPr>
      </w:pPr>
      <w:r>
        <w:rPr>
          <w:rFonts w:ascii="Calibri" w:cs="Calibri" w:eastAsia="Calibri" w:hAnsi="Calibri"/>
          <w:sz w:val="21"/>
          <w:szCs w:val="21"/>
          <w:color w:val="auto"/>
        </w:rPr>
        <w:t>34</w:t>
      </w:r>
    </w:p>
    <w:p>
      <w:pPr>
        <w:sectPr>
          <w:pgSz w:w="11900" w:h="16840" w:orient="portrait"/>
          <w:cols w:equalWidth="0" w:num="1">
            <w:col w:w="9027"/>
          </w:cols>
          <w:pgMar w:left="1440" w:top="1440" w:right="1440" w:bottom="429" w:gutter="0" w:footer="0" w:header="0"/>
          <w:type w:val="continuous"/>
        </w:sectPr>
      </w:pPr>
    </w:p>
    <w:bookmarkStart w:id="46" w:name="page47"/>
    <w:bookmarkEnd w:id="46"/>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jc w:val="both"/>
        <w:ind w:left="680" w:right="407" w:firstLine="300"/>
        <w:spacing w:after="0" w:line="479" w:lineRule="auto"/>
        <w:rPr>
          <w:sz w:val="20"/>
          <w:szCs w:val="20"/>
          <w:color w:val="auto"/>
        </w:rPr>
      </w:pPr>
      <w:r>
        <w:rPr>
          <w:rFonts w:ascii="Times New Roman" w:cs="Times New Roman" w:eastAsia="Times New Roman" w:hAnsi="Times New Roman"/>
          <w:sz w:val="24"/>
          <w:szCs w:val="24"/>
          <w:color w:val="auto"/>
        </w:rPr>
        <w:t>Selain tugas tersebut, Kepala SKPD Kantor Camat Telaga juga melaksanakan/melimpahkan kewenangan pemerintahan oleh Bupati Gorontalo untuk menangani/memberikan sebagian urusan otonomi daerah yang meliputi aspek: Kantor Camat Telaga (bagi SKPD yang memperoleh pelimpahan kewenangan atau melimpahkan kewenangan sesuai dengan Peraturan Daerah/Bupati tentang Pelimpahan Kewenangan). Selanjutnya Susunan</w:t>
      </w:r>
    </w:p>
    <w:p>
      <w:pPr>
        <w:spacing w:after="0" w:line="5" w:lineRule="exact"/>
        <w:rPr>
          <w:sz w:val="20"/>
          <w:szCs w:val="20"/>
          <w:color w:val="auto"/>
        </w:rPr>
      </w:pPr>
    </w:p>
    <w:p>
      <w:pPr>
        <w:jc w:val="both"/>
        <w:ind w:left="680" w:right="407"/>
        <w:spacing w:after="0" w:line="496" w:lineRule="auto"/>
        <w:rPr>
          <w:sz w:val="20"/>
          <w:szCs w:val="20"/>
          <w:color w:val="auto"/>
        </w:rPr>
      </w:pPr>
      <w:r>
        <w:rPr>
          <w:rFonts w:ascii="Times New Roman" w:cs="Times New Roman" w:eastAsia="Times New Roman" w:hAnsi="Times New Roman"/>
          <w:sz w:val="24"/>
          <w:szCs w:val="24"/>
          <w:color w:val="auto"/>
        </w:rPr>
        <w:t>Organisasi Kantor Camat Telaga sesuai dengan Peraturan Bupati GorontaloNomor 60 Tahun 2016 tentang Kedudukan, Susunan Organisasi, Tugas Dan Fungsi, Tata Kerja Kantor Camat Tipe A</w:t>
      </w:r>
    </w:p>
    <w:p>
      <w:pPr>
        <w:spacing w:after="0" w:line="221"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4"/>
          <w:szCs w:val="24"/>
          <w:b w:val="1"/>
          <w:bCs w:val="1"/>
          <w:color w:val="auto"/>
        </w:rPr>
        <w:t>4.1.3. Sumber Daya Kantor Camat Telaga</w:t>
      </w:r>
    </w:p>
    <w:p>
      <w:pPr>
        <w:spacing w:after="0" w:line="200" w:lineRule="exact"/>
        <w:rPr>
          <w:sz w:val="20"/>
          <w:szCs w:val="20"/>
          <w:color w:val="auto"/>
        </w:rPr>
      </w:pPr>
    </w:p>
    <w:p>
      <w:pPr>
        <w:spacing w:after="0" w:line="222" w:lineRule="exact"/>
        <w:rPr>
          <w:sz w:val="20"/>
          <w:szCs w:val="20"/>
          <w:color w:val="auto"/>
        </w:rPr>
      </w:pPr>
    </w:p>
    <w:p>
      <w:pPr>
        <w:ind w:left="980"/>
        <w:spacing w:after="0"/>
        <w:rPr>
          <w:sz w:val="20"/>
          <w:szCs w:val="20"/>
          <w:color w:val="auto"/>
        </w:rPr>
      </w:pPr>
      <w:r>
        <w:rPr>
          <w:rFonts w:ascii="Times New Roman" w:cs="Times New Roman" w:eastAsia="Times New Roman" w:hAnsi="Times New Roman"/>
          <w:sz w:val="24"/>
          <w:szCs w:val="24"/>
          <w:color w:val="auto"/>
        </w:rPr>
        <w:t>1). Sumber Daya Manusia</w:t>
      </w:r>
    </w:p>
    <w:p>
      <w:pPr>
        <w:spacing w:after="0" w:line="200" w:lineRule="exact"/>
        <w:rPr>
          <w:sz w:val="20"/>
          <w:szCs w:val="20"/>
          <w:color w:val="auto"/>
        </w:rPr>
      </w:pPr>
    </w:p>
    <w:p>
      <w:pPr>
        <w:spacing w:after="0" w:line="218" w:lineRule="exact"/>
        <w:rPr>
          <w:sz w:val="20"/>
          <w:szCs w:val="20"/>
          <w:color w:val="auto"/>
        </w:rPr>
      </w:pPr>
    </w:p>
    <w:p>
      <w:pPr>
        <w:ind w:left="1280"/>
        <w:spacing w:after="0"/>
        <w:rPr>
          <w:sz w:val="20"/>
          <w:szCs w:val="20"/>
          <w:color w:val="auto"/>
        </w:rPr>
      </w:pPr>
      <w:r>
        <w:rPr>
          <w:rFonts w:ascii="Times New Roman" w:cs="Times New Roman" w:eastAsia="Times New Roman" w:hAnsi="Times New Roman"/>
          <w:sz w:val="24"/>
          <w:szCs w:val="24"/>
          <w:color w:val="auto"/>
        </w:rPr>
        <w:t>a. Jumlah Pegawai Berdasarkan Pendidikan</w:t>
      </w:r>
    </w:p>
    <w:p>
      <w:pPr>
        <w:spacing w:after="0" w:line="200" w:lineRule="exact"/>
        <w:rPr>
          <w:sz w:val="20"/>
          <w:szCs w:val="20"/>
          <w:color w:val="auto"/>
        </w:rPr>
      </w:pPr>
    </w:p>
    <w:p>
      <w:pPr>
        <w:spacing w:after="0" w:line="357" w:lineRule="exact"/>
        <w:rPr>
          <w:sz w:val="20"/>
          <w:szCs w:val="20"/>
          <w:color w:val="auto"/>
        </w:rPr>
      </w:pPr>
    </w:p>
    <w:p>
      <w:pPr>
        <w:jc w:val="both"/>
        <w:ind w:left="680" w:right="407" w:firstLine="240"/>
        <w:spacing w:after="0" w:line="486" w:lineRule="auto"/>
        <w:rPr>
          <w:sz w:val="20"/>
          <w:szCs w:val="20"/>
          <w:color w:val="auto"/>
        </w:rPr>
      </w:pPr>
      <w:r>
        <w:rPr>
          <w:rFonts w:ascii="Times New Roman" w:cs="Times New Roman" w:eastAsia="Times New Roman" w:hAnsi="Times New Roman"/>
          <w:sz w:val="24"/>
          <w:szCs w:val="24"/>
          <w:color w:val="auto"/>
        </w:rPr>
        <w:t>Berdasarkan struktur organisasi yang telah diintegrasikan dengan analisis jabatan sebagai dasar penghitungan jumlah sumber daya manusia sebagaimana yang telah dikemukakan di atas, maka sesungguhnya dibutuhkan adanya Pegawai dengan kualifikasi pendidikan umum serta pendidikan dan pelatihan (diklat) kompetensi sesuai nomenklatur jabatannya. Selengkapnya dapat dilihat pada tabel 4.1 :</w:t>
      </w:r>
    </w:p>
    <w:p>
      <w:pPr>
        <w:spacing w:after="0" w:line="235" w:lineRule="exact"/>
        <w:rPr>
          <w:sz w:val="20"/>
          <w:szCs w:val="20"/>
          <w:color w:val="auto"/>
        </w:rPr>
      </w:pPr>
    </w:p>
    <w:p>
      <w:pPr>
        <w:jc w:val="center"/>
        <w:ind w:right="-252"/>
        <w:spacing w:after="0"/>
        <w:rPr>
          <w:sz w:val="20"/>
          <w:szCs w:val="20"/>
          <w:color w:val="auto"/>
        </w:rPr>
      </w:pPr>
      <w:r>
        <w:rPr>
          <w:rFonts w:ascii="Times New Roman" w:cs="Times New Roman" w:eastAsia="Times New Roman" w:hAnsi="Times New Roman"/>
          <w:sz w:val="22"/>
          <w:szCs w:val="22"/>
          <w:b w:val="1"/>
          <w:bCs w:val="1"/>
          <w:color w:val="auto"/>
        </w:rPr>
        <w:t>Tabel 4.1</w:t>
      </w:r>
    </w:p>
    <w:p>
      <w:pPr>
        <w:spacing w:after="0" w:line="200" w:lineRule="exact"/>
        <w:rPr>
          <w:sz w:val="20"/>
          <w:szCs w:val="20"/>
          <w:color w:val="auto"/>
        </w:rPr>
      </w:pPr>
    </w:p>
    <w:p>
      <w:pPr>
        <w:jc w:val="center"/>
        <w:ind w:right="-1372"/>
        <w:spacing w:after="0"/>
        <w:rPr>
          <w:sz w:val="20"/>
          <w:szCs w:val="20"/>
          <w:color w:val="auto"/>
        </w:rPr>
      </w:pPr>
      <w:r>
        <w:rPr>
          <w:rFonts w:ascii="Times New Roman" w:cs="Times New Roman" w:eastAsia="Times New Roman" w:hAnsi="Times New Roman"/>
          <w:sz w:val="24"/>
          <w:szCs w:val="24"/>
          <w:b w:val="1"/>
          <w:bCs w:val="1"/>
          <w:color w:val="auto"/>
        </w:rPr>
        <w:t>Jumlah Pegawai Telaga Yang Berdasarkan Pendidikan</w:t>
      </w:r>
    </w:p>
    <w:p>
      <w:pPr>
        <w:jc w:val="center"/>
        <w:ind w:right="-1352"/>
        <w:spacing w:after="0"/>
        <w:rPr>
          <w:sz w:val="20"/>
          <w:szCs w:val="20"/>
          <w:color w:val="auto"/>
        </w:rPr>
      </w:pPr>
      <w:r>
        <w:rPr>
          <w:rFonts w:ascii="Times New Roman" w:cs="Times New Roman" w:eastAsia="Times New Roman" w:hAnsi="Times New Roman"/>
          <w:sz w:val="24"/>
          <w:szCs w:val="24"/>
          <w:b w:val="1"/>
          <w:bCs w:val="1"/>
          <w:color w:val="auto"/>
        </w:rPr>
        <w:t>Tahun 2019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921385</wp:posOffset>
            </wp:positionH>
            <wp:positionV relativeFrom="paragraph">
              <wp:posOffset>74930</wp:posOffset>
            </wp:positionV>
            <wp:extent cx="4661535" cy="37846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4661535" cy="378460"/>
                    </a:xfrm>
                    <a:prstGeom prst="rect">
                      <a:avLst/>
                    </a:prstGeom>
                    <a:noFill/>
                  </pic:spPr>
                </pic:pic>
              </a:graphicData>
            </a:graphic>
          </wp:anchor>
        </w:drawing>
      </w:r>
    </w:p>
    <w:p>
      <w:pPr>
        <w:sectPr>
          <w:pgSz w:w="11900" w:h="16840" w:orient="portrait"/>
          <w:cols w:equalWidth="0" w:num="1">
            <w:col w:w="9027"/>
          </w:cols>
          <w:pgMar w:left="1440" w:top="1440" w:right="1440" w:bottom="429" w:gutter="0" w:footer="0" w:header="0"/>
        </w:sectPr>
      </w:pPr>
    </w:p>
    <w:p>
      <w:pPr>
        <w:spacing w:after="0" w:line="283" w:lineRule="exact"/>
        <w:rPr>
          <w:sz w:val="20"/>
          <w:szCs w:val="20"/>
          <w:color w:val="auto"/>
        </w:rPr>
      </w:pPr>
    </w:p>
    <w:p>
      <w:pPr>
        <w:jc w:val="center"/>
        <w:ind w:left="840"/>
        <w:spacing w:after="0"/>
        <w:rPr>
          <w:sz w:val="20"/>
          <w:szCs w:val="20"/>
          <w:color w:val="auto"/>
        </w:rPr>
      </w:pPr>
      <w:r>
        <w:rPr>
          <w:rFonts w:ascii="Calibri" w:cs="Calibri" w:eastAsia="Calibri" w:hAnsi="Calibri"/>
          <w:sz w:val="22"/>
          <w:szCs w:val="22"/>
          <w:b w:val="1"/>
          <w:bCs w:val="1"/>
          <w:color w:val="auto"/>
        </w:rPr>
        <w:t>No</w:t>
      </w:r>
    </w:p>
    <w:p>
      <w:pPr>
        <w:spacing w:after="0" w:line="20" w:lineRule="exact"/>
        <w:rPr>
          <w:sz w:val="20"/>
          <w:szCs w:val="20"/>
          <w:color w:val="auto"/>
        </w:rPr>
      </w:pPr>
      <w:r>
        <w:rPr>
          <w:sz w:val="20"/>
          <w:szCs w:val="20"/>
          <w:color w:val="auto"/>
        </w:rPr>
        <w:br w:type="column"/>
      </w:r>
    </w:p>
    <w:p>
      <w:pPr>
        <w:spacing w:after="0" w:line="263" w:lineRule="exact"/>
        <w:rPr>
          <w:sz w:val="20"/>
          <w:szCs w:val="20"/>
          <w:color w:val="auto"/>
        </w:rPr>
      </w:pPr>
    </w:p>
    <w:p>
      <w:pPr>
        <w:spacing w:after="0"/>
        <w:rPr>
          <w:sz w:val="20"/>
          <w:szCs w:val="20"/>
          <w:color w:val="auto"/>
        </w:rPr>
      </w:pPr>
      <w:r>
        <w:rPr>
          <w:rFonts w:ascii="Calibri" w:cs="Calibri" w:eastAsia="Calibri" w:hAnsi="Calibri"/>
          <w:sz w:val="22"/>
          <w:szCs w:val="22"/>
          <w:b w:val="1"/>
          <w:bCs w:val="1"/>
          <w:color w:val="auto"/>
        </w:rPr>
        <w:t>Pendidikan</w:t>
      </w:r>
    </w:p>
    <w:p>
      <w:pPr>
        <w:spacing w:after="0" w:line="20" w:lineRule="exact"/>
        <w:rPr>
          <w:sz w:val="20"/>
          <w:szCs w:val="20"/>
          <w:color w:val="auto"/>
        </w:rPr>
      </w:pPr>
      <w:r>
        <w:rPr>
          <w:sz w:val="20"/>
          <w:szCs w:val="20"/>
          <w:color w:val="auto"/>
        </w:rPr>
        <w:br w:type="column"/>
      </w:r>
    </w:p>
    <w:p>
      <w:pPr>
        <w:spacing w:after="0" w:line="263" w:lineRule="exact"/>
        <w:rPr>
          <w:sz w:val="20"/>
          <w:szCs w:val="20"/>
          <w:color w:val="auto"/>
        </w:rPr>
      </w:pPr>
    </w:p>
    <w:p>
      <w:pPr>
        <w:spacing w:after="0"/>
        <w:rPr>
          <w:sz w:val="20"/>
          <w:szCs w:val="20"/>
          <w:color w:val="auto"/>
        </w:rPr>
      </w:pPr>
      <w:r>
        <w:rPr>
          <w:rFonts w:ascii="Calibri" w:cs="Calibri" w:eastAsia="Calibri" w:hAnsi="Calibri"/>
          <w:sz w:val="21"/>
          <w:szCs w:val="21"/>
          <w:b w:val="1"/>
          <w:bCs w:val="1"/>
          <w:color w:val="auto"/>
        </w:rPr>
        <w:t>Jumlah</w:t>
      </w:r>
    </w:p>
    <w:p>
      <w:pPr>
        <w:spacing w:after="0" w:line="212" w:lineRule="exact"/>
        <w:rPr>
          <w:sz w:val="20"/>
          <w:szCs w:val="20"/>
          <w:color w:val="auto"/>
        </w:rPr>
      </w:pPr>
    </w:p>
    <w:p>
      <w:pPr>
        <w:sectPr>
          <w:pgSz w:w="11900" w:h="16840" w:orient="portrait"/>
          <w:cols w:equalWidth="0" w:num="3">
            <w:col w:w="3080" w:space="720"/>
            <w:col w:w="2640" w:space="720"/>
            <w:col w:w="1867"/>
          </w:cols>
          <w:pgMar w:left="1440" w:top="1440" w:right="1440" w:bottom="429" w:gutter="0" w:footer="0" w:header="0"/>
          <w:type w:val="continuous"/>
        </w:sectPr>
      </w:pPr>
    </w:p>
    <w:p>
      <w:pPr>
        <w:spacing w:after="0" w:line="200" w:lineRule="exact"/>
        <w:rPr>
          <w:sz w:val="20"/>
          <w:szCs w:val="20"/>
          <w:color w:val="auto"/>
        </w:rPr>
      </w:pPr>
    </w:p>
    <w:p>
      <w:pPr>
        <w:spacing w:after="0" w:line="327" w:lineRule="exact"/>
        <w:rPr>
          <w:sz w:val="20"/>
          <w:szCs w:val="20"/>
          <w:color w:val="auto"/>
        </w:rPr>
      </w:pPr>
    </w:p>
    <w:p>
      <w:pPr>
        <w:jc w:val="center"/>
        <w:ind w:right="-432"/>
        <w:spacing w:after="0"/>
        <w:rPr>
          <w:sz w:val="20"/>
          <w:szCs w:val="20"/>
          <w:color w:val="auto"/>
        </w:rPr>
      </w:pPr>
      <w:r>
        <w:rPr>
          <w:rFonts w:ascii="Calibri" w:cs="Calibri" w:eastAsia="Calibri" w:hAnsi="Calibri"/>
          <w:sz w:val="21"/>
          <w:szCs w:val="21"/>
          <w:color w:val="auto"/>
        </w:rPr>
        <w:t>35</w:t>
      </w:r>
    </w:p>
    <w:p>
      <w:pPr>
        <w:sectPr>
          <w:pgSz w:w="11900" w:h="16840" w:orient="portrait"/>
          <w:cols w:equalWidth="0" w:num="1">
            <w:col w:w="9027"/>
          </w:cols>
          <w:pgMar w:left="1440" w:top="1440" w:right="1440" w:bottom="429" w:gutter="0" w:footer="0" w:header="0"/>
          <w:type w:val="continuous"/>
        </w:sectPr>
      </w:pPr>
    </w:p>
    <w:bookmarkStart w:id="47" w:name="page48"/>
    <w:bookmarkEnd w:id="47"/>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8" w:lineRule="exact"/>
        <w:rPr>
          <w:sz w:val="20"/>
          <w:szCs w:val="20"/>
          <w:color w:val="auto"/>
        </w:rPr>
      </w:pPr>
    </w:p>
    <w:tbl>
      <w:tblPr>
        <w:tblLayout w:type="fixed"/>
        <w:tblInd w:w="1470" w:type="dxa"/>
        <w:tblCellMar>
          <w:top w:w="0" w:type="dxa"/>
          <w:left w:w="0" w:type="dxa"/>
          <w:bottom w:w="0" w:type="dxa"/>
          <w:right w:w="0" w:type="dxa"/>
        </w:tblCellMar>
      </w:tblPr>
      <w:tr>
        <w:trPr>
          <w:trHeight w:val="278"/>
        </w:trPr>
        <w:tc>
          <w:tcPr>
            <w:tcW w:w="1020" w:type="dxa"/>
            <w:vAlign w:val="bottom"/>
            <w:tcBorders>
              <w:top w:val="single" w:sz="8" w:color="E36C09"/>
              <w:left w:val="single" w:sz="8" w:color="E36C09"/>
              <w:bottom w:val="single" w:sz="8" w:color="E36C09"/>
              <w:right w:val="single" w:sz="8" w:color="CCCCFF"/>
            </w:tcBorders>
            <w:shd w:val="clear" w:color="auto" w:fill="CCCCFF"/>
          </w:tcPr>
          <w:p>
            <w:pPr>
              <w:jc w:val="center"/>
              <w:spacing w:after="0"/>
              <w:rPr>
                <w:sz w:val="20"/>
                <w:szCs w:val="20"/>
                <w:color w:val="auto"/>
              </w:rPr>
            </w:pPr>
            <w:r>
              <w:rPr>
                <w:rFonts w:ascii="Calibri" w:cs="Calibri" w:eastAsia="Calibri" w:hAnsi="Calibri"/>
                <w:sz w:val="22"/>
                <w:szCs w:val="22"/>
                <w:i w:val="1"/>
                <w:iCs w:val="1"/>
                <w:color w:val="auto"/>
              </w:rPr>
              <w:t>1</w:t>
            </w:r>
          </w:p>
        </w:tc>
        <w:tc>
          <w:tcPr>
            <w:tcW w:w="3760" w:type="dxa"/>
            <w:vAlign w:val="bottom"/>
            <w:tcBorders>
              <w:top w:val="single" w:sz="8" w:color="E36C09"/>
              <w:bottom w:val="single" w:sz="8" w:color="E36C09"/>
              <w:right w:val="single" w:sz="8" w:color="CCCCFF"/>
            </w:tcBorders>
            <w:shd w:val="clear" w:color="auto" w:fill="CCCCFF"/>
          </w:tcPr>
          <w:p>
            <w:pPr>
              <w:ind w:left="1780"/>
              <w:spacing w:after="0"/>
              <w:rPr>
                <w:sz w:val="20"/>
                <w:szCs w:val="20"/>
                <w:color w:val="auto"/>
              </w:rPr>
            </w:pPr>
            <w:r>
              <w:rPr>
                <w:rFonts w:ascii="Calibri" w:cs="Calibri" w:eastAsia="Calibri" w:hAnsi="Calibri"/>
                <w:sz w:val="22"/>
                <w:szCs w:val="22"/>
                <w:i w:val="1"/>
                <w:iCs w:val="1"/>
                <w:color w:val="auto"/>
              </w:rPr>
              <w:t>2</w:t>
            </w:r>
          </w:p>
        </w:tc>
        <w:tc>
          <w:tcPr>
            <w:tcW w:w="2560" w:type="dxa"/>
            <w:vAlign w:val="bottom"/>
            <w:tcBorders>
              <w:top w:val="single" w:sz="8" w:color="E36C09"/>
              <w:bottom w:val="single" w:sz="8" w:color="E36C09"/>
              <w:right w:val="single" w:sz="8" w:color="E36C09"/>
            </w:tcBorders>
            <w:shd w:val="clear" w:color="auto" w:fill="CCCCFF"/>
          </w:tcPr>
          <w:p>
            <w:pPr>
              <w:jc w:val="right"/>
              <w:ind w:right="1150"/>
              <w:spacing w:after="0"/>
              <w:rPr>
                <w:sz w:val="20"/>
                <w:szCs w:val="20"/>
                <w:color w:val="auto"/>
              </w:rPr>
            </w:pPr>
            <w:r>
              <w:rPr>
                <w:rFonts w:ascii="Calibri" w:cs="Calibri" w:eastAsia="Calibri" w:hAnsi="Calibri"/>
                <w:sz w:val="22"/>
                <w:szCs w:val="22"/>
                <w:i w:val="1"/>
                <w:iCs w:val="1"/>
                <w:color w:val="auto"/>
              </w:rPr>
              <w:t>3</w:t>
            </w:r>
          </w:p>
        </w:tc>
      </w:tr>
      <w:tr>
        <w:trPr>
          <w:trHeight w:val="333"/>
        </w:trPr>
        <w:tc>
          <w:tcPr>
            <w:tcW w:w="1020" w:type="dxa"/>
            <w:vAlign w:val="bottom"/>
            <w:tcBorders>
              <w:left w:val="single" w:sz="8" w:color="E36C09"/>
              <w:right w:val="single" w:sz="8" w:color="E36C09"/>
            </w:tcBorders>
          </w:tcPr>
          <w:p>
            <w:pPr>
              <w:jc w:val="center"/>
              <w:spacing w:after="0"/>
              <w:rPr>
                <w:sz w:val="20"/>
                <w:szCs w:val="20"/>
                <w:color w:val="auto"/>
              </w:rPr>
            </w:pPr>
            <w:r>
              <w:rPr>
                <w:rFonts w:ascii="Times New Roman" w:cs="Times New Roman" w:eastAsia="Times New Roman" w:hAnsi="Times New Roman"/>
                <w:sz w:val="22"/>
                <w:szCs w:val="22"/>
                <w:color w:val="auto"/>
                <w:w w:val="96"/>
              </w:rPr>
              <w:t>1.</w:t>
            </w:r>
          </w:p>
        </w:tc>
        <w:tc>
          <w:tcPr>
            <w:tcW w:w="3760" w:type="dxa"/>
            <w:vAlign w:val="bottom"/>
            <w:tcBorders>
              <w:right w:val="single" w:sz="8" w:color="E36C09"/>
            </w:tcBorders>
          </w:tcPr>
          <w:p>
            <w:pPr>
              <w:ind w:left="100"/>
              <w:spacing w:after="0"/>
              <w:rPr>
                <w:sz w:val="20"/>
                <w:szCs w:val="20"/>
                <w:color w:val="auto"/>
              </w:rPr>
            </w:pPr>
            <w:r>
              <w:rPr>
                <w:rFonts w:ascii="Times New Roman" w:cs="Times New Roman" w:eastAsia="Times New Roman" w:hAnsi="Times New Roman"/>
                <w:sz w:val="22"/>
                <w:szCs w:val="22"/>
                <w:color w:val="auto"/>
              </w:rPr>
              <w:t>Strata-2 (S2)</w:t>
            </w:r>
          </w:p>
        </w:tc>
        <w:tc>
          <w:tcPr>
            <w:tcW w:w="2560" w:type="dxa"/>
            <w:vAlign w:val="bottom"/>
            <w:tcBorders>
              <w:right w:val="single" w:sz="8" w:color="E36C09"/>
            </w:tcBorders>
          </w:tcPr>
          <w:p>
            <w:pPr>
              <w:jc w:val="center"/>
              <w:spacing w:after="0"/>
              <w:rPr>
                <w:sz w:val="20"/>
                <w:szCs w:val="20"/>
                <w:color w:val="auto"/>
              </w:rPr>
            </w:pPr>
            <w:r>
              <w:rPr>
                <w:rFonts w:ascii="Times New Roman" w:cs="Times New Roman" w:eastAsia="Times New Roman" w:hAnsi="Times New Roman"/>
                <w:sz w:val="22"/>
                <w:szCs w:val="22"/>
                <w:color w:val="auto"/>
              </w:rPr>
              <w:t>1 Orang</w:t>
            </w:r>
          </w:p>
        </w:tc>
      </w:tr>
      <w:tr>
        <w:trPr>
          <w:trHeight w:val="54"/>
        </w:trPr>
        <w:tc>
          <w:tcPr>
            <w:tcW w:w="1020" w:type="dxa"/>
            <w:vAlign w:val="bottom"/>
            <w:tcBorders>
              <w:left w:val="single" w:sz="8" w:color="E36C09"/>
              <w:bottom w:val="single" w:sz="8" w:color="E36C09"/>
              <w:right w:val="single" w:sz="8" w:color="E36C09"/>
            </w:tcBorders>
          </w:tcPr>
          <w:p>
            <w:pPr>
              <w:spacing w:after="0"/>
              <w:rPr>
                <w:sz w:val="4"/>
                <w:szCs w:val="4"/>
                <w:color w:val="auto"/>
              </w:rPr>
            </w:pPr>
          </w:p>
        </w:tc>
        <w:tc>
          <w:tcPr>
            <w:tcW w:w="3760" w:type="dxa"/>
            <w:vAlign w:val="bottom"/>
            <w:tcBorders>
              <w:bottom w:val="single" w:sz="8" w:color="E36C09"/>
              <w:right w:val="single" w:sz="8" w:color="E36C09"/>
            </w:tcBorders>
          </w:tcPr>
          <w:p>
            <w:pPr>
              <w:spacing w:after="0"/>
              <w:rPr>
                <w:sz w:val="4"/>
                <w:szCs w:val="4"/>
                <w:color w:val="auto"/>
              </w:rPr>
            </w:pPr>
          </w:p>
        </w:tc>
        <w:tc>
          <w:tcPr>
            <w:tcW w:w="2560" w:type="dxa"/>
            <w:vAlign w:val="bottom"/>
            <w:tcBorders>
              <w:bottom w:val="single" w:sz="8" w:color="E36C09"/>
              <w:right w:val="single" w:sz="8" w:color="E36C09"/>
            </w:tcBorders>
          </w:tcPr>
          <w:p>
            <w:pPr>
              <w:spacing w:after="0"/>
              <w:rPr>
                <w:sz w:val="4"/>
                <w:szCs w:val="4"/>
                <w:color w:val="auto"/>
              </w:rPr>
            </w:pPr>
          </w:p>
        </w:tc>
      </w:tr>
      <w:tr>
        <w:trPr>
          <w:trHeight w:val="387"/>
        </w:trPr>
        <w:tc>
          <w:tcPr>
            <w:tcW w:w="1020" w:type="dxa"/>
            <w:vAlign w:val="bottom"/>
            <w:tcBorders>
              <w:left w:val="single" w:sz="8" w:color="E36C09"/>
              <w:right w:val="single" w:sz="8" w:color="CCCCFF"/>
            </w:tcBorders>
          </w:tcPr>
          <w:p>
            <w:pPr>
              <w:jc w:val="center"/>
              <w:spacing w:after="0"/>
              <w:rPr>
                <w:sz w:val="20"/>
                <w:szCs w:val="20"/>
                <w:color w:val="auto"/>
              </w:rPr>
            </w:pPr>
            <w:r>
              <w:rPr>
                <w:rFonts w:ascii="Times New Roman" w:cs="Times New Roman" w:eastAsia="Times New Roman" w:hAnsi="Times New Roman"/>
                <w:sz w:val="22"/>
                <w:szCs w:val="22"/>
                <w:color w:val="auto"/>
                <w:w w:val="96"/>
              </w:rPr>
              <w:t>2.</w:t>
            </w:r>
          </w:p>
        </w:tc>
        <w:tc>
          <w:tcPr>
            <w:tcW w:w="3760" w:type="dxa"/>
            <w:vAlign w:val="bottom"/>
            <w:tcBorders>
              <w:right w:val="single" w:sz="8" w:color="CCCCFF"/>
            </w:tcBorders>
          </w:tcPr>
          <w:p>
            <w:pPr>
              <w:ind w:left="120"/>
              <w:spacing w:after="0"/>
              <w:rPr>
                <w:sz w:val="20"/>
                <w:szCs w:val="20"/>
                <w:color w:val="auto"/>
              </w:rPr>
            </w:pPr>
            <w:r>
              <w:rPr>
                <w:rFonts w:ascii="Times New Roman" w:cs="Times New Roman" w:eastAsia="Times New Roman" w:hAnsi="Times New Roman"/>
                <w:sz w:val="22"/>
                <w:szCs w:val="22"/>
                <w:color w:val="auto"/>
              </w:rPr>
              <w:t>Strata-1 (S1)</w:t>
            </w:r>
          </w:p>
        </w:tc>
        <w:tc>
          <w:tcPr>
            <w:tcW w:w="2560" w:type="dxa"/>
            <w:vAlign w:val="bottom"/>
            <w:tcBorders>
              <w:right w:val="single" w:sz="8" w:color="E36C09"/>
            </w:tcBorders>
          </w:tcPr>
          <w:p>
            <w:pPr>
              <w:jc w:val="center"/>
              <w:spacing w:after="0"/>
              <w:rPr>
                <w:sz w:val="20"/>
                <w:szCs w:val="20"/>
                <w:color w:val="auto"/>
              </w:rPr>
            </w:pPr>
            <w:r>
              <w:rPr>
                <w:rFonts w:ascii="Times New Roman" w:cs="Times New Roman" w:eastAsia="Times New Roman" w:hAnsi="Times New Roman"/>
                <w:sz w:val="22"/>
                <w:szCs w:val="22"/>
                <w:color w:val="auto"/>
                <w:w w:val="99"/>
              </w:rPr>
              <w:t>10 Orang</w:t>
            </w:r>
          </w:p>
        </w:tc>
      </w:tr>
      <w:tr>
        <w:trPr>
          <w:trHeight w:val="333"/>
        </w:trPr>
        <w:tc>
          <w:tcPr>
            <w:tcW w:w="1020" w:type="dxa"/>
            <w:vAlign w:val="bottom"/>
            <w:tcBorders>
              <w:top w:val="single" w:sz="8" w:color="E36C09"/>
              <w:left w:val="single" w:sz="8" w:color="E36C09"/>
              <w:right w:val="single" w:sz="8" w:color="E36C09"/>
            </w:tcBorders>
          </w:tcPr>
          <w:p>
            <w:pPr>
              <w:jc w:val="center"/>
              <w:spacing w:after="0"/>
              <w:rPr>
                <w:sz w:val="20"/>
                <w:szCs w:val="20"/>
                <w:color w:val="auto"/>
              </w:rPr>
            </w:pPr>
            <w:r>
              <w:rPr>
                <w:rFonts w:ascii="Times New Roman" w:cs="Times New Roman" w:eastAsia="Times New Roman" w:hAnsi="Times New Roman"/>
                <w:sz w:val="22"/>
                <w:szCs w:val="22"/>
                <w:color w:val="auto"/>
                <w:w w:val="96"/>
              </w:rPr>
              <w:t>3.</w:t>
            </w:r>
          </w:p>
        </w:tc>
        <w:tc>
          <w:tcPr>
            <w:tcW w:w="3760" w:type="dxa"/>
            <w:vAlign w:val="bottom"/>
            <w:tcBorders>
              <w:top w:val="single" w:sz="8" w:color="E36C09"/>
              <w:right w:val="single" w:sz="8" w:color="E36C09"/>
            </w:tcBorders>
          </w:tcPr>
          <w:p>
            <w:pPr>
              <w:ind w:left="120"/>
              <w:spacing w:after="0"/>
              <w:rPr>
                <w:sz w:val="20"/>
                <w:szCs w:val="20"/>
                <w:color w:val="auto"/>
              </w:rPr>
            </w:pPr>
            <w:r>
              <w:rPr>
                <w:rFonts w:ascii="Times New Roman" w:cs="Times New Roman" w:eastAsia="Times New Roman" w:hAnsi="Times New Roman"/>
                <w:sz w:val="22"/>
                <w:szCs w:val="22"/>
                <w:color w:val="auto"/>
              </w:rPr>
              <w:t>D3</w:t>
            </w:r>
          </w:p>
        </w:tc>
        <w:tc>
          <w:tcPr>
            <w:tcW w:w="2560" w:type="dxa"/>
            <w:vAlign w:val="bottom"/>
            <w:tcBorders>
              <w:top w:val="single" w:sz="8" w:color="E36C09"/>
              <w:right w:val="single" w:sz="8" w:color="E36C09"/>
            </w:tcBorders>
          </w:tcPr>
          <w:p>
            <w:pPr>
              <w:jc w:val="center"/>
              <w:spacing w:after="0"/>
              <w:rPr>
                <w:sz w:val="20"/>
                <w:szCs w:val="20"/>
                <w:color w:val="auto"/>
              </w:rPr>
            </w:pPr>
            <w:r>
              <w:rPr>
                <w:rFonts w:ascii="Times New Roman" w:cs="Times New Roman" w:eastAsia="Times New Roman" w:hAnsi="Times New Roman"/>
                <w:sz w:val="22"/>
                <w:szCs w:val="22"/>
                <w:color w:val="auto"/>
              </w:rPr>
              <w:t>1 Orang</w:t>
            </w:r>
          </w:p>
        </w:tc>
      </w:tr>
      <w:tr>
        <w:trPr>
          <w:trHeight w:val="54"/>
        </w:trPr>
        <w:tc>
          <w:tcPr>
            <w:tcW w:w="1020" w:type="dxa"/>
            <w:vAlign w:val="bottom"/>
            <w:tcBorders>
              <w:left w:val="single" w:sz="8" w:color="E36C09"/>
              <w:bottom w:val="single" w:sz="8" w:color="E36C09"/>
              <w:right w:val="single" w:sz="8" w:color="E36C09"/>
            </w:tcBorders>
          </w:tcPr>
          <w:p>
            <w:pPr>
              <w:spacing w:after="0"/>
              <w:rPr>
                <w:sz w:val="4"/>
                <w:szCs w:val="4"/>
                <w:color w:val="auto"/>
              </w:rPr>
            </w:pPr>
          </w:p>
        </w:tc>
        <w:tc>
          <w:tcPr>
            <w:tcW w:w="3760" w:type="dxa"/>
            <w:vAlign w:val="bottom"/>
            <w:tcBorders>
              <w:bottom w:val="single" w:sz="8" w:color="E36C09"/>
              <w:right w:val="single" w:sz="8" w:color="E36C09"/>
            </w:tcBorders>
          </w:tcPr>
          <w:p>
            <w:pPr>
              <w:spacing w:after="0"/>
              <w:rPr>
                <w:sz w:val="4"/>
                <w:szCs w:val="4"/>
                <w:color w:val="auto"/>
              </w:rPr>
            </w:pPr>
          </w:p>
        </w:tc>
        <w:tc>
          <w:tcPr>
            <w:tcW w:w="2560" w:type="dxa"/>
            <w:vAlign w:val="bottom"/>
            <w:tcBorders>
              <w:bottom w:val="single" w:sz="8" w:color="E36C09"/>
              <w:right w:val="single" w:sz="8" w:color="E36C09"/>
            </w:tcBorders>
          </w:tcPr>
          <w:p>
            <w:pPr>
              <w:spacing w:after="0"/>
              <w:rPr>
                <w:sz w:val="4"/>
                <w:szCs w:val="4"/>
                <w:color w:val="auto"/>
              </w:rPr>
            </w:pPr>
          </w:p>
        </w:tc>
      </w:tr>
      <w:tr>
        <w:trPr>
          <w:trHeight w:val="387"/>
        </w:trPr>
        <w:tc>
          <w:tcPr>
            <w:tcW w:w="1020" w:type="dxa"/>
            <w:vAlign w:val="bottom"/>
            <w:tcBorders>
              <w:left w:val="single" w:sz="8" w:color="E36C09"/>
              <w:right w:val="single" w:sz="8" w:color="CCCCFF"/>
            </w:tcBorders>
          </w:tcPr>
          <w:p>
            <w:pPr>
              <w:jc w:val="center"/>
              <w:spacing w:after="0"/>
              <w:rPr>
                <w:sz w:val="20"/>
                <w:szCs w:val="20"/>
                <w:color w:val="auto"/>
              </w:rPr>
            </w:pPr>
            <w:r>
              <w:rPr>
                <w:rFonts w:ascii="Times New Roman" w:cs="Times New Roman" w:eastAsia="Times New Roman" w:hAnsi="Times New Roman"/>
                <w:sz w:val="22"/>
                <w:szCs w:val="22"/>
                <w:color w:val="auto"/>
                <w:w w:val="96"/>
              </w:rPr>
              <w:t>4.</w:t>
            </w:r>
          </w:p>
        </w:tc>
        <w:tc>
          <w:tcPr>
            <w:tcW w:w="3760" w:type="dxa"/>
            <w:vAlign w:val="bottom"/>
            <w:tcBorders>
              <w:right w:val="single" w:sz="8" w:color="CCCCFF"/>
            </w:tcBorders>
          </w:tcPr>
          <w:p>
            <w:pPr>
              <w:ind w:left="100"/>
              <w:spacing w:after="0"/>
              <w:rPr>
                <w:sz w:val="20"/>
                <w:szCs w:val="20"/>
                <w:color w:val="auto"/>
              </w:rPr>
            </w:pPr>
            <w:r>
              <w:rPr>
                <w:rFonts w:ascii="Times New Roman" w:cs="Times New Roman" w:eastAsia="Times New Roman" w:hAnsi="Times New Roman"/>
                <w:sz w:val="22"/>
                <w:szCs w:val="22"/>
                <w:color w:val="auto"/>
              </w:rPr>
              <w:t>SLTA/SMK</w:t>
            </w:r>
          </w:p>
        </w:tc>
        <w:tc>
          <w:tcPr>
            <w:tcW w:w="2560" w:type="dxa"/>
            <w:vAlign w:val="bottom"/>
            <w:tcBorders>
              <w:right w:val="single" w:sz="8" w:color="E36C09"/>
            </w:tcBorders>
          </w:tcPr>
          <w:p>
            <w:pPr>
              <w:jc w:val="center"/>
              <w:spacing w:after="0"/>
              <w:rPr>
                <w:sz w:val="20"/>
                <w:szCs w:val="20"/>
                <w:color w:val="auto"/>
              </w:rPr>
            </w:pPr>
            <w:r>
              <w:rPr>
                <w:rFonts w:ascii="Times New Roman" w:cs="Times New Roman" w:eastAsia="Times New Roman" w:hAnsi="Times New Roman"/>
                <w:sz w:val="22"/>
                <w:szCs w:val="22"/>
                <w:color w:val="auto"/>
                <w:w w:val="99"/>
              </w:rPr>
              <w:t>16 Orang</w:t>
            </w:r>
          </w:p>
        </w:tc>
      </w:tr>
      <w:tr>
        <w:trPr>
          <w:trHeight w:val="332"/>
        </w:trPr>
        <w:tc>
          <w:tcPr>
            <w:tcW w:w="1020" w:type="dxa"/>
            <w:vAlign w:val="bottom"/>
            <w:tcBorders>
              <w:top w:val="single" w:sz="8" w:color="E36C09"/>
              <w:left w:val="single" w:sz="8" w:color="E36C09"/>
              <w:right w:val="single" w:sz="8" w:color="E36C09"/>
            </w:tcBorders>
          </w:tcPr>
          <w:p>
            <w:pPr>
              <w:jc w:val="center"/>
              <w:spacing w:after="0"/>
              <w:rPr>
                <w:sz w:val="20"/>
                <w:szCs w:val="20"/>
                <w:color w:val="auto"/>
              </w:rPr>
            </w:pPr>
            <w:r>
              <w:rPr>
                <w:rFonts w:ascii="Times New Roman" w:cs="Times New Roman" w:eastAsia="Times New Roman" w:hAnsi="Times New Roman"/>
                <w:sz w:val="22"/>
                <w:szCs w:val="22"/>
                <w:color w:val="auto"/>
                <w:w w:val="96"/>
              </w:rPr>
              <w:t>5.</w:t>
            </w:r>
          </w:p>
        </w:tc>
        <w:tc>
          <w:tcPr>
            <w:tcW w:w="3760" w:type="dxa"/>
            <w:vAlign w:val="bottom"/>
            <w:tcBorders>
              <w:top w:val="single" w:sz="8" w:color="E36C09"/>
              <w:right w:val="single" w:sz="8" w:color="E36C09"/>
            </w:tcBorders>
          </w:tcPr>
          <w:p>
            <w:pPr>
              <w:ind w:left="100"/>
              <w:spacing w:after="0"/>
              <w:rPr>
                <w:sz w:val="20"/>
                <w:szCs w:val="20"/>
                <w:color w:val="auto"/>
              </w:rPr>
            </w:pPr>
            <w:r>
              <w:rPr>
                <w:rFonts w:ascii="Times New Roman" w:cs="Times New Roman" w:eastAsia="Times New Roman" w:hAnsi="Times New Roman"/>
                <w:sz w:val="22"/>
                <w:szCs w:val="22"/>
                <w:color w:val="auto"/>
              </w:rPr>
              <w:t>SLTP</w:t>
            </w:r>
          </w:p>
        </w:tc>
        <w:tc>
          <w:tcPr>
            <w:tcW w:w="2560" w:type="dxa"/>
            <w:vAlign w:val="bottom"/>
            <w:tcBorders>
              <w:top w:val="single" w:sz="8" w:color="E36C09"/>
              <w:right w:val="single" w:sz="8" w:color="E36C09"/>
            </w:tcBorders>
          </w:tcPr>
          <w:p>
            <w:pPr>
              <w:jc w:val="center"/>
              <w:spacing w:after="0"/>
              <w:rPr>
                <w:sz w:val="20"/>
                <w:szCs w:val="20"/>
                <w:color w:val="auto"/>
              </w:rPr>
            </w:pPr>
            <w:r>
              <w:rPr>
                <w:rFonts w:ascii="Times New Roman" w:cs="Times New Roman" w:eastAsia="Times New Roman" w:hAnsi="Times New Roman"/>
                <w:sz w:val="22"/>
                <w:szCs w:val="22"/>
                <w:color w:val="auto"/>
              </w:rPr>
              <w:t>1 Orang</w:t>
            </w:r>
          </w:p>
        </w:tc>
      </w:tr>
      <w:tr>
        <w:trPr>
          <w:trHeight w:val="55"/>
        </w:trPr>
        <w:tc>
          <w:tcPr>
            <w:tcW w:w="1020" w:type="dxa"/>
            <w:vAlign w:val="bottom"/>
            <w:tcBorders>
              <w:left w:val="single" w:sz="8" w:color="E36C09"/>
              <w:bottom w:val="single" w:sz="8" w:color="E36C09"/>
              <w:right w:val="single" w:sz="8" w:color="E36C09"/>
            </w:tcBorders>
          </w:tcPr>
          <w:p>
            <w:pPr>
              <w:spacing w:after="0"/>
              <w:rPr>
                <w:sz w:val="4"/>
                <w:szCs w:val="4"/>
                <w:color w:val="auto"/>
              </w:rPr>
            </w:pPr>
          </w:p>
        </w:tc>
        <w:tc>
          <w:tcPr>
            <w:tcW w:w="3760" w:type="dxa"/>
            <w:vAlign w:val="bottom"/>
            <w:tcBorders>
              <w:bottom w:val="single" w:sz="8" w:color="E36C09"/>
              <w:right w:val="single" w:sz="8" w:color="E36C09"/>
            </w:tcBorders>
          </w:tcPr>
          <w:p>
            <w:pPr>
              <w:spacing w:after="0"/>
              <w:rPr>
                <w:sz w:val="4"/>
                <w:szCs w:val="4"/>
                <w:color w:val="auto"/>
              </w:rPr>
            </w:pPr>
          </w:p>
        </w:tc>
        <w:tc>
          <w:tcPr>
            <w:tcW w:w="2560" w:type="dxa"/>
            <w:vAlign w:val="bottom"/>
            <w:tcBorders>
              <w:bottom w:val="single" w:sz="8" w:color="E36C09"/>
              <w:right w:val="single" w:sz="8" w:color="E36C09"/>
            </w:tcBorders>
          </w:tcPr>
          <w:p>
            <w:pPr>
              <w:spacing w:after="0"/>
              <w:rPr>
                <w:sz w:val="4"/>
                <w:szCs w:val="4"/>
                <w:color w:val="auto"/>
              </w:rPr>
            </w:pPr>
          </w:p>
        </w:tc>
      </w:tr>
      <w:tr>
        <w:trPr>
          <w:trHeight w:val="387"/>
        </w:trPr>
        <w:tc>
          <w:tcPr>
            <w:tcW w:w="1020" w:type="dxa"/>
            <w:vAlign w:val="bottom"/>
            <w:tcBorders>
              <w:left w:val="single" w:sz="8" w:color="E36C09"/>
              <w:right w:val="single" w:sz="8" w:color="CCCCFF"/>
            </w:tcBorders>
          </w:tcPr>
          <w:p>
            <w:pPr>
              <w:jc w:val="center"/>
              <w:spacing w:after="0"/>
              <w:rPr>
                <w:sz w:val="20"/>
                <w:szCs w:val="20"/>
                <w:color w:val="auto"/>
              </w:rPr>
            </w:pPr>
            <w:r>
              <w:rPr>
                <w:rFonts w:ascii="Times New Roman" w:cs="Times New Roman" w:eastAsia="Times New Roman" w:hAnsi="Times New Roman"/>
                <w:sz w:val="22"/>
                <w:szCs w:val="22"/>
                <w:color w:val="auto"/>
                <w:w w:val="96"/>
              </w:rPr>
              <w:t>6.</w:t>
            </w:r>
          </w:p>
        </w:tc>
        <w:tc>
          <w:tcPr>
            <w:tcW w:w="3760" w:type="dxa"/>
            <w:vAlign w:val="bottom"/>
            <w:tcBorders>
              <w:right w:val="single" w:sz="8" w:color="CCCCFF"/>
            </w:tcBorders>
          </w:tcPr>
          <w:p>
            <w:pPr>
              <w:ind w:left="100"/>
              <w:spacing w:after="0"/>
              <w:rPr>
                <w:sz w:val="20"/>
                <w:szCs w:val="20"/>
                <w:color w:val="auto"/>
              </w:rPr>
            </w:pPr>
            <w:r>
              <w:rPr>
                <w:rFonts w:ascii="Times New Roman" w:cs="Times New Roman" w:eastAsia="Times New Roman" w:hAnsi="Times New Roman"/>
                <w:sz w:val="22"/>
                <w:szCs w:val="22"/>
                <w:color w:val="auto"/>
              </w:rPr>
              <w:t>SD</w:t>
            </w:r>
          </w:p>
        </w:tc>
        <w:tc>
          <w:tcPr>
            <w:tcW w:w="2560" w:type="dxa"/>
            <w:vAlign w:val="bottom"/>
            <w:tcBorders>
              <w:right w:val="single" w:sz="8" w:color="E36C09"/>
            </w:tcBorders>
          </w:tcPr>
          <w:p>
            <w:pPr>
              <w:jc w:val="right"/>
              <w:ind w:right="1170"/>
              <w:spacing w:after="0"/>
              <w:rPr>
                <w:sz w:val="20"/>
                <w:szCs w:val="20"/>
                <w:color w:val="auto"/>
              </w:rPr>
            </w:pPr>
            <w:r>
              <w:rPr>
                <w:rFonts w:ascii="Times New Roman" w:cs="Times New Roman" w:eastAsia="Times New Roman" w:hAnsi="Times New Roman"/>
                <w:sz w:val="22"/>
                <w:szCs w:val="22"/>
                <w:color w:val="auto"/>
              </w:rPr>
              <w:t>-</w:t>
            </w:r>
          </w:p>
        </w:tc>
      </w:tr>
      <w:tr>
        <w:trPr>
          <w:trHeight w:val="332"/>
        </w:trPr>
        <w:tc>
          <w:tcPr>
            <w:tcW w:w="1020" w:type="dxa"/>
            <w:vAlign w:val="bottom"/>
            <w:tcBorders>
              <w:top w:val="single" w:sz="8" w:color="E36C09"/>
              <w:left w:val="single" w:sz="8" w:color="E36C09"/>
            </w:tcBorders>
          </w:tcPr>
          <w:p>
            <w:pPr>
              <w:spacing w:after="0"/>
              <w:rPr>
                <w:sz w:val="24"/>
                <w:szCs w:val="24"/>
                <w:color w:val="auto"/>
              </w:rPr>
            </w:pPr>
          </w:p>
        </w:tc>
        <w:tc>
          <w:tcPr>
            <w:tcW w:w="3760" w:type="dxa"/>
            <w:vAlign w:val="bottom"/>
            <w:tcBorders>
              <w:top w:val="single" w:sz="8" w:color="E36C09"/>
              <w:right w:val="single" w:sz="8" w:color="E36C09"/>
            </w:tcBorders>
          </w:tcPr>
          <w:p>
            <w:pPr>
              <w:ind w:left="980"/>
              <w:spacing w:after="0"/>
              <w:rPr>
                <w:sz w:val="20"/>
                <w:szCs w:val="20"/>
                <w:color w:val="auto"/>
              </w:rPr>
            </w:pPr>
            <w:r>
              <w:rPr>
                <w:rFonts w:ascii="Times New Roman" w:cs="Times New Roman" w:eastAsia="Times New Roman" w:hAnsi="Times New Roman"/>
                <w:sz w:val="22"/>
                <w:szCs w:val="22"/>
                <w:b w:val="1"/>
                <w:bCs w:val="1"/>
                <w:color w:val="auto"/>
              </w:rPr>
              <w:t>Jumlah</w:t>
            </w:r>
          </w:p>
        </w:tc>
        <w:tc>
          <w:tcPr>
            <w:tcW w:w="2560" w:type="dxa"/>
            <w:vAlign w:val="bottom"/>
            <w:tcBorders>
              <w:top w:val="single" w:sz="8" w:color="E36C09"/>
              <w:right w:val="single" w:sz="8" w:color="E36C09"/>
            </w:tcBorders>
          </w:tcPr>
          <w:p>
            <w:pPr>
              <w:jc w:val="center"/>
              <w:spacing w:after="0"/>
              <w:rPr>
                <w:sz w:val="20"/>
                <w:szCs w:val="20"/>
                <w:color w:val="auto"/>
              </w:rPr>
            </w:pPr>
            <w:r>
              <w:rPr>
                <w:rFonts w:ascii="Times New Roman" w:cs="Times New Roman" w:eastAsia="Times New Roman" w:hAnsi="Times New Roman"/>
                <w:sz w:val="22"/>
                <w:szCs w:val="22"/>
                <w:b w:val="1"/>
                <w:bCs w:val="1"/>
                <w:color w:val="auto"/>
                <w:w w:val="99"/>
              </w:rPr>
              <w:t>29 Orang</w:t>
            </w:r>
          </w:p>
        </w:tc>
      </w:tr>
      <w:tr>
        <w:trPr>
          <w:trHeight w:val="56"/>
        </w:trPr>
        <w:tc>
          <w:tcPr>
            <w:tcW w:w="1020" w:type="dxa"/>
            <w:vAlign w:val="bottom"/>
            <w:tcBorders>
              <w:left w:val="single" w:sz="8" w:color="E36C09"/>
              <w:bottom w:val="single" w:sz="8" w:color="E36C09"/>
            </w:tcBorders>
          </w:tcPr>
          <w:p>
            <w:pPr>
              <w:spacing w:after="0"/>
              <w:rPr>
                <w:sz w:val="4"/>
                <w:szCs w:val="4"/>
                <w:color w:val="auto"/>
              </w:rPr>
            </w:pPr>
          </w:p>
        </w:tc>
        <w:tc>
          <w:tcPr>
            <w:tcW w:w="3760" w:type="dxa"/>
            <w:vAlign w:val="bottom"/>
            <w:tcBorders>
              <w:bottom w:val="single" w:sz="8" w:color="E36C09"/>
              <w:right w:val="single" w:sz="8" w:color="E36C09"/>
            </w:tcBorders>
          </w:tcPr>
          <w:p>
            <w:pPr>
              <w:spacing w:after="0"/>
              <w:rPr>
                <w:sz w:val="4"/>
                <w:szCs w:val="4"/>
                <w:color w:val="auto"/>
              </w:rPr>
            </w:pPr>
          </w:p>
        </w:tc>
        <w:tc>
          <w:tcPr>
            <w:tcW w:w="2560" w:type="dxa"/>
            <w:vAlign w:val="bottom"/>
            <w:tcBorders>
              <w:bottom w:val="single" w:sz="8" w:color="E36C09"/>
              <w:right w:val="single" w:sz="8" w:color="E36C09"/>
            </w:tcBorders>
          </w:tcPr>
          <w:p>
            <w:pPr>
              <w:spacing w:after="0"/>
              <w:rPr>
                <w:sz w:val="4"/>
                <w:szCs w:val="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1558290</wp:posOffset>
            </wp:positionH>
            <wp:positionV relativeFrom="paragraph">
              <wp:posOffset>-1985645</wp:posOffset>
            </wp:positionV>
            <wp:extent cx="12065" cy="1708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12065" cy="170815"/>
                    </a:xfrm>
                    <a:prstGeom prst="rect">
                      <a:avLst/>
                    </a:prstGeom>
                    <a:noFill/>
                  </pic:spPr>
                </pic:pic>
              </a:graphicData>
            </a:graphic>
          </wp:anchor>
        </w:drawing>
        <w:drawing>
          <wp:anchor simplePos="0" relativeHeight="251657728" behindDoc="1" locked="0" layoutInCell="0" allowOverlap="1">
            <wp:simplePos x="0" y="0"/>
            <wp:positionH relativeFrom="column">
              <wp:posOffset>1558290</wp:posOffset>
            </wp:positionH>
            <wp:positionV relativeFrom="paragraph">
              <wp:posOffset>-1550035</wp:posOffset>
            </wp:positionV>
            <wp:extent cx="12065" cy="25209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12065" cy="252095"/>
                    </a:xfrm>
                    <a:prstGeom prst="rect">
                      <a:avLst/>
                    </a:prstGeom>
                    <a:noFill/>
                  </pic:spPr>
                </pic:pic>
              </a:graphicData>
            </a:graphic>
          </wp:anchor>
        </w:drawing>
        <w:drawing>
          <wp:anchor simplePos="0" relativeHeight="251657728" behindDoc="1" locked="0" layoutInCell="0" allowOverlap="1">
            <wp:simplePos x="0" y="0"/>
            <wp:positionH relativeFrom="column">
              <wp:posOffset>1558290</wp:posOffset>
            </wp:positionH>
            <wp:positionV relativeFrom="paragraph">
              <wp:posOffset>-1033145</wp:posOffset>
            </wp:positionV>
            <wp:extent cx="12065" cy="25209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12065" cy="252095"/>
                    </a:xfrm>
                    <a:prstGeom prst="rect">
                      <a:avLst/>
                    </a:prstGeom>
                    <a:noFill/>
                  </pic:spPr>
                </pic:pic>
              </a:graphicData>
            </a:graphic>
          </wp:anchor>
        </w:drawing>
        <w:drawing>
          <wp:anchor simplePos="0" relativeHeight="251657728" behindDoc="1" locked="0" layoutInCell="0" allowOverlap="1">
            <wp:simplePos x="0" y="0"/>
            <wp:positionH relativeFrom="column">
              <wp:posOffset>1558290</wp:posOffset>
            </wp:positionH>
            <wp:positionV relativeFrom="paragraph">
              <wp:posOffset>-516255</wp:posOffset>
            </wp:positionV>
            <wp:extent cx="12065" cy="25209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12065" cy="252095"/>
                    </a:xfrm>
                    <a:prstGeom prst="rect">
                      <a:avLst/>
                    </a:prstGeom>
                    <a:noFill/>
                  </pic:spPr>
                </pic:pic>
              </a:graphicData>
            </a:graphic>
          </wp:anchor>
        </w:drawing>
        <w:drawing>
          <wp:anchor simplePos="0" relativeHeight="251657728" behindDoc="1" locked="0" layoutInCell="0" allowOverlap="1">
            <wp:simplePos x="0" y="0"/>
            <wp:positionH relativeFrom="column">
              <wp:posOffset>3916045</wp:posOffset>
            </wp:positionH>
            <wp:positionV relativeFrom="paragraph">
              <wp:posOffset>-1985645</wp:posOffset>
            </wp:positionV>
            <wp:extent cx="12065" cy="17081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extLst>
                    </a:blip>
                    <a:srcRect/>
                    <a:stretch>
                      <a:fillRect/>
                    </a:stretch>
                  </pic:blipFill>
                  <pic:spPr bwMode="auto">
                    <a:xfrm>
                      <a:off x="0" y="0"/>
                      <a:ext cx="12065" cy="170815"/>
                    </a:xfrm>
                    <a:prstGeom prst="rect">
                      <a:avLst/>
                    </a:prstGeom>
                    <a:noFill/>
                  </pic:spPr>
                </pic:pic>
              </a:graphicData>
            </a:graphic>
          </wp:anchor>
        </w:drawing>
        <w:drawing>
          <wp:anchor simplePos="0" relativeHeight="251657728" behindDoc="1" locked="0" layoutInCell="0" allowOverlap="1">
            <wp:simplePos x="0" y="0"/>
            <wp:positionH relativeFrom="column">
              <wp:posOffset>3916045</wp:posOffset>
            </wp:positionH>
            <wp:positionV relativeFrom="paragraph">
              <wp:posOffset>-1550035</wp:posOffset>
            </wp:positionV>
            <wp:extent cx="12065" cy="25209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extLst>
                    </a:blip>
                    <a:srcRect/>
                    <a:stretch>
                      <a:fillRect/>
                    </a:stretch>
                  </pic:blipFill>
                  <pic:spPr bwMode="auto">
                    <a:xfrm>
                      <a:off x="0" y="0"/>
                      <a:ext cx="12065" cy="252095"/>
                    </a:xfrm>
                    <a:prstGeom prst="rect">
                      <a:avLst/>
                    </a:prstGeom>
                    <a:noFill/>
                  </pic:spPr>
                </pic:pic>
              </a:graphicData>
            </a:graphic>
          </wp:anchor>
        </w:drawing>
        <w:drawing>
          <wp:anchor simplePos="0" relativeHeight="251657728" behindDoc="1" locked="0" layoutInCell="0" allowOverlap="1">
            <wp:simplePos x="0" y="0"/>
            <wp:positionH relativeFrom="column">
              <wp:posOffset>3916045</wp:posOffset>
            </wp:positionH>
            <wp:positionV relativeFrom="paragraph">
              <wp:posOffset>-1033145</wp:posOffset>
            </wp:positionV>
            <wp:extent cx="12065" cy="25209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12065" cy="252095"/>
                    </a:xfrm>
                    <a:prstGeom prst="rect">
                      <a:avLst/>
                    </a:prstGeom>
                    <a:noFill/>
                  </pic:spPr>
                </pic:pic>
              </a:graphicData>
            </a:graphic>
          </wp:anchor>
        </w:drawing>
        <w:drawing>
          <wp:anchor simplePos="0" relativeHeight="251657728" behindDoc="1" locked="0" layoutInCell="0" allowOverlap="1">
            <wp:simplePos x="0" y="0"/>
            <wp:positionH relativeFrom="column">
              <wp:posOffset>3916045</wp:posOffset>
            </wp:positionH>
            <wp:positionV relativeFrom="paragraph">
              <wp:posOffset>-516255</wp:posOffset>
            </wp:positionV>
            <wp:extent cx="12065" cy="25209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extLst>
                    </a:blip>
                    <a:srcRect/>
                    <a:stretch>
                      <a:fillRect/>
                    </a:stretch>
                  </pic:blipFill>
                  <pic:spPr bwMode="auto">
                    <a:xfrm>
                      <a:off x="0" y="0"/>
                      <a:ext cx="12065" cy="252095"/>
                    </a:xfrm>
                    <a:prstGeom prst="rect">
                      <a:avLst/>
                    </a:prstGeom>
                    <a:noFill/>
                  </pic:spPr>
                </pic:pic>
              </a:graphicData>
            </a:graphic>
          </wp:anchor>
        </w:drawing>
      </w:r>
    </w:p>
    <w:p>
      <w:pPr>
        <w:spacing w:after="0" w:line="243" w:lineRule="exact"/>
        <w:rPr>
          <w:sz w:val="20"/>
          <w:szCs w:val="20"/>
          <w:color w:val="auto"/>
        </w:rPr>
      </w:pPr>
    </w:p>
    <w:p>
      <w:pPr>
        <w:jc w:val="both"/>
        <w:ind w:left="680" w:right="407" w:firstLine="300"/>
        <w:spacing w:after="0" w:line="488" w:lineRule="auto"/>
        <w:rPr>
          <w:sz w:val="20"/>
          <w:szCs w:val="20"/>
          <w:color w:val="auto"/>
        </w:rPr>
      </w:pPr>
      <w:r>
        <w:rPr>
          <w:rFonts w:ascii="Times New Roman" w:cs="Times New Roman" w:eastAsia="Times New Roman" w:hAnsi="Times New Roman"/>
          <w:sz w:val="24"/>
          <w:szCs w:val="24"/>
          <w:color w:val="auto"/>
        </w:rPr>
        <w:t>Dari tabel diatas menunjukkan bahwa Pegawai di Kecamatan Telaga Kabupaten Gorontalo dengan klasifikasi Sarjana Muda, Sarjana dan Magister. Hal ini sebenarnya sudah merupakan hal yang baik bahwa sumber daya manusia yang ada di Kecamatan Telaga umumnya tingkat perguruan tinggi, sehingga produk Perencanaan Pembangunan yang dihasilkan menjadi lebih baik.</w:t>
      </w:r>
    </w:p>
    <w:p>
      <w:pPr>
        <w:spacing w:after="0" w:line="233" w:lineRule="exact"/>
        <w:rPr>
          <w:sz w:val="20"/>
          <w:szCs w:val="20"/>
          <w:color w:val="auto"/>
        </w:rPr>
      </w:pPr>
    </w:p>
    <w:p>
      <w:pPr>
        <w:ind w:left="1400"/>
        <w:spacing w:after="0"/>
        <w:rPr>
          <w:sz w:val="20"/>
          <w:szCs w:val="20"/>
          <w:color w:val="auto"/>
        </w:rPr>
      </w:pPr>
      <w:r>
        <w:rPr>
          <w:rFonts w:ascii="Times New Roman" w:cs="Times New Roman" w:eastAsia="Times New Roman" w:hAnsi="Times New Roman"/>
          <w:sz w:val="22"/>
          <w:szCs w:val="22"/>
          <w:color w:val="auto"/>
        </w:rPr>
        <w:t>b .Jumlah Pegawai Berdasarkan Kepangkatan</w:t>
      </w:r>
    </w:p>
    <w:p>
      <w:pPr>
        <w:spacing w:after="0" w:line="318" w:lineRule="exact"/>
        <w:rPr>
          <w:sz w:val="20"/>
          <w:szCs w:val="20"/>
          <w:color w:val="auto"/>
        </w:rPr>
      </w:pPr>
    </w:p>
    <w:p>
      <w:pPr>
        <w:jc w:val="both"/>
        <w:ind w:left="680" w:right="407" w:firstLine="240"/>
        <w:spacing w:after="0" w:line="496" w:lineRule="auto"/>
        <w:rPr>
          <w:sz w:val="20"/>
          <w:szCs w:val="20"/>
          <w:color w:val="auto"/>
        </w:rPr>
      </w:pPr>
      <w:r>
        <w:rPr>
          <w:rFonts w:ascii="Times New Roman" w:cs="Times New Roman" w:eastAsia="Times New Roman" w:hAnsi="Times New Roman"/>
          <w:sz w:val="24"/>
          <w:szCs w:val="24"/>
          <w:color w:val="auto"/>
        </w:rPr>
        <w:t>Komposisi Pegawai Negeri Sipil di lingkungan Kantor Camat Telaga berdasarkan kualifikasi pangkat/golongan ruang Selengkapnya dapat dilihat pada tabel 4.2</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2" w:lineRule="exact"/>
        <w:rPr>
          <w:sz w:val="20"/>
          <w:szCs w:val="20"/>
          <w:color w:val="auto"/>
        </w:rPr>
      </w:pPr>
    </w:p>
    <w:p>
      <w:pPr>
        <w:jc w:val="center"/>
        <w:ind w:right="-1352"/>
        <w:spacing w:after="0"/>
        <w:rPr>
          <w:sz w:val="20"/>
          <w:szCs w:val="20"/>
          <w:color w:val="auto"/>
        </w:rPr>
      </w:pPr>
      <w:r>
        <w:rPr>
          <w:rFonts w:ascii="Times New Roman" w:cs="Times New Roman" w:eastAsia="Times New Roman" w:hAnsi="Times New Roman"/>
          <w:sz w:val="24"/>
          <w:szCs w:val="24"/>
          <w:b w:val="1"/>
          <w:bCs w:val="1"/>
          <w:color w:val="auto"/>
        </w:rPr>
        <w:t>Tabel 4.2</w:t>
      </w:r>
    </w:p>
    <w:p>
      <w:pPr>
        <w:jc w:val="center"/>
        <w:ind w:right="-1372"/>
        <w:spacing w:after="0"/>
        <w:rPr>
          <w:sz w:val="20"/>
          <w:szCs w:val="20"/>
          <w:color w:val="auto"/>
        </w:rPr>
      </w:pPr>
      <w:r>
        <w:rPr>
          <w:rFonts w:ascii="Times New Roman" w:cs="Times New Roman" w:eastAsia="Times New Roman" w:hAnsi="Times New Roman"/>
          <w:sz w:val="24"/>
          <w:szCs w:val="24"/>
          <w:b w:val="1"/>
          <w:bCs w:val="1"/>
          <w:color w:val="auto"/>
        </w:rPr>
        <w:t>Jumlah Pegawai Kantor Camat Telaga Yang Berasarkan</w:t>
      </w:r>
    </w:p>
    <w:p>
      <w:pPr>
        <w:jc w:val="center"/>
        <w:ind w:right="-1352"/>
        <w:spacing w:after="0"/>
        <w:rPr>
          <w:sz w:val="20"/>
          <w:szCs w:val="20"/>
          <w:color w:val="auto"/>
        </w:rPr>
      </w:pPr>
      <w:r>
        <w:rPr>
          <w:rFonts w:ascii="Times New Roman" w:cs="Times New Roman" w:eastAsia="Times New Roman" w:hAnsi="Times New Roman"/>
          <w:sz w:val="24"/>
          <w:szCs w:val="24"/>
          <w:b w:val="1"/>
          <w:bCs w:val="1"/>
          <w:color w:val="auto"/>
        </w:rPr>
        <w:t>Kepangkatan</w:t>
      </w:r>
    </w:p>
    <w:p>
      <w:pPr>
        <w:jc w:val="center"/>
        <w:ind w:right="-1352"/>
        <w:spacing w:after="0"/>
        <w:rPr>
          <w:sz w:val="20"/>
          <w:szCs w:val="20"/>
          <w:color w:val="auto"/>
        </w:rPr>
      </w:pPr>
      <w:r>
        <w:rPr>
          <w:rFonts w:ascii="Times New Roman" w:cs="Times New Roman" w:eastAsia="Times New Roman" w:hAnsi="Times New Roman"/>
          <w:sz w:val="24"/>
          <w:szCs w:val="24"/>
          <w:b w:val="1"/>
          <w:bCs w:val="1"/>
          <w:color w:val="auto"/>
        </w:rPr>
        <w:t>Tahun 2019</w:t>
      </w:r>
    </w:p>
    <w:p>
      <w:pPr>
        <w:spacing w:after="0" w:line="278" w:lineRule="exact"/>
        <w:rPr>
          <w:sz w:val="20"/>
          <w:szCs w:val="20"/>
          <w:color w:val="auto"/>
        </w:rPr>
      </w:pPr>
    </w:p>
    <w:tbl>
      <w:tblPr>
        <w:tblLayout w:type="fixed"/>
        <w:tblInd w:w="870" w:type="dxa"/>
        <w:tblCellMar>
          <w:top w:w="0" w:type="dxa"/>
          <w:left w:w="0" w:type="dxa"/>
          <w:bottom w:w="0" w:type="dxa"/>
          <w:right w:w="0" w:type="dxa"/>
        </w:tblCellMar>
      </w:tblPr>
      <w:tr>
        <w:trPr>
          <w:trHeight w:val="437"/>
        </w:trPr>
        <w:tc>
          <w:tcPr>
            <w:tcW w:w="500" w:type="dxa"/>
            <w:vAlign w:val="bottom"/>
            <w:tcBorders>
              <w:top w:val="single" w:sz="8" w:color="E36C09"/>
              <w:left w:val="single" w:sz="8" w:color="E36C09"/>
              <w:right w:val="single" w:sz="8" w:color="CCCCFF"/>
            </w:tcBorders>
            <w:shd w:val="clear" w:color="auto" w:fill="CCCCFF"/>
          </w:tcPr>
          <w:p>
            <w:pPr>
              <w:jc w:val="center"/>
              <w:spacing w:after="0"/>
              <w:rPr>
                <w:sz w:val="20"/>
                <w:szCs w:val="20"/>
                <w:color w:val="auto"/>
              </w:rPr>
            </w:pPr>
            <w:r>
              <w:rPr>
                <w:rFonts w:ascii="Calibri" w:cs="Calibri" w:eastAsia="Calibri" w:hAnsi="Calibri"/>
                <w:sz w:val="22"/>
                <w:szCs w:val="22"/>
                <w:b w:val="1"/>
                <w:bCs w:val="1"/>
                <w:color w:val="auto"/>
                <w:w w:val="98"/>
              </w:rPr>
              <w:t>No</w:t>
            </w:r>
          </w:p>
        </w:tc>
        <w:tc>
          <w:tcPr>
            <w:tcW w:w="2860" w:type="dxa"/>
            <w:vAlign w:val="bottom"/>
            <w:tcBorders>
              <w:top w:val="single" w:sz="8" w:color="E36C09"/>
              <w:right w:val="single" w:sz="8" w:color="CCCCFF"/>
            </w:tcBorders>
            <w:shd w:val="clear" w:color="auto" w:fill="CCCCFF"/>
          </w:tcPr>
          <w:p>
            <w:pPr>
              <w:jc w:val="center"/>
              <w:spacing w:after="0"/>
              <w:rPr>
                <w:sz w:val="20"/>
                <w:szCs w:val="20"/>
                <w:color w:val="auto"/>
              </w:rPr>
            </w:pPr>
            <w:r>
              <w:rPr>
                <w:rFonts w:ascii="Times New Roman" w:cs="Times New Roman" w:eastAsia="Times New Roman" w:hAnsi="Times New Roman"/>
                <w:sz w:val="22"/>
                <w:szCs w:val="22"/>
                <w:b w:val="1"/>
                <w:bCs w:val="1"/>
                <w:color w:val="auto"/>
                <w:w w:val="99"/>
              </w:rPr>
              <w:t>Pangkat</w:t>
            </w:r>
          </w:p>
        </w:tc>
        <w:tc>
          <w:tcPr>
            <w:tcW w:w="1940" w:type="dxa"/>
            <w:vAlign w:val="bottom"/>
            <w:tcBorders>
              <w:top w:val="single" w:sz="8" w:color="E36C09"/>
              <w:right w:val="single" w:sz="8" w:color="CCCCFF"/>
            </w:tcBorders>
            <w:shd w:val="clear" w:color="auto" w:fill="CCCCFF"/>
          </w:tcPr>
          <w:p>
            <w:pPr>
              <w:jc w:val="center"/>
              <w:spacing w:after="0"/>
              <w:rPr>
                <w:sz w:val="20"/>
                <w:szCs w:val="20"/>
                <w:color w:val="auto"/>
              </w:rPr>
            </w:pPr>
            <w:r>
              <w:rPr>
                <w:rFonts w:ascii="Times New Roman" w:cs="Times New Roman" w:eastAsia="Times New Roman" w:hAnsi="Times New Roman"/>
                <w:sz w:val="22"/>
                <w:szCs w:val="22"/>
                <w:b w:val="1"/>
                <w:bCs w:val="1"/>
                <w:color w:val="auto"/>
                <w:w w:val="99"/>
              </w:rPr>
              <w:t>Gol/ Ruang</w:t>
            </w:r>
          </w:p>
        </w:tc>
        <w:tc>
          <w:tcPr>
            <w:tcW w:w="2380" w:type="dxa"/>
            <w:vAlign w:val="bottom"/>
            <w:tcBorders>
              <w:top w:val="single" w:sz="8" w:color="E36C09"/>
              <w:right w:val="single" w:sz="8" w:color="E36C09"/>
            </w:tcBorders>
            <w:shd w:val="clear" w:color="auto" w:fill="CCCCFF"/>
          </w:tcPr>
          <w:p>
            <w:pPr>
              <w:jc w:val="center"/>
              <w:spacing w:after="0"/>
              <w:rPr>
                <w:sz w:val="20"/>
                <w:szCs w:val="20"/>
                <w:color w:val="auto"/>
              </w:rPr>
            </w:pPr>
            <w:r>
              <w:rPr>
                <w:rFonts w:ascii="Times New Roman" w:cs="Times New Roman" w:eastAsia="Times New Roman" w:hAnsi="Times New Roman"/>
                <w:sz w:val="22"/>
                <w:szCs w:val="22"/>
                <w:b w:val="1"/>
                <w:bCs w:val="1"/>
                <w:color w:val="auto"/>
                <w:w w:val="98"/>
              </w:rPr>
              <w:t>Jumlah</w:t>
            </w:r>
          </w:p>
        </w:tc>
      </w:tr>
      <w:tr>
        <w:trPr>
          <w:trHeight w:val="141"/>
        </w:trPr>
        <w:tc>
          <w:tcPr>
            <w:tcW w:w="500" w:type="dxa"/>
            <w:vAlign w:val="bottom"/>
            <w:tcBorders>
              <w:left w:val="single" w:sz="8" w:color="E36C09"/>
              <w:bottom w:val="single" w:sz="8" w:color="E36C09"/>
              <w:right w:val="single" w:sz="8" w:color="CCCCFF"/>
            </w:tcBorders>
            <w:shd w:val="clear" w:color="auto" w:fill="CCCCFF"/>
          </w:tcPr>
          <w:p>
            <w:pPr>
              <w:spacing w:after="0"/>
              <w:rPr>
                <w:sz w:val="12"/>
                <w:szCs w:val="12"/>
                <w:color w:val="auto"/>
              </w:rPr>
            </w:pPr>
          </w:p>
        </w:tc>
        <w:tc>
          <w:tcPr>
            <w:tcW w:w="2860" w:type="dxa"/>
            <w:vAlign w:val="bottom"/>
            <w:tcBorders>
              <w:bottom w:val="single" w:sz="8" w:color="E36C09"/>
              <w:right w:val="single" w:sz="8" w:color="CCCCFF"/>
            </w:tcBorders>
            <w:shd w:val="clear" w:color="auto" w:fill="CCCCFF"/>
          </w:tcPr>
          <w:p>
            <w:pPr>
              <w:spacing w:after="0"/>
              <w:rPr>
                <w:sz w:val="12"/>
                <w:szCs w:val="12"/>
                <w:color w:val="auto"/>
              </w:rPr>
            </w:pPr>
          </w:p>
        </w:tc>
        <w:tc>
          <w:tcPr>
            <w:tcW w:w="1940" w:type="dxa"/>
            <w:vAlign w:val="bottom"/>
            <w:tcBorders>
              <w:bottom w:val="single" w:sz="8" w:color="E36C09"/>
              <w:right w:val="single" w:sz="8" w:color="CCCCFF"/>
            </w:tcBorders>
            <w:shd w:val="clear" w:color="auto" w:fill="CCCCFF"/>
          </w:tcPr>
          <w:p>
            <w:pPr>
              <w:spacing w:after="0"/>
              <w:rPr>
                <w:sz w:val="12"/>
                <w:szCs w:val="12"/>
                <w:color w:val="auto"/>
              </w:rPr>
            </w:pPr>
          </w:p>
        </w:tc>
        <w:tc>
          <w:tcPr>
            <w:tcW w:w="2380" w:type="dxa"/>
            <w:vAlign w:val="bottom"/>
            <w:tcBorders>
              <w:bottom w:val="single" w:sz="8" w:color="E36C09"/>
              <w:right w:val="single" w:sz="8" w:color="E36C09"/>
            </w:tcBorders>
            <w:shd w:val="clear" w:color="auto" w:fill="CCCCFF"/>
          </w:tcPr>
          <w:p>
            <w:pPr>
              <w:spacing w:after="0"/>
              <w:rPr>
                <w:sz w:val="12"/>
                <w:szCs w:val="12"/>
                <w:color w:val="auto"/>
              </w:rPr>
            </w:pPr>
          </w:p>
        </w:tc>
      </w:tr>
      <w:tr>
        <w:trPr>
          <w:trHeight w:val="258"/>
        </w:trPr>
        <w:tc>
          <w:tcPr>
            <w:tcW w:w="500" w:type="dxa"/>
            <w:vAlign w:val="bottom"/>
            <w:tcBorders>
              <w:left w:val="single" w:sz="8" w:color="E36C09"/>
              <w:bottom w:val="single" w:sz="8" w:color="E36C09"/>
              <w:right w:val="single" w:sz="8" w:color="CCCCFF"/>
            </w:tcBorders>
            <w:shd w:val="clear" w:color="auto" w:fill="CCCCFF"/>
          </w:tcPr>
          <w:p>
            <w:pPr>
              <w:jc w:val="center"/>
              <w:spacing w:after="0" w:line="258" w:lineRule="exact"/>
              <w:rPr>
                <w:sz w:val="20"/>
                <w:szCs w:val="20"/>
                <w:color w:val="auto"/>
              </w:rPr>
            </w:pPr>
            <w:r>
              <w:rPr>
                <w:rFonts w:ascii="Calibri" w:cs="Calibri" w:eastAsia="Calibri" w:hAnsi="Calibri"/>
                <w:sz w:val="22"/>
                <w:szCs w:val="22"/>
                <w:i w:val="1"/>
                <w:iCs w:val="1"/>
                <w:color w:val="auto"/>
                <w:w w:val="89"/>
              </w:rPr>
              <w:t>1</w:t>
            </w:r>
          </w:p>
        </w:tc>
        <w:tc>
          <w:tcPr>
            <w:tcW w:w="2860" w:type="dxa"/>
            <w:vAlign w:val="bottom"/>
            <w:tcBorders>
              <w:bottom w:val="single" w:sz="8" w:color="E36C09"/>
              <w:right w:val="single" w:sz="8" w:color="CCCCFF"/>
            </w:tcBorders>
            <w:shd w:val="clear" w:color="auto" w:fill="CCCCFF"/>
          </w:tcPr>
          <w:p>
            <w:pPr>
              <w:jc w:val="right"/>
              <w:ind w:right="1270"/>
              <w:spacing w:after="0"/>
              <w:rPr>
                <w:sz w:val="20"/>
                <w:szCs w:val="20"/>
                <w:color w:val="auto"/>
              </w:rPr>
            </w:pPr>
            <w:r>
              <w:rPr>
                <w:rFonts w:ascii="Times New Roman" w:cs="Times New Roman" w:eastAsia="Times New Roman" w:hAnsi="Times New Roman"/>
                <w:sz w:val="22"/>
                <w:szCs w:val="22"/>
                <w:i w:val="1"/>
                <w:iCs w:val="1"/>
                <w:color w:val="auto"/>
              </w:rPr>
              <w:t>2</w:t>
            </w:r>
          </w:p>
        </w:tc>
        <w:tc>
          <w:tcPr>
            <w:tcW w:w="1940" w:type="dxa"/>
            <w:vAlign w:val="bottom"/>
            <w:tcBorders>
              <w:bottom w:val="single" w:sz="8" w:color="E36C09"/>
              <w:right w:val="single" w:sz="8" w:color="CCCCFF"/>
            </w:tcBorders>
            <w:shd w:val="clear" w:color="auto" w:fill="CCCCFF"/>
          </w:tcPr>
          <w:p>
            <w:pPr>
              <w:jc w:val="center"/>
              <w:spacing w:after="0"/>
              <w:rPr>
                <w:sz w:val="20"/>
                <w:szCs w:val="20"/>
                <w:color w:val="auto"/>
              </w:rPr>
            </w:pPr>
            <w:r>
              <w:rPr>
                <w:rFonts w:ascii="Times New Roman" w:cs="Times New Roman" w:eastAsia="Times New Roman" w:hAnsi="Times New Roman"/>
                <w:sz w:val="22"/>
                <w:szCs w:val="22"/>
                <w:i w:val="1"/>
                <w:iCs w:val="1"/>
                <w:color w:val="auto"/>
                <w:w w:val="90"/>
              </w:rPr>
              <w:t>3</w:t>
            </w:r>
          </w:p>
        </w:tc>
        <w:tc>
          <w:tcPr>
            <w:tcW w:w="2380" w:type="dxa"/>
            <w:vAlign w:val="bottom"/>
            <w:tcBorders>
              <w:bottom w:val="single" w:sz="8" w:color="E36C09"/>
              <w:right w:val="single" w:sz="8" w:color="E36C09"/>
            </w:tcBorders>
            <w:shd w:val="clear" w:color="auto" w:fill="CCCCFF"/>
          </w:tcPr>
          <w:p>
            <w:pPr>
              <w:jc w:val="center"/>
              <w:spacing w:after="0"/>
              <w:rPr>
                <w:sz w:val="20"/>
                <w:szCs w:val="20"/>
                <w:color w:val="auto"/>
              </w:rPr>
            </w:pPr>
            <w:r>
              <w:rPr>
                <w:rFonts w:ascii="Times New Roman" w:cs="Times New Roman" w:eastAsia="Times New Roman" w:hAnsi="Times New Roman"/>
                <w:sz w:val="22"/>
                <w:szCs w:val="22"/>
                <w:i w:val="1"/>
                <w:iCs w:val="1"/>
                <w:color w:val="auto"/>
                <w:w w:val="90"/>
              </w:rPr>
              <w:t>4</w:t>
            </w:r>
          </w:p>
        </w:tc>
      </w:tr>
      <w:tr>
        <w:trPr>
          <w:trHeight w:val="361"/>
        </w:trPr>
        <w:tc>
          <w:tcPr>
            <w:tcW w:w="500" w:type="dxa"/>
            <w:vAlign w:val="bottom"/>
            <w:tcBorders>
              <w:left w:val="single" w:sz="8" w:color="E36C09"/>
              <w:right w:val="single" w:sz="8" w:color="E36C09"/>
            </w:tcBorders>
          </w:tcPr>
          <w:p>
            <w:pPr>
              <w:jc w:val="center"/>
              <w:spacing w:after="0"/>
              <w:rPr>
                <w:sz w:val="20"/>
                <w:szCs w:val="20"/>
                <w:color w:val="auto"/>
              </w:rPr>
            </w:pPr>
            <w:r>
              <w:rPr>
                <w:rFonts w:ascii="Calibri" w:cs="Calibri" w:eastAsia="Calibri" w:hAnsi="Calibri"/>
                <w:sz w:val="22"/>
                <w:szCs w:val="22"/>
                <w:color w:val="auto"/>
                <w:w w:val="89"/>
              </w:rPr>
              <w:t>1</w:t>
            </w:r>
          </w:p>
        </w:tc>
        <w:tc>
          <w:tcPr>
            <w:tcW w:w="2860" w:type="dxa"/>
            <w:vAlign w:val="bottom"/>
            <w:tcBorders>
              <w:right w:val="single" w:sz="8" w:color="E36C09"/>
            </w:tcBorders>
          </w:tcPr>
          <w:p>
            <w:pPr>
              <w:ind w:left="100"/>
              <w:spacing w:after="0"/>
              <w:rPr>
                <w:sz w:val="20"/>
                <w:szCs w:val="20"/>
                <w:color w:val="auto"/>
              </w:rPr>
            </w:pPr>
            <w:r>
              <w:rPr>
                <w:rFonts w:ascii="Times New Roman" w:cs="Times New Roman" w:eastAsia="Times New Roman" w:hAnsi="Times New Roman"/>
                <w:sz w:val="22"/>
                <w:szCs w:val="22"/>
                <w:color w:val="auto"/>
              </w:rPr>
              <w:t>Pembina</w:t>
            </w:r>
          </w:p>
        </w:tc>
        <w:tc>
          <w:tcPr>
            <w:tcW w:w="1940" w:type="dxa"/>
            <w:vAlign w:val="bottom"/>
            <w:tcBorders>
              <w:right w:val="single" w:sz="8" w:color="E36C09"/>
            </w:tcBorders>
          </w:tcPr>
          <w:p>
            <w:pPr>
              <w:jc w:val="center"/>
              <w:spacing w:after="0"/>
              <w:rPr>
                <w:sz w:val="20"/>
                <w:szCs w:val="20"/>
                <w:color w:val="auto"/>
              </w:rPr>
            </w:pPr>
            <w:r>
              <w:rPr>
                <w:rFonts w:ascii="Times New Roman" w:cs="Times New Roman" w:eastAsia="Times New Roman" w:hAnsi="Times New Roman"/>
                <w:sz w:val="22"/>
                <w:szCs w:val="22"/>
                <w:color w:val="auto"/>
                <w:w w:val="97"/>
              </w:rPr>
              <w:t>IV/a</w:t>
            </w:r>
          </w:p>
        </w:tc>
        <w:tc>
          <w:tcPr>
            <w:tcW w:w="2380" w:type="dxa"/>
            <w:vAlign w:val="bottom"/>
            <w:tcBorders>
              <w:right w:val="single" w:sz="8" w:color="E36C09"/>
            </w:tcBorders>
          </w:tcPr>
          <w:p>
            <w:pPr>
              <w:jc w:val="center"/>
              <w:spacing w:after="0"/>
              <w:rPr>
                <w:sz w:val="20"/>
                <w:szCs w:val="20"/>
                <w:color w:val="auto"/>
              </w:rPr>
            </w:pPr>
            <w:r>
              <w:rPr>
                <w:rFonts w:ascii="Times New Roman" w:cs="Times New Roman" w:eastAsia="Times New Roman" w:hAnsi="Times New Roman"/>
                <w:sz w:val="22"/>
                <w:szCs w:val="22"/>
                <w:color w:val="auto"/>
              </w:rPr>
              <w:t>1 Orang</w:t>
            </w:r>
          </w:p>
        </w:tc>
      </w:tr>
      <w:tr>
        <w:trPr>
          <w:trHeight w:val="82"/>
        </w:trPr>
        <w:tc>
          <w:tcPr>
            <w:tcW w:w="500" w:type="dxa"/>
            <w:vAlign w:val="bottom"/>
            <w:tcBorders>
              <w:left w:val="single" w:sz="8" w:color="E36C09"/>
              <w:right w:val="single" w:sz="8" w:color="E36C09"/>
            </w:tcBorders>
          </w:tcPr>
          <w:p>
            <w:pPr>
              <w:spacing w:after="0"/>
              <w:rPr>
                <w:sz w:val="7"/>
                <w:szCs w:val="7"/>
                <w:color w:val="auto"/>
              </w:rPr>
            </w:pPr>
          </w:p>
        </w:tc>
        <w:tc>
          <w:tcPr>
            <w:tcW w:w="2860" w:type="dxa"/>
            <w:vAlign w:val="bottom"/>
            <w:tcBorders>
              <w:bottom w:val="single" w:sz="8" w:color="E36C09"/>
              <w:right w:val="single" w:sz="8" w:color="E36C09"/>
            </w:tcBorders>
          </w:tcPr>
          <w:p>
            <w:pPr>
              <w:spacing w:after="0"/>
              <w:rPr>
                <w:sz w:val="7"/>
                <w:szCs w:val="7"/>
                <w:color w:val="auto"/>
              </w:rPr>
            </w:pPr>
          </w:p>
        </w:tc>
        <w:tc>
          <w:tcPr>
            <w:tcW w:w="1940" w:type="dxa"/>
            <w:vAlign w:val="bottom"/>
            <w:tcBorders>
              <w:bottom w:val="single" w:sz="8" w:color="E36C09"/>
              <w:right w:val="single" w:sz="8" w:color="E36C09"/>
            </w:tcBorders>
          </w:tcPr>
          <w:p>
            <w:pPr>
              <w:spacing w:after="0"/>
              <w:rPr>
                <w:sz w:val="7"/>
                <w:szCs w:val="7"/>
                <w:color w:val="auto"/>
              </w:rPr>
            </w:pPr>
          </w:p>
        </w:tc>
        <w:tc>
          <w:tcPr>
            <w:tcW w:w="2380" w:type="dxa"/>
            <w:vAlign w:val="bottom"/>
            <w:tcBorders>
              <w:bottom w:val="single" w:sz="8" w:color="E36C09"/>
              <w:right w:val="single" w:sz="8" w:color="E36C09"/>
            </w:tcBorders>
          </w:tcPr>
          <w:p>
            <w:pPr>
              <w:spacing w:after="0"/>
              <w:rPr>
                <w:sz w:val="7"/>
                <w:szCs w:val="7"/>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848995</wp:posOffset>
            </wp:positionH>
            <wp:positionV relativeFrom="paragraph">
              <wp:posOffset>-835660</wp:posOffset>
            </wp:positionV>
            <wp:extent cx="12065" cy="5365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extLst>
                    </a:blip>
                    <a:srcRect/>
                    <a:stretch>
                      <a:fillRect/>
                    </a:stretch>
                  </pic:blipFill>
                  <pic:spPr bwMode="auto">
                    <a:xfrm>
                      <a:off x="0" y="0"/>
                      <a:ext cx="12065" cy="536575"/>
                    </a:xfrm>
                    <a:prstGeom prst="rect">
                      <a:avLst/>
                    </a:prstGeom>
                    <a:noFill/>
                  </pic:spPr>
                </pic:pic>
              </a:graphicData>
            </a:graphic>
          </wp:anchor>
        </w:drawing>
        <w:drawing>
          <wp:anchor simplePos="0" relativeHeight="251657728" behindDoc="1" locked="0" layoutInCell="0" allowOverlap="1">
            <wp:simplePos x="0" y="0"/>
            <wp:positionH relativeFrom="column">
              <wp:posOffset>2663825</wp:posOffset>
            </wp:positionH>
            <wp:positionV relativeFrom="paragraph">
              <wp:posOffset>-835660</wp:posOffset>
            </wp:positionV>
            <wp:extent cx="12065" cy="5365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extLst>
                    </a:blip>
                    <a:srcRect/>
                    <a:stretch>
                      <a:fillRect/>
                    </a:stretch>
                  </pic:blipFill>
                  <pic:spPr bwMode="auto">
                    <a:xfrm>
                      <a:off x="0" y="0"/>
                      <a:ext cx="12065" cy="536575"/>
                    </a:xfrm>
                    <a:prstGeom prst="rect">
                      <a:avLst/>
                    </a:prstGeom>
                    <a:noFill/>
                  </pic:spPr>
                </pic:pic>
              </a:graphicData>
            </a:graphic>
          </wp:anchor>
        </w:drawing>
        <w:drawing>
          <wp:anchor simplePos="0" relativeHeight="251657728" behindDoc="1" locked="0" layoutInCell="0" allowOverlap="1">
            <wp:simplePos x="0" y="0"/>
            <wp:positionH relativeFrom="column">
              <wp:posOffset>3890645</wp:posOffset>
            </wp:positionH>
            <wp:positionV relativeFrom="paragraph">
              <wp:posOffset>-835660</wp:posOffset>
            </wp:positionV>
            <wp:extent cx="12065" cy="5365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extLst>
                    </a:blip>
                    <a:srcRect/>
                    <a:stretch>
                      <a:fillRect/>
                    </a:stretch>
                  </pic:blipFill>
                  <pic:spPr bwMode="auto">
                    <a:xfrm>
                      <a:off x="0" y="0"/>
                      <a:ext cx="12065" cy="536575"/>
                    </a:xfrm>
                    <a:prstGeom prst="rect">
                      <a:avLst/>
                    </a:prstGeom>
                    <a:noFill/>
                  </pic:spPr>
                </pic:pic>
              </a:graphicData>
            </a:graphic>
          </wp:anchor>
        </w:drawing>
      </w:r>
    </w:p>
    <w:p>
      <w:pPr>
        <w:sectPr>
          <w:pgSz w:w="11900" w:h="16840" w:orient="portrait"/>
          <w:cols w:equalWidth="0" w:num="1">
            <w:col w:w="9027"/>
          </w:cols>
          <w:pgMar w:left="1440" w:top="1440" w:right="1440" w:bottom="429"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9" w:lineRule="exact"/>
        <w:rPr>
          <w:sz w:val="20"/>
          <w:szCs w:val="20"/>
          <w:color w:val="auto"/>
        </w:rPr>
      </w:pPr>
    </w:p>
    <w:p>
      <w:pPr>
        <w:jc w:val="center"/>
        <w:ind w:right="-432"/>
        <w:spacing w:after="0"/>
        <w:rPr>
          <w:sz w:val="20"/>
          <w:szCs w:val="20"/>
          <w:color w:val="auto"/>
        </w:rPr>
      </w:pPr>
      <w:r>
        <w:rPr>
          <w:rFonts w:ascii="Calibri" w:cs="Calibri" w:eastAsia="Calibri" w:hAnsi="Calibri"/>
          <w:sz w:val="21"/>
          <w:szCs w:val="21"/>
          <w:color w:val="auto"/>
        </w:rPr>
        <w:t>36</w:t>
      </w:r>
    </w:p>
    <w:p>
      <w:pPr>
        <w:sectPr>
          <w:pgSz w:w="11900" w:h="16840" w:orient="portrait"/>
          <w:cols w:equalWidth="0" w:num="1">
            <w:col w:w="9027"/>
          </w:cols>
          <w:pgMar w:left="1440" w:top="1440" w:right="1440" w:bottom="429" w:gutter="0" w:footer="0" w:header="0"/>
          <w:type w:val="continuous"/>
        </w:sectPr>
      </w:pPr>
    </w:p>
    <w:bookmarkStart w:id="48" w:name="page49"/>
    <w:bookmarkEnd w:id="48"/>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8" w:lineRule="exact"/>
        <w:rPr>
          <w:sz w:val="20"/>
          <w:szCs w:val="20"/>
          <w:color w:val="auto"/>
        </w:rPr>
      </w:pPr>
    </w:p>
    <w:tbl>
      <w:tblPr>
        <w:tblLayout w:type="fixed"/>
        <w:tblInd w:w="870" w:type="dxa"/>
        <w:tblCellMar>
          <w:top w:w="0" w:type="dxa"/>
          <w:left w:w="0" w:type="dxa"/>
          <w:bottom w:w="0" w:type="dxa"/>
          <w:right w:w="0" w:type="dxa"/>
        </w:tblCellMar>
      </w:tblPr>
      <w:tr>
        <w:trPr>
          <w:trHeight w:val="408"/>
        </w:trPr>
        <w:tc>
          <w:tcPr>
            <w:tcW w:w="500" w:type="dxa"/>
            <w:vAlign w:val="bottom"/>
            <w:tcBorders>
              <w:top w:val="single" w:sz="8" w:color="E36C09"/>
              <w:left w:val="single" w:sz="8" w:color="E36C09"/>
              <w:right w:val="single" w:sz="8" w:color="CCCCFF"/>
            </w:tcBorders>
          </w:tcPr>
          <w:p>
            <w:pPr>
              <w:jc w:val="center"/>
              <w:spacing w:after="0"/>
              <w:rPr>
                <w:sz w:val="20"/>
                <w:szCs w:val="20"/>
                <w:color w:val="auto"/>
              </w:rPr>
            </w:pPr>
            <w:r>
              <w:rPr>
                <w:rFonts w:ascii="Calibri" w:cs="Calibri" w:eastAsia="Calibri" w:hAnsi="Calibri"/>
                <w:sz w:val="22"/>
                <w:szCs w:val="22"/>
                <w:color w:val="auto"/>
                <w:w w:val="89"/>
              </w:rPr>
              <w:t>2</w:t>
            </w:r>
          </w:p>
        </w:tc>
        <w:tc>
          <w:tcPr>
            <w:tcW w:w="2900" w:type="dxa"/>
            <w:vAlign w:val="bottom"/>
            <w:tcBorders>
              <w:top w:val="single" w:sz="8" w:color="E36C09"/>
              <w:right w:val="single" w:sz="8" w:color="CCCCFF"/>
            </w:tcBorders>
          </w:tcPr>
          <w:p>
            <w:pPr>
              <w:ind w:left="100"/>
              <w:spacing w:after="0"/>
              <w:rPr>
                <w:sz w:val="20"/>
                <w:szCs w:val="20"/>
                <w:color w:val="auto"/>
              </w:rPr>
            </w:pPr>
            <w:r>
              <w:rPr>
                <w:rFonts w:ascii="Times New Roman" w:cs="Times New Roman" w:eastAsia="Times New Roman" w:hAnsi="Times New Roman"/>
                <w:sz w:val="22"/>
                <w:szCs w:val="22"/>
                <w:color w:val="auto"/>
              </w:rPr>
              <w:t>Penata Tkt, I</w:t>
            </w:r>
          </w:p>
        </w:tc>
        <w:tc>
          <w:tcPr>
            <w:tcW w:w="1940" w:type="dxa"/>
            <w:vAlign w:val="bottom"/>
            <w:tcBorders>
              <w:top w:val="single" w:sz="8" w:color="E36C09"/>
              <w:right w:val="single" w:sz="8" w:color="CCCCFF"/>
            </w:tcBorders>
          </w:tcPr>
          <w:p>
            <w:pPr>
              <w:jc w:val="center"/>
              <w:ind w:right="9"/>
              <w:spacing w:after="0"/>
              <w:rPr>
                <w:sz w:val="20"/>
                <w:szCs w:val="20"/>
                <w:color w:val="auto"/>
              </w:rPr>
            </w:pPr>
            <w:r>
              <w:rPr>
                <w:rFonts w:ascii="Times New Roman" w:cs="Times New Roman" w:eastAsia="Times New Roman" w:hAnsi="Times New Roman"/>
                <w:sz w:val="22"/>
                <w:szCs w:val="22"/>
                <w:color w:val="auto"/>
                <w:w w:val="97"/>
              </w:rPr>
              <w:t>III/d</w:t>
            </w:r>
          </w:p>
        </w:tc>
        <w:tc>
          <w:tcPr>
            <w:tcW w:w="2340" w:type="dxa"/>
            <w:vAlign w:val="bottom"/>
            <w:tcBorders>
              <w:top w:val="single" w:sz="8" w:color="E36C09"/>
              <w:right w:val="single" w:sz="8" w:color="E36C09"/>
            </w:tcBorders>
          </w:tcPr>
          <w:p>
            <w:pPr>
              <w:ind w:left="760"/>
              <w:spacing w:after="0"/>
              <w:rPr>
                <w:sz w:val="20"/>
                <w:szCs w:val="20"/>
                <w:color w:val="auto"/>
              </w:rPr>
            </w:pPr>
            <w:r>
              <w:rPr>
                <w:rFonts w:ascii="Times New Roman" w:cs="Times New Roman" w:eastAsia="Times New Roman" w:hAnsi="Times New Roman"/>
                <w:sz w:val="22"/>
                <w:szCs w:val="22"/>
                <w:color w:val="auto"/>
              </w:rPr>
              <w:t>4 Orang</w:t>
            </w:r>
          </w:p>
        </w:tc>
      </w:tr>
      <w:tr>
        <w:trPr>
          <w:trHeight w:val="112"/>
        </w:trPr>
        <w:tc>
          <w:tcPr>
            <w:tcW w:w="500" w:type="dxa"/>
            <w:vAlign w:val="bottom"/>
            <w:tcBorders>
              <w:left w:val="single" w:sz="8" w:color="E36C09"/>
              <w:bottom w:val="single" w:sz="8" w:color="E36C09"/>
              <w:right w:val="single" w:sz="8" w:color="CCCCFF"/>
            </w:tcBorders>
          </w:tcPr>
          <w:p>
            <w:pPr>
              <w:spacing w:after="0"/>
              <w:rPr>
                <w:sz w:val="9"/>
                <w:szCs w:val="9"/>
                <w:color w:val="auto"/>
              </w:rPr>
            </w:pPr>
          </w:p>
        </w:tc>
        <w:tc>
          <w:tcPr>
            <w:tcW w:w="2900" w:type="dxa"/>
            <w:vAlign w:val="bottom"/>
            <w:tcBorders>
              <w:bottom w:val="single" w:sz="8" w:color="E36C09"/>
              <w:right w:val="single" w:sz="8" w:color="CCCCFF"/>
            </w:tcBorders>
          </w:tcPr>
          <w:p>
            <w:pPr>
              <w:spacing w:after="0"/>
              <w:rPr>
                <w:sz w:val="9"/>
                <w:szCs w:val="9"/>
                <w:color w:val="auto"/>
              </w:rPr>
            </w:pPr>
          </w:p>
        </w:tc>
        <w:tc>
          <w:tcPr>
            <w:tcW w:w="1940" w:type="dxa"/>
            <w:vAlign w:val="bottom"/>
            <w:tcBorders>
              <w:bottom w:val="single" w:sz="8" w:color="E36C09"/>
              <w:right w:val="single" w:sz="8" w:color="CCCCFF"/>
            </w:tcBorders>
          </w:tcPr>
          <w:p>
            <w:pPr>
              <w:spacing w:after="0"/>
              <w:rPr>
                <w:sz w:val="9"/>
                <w:szCs w:val="9"/>
                <w:color w:val="auto"/>
              </w:rPr>
            </w:pPr>
          </w:p>
        </w:tc>
        <w:tc>
          <w:tcPr>
            <w:tcW w:w="2340" w:type="dxa"/>
            <w:vAlign w:val="bottom"/>
            <w:tcBorders>
              <w:bottom w:val="single" w:sz="8" w:color="E36C09"/>
              <w:right w:val="single" w:sz="8" w:color="E36C09"/>
            </w:tcBorders>
          </w:tcPr>
          <w:p>
            <w:pPr>
              <w:spacing w:after="0"/>
              <w:rPr>
                <w:sz w:val="9"/>
                <w:szCs w:val="9"/>
                <w:color w:val="auto"/>
              </w:rPr>
            </w:pPr>
          </w:p>
        </w:tc>
      </w:tr>
      <w:tr>
        <w:trPr>
          <w:trHeight w:val="360"/>
        </w:trPr>
        <w:tc>
          <w:tcPr>
            <w:tcW w:w="500" w:type="dxa"/>
            <w:vAlign w:val="bottom"/>
            <w:tcBorders>
              <w:left w:val="single" w:sz="8" w:color="E36C09"/>
              <w:right w:val="single" w:sz="8" w:color="E36C09"/>
            </w:tcBorders>
          </w:tcPr>
          <w:p>
            <w:pPr>
              <w:jc w:val="center"/>
              <w:spacing w:after="0"/>
              <w:rPr>
                <w:sz w:val="20"/>
                <w:szCs w:val="20"/>
                <w:color w:val="auto"/>
              </w:rPr>
            </w:pPr>
            <w:r>
              <w:rPr>
                <w:rFonts w:ascii="Calibri" w:cs="Calibri" w:eastAsia="Calibri" w:hAnsi="Calibri"/>
                <w:sz w:val="22"/>
                <w:szCs w:val="22"/>
                <w:color w:val="auto"/>
                <w:w w:val="89"/>
              </w:rPr>
              <w:t>3</w:t>
            </w:r>
          </w:p>
        </w:tc>
        <w:tc>
          <w:tcPr>
            <w:tcW w:w="2900" w:type="dxa"/>
            <w:vAlign w:val="bottom"/>
            <w:tcBorders>
              <w:right w:val="single" w:sz="8" w:color="E36C09"/>
            </w:tcBorders>
          </w:tcPr>
          <w:p>
            <w:pPr>
              <w:ind w:left="100"/>
              <w:spacing w:after="0"/>
              <w:rPr>
                <w:sz w:val="20"/>
                <w:szCs w:val="20"/>
                <w:color w:val="auto"/>
              </w:rPr>
            </w:pPr>
            <w:r>
              <w:rPr>
                <w:rFonts w:ascii="Times New Roman" w:cs="Times New Roman" w:eastAsia="Times New Roman" w:hAnsi="Times New Roman"/>
                <w:sz w:val="22"/>
                <w:szCs w:val="22"/>
                <w:color w:val="auto"/>
              </w:rPr>
              <w:t>Penata</w:t>
            </w:r>
          </w:p>
        </w:tc>
        <w:tc>
          <w:tcPr>
            <w:tcW w:w="1940" w:type="dxa"/>
            <w:vAlign w:val="bottom"/>
            <w:tcBorders>
              <w:right w:val="single" w:sz="8" w:color="E36C09"/>
            </w:tcBorders>
          </w:tcPr>
          <w:p>
            <w:pPr>
              <w:jc w:val="center"/>
              <w:ind w:right="9"/>
              <w:spacing w:after="0"/>
              <w:rPr>
                <w:sz w:val="20"/>
                <w:szCs w:val="20"/>
                <w:color w:val="auto"/>
              </w:rPr>
            </w:pPr>
            <w:r>
              <w:rPr>
                <w:rFonts w:ascii="Times New Roman" w:cs="Times New Roman" w:eastAsia="Times New Roman" w:hAnsi="Times New Roman"/>
                <w:sz w:val="22"/>
                <w:szCs w:val="22"/>
                <w:color w:val="auto"/>
              </w:rPr>
              <w:t>III/c</w:t>
            </w:r>
          </w:p>
        </w:tc>
        <w:tc>
          <w:tcPr>
            <w:tcW w:w="2340" w:type="dxa"/>
            <w:vAlign w:val="bottom"/>
            <w:tcBorders>
              <w:right w:val="single" w:sz="8" w:color="E36C09"/>
            </w:tcBorders>
          </w:tcPr>
          <w:p>
            <w:pPr>
              <w:ind w:left="760"/>
              <w:spacing w:after="0"/>
              <w:rPr>
                <w:sz w:val="20"/>
                <w:szCs w:val="20"/>
                <w:color w:val="auto"/>
              </w:rPr>
            </w:pPr>
            <w:r>
              <w:rPr>
                <w:rFonts w:ascii="Times New Roman" w:cs="Times New Roman" w:eastAsia="Times New Roman" w:hAnsi="Times New Roman"/>
                <w:sz w:val="22"/>
                <w:szCs w:val="22"/>
                <w:color w:val="auto"/>
              </w:rPr>
              <w:t>1 Orang</w:t>
            </w:r>
          </w:p>
        </w:tc>
      </w:tr>
      <w:tr>
        <w:trPr>
          <w:trHeight w:val="84"/>
        </w:trPr>
        <w:tc>
          <w:tcPr>
            <w:tcW w:w="500" w:type="dxa"/>
            <w:vAlign w:val="bottom"/>
            <w:tcBorders>
              <w:left w:val="single" w:sz="8" w:color="E36C09"/>
              <w:bottom w:val="single" w:sz="8" w:color="E36C09"/>
              <w:right w:val="single" w:sz="8" w:color="E36C09"/>
            </w:tcBorders>
          </w:tcPr>
          <w:p>
            <w:pPr>
              <w:spacing w:after="0"/>
              <w:rPr>
                <w:sz w:val="7"/>
                <w:szCs w:val="7"/>
                <w:color w:val="auto"/>
              </w:rPr>
            </w:pPr>
          </w:p>
        </w:tc>
        <w:tc>
          <w:tcPr>
            <w:tcW w:w="2900" w:type="dxa"/>
            <w:vAlign w:val="bottom"/>
            <w:tcBorders>
              <w:bottom w:val="single" w:sz="8" w:color="E36C09"/>
              <w:right w:val="single" w:sz="8" w:color="E36C09"/>
            </w:tcBorders>
          </w:tcPr>
          <w:p>
            <w:pPr>
              <w:spacing w:after="0"/>
              <w:rPr>
                <w:sz w:val="7"/>
                <w:szCs w:val="7"/>
                <w:color w:val="auto"/>
              </w:rPr>
            </w:pPr>
          </w:p>
        </w:tc>
        <w:tc>
          <w:tcPr>
            <w:tcW w:w="1940" w:type="dxa"/>
            <w:vAlign w:val="bottom"/>
            <w:tcBorders>
              <w:bottom w:val="single" w:sz="8" w:color="E36C09"/>
              <w:right w:val="single" w:sz="8" w:color="E36C09"/>
            </w:tcBorders>
          </w:tcPr>
          <w:p>
            <w:pPr>
              <w:spacing w:after="0"/>
              <w:rPr>
                <w:sz w:val="7"/>
                <w:szCs w:val="7"/>
                <w:color w:val="auto"/>
              </w:rPr>
            </w:pPr>
          </w:p>
        </w:tc>
        <w:tc>
          <w:tcPr>
            <w:tcW w:w="2340" w:type="dxa"/>
            <w:vAlign w:val="bottom"/>
            <w:tcBorders>
              <w:bottom w:val="single" w:sz="8" w:color="E36C09"/>
              <w:right w:val="single" w:sz="8" w:color="E36C09"/>
            </w:tcBorders>
          </w:tcPr>
          <w:p>
            <w:pPr>
              <w:spacing w:after="0"/>
              <w:rPr>
                <w:sz w:val="7"/>
                <w:szCs w:val="7"/>
                <w:color w:val="auto"/>
              </w:rPr>
            </w:pPr>
          </w:p>
        </w:tc>
      </w:tr>
      <w:tr>
        <w:trPr>
          <w:trHeight w:val="361"/>
        </w:trPr>
        <w:tc>
          <w:tcPr>
            <w:tcW w:w="500" w:type="dxa"/>
            <w:vAlign w:val="bottom"/>
            <w:tcBorders>
              <w:left w:val="single" w:sz="8" w:color="E36C09"/>
              <w:right w:val="single" w:sz="8" w:color="CCCCFF"/>
            </w:tcBorders>
          </w:tcPr>
          <w:p>
            <w:pPr>
              <w:jc w:val="center"/>
              <w:spacing w:after="0"/>
              <w:rPr>
                <w:sz w:val="20"/>
                <w:szCs w:val="20"/>
                <w:color w:val="auto"/>
              </w:rPr>
            </w:pPr>
            <w:r>
              <w:rPr>
                <w:rFonts w:ascii="Calibri" w:cs="Calibri" w:eastAsia="Calibri" w:hAnsi="Calibri"/>
                <w:sz w:val="22"/>
                <w:szCs w:val="22"/>
                <w:color w:val="auto"/>
                <w:w w:val="89"/>
              </w:rPr>
              <w:t>4</w:t>
            </w:r>
          </w:p>
        </w:tc>
        <w:tc>
          <w:tcPr>
            <w:tcW w:w="2900" w:type="dxa"/>
            <w:vAlign w:val="bottom"/>
            <w:tcBorders>
              <w:right w:val="single" w:sz="8" w:color="CCCCFF"/>
            </w:tcBorders>
          </w:tcPr>
          <w:p>
            <w:pPr>
              <w:ind w:left="100"/>
              <w:spacing w:after="0"/>
              <w:rPr>
                <w:sz w:val="20"/>
                <w:szCs w:val="20"/>
                <w:color w:val="auto"/>
              </w:rPr>
            </w:pPr>
            <w:r>
              <w:rPr>
                <w:rFonts w:ascii="Times New Roman" w:cs="Times New Roman" w:eastAsia="Times New Roman" w:hAnsi="Times New Roman"/>
                <w:sz w:val="22"/>
                <w:szCs w:val="22"/>
                <w:color w:val="auto"/>
              </w:rPr>
              <w:t>Penata Muda Tkt. I</w:t>
            </w:r>
          </w:p>
        </w:tc>
        <w:tc>
          <w:tcPr>
            <w:tcW w:w="1940" w:type="dxa"/>
            <w:vAlign w:val="bottom"/>
            <w:tcBorders>
              <w:right w:val="single" w:sz="8" w:color="CCCCFF"/>
            </w:tcBorders>
          </w:tcPr>
          <w:p>
            <w:pPr>
              <w:jc w:val="center"/>
              <w:ind w:right="9"/>
              <w:spacing w:after="0"/>
              <w:rPr>
                <w:sz w:val="20"/>
                <w:szCs w:val="20"/>
                <w:color w:val="auto"/>
              </w:rPr>
            </w:pPr>
            <w:r>
              <w:rPr>
                <w:rFonts w:ascii="Times New Roman" w:cs="Times New Roman" w:eastAsia="Times New Roman" w:hAnsi="Times New Roman"/>
                <w:sz w:val="22"/>
                <w:szCs w:val="22"/>
                <w:color w:val="auto"/>
                <w:w w:val="97"/>
              </w:rPr>
              <w:t>III/b</w:t>
            </w:r>
          </w:p>
        </w:tc>
        <w:tc>
          <w:tcPr>
            <w:tcW w:w="2340" w:type="dxa"/>
            <w:vAlign w:val="bottom"/>
            <w:tcBorders>
              <w:right w:val="single" w:sz="8" w:color="E36C09"/>
            </w:tcBorders>
          </w:tcPr>
          <w:p>
            <w:pPr>
              <w:ind w:left="760"/>
              <w:spacing w:after="0"/>
              <w:rPr>
                <w:sz w:val="20"/>
                <w:szCs w:val="20"/>
                <w:color w:val="auto"/>
              </w:rPr>
            </w:pPr>
            <w:r>
              <w:rPr>
                <w:rFonts w:ascii="Times New Roman" w:cs="Times New Roman" w:eastAsia="Times New Roman" w:hAnsi="Times New Roman"/>
                <w:sz w:val="22"/>
                <w:szCs w:val="22"/>
                <w:color w:val="auto"/>
              </w:rPr>
              <w:t>5 Orang</w:t>
            </w:r>
          </w:p>
        </w:tc>
      </w:tr>
      <w:tr>
        <w:trPr>
          <w:trHeight w:val="83"/>
        </w:trPr>
        <w:tc>
          <w:tcPr>
            <w:tcW w:w="500" w:type="dxa"/>
            <w:vAlign w:val="bottom"/>
            <w:tcBorders>
              <w:left w:val="single" w:sz="8" w:color="E36C09"/>
              <w:bottom w:val="single" w:sz="8" w:color="E36C09"/>
              <w:right w:val="single" w:sz="8" w:color="CCCCFF"/>
            </w:tcBorders>
          </w:tcPr>
          <w:p>
            <w:pPr>
              <w:spacing w:after="0"/>
              <w:rPr>
                <w:sz w:val="7"/>
                <w:szCs w:val="7"/>
                <w:color w:val="auto"/>
              </w:rPr>
            </w:pPr>
          </w:p>
        </w:tc>
        <w:tc>
          <w:tcPr>
            <w:tcW w:w="2900" w:type="dxa"/>
            <w:vAlign w:val="bottom"/>
            <w:tcBorders>
              <w:bottom w:val="single" w:sz="8" w:color="E36C09"/>
              <w:right w:val="single" w:sz="8" w:color="CCCCFF"/>
            </w:tcBorders>
          </w:tcPr>
          <w:p>
            <w:pPr>
              <w:spacing w:after="0"/>
              <w:rPr>
                <w:sz w:val="7"/>
                <w:szCs w:val="7"/>
                <w:color w:val="auto"/>
              </w:rPr>
            </w:pPr>
          </w:p>
        </w:tc>
        <w:tc>
          <w:tcPr>
            <w:tcW w:w="1940" w:type="dxa"/>
            <w:vAlign w:val="bottom"/>
            <w:tcBorders>
              <w:bottom w:val="single" w:sz="8" w:color="E36C09"/>
              <w:right w:val="single" w:sz="8" w:color="CCCCFF"/>
            </w:tcBorders>
          </w:tcPr>
          <w:p>
            <w:pPr>
              <w:spacing w:after="0"/>
              <w:rPr>
                <w:sz w:val="7"/>
                <w:szCs w:val="7"/>
                <w:color w:val="auto"/>
              </w:rPr>
            </w:pPr>
          </w:p>
        </w:tc>
        <w:tc>
          <w:tcPr>
            <w:tcW w:w="2340" w:type="dxa"/>
            <w:vAlign w:val="bottom"/>
            <w:tcBorders>
              <w:bottom w:val="single" w:sz="8" w:color="E36C09"/>
              <w:right w:val="single" w:sz="8" w:color="E36C09"/>
            </w:tcBorders>
          </w:tcPr>
          <w:p>
            <w:pPr>
              <w:spacing w:after="0"/>
              <w:rPr>
                <w:sz w:val="7"/>
                <w:szCs w:val="7"/>
                <w:color w:val="auto"/>
              </w:rPr>
            </w:pPr>
          </w:p>
        </w:tc>
      </w:tr>
      <w:tr>
        <w:trPr>
          <w:trHeight w:val="361"/>
        </w:trPr>
        <w:tc>
          <w:tcPr>
            <w:tcW w:w="500" w:type="dxa"/>
            <w:vAlign w:val="bottom"/>
            <w:tcBorders>
              <w:left w:val="single" w:sz="8" w:color="E36C09"/>
              <w:right w:val="single" w:sz="8" w:color="E36C09"/>
            </w:tcBorders>
          </w:tcPr>
          <w:p>
            <w:pPr>
              <w:jc w:val="center"/>
              <w:spacing w:after="0"/>
              <w:rPr>
                <w:sz w:val="20"/>
                <w:szCs w:val="20"/>
                <w:color w:val="auto"/>
              </w:rPr>
            </w:pPr>
            <w:r>
              <w:rPr>
                <w:rFonts w:ascii="Calibri" w:cs="Calibri" w:eastAsia="Calibri" w:hAnsi="Calibri"/>
                <w:sz w:val="22"/>
                <w:szCs w:val="22"/>
                <w:color w:val="auto"/>
                <w:w w:val="89"/>
              </w:rPr>
              <w:t>5</w:t>
            </w:r>
          </w:p>
        </w:tc>
        <w:tc>
          <w:tcPr>
            <w:tcW w:w="2900" w:type="dxa"/>
            <w:vAlign w:val="bottom"/>
            <w:tcBorders>
              <w:right w:val="single" w:sz="8" w:color="E36C09"/>
            </w:tcBorders>
          </w:tcPr>
          <w:p>
            <w:pPr>
              <w:ind w:left="100"/>
              <w:spacing w:after="0"/>
              <w:rPr>
                <w:sz w:val="20"/>
                <w:szCs w:val="20"/>
                <w:color w:val="auto"/>
              </w:rPr>
            </w:pPr>
            <w:r>
              <w:rPr>
                <w:rFonts w:ascii="Times New Roman" w:cs="Times New Roman" w:eastAsia="Times New Roman" w:hAnsi="Times New Roman"/>
                <w:sz w:val="22"/>
                <w:szCs w:val="22"/>
                <w:color w:val="auto"/>
              </w:rPr>
              <w:t>Penata Muda</w:t>
            </w:r>
          </w:p>
        </w:tc>
        <w:tc>
          <w:tcPr>
            <w:tcW w:w="1940" w:type="dxa"/>
            <w:vAlign w:val="bottom"/>
            <w:tcBorders>
              <w:right w:val="single" w:sz="8" w:color="E36C09"/>
            </w:tcBorders>
          </w:tcPr>
          <w:p>
            <w:pPr>
              <w:jc w:val="center"/>
              <w:ind w:right="9"/>
              <w:spacing w:after="0"/>
              <w:rPr>
                <w:sz w:val="20"/>
                <w:szCs w:val="20"/>
                <w:color w:val="auto"/>
              </w:rPr>
            </w:pPr>
            <w:r>
              <w:rPr>
                <w:rFonts w:ascii="Times New Roman" w:cs="Times New Roman" w:eastAsia="Times New Roman" w:hAnsi="Times New Roman"/>
                <w:sz w:val="22"/>
                <w:szCs w:val="22"/>
                <w:color w:val="auto"/>
              </w:rPr>
              <w:t>III/a</w:t>
            </w:r>
          </w:p>
        </w:tc>
        <w:tc>
          <w:tcPr>
            <w:tcW w:w="2340" w:type="dxa"/>
            <w:vAlign w:val="bottom"/>
            <w:tcBorders>
              <w:right w:val="single" w:sz="8" w:color="E36C09"/>
            </w:tcBorders>
          </w:tcPr>
          <w:p>
            <w:pPr>
              <w:ind w:left="760"/>
              <w:spacing w:after="0"/>
              <w:rPr>
                <w:sz w:val="20"/>
                <w:szCs w:val="20"/>
                <w:color w:val="auto"/>
              </w:rPr>
            </w:pPr>
            <w:r>
              <w:rPr>
                <w:rFonts w:ascii="Times New Roman" w:cs="Times New Roman" w:eastAsia="Times New Roman" w:hAnsi="Times New Roman"/>
                <w:sz w:val="22"/>
                <w:szCs w:val="22"/>
                <w:color w:val="auto"/>
              </w:rPr>
              <w:t>5 Orang</w:t>
            </w:r>
          </w:p>
        </w:tc>
      </w:tr>
      <w:tr>
        <w:trPr>
          <w:trHeight w:val="83"/>
        </w:trPr>
        <w:tc>
          <w:tcPr>
            <w:tcW w:w="500" w:type="dxa"/>
            <w:vAlign w:val="bottom"/>
            <w:tcBorders>
              <w:left w:val="single" w:sz="8" w:color="E36C09"/>
              <w:bottom w:val="single" w:sz="8" w:color="E36C09"/>
              <w:right w:val="single" w:sz="8" w:color="E36C09"/>
            </w:tcBorders>
          </w:tcPr>
          <w:p>
            <w:pPr>
              <w:spacing w:after="0"/>
              <w:rPr>
                <w:sz w:val="7"/>
                <w:szCs w:val="7"/>
                <w:color w:val="auto"/>
              </w:rPr>
            </w:pPr>
          </w:p>
        </w:tc>
        <w:tc>
          <w:tcPr>
            <w:tcW w:w="2900" w:type="dxa"/>
            <w:vAlign w:val="bottom"/>
            <w:tcBorders>
              <w:bottom w:val="single" w:sz="8" w:color="E36C09"/>
              <w:right w:val="single" w:sz="8" w:color="E36C09"/>
            </w:tcBorders>
          </w:tcPr>
          <w:p>
            <w:pPr>
              <w:spacing w:after="0"/>
              <w:rPr>
                <w:sz w:val="7"/>
                <w:szCs w:val="7"/>
                <w:color w:val="auto"/>
              </w:rPr>
            </w:pPr>
          </w:p>
        </w:tc>
        <w:tc>
          <w:tcPr>
            <w:tcW w:w="1940" w:type="dxa"/>
            <w:vAlign w:val="bottom"/>
            <w:tcBorders>
              <w:bottom w:val="single" w:sz="8" w:color="E36C09"/>
              <w:right w:val="single" w:sz="8" w:color="E36C09"/>
            </w:tcBorders>
          </w:tcPr>
          <w:p>
            <w:pPr>
              <w:spacing w:after="0"/>
              <w:rPr>
                <w:sz w:val="7"/>
                <w:szCs w:val="7"/>
                <w:color w:val="auto"/>
              </w:rPr>
            </w:pPr>
          </w:p>
        </w:tc>
        <w:tc>
          <w:tcPr>
            <w:tcW w:w="2340" w:type="dxa"/>
            <w:vAlign w:val="bottom"/>
            <w:tcBorders>
              <w:bottom w:val="single" w:sz="8" w:color="E36C09"/>
              <w:right w:val="single" w:sz="8" w:color="E36C09"/>
            </w:tcBorders>
          </w:tcPr>
          <w:p>
            <w:pPr>
              <w:spacing w:after="0"/>
              <w:rPr>
                <w:sz w:val="7"/>
                <w:szCs w:val="7"/>
                <w:color w:val="auto"/>
              </w:rPr>
            </w:pPr>
          </w:p>
        </w:tc>
      </w:tr>
      <w:tr>
        <w:trPr>
          <w:trHeight w:val="360"/>
        </w:trPr>
        <w:tc>
          <w:tcPr>
            <w:tcW w:w="500" w:type="dxa"/>
            <w:vAlign w:val="bottom"/>
            <w:tcBorders>
              <w:left w:val="single" w:sz="8" w:color="E36C09"/>
              <w:right w:val="single" w:sz="8" w:color="CCCCFF"/>
            </w:tcBorders>
          </w:tcPr>
          <w:p>
            <w:pPr>
              <w:jc w:val="center"/>
              <w:spacing w:after="0"/>
              <w:rPr>
                <w:sz w:val="20"/>
                <w:szCs w:val="20"/>
                <w:color w:val="auto"/>
              </w:rPr>
            </w:pPr>
            <w:r>
              <w:rPr>
                <w:rFonts w:ascii="Calibri" w:cs="Calibri" w:eastAsia="Calibri" w:hAnsi="Calibri"/>
                <w:sz w:val="22"/>
                <w:szCs w:val="22"/>
                <w:color w:val="auto"/>
                <w:w w:val="89"/>
              </w:rPr>
              <w:t>6</w:t>
            </w:r>
          </w:p>
        </w:tc>
        <w:tc>
          <w:tcPr>
            <w:tcW w:w="2900" w:type="dxa"/>
            <w:vAlign w:val="bottom"/>
            <w:tcBorders>
              <w:right w:val="single" w:sz="8" w:color="CCCCFF"/>
            </w:tcBorders>
          </w:tcPr>
          <w:p>
            <w:pPr>
              <w:ind w:left="100"/>
              <w:spacing w:after="0"/>
              <w:rPr>
                <w:sz w:val="20"/>
                <w:szCs w:val="20"/>
                <w:color w:val="auto"/>
              </w:rPr>
            </w:pPr>
            <w:r>
              <w:rPr>
                <w:rFonts w:ascii="Times New Roman" w:cs="Times New Roman" w:eastAsia="Times New Roman" w:hAnsi="Times New Roman"/>
                <w:sz w:val="22"/>
                <w:szCs w:val="22"/>
                <w:color w:val="auto"/>
              </w:rPr>
              <w:t>Pengatur Tkt. I</w:t>
            </w:r>
          </w:p>
        </w:tc>
        <w:tc>
          <w:tcPr>
            <w:tcW w:w="1940" w:type="dxa"/>
            <w:vAlign w:val="bottom"/>
            <w:tcBorders>
              <w:right w:val="single" w:sz="8" w:color="CCCCFF"/>
            </w:tcBorders>
          </w:tcPr>
          <w:p>
            <w:pPr>
              <w:jc w:val="center"/>
              <w:ind w:right="9"/>
              <w:spacing w:after="0"/>
              <w:rPr>
                <w:sz w:val="20"/>
                <w:szCs w:val="20"/>
                <w:color w:val="auto"/>
              </w:rPr>
            </w:pPr>
            <w:r>
              <w:rPr>
                <w:rFonts w:ascii="Times New Roman" w:cs="Times New Roman" w:eastAsia="Times New Roman" w:hAnsi="Times New Roman"/>
                <w:sz w:val="22"/>
                <w:szCs w:val="22"/>
                <w:color w:val="auto"/>
                <w:w w:val="94"/>
              </w:rPr>
              <w:t>II/d</w:t>
            </w:r>
          </w:p>
        </w:tc>
        <w:tc>
          <w:tcPr>
            <w:tcW w:w="2340" w:type="dxa"/>
            <w:vAlign w:val="bottom"/>
            <w:tcBorders>
              <w:right w:val="single" w:sz="8" w:color="E36C09"/>
            </w:tcBorders>
          </w:tcPr>
          <w:p>
            <w:pPr>
              <w:ind w:left="760"/>
              <w:spacing w:after="0"/>
              <w:rPr>
                <w:sz w:val="20"/>
                <w:szCs w:val="20"/>
                <w:color w:val="auto"/>
              </w:rPr>
            </w:pPr>
            <w:r>
              <w:rPr>
                <w:rFonts w:ascii="Times New Roman" w:cs="Times New Roman" w:eastAsia="Times New Roman" w:hAnsi="Times New Roman"/>
                <w:sz w:val="22"/>
                <w:szCs w:val="22"/>
                <w:color w:val="auto"/>
              </w:rPr>
              <w:t>1 Orang</w:t>
            </w:r>
          </w:p>
        </w:tc>
      </w:tr>
      <w:tr>
        <w:trPr>
          <w:trHeight w:val="84"/>
        </w:trPr>
        <w:tc>
          <w:tcPr>
            <w:tcW w:w="500" w:type="dxa"/>
            <w:vAlign w:val="bottom"/>
            <w:tcBorders>
              <w:left w:val="single" w:sz="8" w:color="E36C09"/>
              <w:bottom w:val="single" w:sz="8" w:color="E36C09"/>
              <w:right w:val="single" w:sz="8" w:color="CCCCFF"/>
            </w:tcBorders>
          </w:tcPr>
          <w:p>
            <w:pPr>
              <w:spacing w:after="0"/>
              <w:rPr>
                <w:sz w:val="7"/>
                <w:szCs w:val="7"/>
                <w:color w:val="auto"/>
              </w:rPr>
            </w:pPr>
          </w:p>
        </w:tc>
        <w:tc>
          <w:tcPr>
            <w:tcW w:w="2900" w:type="dxa"/>
            <w:vAlign w:val="bottom"/>
            <w:tcBorders>
              <w:bottom w:val="single" w:sz="8" w:color="E36C09"/>
              <w:right w:val="single" w:sz="8" w:color="CCCCFF"/>
            </w:tcBorders>
          </w:tcPr>
          <w:p>
            <w:pPr>
              <w:spacing w:after="0"/>
              <w:rPr>
                <w:sz w:val="7"/>
                <w:szCs w:val="7"/>
                <w:color w:val="auto"/>
              </w:rPr>
            </w:pPr>
          </w:p>
        </w:tc>
        <w:tc>
          <w:tcPr>
            <w:tcW w:w="1940" w:type="dxa"/>
            <w:vAlign w:val="bottom"/>
            <w:tcBorders>
              <w:bottom w:val="single" w:sz="8" w:color="E36C09"/>
              <w:right w:val="single" w:sz="8" w:color="CCCCFF"/>
            </w:tcBorders>
          </w:tcPr>
          <w:p>
            <w:pPr>
              <w:spacing w:after="0"/>
              <w:rPr>
                <w:sz w:val="7"/>
                <w:szCs w:val="7"/>
                <w:color w:val="auto"/>
              </w:rPr>
            </w:pPr>
          </w:p>
        </w:tc>
        <w:tc>
          <w:tcPr>
            <w:tcW w:w="2340" w:type="dxa"/>
            <w:vAlign w:val="bottom"/>
            <w:tcBorders>
              <w:bottom w:val="single" w:sz="8" w:color="E36C09"/>
              <w:right w:val="single" w:sz="8" w:color="E36C09"/>
            </w:tcBorders>
          </w:tcPr>
          <w:p>
            <w:pPr>
              <w:spacing w:after="0"/>
              <w:rPr>
                <w:sz w:val="7"/>
                <w:szCs w:val="7"/>
                <w:color w:val="auto"/>
              </w:rPr>
            </w:pPr>
          </w:p>
        </w:tc>
      </w:tr>
      <w:tr>
        <w:trPr>
          <w:trHeight w:val="361"/>
        </w:trPr>
        <w:tc>
          <w:tcPr>
            <w:tcW w:w="500" w:type="dxa"/>
            <w:vAlign w:val="bottom"/>
            <w:tcBorders>
              <w:left w:val="single" w:sz="8" w:color="E36C09"/>
              <w:right w:val="single" w:sz="8" w:color="E36C09"/>
            </w:tcBorders>
          </w:tcPr>
          <w:p>
            <w:pPr>
              <w:jc w:val="center"/>
              <w:spacing w:after="0"/>
              <w:rPr>
                <w:sz w:val="20"/>
                <w:szCs w:val="20"/>
                <w:color w:val="auto"/>
              </w:rPr>
            </w:pPr>
            <w:r>
              <w:rPr>
                <w:rFonts w:ascii="Calibri" w:cs="Calibri" w:eastAsia="Calibri" w:hAnsi="Calibri"/>
                <w:sz w:val="22"/>
                <w:szCs w:val="22"/>
                <w:color w:val="auto"/>
                <w:w w:val="89"/>
              </w:rPr>
              <w:t>7</w:t>
            </w:r>
          </w:p>
        </w:tc>
        <w:tc>
          <w:tcPr>
            <w:tcW w:w="2900" w:type="dxa"/>
            <w:vAlign w:val="bottom"/>
            <w:tcBorders>
              <w:right w:val="single" w:sz="8" w:color="E36C09"/>
            </w:tcBorders>
          </w:tcPr>
          <w:p>
            <w:pPr>
              <w:ind w:left="100"/>
              <w:spacing w:after="0"/>
              <w:rPr>
                <w:sz w:val="20"/>
                <w:szCs w:val="20"/>
                <w:color w:val="auto"/>
              </w:rPr>
            </w:pPr>
            <w:r>
              <w:rPr>
                <w:rFonts w:ascii="Times New Roman" w:cs="Times New Roman" w:eastAsia="Times New Roman" w:hAnsi="Times New Roman"/>
                <w:sz w:val="22"/>
                <w:szCs w:val="22"/>
                <w:color w:val="auto"/>
              </w:rPr>
              <w:t>Pengatur</w:t>
            </w:r>
          </w:p>
        </w:tc>
        <w:tc>
          <w:tcPr>
            <w:tcW w:w="1940" w:type="dxa"/>
            <w:vAlign w:val="bottom"/>
            <w:tcBorders>
              <w:right w:val="single" w:sz="8" w:color="E36C09"/>
            </w:tcBorders>
          </w:tcPr>
          <w:p>
            <w:pPr>
              <w:jc w:val="center"/>
              <w:ind w:right="9"/>
              <w:spacing w:after="0"/>
              <w:rPr>
                <w:sz w:val="20"/>
                <w:szCs w:val="20"/>
                <w:color w:val="auto"/>
              </w:rPr>
            </w:pPr>
            <w:r>
              <w:rPr>
                <w:rFonts w:ascii="Times New Roman" w:cs="Times New Roman" w:eastAsia="Times New Roman" w:hAnsi="Times New Roman"/>
                <w:sz w:val="22"/>
                <w:szCs w:val="22"/>
                <w:color w:val="auto"/>
                <w:w w:val="98"/>
              </w:rPr>
              <w:t>II/c</w:t>
            </w:r>
          </w:p>
        </w:tc>
        <w:tc>
          <w:tcPr>
            <w:tcW w:w="2340" w:type="dxa"/>
            <w:vAlign w:val="bottom"/>
            <w:tcBorders>
              <w:right w:val="single" w:sz="8" w:color="E36C09"/>
            </w:tcBorders>
          </w:tcPr>
          <w:p>
            <w:pPr>
              <w:jc w:val="right"/>
              <w:ind w:right="1070"/>
              <w:spacing w:after="0"/>
              <w:rPr>
                <w:sz w:val="20"/>
                <w:szCs w:val="20"/>
                <w:color w:val="auto"/>
              </w:rPr>
            </w:pPr>
            <w:r>
              <w:rPr>
                <w:rFonts w:ascii="Times New Roman" w:cs="Times New Roman" w:eastAsia="Times New Roman" w:hAnsi="Times New Roman"/>
                <w:sz w:val="22"/>
                <w:szCs w:val="22"/>
                <w:color w:val="auto"/>
              </w:rPr>
              <w:t>-</w:t>
            </w:r>
          </w:p>
        </w:tc>
      </w:tr>
      <w:tr>
        <w:trPr>
          <w:trHeight w:val="83"/>
        </w:trPr>
        <w:tc>
          <w:tcPr>
            <w:tcW w:w="500" w:type="dxa"/>
            <w:vAlign w:val="bottom"/>
            <w:tcBorders>
              <w:left w:val="single" w:sz="8" w:color="E36C09"/>
              <w:bottom w:val="single" w:sz="8" w:color="E36C09"/>
              <w:right w:val="single" w:sz="8" w:color="E36C09"/>
            </w:tcBorders>
          </w:tcPr>
          <w:p>
            <w:pPr>
              <w:spacing w:after="0"/>
              <w:rPr>
                <w:sz w:val="7"/>
                <w:szCs w:val="7"/>
                <w:color w:val="auto"/>
              </w:rPr>
            </w:pPr>
          </w:p>
        </w:tc>
        <w:tc>
          <w:tcPr>
            <w:tcW w:w="2900" w:type="dxa"/>
            <w:vAlign w:val="bottom"/>
            <w:tcBorders>
              <w:bottom w:val="single" w:sz="8" w:color="E36C09"/>
              <w:right w:val="single" w:sz="8" w:color="E36C09"/>
            </w:tcBorders>
          </w:tcPr>
          <w:p>
            <w:pPr>
              <w:spacing w:after="0"/>
              <w:rPr>
                <w:sz w:val="7"/>
                <w:szCs w:val="7"/>
                <w:color w:val="auto"/>
              </w:rPr>
            </w:pPr>
          </w:p>
        </w:tc>
        <w:tc>
          <w:tcPr>
            <w:tcW w:w="1940" w:type="dxa"/>
            <w:vAlign w:val="bottom"/>
            <w:tcBorders>
              <w:bottom w:val="single" w:sz="8" w:color="E36C09"/>
              <w:right w:val="single" w:sz="8" w:color="E36C09"/>
            </w:tcBorders>
          </w:tcPr>
          <w:p>
            <w:pPr>
              <w:spacing w:after="0"/>
              <w:rPr>
                <w:sz w:val="7"/>
                <w:szCs w:val="7"/>
                <w:color w:val="auto"/>
              </w:rPr>
            </w:pPr>
          </w:p>
        </w:tc>
        <w:tc>
          <w:tcPr>
            <w:tcW w:w="2340" w:type="dxa"/>
            <w:vAlign w:val="bottom"/>
            <w:tcBorders>
              <w:bottom w:val="single" w:sz="8" w:color="E36C09"/>
              <w:right w:val="single" w:sz="8" w:color="E36C09"/>
            </w:tcBorders>
          </w:tcPr>
          <w:p>
            <w:pPr>
              <w:spacing w:after="0"/>
              <w:rPr>
                <w:sz w:val="7"/>
                <w:szCs w:val="7"/>
                <w:color w:val="auto"/>
              </w:rPr>
            </w:pPr>
          </w:p>
        </w:tc>
      </w:tr>
      <w:tr>
        <w:trPr>
          <w:trHeight w:val="361"/>
        </w:trPr>
        <w:tc>
          <w:tcPr>
            <w:tcW w:w="500" w:type="dxa"/>
            <w:vAlign w:val="bottom"/>
            <w:tcBorders>
              <w:left w:val="single" w:sz="8" w:color="E36C09"/>
              <w:right w:val="single" w:sz="8" w:color="CCCCFF"/>
            </w:tcBorders>
          </w:tcPr>
          <w:p>
            <w:pPr>
              <w:jc w:val="center"/>
              <w:spacing w:after="0"/>
              <w:rPr>
                <w:sz w:val="20"/>
                <w:szCs w:val="20"/>
                <w:color w:val="auto"/>
              </w:rPr>
            </w:pPr>
            <w:r>
              <w:rPr>
                <w:rFonts w:ascii="Calibri" w:cs="Calibri" w:eastAsia="Calibri" w:hAnsi="Calibri"/>
                <w:sz w:val="22"/>
                <w:szCs w:val="22"/>
                <w:color w:val="auto"/>
                <w:w w:val="89"/>
              </w:rPr>
              <w:t>8</w:t>
            </w:r>
          </w:p>
        </w:tc>
        <w:tc>
          <w:tcPr>
            <w:tcW w:w="2900" w:type="dxa"/>
            <w:vAlign w:val="bottom"/>
            <w:tcBorders>
              <w:right w:val="single" w:sz="8" w:color="CCCCFF"/>
            </w:tcBorders>
          </w:tcPr>
          <w:p>
            <w:pPr>
              <w:ind w:left="100"/>
              <w:spacing w:after="0"/>
              <w:rPr>
                <w:sz w:val="20"/>
                <w:szCs w:val="20"/>
                <w:color w:val="auto"/>
              </w:rPr>
            </w:pPr>
            <w:r>
              <w:rPr>
                <w:rFonts w:ascii="Times New Roman" w:cs="Times New Roman" w:eastAsia="Times New Roman" w:hAnsi="Times New Roman"/>
                <w:sz w:val="22"/>
                <w:szCs w:val="22"/>
                <w:color w:val="auto"/>
              </w:rPr>
              <w:t>Pengatur Muda Tkt. I</w:t>
            </w:r>
          </w:p>
        </w:tc>
        <w:tc>
          <w:tcPr>
            <w:tcW w:w="1940" w:type="dxa"/>
            <w:vAlign w:val="bottom"/>
            <w:tcBorders>
              <w:right w:val="single" w:sz="8" w:color="CCCCFF"/>
            </w:tcBorders>
          </w:tcPr>
          <w:p>
            <w:pPr>
              <w:jc w:val="center"/>
              <w:ind w:right="9"/>
              <w:spacing w:after="0"/>
              <w:rPr>
                <w:sz w:val="20"/>
                <w:szCs w:val="20"/>
                <w:color w:val="auto"/>
              </w:rPr>
            </w:pPr>
            <w:r>
              <w:rPr>
                <w:rFonts w:ascii="Times New Roman" w:cs="Times New Roman" w:eastAsia="Times New Roman" w:hAnsi="Times New Roman"/>
                <w:sz w:val="22"/>
                <w:szCs w:val="22"/>
                <w:color w:val="auto"/>
                <w:w w:val="94"/>
              </w:rPr>
              <w:t>II/b</w:t>
            </w:r>
          </w:p>
        </w:tc>
        <w:tc>
          <w:tcPr>
            <w:tcW w:w="2340" w:type="dxa"/>
            <w:vAlign w:val="bottom"/>
            <w:tcBorders>
              <w:right w:val="single" w:sz="8" w:color="E36C09"/>
            </w:tcBorders>
          </w:tcPr>
          <w:p>
            <w:pPr>
              <w:ind w:left="760"/>
              <w:spacing w:after="0"/>
              <w:rPr>
                <w:sz w:val="20"/>
                <w:szCs w:val="20"/>
                <w:color w:val="auto"/>
              </w:rPr>
            </w:pPr>
            <w:r>
              <w:rPr>
                <w:rFonts w:ascii="Times New Roman" w:cs="Times New Roman" w:eastAsia="Times New Roman" w:hAnsi="Times New Roman"/>
                <w:sz w:val="22"/>
                <w:szCs w:val="22"/>
                <w:color w:val="auto"/>
              </w:rPr>
              <w:t>6 Oarng</w:t>
            </w:r>
          </w:p>
        </w:tc>
      </w:tr>
      <w:tr>
        <w:trPr>
          <w:trHeight w:val="83"/>
        </w:trPr>
        <w:tc>
          <w:tcPr>
            <w:tcW w:w="500" w:type="dxa"/>
            <w:vAlign w:val="bottom"/>
            <w:tcBorders>
              <w:left w:val="single" w:sz="8" w:color="E36C09"/>
              <w:bottom w:val="single" w:sz="8" w:color="E36C09"/>
              <w:right w:val="single" w:sz="8" w:color="CCCCFF"/>
            </w:tcBorders>
          </w:tcPr>
          <w:p>
            <w:pPr>
              <w:spacing w:after="0"/>
              <w:rPr>
                <w:sz w:val="7"/>
                <w:szCs w:val="7"/>
                <w:color w:val="auto"/>
              </w:rPr>
            </w:pPr>
          </w:p>
        </w:tc>
        <w:tc>
          <w:tcPr>
            <w:tcW w:w="2900" w:type="dxa"/>
            <w:vAlign w:val="bottom"/>
            <w:tcBorders>
              <w:bottom w:val="single" w:sz="8" w:color="E36C09"/>
              <w:right w:val="single" w:sz="8" w:color="CCCCFF"/>
            </w:tcBorders>
          </w:tcPr>
          <w:p>
            <w:pPr>
              <w:spacing w:after="0"/>
              <w:rPr>
                <w:sz w:val="7"/>
                <w:szCs w:val="7"/>
                <w:color w:val="auto"/>
              </w:rPr>
            </w:pPr>
          </w:p>
        </w:tc>
        <w:tc>
          <w:tcPr>
            <w:tcW w:w="1940" w:type="dxa"/>
            <w:vAlign w:val="bottom"/>
            <w:tcBorders>
              <w:bottom w:val="single" w:sz="8" w:color="E36C09"/>
              <w:right w:val="single" w:sz="8" w:color="CCCCFF"/>
            </w:tcBorders>
          </w:tcPr>
          <w:p>
            <w:pPr>
              <w:spacing w:after="0"/>
              <w:rPr>
                <w:sz w:val="7"/>
                <w:szCs w:val="7"/>
                <w:color w:val="auto"/>
              </w:rPr>
            </w:pPr>
          </w:p>
        </w:tc>
        <w:tc>
          <w:tcPr>
            <w:tcW w:w="2340" w:type="dxa"/>
            <w:vAlign w:val="bottom"/>
            <w:tcBorders>
              <w:bottom w:val="single" w:sz="8" w:color="E36C09"/>
              <w:right w:val="single" w:sz="8" w:color="E36C09"/>
            </w:tcBorders>
          </w:tcPr>
          <w:p>
            <w:pPr>
              <w:spacing w:after="0"/>
              <w:rPr>
                <w:sz w:val="7"/>
                <w:szCs w:val="7"/>
                <w:color w:val="auto"/>
              </w:rPr>
            </w:pPr>
          </w:p>
        </w:tc>
      </w:tr>
      <w:tr>
        <w:trPr>
          <w:trHeight w:val="360"/>
        </w:trPr>
        <w:tc>
          <w:tcPr>
            <w:tcW w:w="500" w:type="dxa"/>
            <w:vAlign w:val="bottom"/>
            <w:tcBorders>
              <w:left w:val="single" w:sz="8" w:color="E36C09"/>
              <w:right w:val="single" w:sz="8" w:color="E36C09"/>
            </w:tcBorders>
          </w:tcPr>
          <w:p>
            <w:pPr>
              <w:jc w:val="center"/>
              <w:spacing w:after="0"/>
              <w:rPr>
                <w:sz w:val="20"/>
                <w:szCs w:val="20"/>
                <w:color w:val="auto"/>
              </w:rPr>
            </w:pPr>
            <w:r>
              <w:rPr>
                <w:rFonts w:ascii="Calibri" w:cs="Calibri" w:eastAsia="Calibri" w:hAnsi="Calibri"/>
                <w:sz w:val="22"/>
                <w:szCs w:val="22"/>
                <w:color w:val="auto"/>
                <w:w w:val="89"/>
              </w:rPr>
              <w:t>9</w:t>
            </w:r>
          </w:p>
        </w:tc>
        <w:tc>
          <w:tcPr>
            <w:tcW w:w="2900" w:type="dxa"/>
            <w:vAlign w:val="bottom"/>
            <w:tcBorders>
              <w:right w:val="single" w:sz="8" w:color="E36C09"/>
            </w:tcBorders>
          </w:tcPr>
          <w:p>
            <w:pPr>
              <w:ind w:left="100"/>
              <w:spacing w:after="0"/>
              <w:rPr>
                <w:sz w:val="20"/>
                <w:szCs w:val="20"/>
                <w:color w:val="auto"/>
              </w:rPr>
            </w:pPr>
            <w:r>
              <w:rPr>
                <w:rFonts w:ascii="Times New Roman" w:cs="Times New Roman" w:eastAsia="Times New Roman" w:hAnsi="Times New Roman"/>
                <w:sz w:val="22"/>
                <w:szCs w:val="22"/>
                <w:color w:val="auto"/>
              </w:rPr>
              <w:t>Pengatur Muda</w:t>
            </w:r>
          </w:p>
        </w:tc>
        <w:tc>
          <w:tcPr>
            <w:tcW w:w="1940" w:type="dxa"/>
            <w:vAlign w:val="bottom"/>
            <w:tcBorders>
              <w:right w:val="single" w:sz="8" w:color="E36C09"/>
            </w:tcBorders>
          </w:tcPr>
          <w:p>
            <w:pPr>
              <w:jc w:val="center"/>
              <w:ind w:right="9"/>
              <w:spacing w:after="0"/>
              <w:rPr>
                <w:sz w:val="20"/>
                <w:szCs w:val="20"/>
                <w:color w:val="auto"/>
              </w:rPr>
            </w:pPr>
            <w:r>
              <w:rPr>
                <w:rFonts w:ascii="Times New Roman" w:cs="Times New Roman" w:eastAsia="Times New Roman" w:hAnsi="Times New Roman"/>
                <w:sz w:val="22"/>
                <w:szCs w:val="22"/>
                <w:color w:val="auto"/>
                <w:w w:val="98"/>
              </w:rPr>
              <w:t>II/a</w:t>
            </w:r>
          </w:p>
        </w:tc>
        <w:tc>
          <w:tcPr>
            <w:tcW w:w="2340" w:type="dxa"/>
            <w:vAlign w:val="bottom"/>
            <w:tcBorders>
              <w:right w:val="single" w:sz="8" w:color="E36C09"/>
            </w:tcBorders>
          </w:tcPr>
          <w:p>
            <w:pPr>
              <w:ind w:left="760"/>
              <w:spacing w:after="0"/>
              <w:rPr>
                <w:sz w:val="20"/>
                <w:szCs w:val="20"/>
                <w:color w:val="auto"/>
              </w:rPr>
            </w:pPr>
            <w:r>
              <w:rPr>
                <w:rFonts w:ascii="Times New Roman" w:cs="Times New Roman" w:eastAsia="Times New Roman" w:hAnsi="Times New Roman"/>
                <w:sz w:val="22"/>
                <w:szCs w:val="22"/>
                <w:color w:val="auto"/>
              </w:rPr>
              <w:t>4 Orang</w:t>
            </w:r>
          </w:p>
        </w:tc>
      </w:tr>
      <w:tr>
        <w:trPr>
          <w:trHeight w:val="84"/>
        </w:trPr>
        <w:tc>
          <w:tcPr>
            <w:tcW w:w="500" w:type="dxa"/>
            <w:vAlign w:val="bottom"/>
            <w:tcBorders>
              <w:left w:val="single" w:sz="8" w:color="E36C09"/>
              <w:bottom w:val="single" w:sz="8" w:color="E36C09"/>
              <w:right w:val="single" w:sz="8" w:color="E36C09"/>
            </w:tcBorders>
          </w:tcPr>
          <w:p>
            <w:pPr>
              <w:spacing w:after="0"/>
              <w:rPr>
                <w:sz w:val="7"/>
                <w:szCs w:val="7"/>
                <w:color w:val="auto"/>
              </w:rPr>
            </w:pPr>
          </w:p>
        </w:tc>
        <w:tc>
          <w:tcPr>
            <w:tcW w:w="2900" w:type="dxa"/>
            <w:vAlign w:val="bottom"/>
            <w:tcBorders>
              <w:bottom w:val="single" w:sz="8" w:color="E36C09"/>
              <w:right w:val="single" w:sz="8" w:color="E36C09"/>
            </w:tcBorders>
          </w:tcPr>
          <w:p>
            <w:pPr>
              <w:spacing w:after="0"/>
              <w:rPr>
                <w:sz w:val="7"/>
                <w:szCs w:val="7"/>
                <w:color w:val="auto"/>
              </w:rPr>
            </w:pPr>
          </w:p>
        </w:tc>
        <w:tc>
          <w:tcPr>
            <w:tcW w:w="1940" w:type="dxa"/>
            <w:vAlign w:val="bottom"/>
            <w:tcBorders>
              <w:bottom w:val="single" w:sz="8" w:color="E36C09"/>
              <w:right w:val="single" w:sz="8" w:color="E36C09"/>
            </w:tcBorders>
          </w:tcPr>
          <w:p>
            <w:pPr>
              <w:spacing w:after="0"/>
              <w:rPr>
                <w:sz w:val="7"/>
                <w:szCs w:val="7"/>
                <w:color w:val="auto"/>
              </w:rPr>
            </w:pPr>
          </w:p>
        </w:tc>
        <w:tc>
          <w:tcPr>
            <w:tcW w:w="2340" w:type="dxa"/>
            <w:vAlign w:val="bottom"/>
            <w:tcBorders>
              <w:bottom w:val="single" w:sz="8" w:color="E36C09"/>
              <w:right w:val="single" w:sz="8" w:color="E36C09"/>
            </w:tcBorders>
          </w:tcPr>
          <w:p>
            <w:pPr>
              <w:spacing w:after="0"/>
              <w:rPr>
                <w:sz w:val="7"/>
                <w:szCs w:val="7"/>
                <w:color w:val="auto"/>
              </w:rPr>
            </w:pPr>
          </w:p>
        </w:tc>
      </w:tr>
      <w:tr>
        <w:trPr>
          <w:trHeight w:val="361"/>
        </w:trPr>
        <w:tc>
          <w:tcPr>
            <w:tcW w:w="500" w:type="dxa"/>
            <w:vAlign w:val="bottom"/>
            <w:tcBorders>
              <w:left w:val="single" w:sz="8" w:color="E36C09"/>
              <w:right w:val="single" w:sz="8" w:color="CCCCFF"/>
            </w:tcBorders>
          </w:tcPr>
          <w:p>
            <w:pPr>
              <w:jc w:val="center"/>
              <w:spacing w:after="0"/>
              <w:rPr>
                <w:sz w:val="20"/>
                <w:szCs w:val="20"/>
                <w:color w:val="auto"/>
              </w:rPr>
            </w:pPr>
            <w:r>
              <w:rPr>
                <w:rFonts w:ascii="Calibri" w:cs="Calibri" w:eastAsia="Calibri" w:hAnsi="Calibri"/>
                <w:sz w:val="22"/>
                <w:szCs w:val="22"/>
                <w:color w:val="auto"/>
                <w:w w:val="98"/>
              </w:rPr>
              <w:t>10</w:t>
            </w:r>
          </w:p>
        </w:tc>
        <w:tc>
          <w:tcPr>
            <w:tcW w:w="2900" w:type="dxa"/>
            <w:vAlign w:val="bottom"/>
            <w:tcBorders>
              <w:right w:val="single" w:sz="8" w:color="CCCCFF"/>
            </w:tcBorders>
          </w:tcPr>
          <w:p>
            <w:pPr>
              <w:ind w:left="100"/>
              <w:spacing w:after="0"/>
              <w:rPr>
                <w:sz w:val="20"/>
                <w:szCs w:val="20"/>
                <w:color w:val="auto"/>
              </w:rPr>
            </w:pPr>
            <w:r>
              <w:rPr>
                <w:rFonts w:ascii="Times New Roman" w:cs="Times New Roman" w:eastAsia="Times New Roman" w:hAnsi="Times New Roman"/>
                <w:sz w:val="22"/>
                <w:szCs w:val="22"/>
                <w:color w:val="auto"/>
              </w:rPr>
              <w:t>Tenaga Kontrak</w:t>
            </w:r>
          </w:p>
        </w:tc>
        <w:tc>
          <w:tcPr>
            <w:tcW w:w="1940" w:type="dxa"/>
            <w:vAlign w:val="bottom"/>
            <w:tcBorders>
              <w:right w:val="single" w:sz="8" w:color="CCCCFF"/>
            </w:tcBorders>
          </w:tcPr>
          <w:p>
            <w:pPr>
              <w:jc w:val="center"/>
              <w:ind w:right="9"/>
              <w:spacing w:after="0"/>
              <w:rPr>
                <w:sz w:val="20"/>
                <w:szCs w:val="20"/>
                <w:color w:val="auto"/>
              </w:rPr>
            </w:pPr>
            <w:r>
              <w:rPr>
                <w:rFonts w:ascii="Times New Roman" w:cs="Times New Roman" w:eastAsia="Times New Roman" w:hAnsi="Times New Roman"/>
                <w:sz w:val="22"/>
                <w:szCs w:val="22"/>
                <w:color w:val="auto"/>
                <w:w w:val="81"/>
              </w:rPr>
              <w:t>-</w:t>
            </w:r>
          </w:p>
        </w:tc>
        <w:tc>
          <w:tcPr>
            <w:tcW w:w="2340" w:type="dxa"/>
            <w:vAlign w:val="bottom"/>
            <w:tcBorders>
              <w:right w:val="single" w:sz="8" w:color="E36C09"/>
            </w:tcBorders>
          </w:tcPr>
          <w:p>
            <w:pPr>
              <w:ind w:left="760"/>
              <w:spacing w:after="0"/>
              <w:rPr>
                <w:sz w:val="20"/>
                <w:szCs w:val="20"/>
                <w:color w:val="auto"/>
              </w:rPr>
            </w:pPr>
            <w:r>
              <w:rPr>
                <w:rFonts w:ascii="Times New Roman" w:cs="Times New Roman" w:eastAsia="Times New Roman" w:hAnsi="Times New Roman"/>
                <w:sz w:val="22"/>
                <w:szCs w:val="22"/>
                <w:color w:val="auto"/>
              </w:rPr>
              <w:t>2 Orang</w:t>
            </w:r>
          </w:p>
        </w:tc>
      </w:tr>
      <w:tr>
        <w:trPr>
          <w:trHeight w:val="83"/>
        </w:trPr>
        <w:tc>
          <w:tcPr>
            <w:tcW w:w="500" w:type="dxa"/>
            <w:vAlign w:val="bottom"/>
            <w:tcBorders>
              <w:left w:val="single" w:sz="8" w:color="E36C09"/>
              <w:bottom w:val="single" w:sz="8" w:color="E36C09"/>
              <w:right w:val="single" w:sz="8" w:color="CCCCFF"/>
            </w:tcBorders>
          </w:tcPr>
          <w:p>
            <w:pPr>
              <w:spacing w:after="0"/>
              <w:rPr>
                <w:sz w:val="7"/>
                <w:szCs w:val="7"/>
                <w:color w:val="auto"/>
              </w:rPr>
            </w:pPr>
          </w:p>
        </w:tc>
        <w:tc>
          <w:tcPr>
            <w:tcW w:w="2900" w:type="dxa"/>
            <w:vAlign w:val="bottom"/>
            <w:tcBorders>
              <w:bottom w:val="single" w:sz="8" w:color="E36C09"/>
              <w:right w:val="single" w:sz="8" w:color="CCCCFF"/>
            </w:tcBorders>
          </w:tcPr>
          <w:p>
            <w:pPr>
              <w:spacing w:after="0"/>
              <w:rPr>
                <w:sz w:val="7"/>
                <w:szCs w:val="7"/>
                <w:color w:val="auto"/>
              </w:rPr>
            </w:pPr>
          </w:p>
        </w:tc>
        <w:tc>
          <w:tcPr>
            <w:tcW w:w="1940" w:type="dxa"/>
            <w:vAlign w:val="bottom"/>
            <w:tcBorders>
              <w:bottom w:val="single" w:sz="8" w:color="E36C09"/>
              <w:right w:val="single" w:sz="8" w:color="CCCCFF"/>
            </w:tcBorders>
          </w:tcPr>
          <w:p>
            <w:pPr>
              <w:spacing w:after="0"/>
              <w:rPr>
                <w:sz w:val="7"/>
                <w:szCs w:val="7"/>
                <w:color w:val="auto"/>
              </w:rPr>
            </w:pPr>
          </w:p>
        </w:tc>
        <w:tc>
          <w:tcPr>
            <w:tcW w:w="2340" w:type="dxa"/>
            <w:vAlign w:val="bottom"/>
            <w:tcBorders>
              <w:bottom w:val="single" w:sz="8" w:color="E36C09"/>
              <w:right w:val="single" w:sz="8" w:color="E36C09"/>
            </w:tcBorders>
          </w:tcPr>
          <w:p>
            <w:pPr>
              <w:spacing w:after="0"/>
              <w:rPr>
                <w:sz w:val="7"/>
                <w:szCs w:val="7"/>
                <w:color w:val="auto"/>
              </w:rPr>
            </w:pPr>
          </w:p>
        </w:tc>
      </w:tr>
      <w:tr>
        <w:trPr>
          <w:trHeight w:val="361"/>
        </w:trPr>
        <w:tc>
          <w:tcPr>
            <w:tcW w:w="500" w:type="dxa"/>
            <w:vAlign w:val="bottom"/>
            <w:tcBorders>
              <w:left w:val="single" w:sz="8" w:color="E36C09"/>
            </w:tcBorders>
          </w:tcPr>
          <w:p>
            <w:pPr>
              <w:spacing w:after="0"/>
              <w:rPr>
                <w:sz w:val="24"/>
                <w:szCs w:val="24"/>
                <w:color w:val="auto"/>
              </w:rPr>
            </w:pPr>
          </w:p>
        </w:tc>
        <w:tc>
          <w:tcPr>
            <w:tcW w:w="2900" w:type="dxa"/>
            <w:vAlign w:val="bottom"/>
            <w:tcBorders>
              <w:right w:val="single" w:sz="8" w:color="E36C09"/>
            </w:tcBorders>
          </w:tcPr>
          <w:p>
            <w:pPr>
              <w:ind w:left="820"/>
              <w:spacing w:after="0"/>
              <w:rPr>
                <w:sz w:val="20"/>
                <w:szCs w:val="20"/>
                <w:color w:val="auto"/>
              </w:rPr>
            </w:pPr>
            <w:r>
              <w:rPr>
                <w:rFonts w:ascii="Times New Roman" w:cs="Times New Roman" w:eastAsia="Times New Roman" w:hAnsi="Times New Roman"/>
                <w:sz w:val="22"/>
                <w:szCs w:val="22"/>
                <w:b w:val="1"/>
                <w:bCs w:val="1"/>
                <w:color w:val="auto"/>
              </w:rPr>
              <w:t>Jumlah</w:t>
            </w:r>
          </w:p>
        </w:tc>
        <w:tc>
          <w:tcPr>
            <w:tcW w:w="1940" w:type="dxa"/>
            <w:vAlign w:val="bottom"/>
            <w:tcBorders>
              <w:right w:val="single" w:sz="8" w:color="E36C09"/>
            </w:tcBorders>
          </w:tcPr>
          <w:p>
            <w:pPr>
              <w:spacing w:after="0"/>
              <w:rPr>
                <w:sz w:val="24"/>
                <w:szCs w:val="24"/>
                <w:color w:val="auto"/>
              </w:rPr>
            </w:pPr>
          </w:p>
        </w:tc>
        <w:tc>
          <w:tcPr>
            <w:tcW w:w="2340" w:type="dxa"/>
            <w:vAlign w:val="bottom"/>
            <w:tcBorders>
              <w:right w:val="single" w:sz="8" w:color="E36C09"/>
            </w:tcBorders>
          </w:tcPr>
          <w:p>
            <w:pPr>
              <w:jc w:val="right"/>
              <w:ind w:right="990"/>
              <w:spacing w:after="0"/>
              <w:rPr>
                <w:sz w:val="20"/>
                <w:szCs w:val="20"/>
                <w:color w:val="auto"/>
              </w:rPr>
            </w:pPr>
            <w:r>
              <w:rPr>
                <w:rFonts w:ascii="Times New Roman" w:cs="Times New Roman" w:eastAsia="Times New Roman" w:hAnsi="Times New Roman"/>
                <w:sz w:val="22"/>
                <w:szCs w:val="22"/>
                <w:b w:val="1"/>
                <w:bCs w:val="1"/>
                <w:color w:val="auto"/>
              </w:rPr>
              <w:t>29</w:t>
            </w:r>
          </w:p>
        </w:tc>
      </w:tr>
      <w:tr>
        <w:trPr>
          <w:trHeight w:val="83"/>
        </w:trPr>
        <w:tc>
          <w:tcPr>
            <w:tcW w:w="500" w:type="dxa"/>
            <w:vAlign w:val="bottom"/>
            <w:tcBorders>
              <w:left w:val="single" w:sz="8" w:color="E36C09"/>
              <w:bottom w:val="single" w:sz="8" w:color="E36C09"/>
            </w:tcBorders>
          </w:tcPr>
          <w:p>
            <w:pPr>
              <w:spacing w:after="0"/>
              <w:rPr>
                <w:sz w:val="7"/>
                <w:szCs w:val="7"/>
                <w:color w:val="auto"/>
              </w:rPr>
            </w:pPr>
          </w:p>
        </w:tc>
        <w:tc>
          <w:tcPr>
            <w:tcW w:w="2900" w:type="dxa"/>
            <w:vAlign w:val="bottom"/>
            <w:tcBorders>
              <w:bottom w:val="single" w:sz="8" w:color="E36C09"/>
              <w:right w:val="single" w:sz="8" w:color="E36C09"/>
            </w:tcBorders>
          </w:tcPr>
          <w:p>
            <w:pPr>
              <w:spacing w:after="0"/>
              <w:rPr>
                <w:sz w:val="7"/>
                <w:szCs w:val="7"/>
                <w:color w:val="auto"/>
              </w:rPr>
            </w:pPr>
          </w:p>
        </w:tc>
        <w:tc>
          <w:tcPr>
            <w:tcW w:w="1940" w:type="dxa"/>
            <w:vAlign w:val="bottom"/>
            <w:tcBorders>
              <w:bottom w:val="single" w:sz="8" w:color="E36C09"/>
              <w:right w:val="single" w:sz="8" w:color="E36C09"/>
            </w:tcBorders>
          </w:tcPr>
          <w:p>
            <w:pPr>
              <w:spacing w:after="0"/>
              <w:rPr>
                <w:sz w:val="7"/>
                <w:szCs w:val="7"/>
                <w:color w:val="auto"/>
              </w:rPr>
            </w:pPr>
          </w:p>
        </w:tc>
        <w:tc>
          <w:tcPr>
            <w:tcW w:w="2340" w:type="dxa"/>
            <w:vAlign w:val="bottom"/>
            <w:tcBorders>
              <w:bottom w:val="single" w:sz="8" w:color="E36C09"/>
              <w:right w:val="single" w:sz="8" w:color="E36C09"/>
            </w:tcBorders>
          </w:tcPr>
          <w:p>
            <w:pPr>
              <w:spacing w:after="0"/>
              <w:rPr>
                <w:sz w:val="7"/>
                <w:szCs w:val="7"/>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848995</wp:posOffset>
            </wp:positionH>
            <wp:positionV relativeFrom="paragraph">
              <wp:posOffset>-2981325</wp:posOffset>
            </wp:positionV>
            <wp:extent cx="12065" cy="3238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extLst>
                    </a:blip>
                    <a:srcRect/>
                    <a:stretch>
                      <a:fillRect/>
                    </a:stretch>
                  </pic:blipFill>
                  <pic:spPr bwMode="auto">
                    <a:xfrm>
                      <a:off x="0" y="0"/>
                      <a:ext cx="12065" cy="323850"/>
                    </a:xfrm>
                    <a:prstGeom prst="rect">
                      <a:avLst/>
                    </a:prstGeom>
                    <a:noFill/>
                  </pic:spPr>
                </pic:pic>
              </a:graphicData>
            </a:graphic>
          </wp:anchor>
        </w:drawing>
        <w:drawing>
          <wp:anchor simplePos="0" relativeHeight="251657728" behindDoc="1" locked="0" layoutInCell="0" allowOverlap="1">
            <wp:simplePos x="0" y="0"/>
            <wp:positionH relativeFrom="column">
              <wp:posOffset>848995</wp:posOffset>
            </wp:positionH>
            <wp:positionV relativeFrom="paragraph">
              <wp:posOffset>-2356485</wp:posOffset>
            </wp:positionV>
            <wp:extent cx="12065" cy="28829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extLst>
                    </a:blip>
                    <a:srcRect/>
                    <a:stretch>
                      <a:fillRect/>
                    </a:stretch>
                  </pic:blipFill>
                  <pic:spPr bwMode="auto">
                    <a:xfrm>
                      <a:off x="0" y="0"/>
                      <a:ext cx="12065" cy="288290"/>
                    </a:xfrm>
                    <a:prstGeom prst="rect">
                      <a:avLst/>
                    </a:prstGeom>
                    <a:noFill/>
                  </pic:spPr>
                </pic:pic>
              </a:graphicData>
            </a:graphic>
          </wp:anchor>
        </w:drawing>
        <w:drawing>
          <wp:anchor simplePos="0" relativeHeight="251657728" behindDoc="1" locked="0" layoutInCell="0" allowOverlap="1">
            <wp:simplePos x="0" y="0"/>
            <wp:positionH relativeFrom="column">
              <wp:posOffset>848995</wp:posOffset>
            </wp:positionH>
            <wp:positionV relativeFrom="paragraph">
              <wp:posOffset>-1767205</wp:posOffset>
            </wp:positionV>
            <wp:extent cx="12065" cy="28829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extLst>
                    </a:blip>
                    <a:srcRect/>
                    <a:stretch>
                      <a:fillRect/>
                    </a:stretch>
                  </pic:blipFill>
                  <pic:spPr bwMode="auto">
                    <a:xfrm>
                      <a:off x="0" y="0"/>
                      <a:ext cx="12065" cy="288290"/>
                    </a:xfrm>
                    <a:prstGeom prst="rect">
                      <a:avLst/>
                    </a:prstGeom>
                    <a:noFill/>
                  </pic:spPr>
                </pic:pic>
              </a:graphicData>
            </a:graphic>
          </wp:anchor>
        </w:drawing>
        <w:drawing>
          <wp:anchor simplePos="0" relativeHeight="251657728" behindDoc="1" locked="0" layoutInCell="0" allowOverlap="1">
            <wp:simplePos x="0" y="0"/>
            <wp:positionH relativeFrom="column">
              <wp:posOffset>848995</wp:posOffset>
            </wp:positionH>
            <wp:positionV relativeFrom="paragraph">
              <wp:posOffset>-1177925</wp:posOffset>
            </wp:positionV>
            <wp:extent cx="12065" cy="28829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extLst>
                    </a:blip>
                    <a:srcRect/>
                    <a:stretch>
                      <a:fillRect/>
                    </a:stretch>
                  </pic:blipFill>
                  <pic:spPr bwMode="auto">
                    <a:xfrm>
                      <a:off x="0" y="0"/>
                      <a:ext cx="12065" cy="288290"/>
                    </a:xfrm>
                    <a:prstGeom prst="rect">
                      <a:avLst/>
                    </a:prstGeom>
                    <a:noFill/>
                  </pic:spPr>
                </pic:pic>
              </a:graphicData>
            </a:graphic>
          </wp:anchor>
        </w:drawing>
        <w:drawing>
          <wp:anchor simplePos="0" relativeHeight="251657728" behindDoc="1" locked="0" layoutInCell="0" allowOverlap="1">
            <wp:simplePos x="0" y="0"/>
            <wp:positionH relativeFrom="column">
              <wp:posOffset>848995</wp:posOffset>
            </wp:positionH>
            <wp:positionV relativeFrom="paragraph">
              <wp:posOffset>-588645</wp:posOffset>
            </wp:positionV>
            <wp:extent cx="12065" cy="28829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extLst>
                    </a:blip>
                    <a:srcRect/>
                    <a:stretch>
                      <a:fillRect/>
                    </a:stretch>
                  </pic:blipFill>
                  <pic:spPr bwMode="auto">
                    <a:xfrm>
                      <a:off x="0" y="0"/>
                      <a:ext cx="12065" cy="288290"/>
                    </a:xfrm>
                    <a:prstGeom prst="rect">
                      <a:avLst/>
                    </a:prstGeom>
                    <a:noFill/>
                  </pic:spPr>
                </pic:pic>
              </a:graphicData>
            </a:graphic>
          </wp:anchor>
        </w:drawing>
        <w:drawing>
          <wp:anchor simplePos="0" relativeHeight="251657728" behindDoc="1" locked="0" layoutInCell="0" allowOverlap="1">
            <wp:simplePos x="0" y="0"/>
            <wp:positionH relativeFrom="column">
              <wp:posOffset>2663825</wp:posOffset>
            </wp:positionH>
            <wp:positionV relativeFrom="paragraph">
              <wp:posOffset>-2981325</wp:posOffset>
            </wp:positionV>
            <wp:extent cx="12065" cy="32385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extLst>
                    </a:blip>
                    <a:srcRect/>
                    <a:stretch>
                      <a:fillRect/>
                    </a:stretch>
                  </pic:blipFill>
                  <pic:spPr bwMode="auto">
                    <a:xfrm>
                      <a:off x="0" y="0"/>
                      <a:ext cx="12065" cy="323850"/>
                    </a:xfrm>
                    <a:prstGeom prst="rect">
                      <a:avLst/>
                    </a:prstGeom>
                    <a:noFill/>
                  </pic:spPr>
                </pic:pic>
              </a:graphicData>
            </a:graphic>
          </wp:anchor>
        </w:drawing>
        <w:drawing>
          <wp:anchor simplePos="0" relativeHeight="251657728" behindDoc="1" locked="0" layoutInCell="0" allowOverlap="1">
            <wp:simplePos x="0" y="0"/>
            <wp:positionH relativeFrom="column">
              <wp:posOffset>2663825</wp:posOffset>
            </wp:positionH>
            <wp:positionV relativeFrom="paragraph">
              <wp:posOffset>-2356485</wp:posOffset>
            </wp:positionV>
            <wp:extent cx="12065" cy="28829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extLst>
                    </a:blip>
                    <a:srcRect/>
                    <a:stretch>
                      <a:fillRect/>
                    </a:stretch>
                  </pic:blipFill>
                  <pic:spPr bwMode="auto">
                    <a:xfrm>
                      <a:off x="0" y="0"/>
                      <a:ext cx="12065" cy="288290"/>
                    </a:xfrm>
                    <a:prstGeom prst="rect">
                      <a:avLst/>
                    </a:prstGeom>
                    <a:noFill/>
                  </pic:spPr>
                </pic:pic>
              </a:graphicData>
            </a:graphic>
          </wp:anchor>
        </w:drawing>
        <w:drawing>
          <wp:anchor simplePos="0" relativeHeight="251657728" behindDoc="1" locked="0" layoutInCell="0" allowOverlap="1">
            <wp:simplePos x="0" y="0"/>
            <wp:positionH relativeFrom="column">
              <wp:posOffset>2663825</wp:posOffset>
            </wp:positionH>
            <wp:positionV relativeFrom="paragraph">
              <wp:posOffset>-1767205</wp:posOffset>
            </wp:positionV>
            <wp:extent cx="12065" cy="28829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extLst>
                    </a:blip>
                    <a:srcRect/>
                    <a:stretch>
                      <a:fillRect/>
                    </a:stretch>
                  </pic:blipFill>
                  <pic:spPr bwMode="auto">
                    <a:xfrm>
                      <a:off x="0" y="0"/>
                      <a:ext cx="12065" cy="288290"/>
                    </a:xfrm>
                    <a:prstGeom prst="rect">
                      <a:avLst/>
                    </a:prstGeom>
                    <a:noFill/>
                  </pic:spPr>
                </pic:pic>
              </a:graphicData>
            </a:graphic>
          </wp:anchor>
        </w:drawing>
        <w:drawing>
          <wp:anchor simplePos="0" relativeHeight="251657728" behindDoc="1" locked="0" layoutInCell="0" allowOverlap="1">
            <wp:simplePos x="0" y="0"/>
            <wp:positionH relativeFrom="column">
              <wp:posOffset>2663825</wp:posOffset>
            </wp:positionH>
            <wp:positionV relativeFrom="paragraph">
              <wp:posOffset>-1177925</wp:posOffset>
            </wp:positionV>
            <wp:extent cx="12065" cy="28829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extLst>
                    </a:blip>
                    <a:srcRect/>
                    <a:stretch>
                      <a:fillRect/>
                    </a:stretch>
                  </pic:blipFill>
                  <pic:spPr bwMode="auto">
                    <a:xfrm>
                      <a:off x="0" y="0"/>
                      <a:ext cx="12065" cy="288290"/>
                    </a:xfrm>
                    <a:prstGeom prst="rect">
                      <a:avLst/>
                    </a:prstGeom>
                    <a:noFill/>
                  </pic:spPr>
                </pic:pic>
              </a:graphicData>
            </a:graphic>
          </wp:anchor>
        </w:drawing>
        <w:drawing>
          <wp:anchor simplePos="0" relativeHeight="251657728" behindDoc="1" locked="0" layoutInCell="0" allowOverlap="1">
            <wp:simplePos x="0" y="0"/>
            <wp:positionH relativeFrom="column">
              <wp:posOffset>2663825</wp:posOffset>
            </wp:positionH>
            <wp:positionV relativeFrom="paragraph">
              <wp:posOffset>-588645</wp:posOffset>
            </wp:positionV>
            <wp:extent cx="12065" cy="28829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extLst>
                    </a:blip>
                    <a:srcRect/>
                    <a:stretch>
                      <a:fillRect/>
                    </a:stretch>
                  </pic:blipFill>
                  <pic:spPr bwMode="auto">
                    <a:xfrm>
                      <a:off x="0" y="0"/>
                      <a:ext cx="12065" cy="288290"/>
                    </a:xfrm>
                    <a:prstGeom prst="rect">
                      <a:avLst/>
                    </a:prstGeom>
                    <a:noFill/>
                  </pic:spPr>
                </pic:pic>
              </a:graphicData>
            </a:graphic>
          </wp:anchor>
        </w:drawing>
        <w:drawing>
          <wp:anchor simplePos="0" relativeHeight="251657728" behindDoc="1" locked="0" layoutInCell="0" allowOverlap="1">
            <wp:simplePos x="0" y="0"/>
            <wp:positionH relativeFrom="column">
              <wp:posOffset>3890645</wp:posOffset>
            </wp:positionH>
            <wp:positionV relativeFrom="paragraph">
              <wp:posOffset>-2981325</wp:posOffset>
            </wp:positionV>
            <wp:extent cx="12065" cy="32385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extLst>
                    </a:blip>
                    <a:srcRect/>
                    <a:stretch>
                      <a:fillRect/>
                    </a:stretch>
                  </pic:blipFill>
                  <pic:spPr bwMode="auto">
                    <a:xfrm>
                      <a:off x="0" y="0"/>
                      <a:ext cx="12065" cy="323850"/>
                    </a:xfrm>
                    <a:prstGeom prst="rect">
                      <a:avLst/>
                    </a:prstGeom>
                    <a:noFill/>
                  </pic:spPr>
                </pic:pic>
              </a:graphicData>
            </a:graphic>
          </wp:anchor>
        </w:drawing>
        <w:drawing>
          <wp:anchor simplePos="0" relativeHeight="251657728" behindDoc="1" locked="0" layoutInCell="0" allowOverlap="1">
            <wp:simplePos x="0" y="0"/>
            <wp:positionH relativeFrom="column">
              <wp:posOffset>3890645</wp:posOffset>
            </wp:positionH>
            <wp:positionV relativeFrom="paragraph">
              <wp:posOffset>-2356485</wp:posOffset>
            </wp:positionV>
            <wp:extent cx="12065" cy="28829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extLst>
                    </a:blip>
                    <a:srcRect/>
                    <a:stretch>
                      <a:fillRect/>
                    </a:stretch>
                  </pic:blipFill>
                  <pic:spPr bwMode="auto">
                    <a:xfrm>
                      <a:off x="0" y="0"/>
                      <a:ext cx="12065" cy="288290"/>
                    </a:xfrm>
                    <a:prstGeom prst="rect">
                      <a:avLst/>
                    </a:prstGeom>
                    <a:noFill/>
                  </pic:spPr>
                </pic:pic>
              </a:graphicData>
            </a:graphic>
          </wp:anchor>
        </w:drawing>
        <w:drawing>
          <wp:anchor simplePos="0" relativeHeight="251657728" behindDoc="1" locked="0" layoutInCell="0" allowOverlap="1">
            <wp:simplePos x="0" y="0"/>
            <wp:positionH relativeFrom="column">
              <wp:posOffset>3890645</wp:posOffset>
            </wp:positionH>
            <wp:positionV relativeFrom="paragraph">
              <wp:posOffset>-1767205</wp:posOffset>
            </wp:positionV>
            <wp:extent cx="12065" cy="28829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extLst>
                    </a:blip>
                    <a:srcRect/>
                    <a:stretch>
                      <a:fillRect/>
                    </a:stretch>
                  </pic:blipFill>
                  <pic:spPr bwMode="auto">
                    <a:xfrm>
                      <a:off x="0" y="0"/>
                      <a:ext cx="12065" cy="288290"/>
                    </a:xfrm>
                    <a:prstGeom prst="rect">
                      <a:avLst/>
                    </a:prstGeom>
                    <a:noFill/>
                  </pic:spPr>
                </pic:pic>
              </a:graphicData>
            </a:graphic>
          </wp:anchor>
        </w:drawing>
        <w:drawing>
          <wp:anchor simplePos="0" relativeHeight="251657728" behindDoc="1" locked="0" layoutInCell="0" allowOverlap="1">
            <wp:simplePos x="0" y="0"/>
            <wp:positionH relativeFrom="column">
              <wp:posOffset>3890645</wp:posOffset>
            </wp:positionH>
            <wp:positionV relativeFrom="paragraph">
              <wp:posOffset>-1177925</wp:posOffset>
            </wp:positionV>
            <wp:extent cx="12065" cy="28829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extLst>
                    </a:blip>
                    <a:srcRect/>
                    <a:stretch>
                      <a:fillRect/>
                    </a:stretch>
                  </pic:blipFill>
                  <pic:spPr bwMode="auto">
                    <a:xfrm>
                      <a:off x="0" y="0"/>
                      <a:ext cx="12065" cy="288290"/>
                    </a:xfrm>
                    <a:prstGeom prst="rect">
                      <a:avLst/>
                    </a:prstGeom>
                    <a:noFill/>
                  </pic:spPr>
                </pic:pic>
              </a:graphicData>
            </a:graphic>
          </wp:anchor>
        </w:drawing>
        <w:drawing>
          <wp:anchor simplePos="0" relativeHeight="251657728" behindDoc="1" locked="0" layoutInCell="0" allowOverlap="1">
            <wp:simplePos x="0" y="0"/>
            <wp:positionH relativeFrom="column">
              <wp:posOffset>3890645</wp:posOffset>
            </wp:positionH>
            <wp:positionV relativeFrom="paragraph">
              <wp:posOffset>-588645</wp:posOffset>
            </wp:positionV>
            <wp:extent cx="12065" cy="28829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extLst>
                    </a:blip>
                    <a:srcRect/>
                    <a:stretch>
                      <a:fillRect/>
                    </a:stretch>
                  </pic:blipFill>
                  <pic:spPr bwMode="auto">
                    <a:xfrm>
                      <a:off x="0" y="0"/>
                      <a:ext cx="12065" cy="288290"/>
                    </a:xfrm>
                    <a:prstGeom prst="rect">
                      <a:avLst/>
                    </a:prstGeom>
                    <a:noFill/>
                  </pic:spPr>
                </pic:pic>
              </a:graphicData>
            </a:graphic>
          </wp:anchor>
        </w:drawing>
      </w:r>
    </w:p>
    <w:p>
      <w:pPr>
        <w:spacing w:after="0" w:line="200" w:lineRule="exact"/>
        <w:rPr>
          <w:sz w:val="20"/>
          <w:szCs w:val="20"/>
          <w:color w:val="auto"/>
        </w:rPr>
      </w:pPr>
    </w:p>
    <w:p>
      <w:pPr>
        <w:spacing w:after="0" w:line="205" w:lineRule="exact"/>
        <w:rPr>
          <w:sz w:val="20"/>
          <w:szCs w:val="20"/>
          <w:color w:val="auto"/>
        </w:rPr>
      </w:pPr>
    </w:p>
    <w:p>
      <w:pPr>
        <w:ind w:left="1400" w:hanging="279"/>
        <w:spacing w:after="0"/>
        <w:tabs>
          <w:tab w:leader="none" w:pos="1400" w:val="left"/>
        </w:tabs>
        <w:numPr>
          <w:ilvl w:val="0"/>
          <w:numId w:val="29"/>
        </w:numPr>
        <w:rPr>
          <w:rFonts w:ascii="Calibri" w:cs="Calibri" w:eastAsia="Calibri" w:hAnsi="Calibri"/>
          <w:sz w:val="24"/>
          <w:szCs w:val="24"/>
          <w:color w:val="auto"/>
        </w:rPr>
      </w:pPr>
      <w:r>
        <w:rPr>
          <w:rFonts w:ascii="Times New Roman" w:cs="Times New Roman" w:eastAsia="Times New Roman" w:hAnsi="Times New Roman"/>
          <w:sz w:val="24"/>
          <w:szCs w:val="24"/>
          <w:color w:val="auto"/>
        </w:rPr>
        <w:t>Jumlah Pegawai Berdasarkan Jabatan</w:t>
      </w:r>
    </w:p>
    <w:p>
      <w:pPr>
        <w:spacing w:after="0" w:line="200" w:lineRule="exact"/>
        <w:rPr>
          <w:sz w:val="20"/>
          <w:szCs w:val="20"/>
          <w:color w:val="auto"/>
        </w:rPr>
      </w:pPr>
    </w:p>
    <w:p>
      <w:pPr>
        <w:spacing w:after="0" w:line="357" w:lineRule="exact"/>
        <w:rPr>
          <w:sz w:val="20"/>
          <w:szCs w:val="20"/>
          <w:color w:val="auto"/>
        </w:rPr>
      </w:pPr>
    </w:p>
    <w:p>
      <w:pPr>
        <w:jc w:val="both"/>
        <w:ind w:left="680" w:right="247" w:firstLine="180"/>
        <w:spacing w:after="0" w:line="488" w:lineRule="auto"/>
        <w:rPr>
          <w:sz w:val="20"/>
          <w:szCs w:val="20"/>
          <w:color w:val="auto"/>
        </w:rPr>
      </w:pPr>
      <w:r>
        <w:rPr>
          <w:rFonts w:ascii="Times New Roman" w:cs="Times New Roman" w:eastAsia="Times New Roman" w:hAnsi="Times New Roman"/>
          <w:sz w:val="24"/>
          <w:szCs w:val="24"/>
          <w:color w:val="auto"/>
        </w:rPr>
        <w:t>Sesuai dengan Peraturan Bupati Gorontalo Nomor 60 Tahun 2016 tentang Kedudukan, Susunan Organisasi, Tugas Dan Fungsi, Tata Kerja Kantor Camat Tipe A, maka pengisian formasi Jabatan Struktural di Kantor Camat Telaga Kabupaten Gorontalo terdiri dari eselon III dan IV yaitu sebanyak 8 orang selengkapnya dapat dilihat pada tabel 2.3 sebagai berikut :</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9" w:lineRule="exact"/>
        <w:rPr>
          <w:sz w:val="20"/>
          <w:szCs w:val="20"/>
          <w:color w:val="auto"/>
        </w:rPr>
      </w:pPr>
    </w:p>
    <w:p>
      <w:pPr>
        <w:jc w:val="center"/>
        <w:ind w:right="-1412"/>
        <w:spacing w:after="0"/>
        <w:rPr>
          <w:sz w:val="20"/>
          <w:szCs w:val="20"/>
          <w:color w:val="auto"/>
        </w:rPr>
      </w:pPr>
      <w:r>
        <w:rPr>
          <w:rFonts w:ascii="Times New Roman" w:cs="Times New Roman" w:eastAsia="Times New Roman" w:hAnsi="Times New Roman"/>
          <w:sz w:val="22"/>
          <w:szCs w:val="22"/>
          <w:b w:val="1"/>
          <w:bCs w:val="1"/>
          <w:color w:val="auto"/>
        </w:rPr>
        <w:t>Tabel 4.3</w:t>
      </w:r>
    </w:p>
    <w:p>
      <w:pPr>
        <w:spacing w:after="0" w:line="198" w:lineRule="exact"/>
        <w:rPr>
          <w:sz w:val="20"/>
          <w:szCs w:val="20"/>
          <w:color w:val="auto"/>
        </w:rPr>
      </w:pPr>
    </w:p>
    <w:p>
      <w:pPr>
        <w:jc w:val="center"/>
        <w:ind w:right="-1432"/>
        <w:spacing w:after="0"/>
        <w:rPr>
          <w:sz w:val="20"/>
          <w:szCs w:val="20"/>
          <w:color w:val="auto"/>
        </w:rPr>
      </w:pPr>
      <w:r>
        <w:rPr>
          <w:rFonts w:ascii="Times New Roman" w:cs="Times New Roman" w:eastAsia="Times New Roman" w:hAnsi="Times New Roman"/>
          <w:sz w:val="22"/>
          <w:szCs w:val="22"/>
          <w:b w:val="1"/>
          <w:bCs w:val="1"/>
          <w:color w:val="auto"/>
        </w:rPr>
        <w:t>Jumlah Pegawai Kantor Camat Telaga Yang Menduduki Jabatan Dan Staf</w:t>
      </w:r>
    </w:p>
    <w:p>
      <w:pPr>
        <w:spacing w:after="0" w:line="201" w:lineRule="exact"/>
        <w:rPr>
          <w:sz w:val="20"/>
          <w:szCs w:val="20"/>
          <w:color w:val="auto"/>
        </w:rPr>
      </w:pPr>
    </w:p>
    <w:p>
      <w:pPr>
        <w:jc w:val="center"/>
        <w:ind w:right="-1412"/>
        <w:spacing w:after="0"/>
        <w:rPr>
          <w:sz w:val="20"/>
          <w:szCs w:val="20"/>
          <w:color w:val="auto"/>
        </w:rPr>
      </w:pPr>
      <w:r>
        <w:rPr>
          <w:rFonts w:ascii="Times New Roman" w:cs="Times New Roman" w:eastAsia="Times New Roman" w:hAnsi="Times New Roman"/>
          <w:sz w:val="22"/>
          <w:szCs w:val="22"/>
          <w:b w:val="1"/>
          <w:bCs w:val="1"/>
          <w:color w:val="auto"/>
        </w:rPr>
        <w:t>Tahun 2019</w:t>
      </w:r>
    </w:p>
    <w:p>
      <w:pPr>
        <w:spacing w:after="0" w:line="222" w:lineRule="exact"/>
        <w:rPr>
          <w:sz w:val="20"/>
          <w:szCs w:val="20"/>
          <w:color w:val="auto"/>
        </w:rPr>
      </w:pPr>
    </w:p>
    <w:tbl>
      <w:tblPr>
        <w:tblLayout w:type="fixed"/>
        <w:tblInd w:w="870" w:type="dxa"/>
        <w:tblCellMar>
          <w:top w:w="0" w:type="dxa"/>
          <w:left w:w="0" w:type="dxa"/>
          <w:bottom w:w="0" w:type="dxa"/>
          <w:right w:w="0" w:type="dxa"/>
        </w:tblCellMar>
      </w:tblPr>
      <w:tr>
        <w:trPr>
          <w:trHeight w:val="542"/>
        </w:trPr>
        <w:tc>
          <w:tcPr>
            <w:tcW w:w="500" w:type="dxa"/>
            <w:vAlign w:val="bottom"/>
            <w:tcBorders>
              <w:left w:val="single" w:sz="8" w:color="E36C09"/>
            </w:tcBorders>
            <w:shd w:val="clear" w:color="auto" w:fill="CCCCFF"/>
          </w:tcPr>
          <w:p>
            <w:pPr>
              <w:jc w:val="center"/>
              <w:spacing w:after="0"/>
              <w:rPr>
                <w:sz w:val="20"/>
                <w:szCs w:val="20"/>
                <w:color w:val="auto"/>
              </w:rPr>
            </w:pPr>
            <w:r>
              <w:rPr>
                <w:rFonts w:ascii="Times New Roman" w:cs="Times New Roman" w:eastAsia="Times New Roman" w:hAnsi="Times New Roman"/>
                <w:sz w:val="22"/>
                <w:szCs w:val="22"/>
                <w:b w:val="1"/>
                <w:bCs w:val="1"/>
                <w:color w:val="auto"/>
                <w:w w:val="96"/>
              </w:rPr>
              <w:t>No</w:t>
            </w:r>
          </w:p>
        </w:tc>
        <w:tc>
          <w:tcPr>
            <w:tcW w:w="2820" w:type="dxa"/>
            <w:vAlign w:val="bottom"/>
            <w:shd w:val="clear" w:color="auto" w:fill="CCCCFF"/>
          </w:tcPr>
          <w:p>
            <w:pPr>
              <w:jc w:val="center"/>
              <w:spacing w:after="0"/>
              <w:rPr>
                <w:sz w:val="20"/>
                <w:szCs w:val="20"/>
                <w:color w:val="auto"/>
              </w:rPr>
            </w:pPr>
            <w:r>
              <w:rPr>
                <w:rFonts w:ascii="Times New Roman" w:cs="Times New Roman" w:eastAsia="Times New Roman" w:hAnsi="Times New Roman"/>
                <w:sz w:val="22"/>
                <w:szCs w:val="22"/>
                <w:b w:val="1"/>
                <w:bCs w:val="1"/>
                <w:color w:val="auto"/>
                <w:w w:val="99"/>
              </w:rPr>
              <w:t>Eselon</w:t>
            </w:r>
          </w:p>
        </w:tc>
        <w:tc>
          <w:tcPr>
            <w:tcW w:w="1710" w:type="dxa"/>
            <w:vAlign w:val="bottom"/>
            <w:shd w:val="clear" w:color="auto" w:fill="CCCCFF"/>
          </w:tcPr>
          <w:p>
            <w:pPr>
              <w:spacing w:after="0"/>
              <w:rPr>
                <w:sz w:val="24"/>
                <w:szCs w:val="24"/>
                <w:color w:val="auto"/>
              </w:rPr>
            </w:pPr>
          </w:p>
        </w:tc>
        <w:tc>
          <w:tcPr>
            <w:tcW w:w="1530" w:type="dxa"/>
            <w:vAlign w:val="bottom"/>
            <w:shd w:val="clear" w:color="auto" w:fill="CCCCFF"/>
          </w:tcPr>
          <w:p>
            <w:pPr>
              <w:jc w:val="center"/>
              <w:spacing w:after="0"/>
              <w:rPr>
                <w:sz w:val="20"/>
                <w:szCs w:val="20"/>
                <w:color w:val="auto"/>
              </w:rPr>
            </w:pPr>
            <w:r>
              <w:rPr>
                <w:rFonts w:ascii="Times New Roman" w:cs="Times New Roman" w:eastAsia="Times New Roman" w:hAnsi="Times New Roman"/>
                <w:sz w:val="22"/>
                <w:szCs w:val="22"/>
                <w:b w:val="1"/>
                <w:bCs w:val="1"/>
                <w:color w:val="auto"/>
              </w:rPr>
              <w:t>Perempuan</w:t>
            </w:r>
          </w:p>
        </w:tc>
        <w:tc>
          <w:tcPr>
            <w:tcW w:w="1200" w:type="dxa"/>
            <w:vAlign w:val="bottom"/>
            <w:tcBorders>
              <w:right w:val="single" w:sz="8" w:color="E36C09"/>
            </w:tcBorders>
            <w:shd w:val="clear" w:color="auto" w:fill="CCCCFF"/>
          </w:tcPr>
          <w:p>
            <w:pPr>
              <w:jc w:val="center"/>
              <w:spacing w:after="0"/>
              <w:rPr>
                <w:sz w:val="20"/>
                <w:szCs w:val="20"/>
                <w:color w:val="auto"/>
              </w:rPr>
            </w:pPr>
            <w:r>
              <w:rPr>
                <w:rFonts w:ascii="Times New Roman" w:cs="Times New Roman" w:eastAsia="Times New Roman" w:hAnsi="Times New Roman"/>
                <w:sz w:val="22"/>
                <w:szCs w:val="22"/>
                <w:b w:val="1"/>
                <w:bCs w:val="1"/>
                <w:color w:val="auto"/>
                <w:w w:val="98"/>
              </w:rPr>
              <w:t>Jumlah</w:t>
            </w:r>
          </w:p>
        </w:tc>
      </w:tr>
      <w:tr>
        <w:trPr>
          <w:trHeight w:val="233"/>
        </w:trPr>
        <w:tc>
          <w:tcPr>
            <w:tcW w:w="500" w:type="dxa"/>
            <w:vAlign w:val="bottom"/>
            <w:tcBorders>
              <w:left w:val="single" w:sz="8" w:color="E36C09"/>
              <w:bottom w:val="single" w:sz="8" w:color="E36C09"/>
            </w:tcBorders>
            <w:shd w:val="clear" w:color="auto" w:fill="CCCCFF"/>
          </w:tcPr>
          <w:p>
            <w:pPr>
              <w:spacing w:after="0"/>
              <w:rPr>
                <w:sz w:val="20"/>
                <w:szCs w:val="20"/>
                <w:color w:val="auto"/>
              </w:rPr>
            </w:pPr>
          </w:p>
        </w:tc>
        <w:tc>
          <w:tcPr>
            <w:tcW w:w="2820" w:type="dxa"/>
            <w:vAlign w:val="bottom"/>
            <w:tcBorders>
              <w:bottom w:val="single" w:sz="8" w:color="E36C09"/>
            </w:tcBorders>
            <w:shd w:val="clear" w:color="auto" w:fill="CCCCFF"/>
          </w:tcPr>
          <w:p>
            <w:pPr>
              <w:spacing w:after="0"/>
              <w:rPr>
                <w:sz w:val="20"/>
                <w:szCs w:val="20"/>
                <w:color w:val="auto"/>
              </w:rPr>
            </w:pPr>
          </w:p>
        </w:tc>
        <w:tc>
          <w:tcPr>
            <w:tcW w:w="1710" w:type="dxa"/>
            <w:vAlign w:val="bottom"/>
            <w:tcBorders>
              <w:bottom w:val="single" w:sz="8" w:color="E36C09"/>
            </w:tcBorders>
            <w:shd w:val="clear" w:color="auto" w:fill="CCCCFF"/>
          </w:tcPr>
          <w:p>
            <w:pPr>
              <w:spacing w:after="0"/>
              <w:rPr>
                <w:sz w:val="20"/>
                <w:szCs w:val="20"/>
                <w:color w:val="auto"/>
              </w:rPr>
            </w:pPr>
          </w:p>
        </w:tc>
        <w:tc>
          <w:tcPr>
            <w:tcW w:w="1530" w:type="dxa"/>
            <w:vAlign w:val="bottom"/>
            <w:tcBorders>
              <w:bottom w:val="single" w:sz="8" w:color="E36C09"/>
            </w:tcBorders>
            <w:shd w:val="clear" w:color="auto" w:fill="CCCCFF"/>
          </w:tcPr>
          <w:p>
            <w:pPr>
              <w:spacing w:after="0"/>
              <w:rPr>
                <w:sz w:val="20"/>
                <w:szCs w:val="20"/>
                <w:color w:val="auto"/>
              </w:rPr>
            </w:pPr>
          </w:p>
        </w:tc>
        <w:tc>
          <w:tcPr>
            <w:tcW w:w="1200" w:type="dxa"/>
            <w:vAlign w:val="bottom"/>
            <w:tcBorders>
              <w:bottom w:val="single" w:sz="8" w:color="E36C09"/>
              <w:right w:val="single" w:sz="8" w:color="E36C09"/>
            </w:tcBorders>
            <w:shd w:val="clear" w:color="auto" w:fill="CCCCFF"/>
          </w:tcPr>
          <w:p>
            <w:pPr>
              <w:spacing w:after="0"/>
              <w:rPr>
                <w:sz w:val="20"/>
                <w:szCs w:val="20"/>
                <w:color w:val="auto"/>
              </w:rPr>
            </w:pPr>
          </w:p>
        </w:tc>
      </w:tr>
      <w:tr>
        <w:trPr>
          <w:trHeight w:val="255"/>
        </w:trPr>
        <w:tc>
          <w:tcPr>
            <w:tcW w:w="500" w:type="dxa"/>
            <w:vAlign w:val="bottom"/>
            <w:tcBorders>
              <w:left w:val="single" w:sz="8" w:color="E36C09"/>
              <w:bottom w:val="single" w:sz="8" w:color="CCCCFF"/>
            </w:tcBorders>
            <w:shd w:val="clear" w:color="auto" w:fill="CCCCFF"/>
          </w:tcPr>
          <w:p>
            <w:pPr>
              <w:jc w:val="right"/>
              <w:ind w:right="90"/>
              <w:spacing w:after="0"/>
              <w:rPr>
                <w:sz w:val="20"/>
                <w:szCs w:val="20"/>
                <w:color w:val="auto"/>
              </w:rPr>
            </w:pPr>
            <w:r>
              <w:rPr>
                <w:rFonts w:ascii="Times New Roman" w:cs="Times New Roman" w:eastAsia="Times New Roman" w:hAnsi="Times New Roman"/>
                <w:sz w:val="22"/>
                <w:szCs w:val="22"/>
                <w:b w:val="1"/>
                <w:bCs w:val="1"/>
                <w:i w:val="1"/>
                <w:iCs w:val="1"/>
                <w:color w:val="auto"/>
              </w:rPr>
              <w:t>1</w:t>
            </w:r>
          </w:p>
        </w:tc>
        <w:tc>
          <w:tcPr>
            <w:tcW w:w="2820" w:type="dxa"/>
            <w:vAlign w:val="bottom"/>
            <w:tcBorders>
              <w:bottom w:val="single" w:sz="8" w:color="E36C09"/>
            </w:tcBorders>
            <w:shd w:val="clear" w:color="auto" w:fill="CCCCFF"/>
          </w:tcPr>
          <w:p>
            <w:pPr>
              <w:jc w:val="right"/>
              <w:ind w:right="1250"/>
              <w:spacing w:after="0"/>
              <w:rPr>
                <w:sz w:val="20"/>
                <w:szCs w:val="20"/>
                <w:color w:val="auto"/>
              </w:rPr>
            </w:pPr>
            <w:r>
              <w:rPr>
                <w:rFonts w:ascii="Times New Roman" w:cs="Times New Roman" w:eastAsia="Times New Roman" w:hAnsi="Times New Roman"/>
                <w:sz w:val="22"/>
                <w:szCs w:val="22"/>
                <w:b w:val="1"/>
                <w:bCs w:val="1"/>
                <w:i w:val="1"/>
                <w:iCs w:val="1"/>
                <w:color w:val="auto"/>
              </w:rPr>
              <w:t>2</w:t>
            </w:r>
          </w:p>
        </w:tc>
        <w:tc>
          <w:tcPr>
            <w:tcW w:w="1710" w:type="dxa"/>
            <w:vAlign w:val="bottom"/>
            <w:tcBorders>
              <w:bottom w:val="single" w:sz="8" w:color="E36C09"/>
            </w:tcBorders>
            <w:shd w:val="clear" w:color="auto" w:fill="CCCCFF"/>
          </w:tcPr>
          <w:p>
            <w:pPr>
              <w:jc w:val="right"/>
              <w:ind w:right="700"/>
              <w:spacing w:after="0"/>
              <w:rPr>
                <w:sz w:val="20"/>
                <w:szCs w:val="20"/>
                <w:color w:val="auto"/>
              </w:rPr>
            </w:pPr>
            <w:r>
              <w:rPr>
                <w:rFonts w:ascii="Times New Roman" w:cs="Times New Roman" w:eastAsia="Times New Roman" w:hAnsi="Times New Roman"/>
                <w:sz w:val="22"/>
                <w:szCs w:val="22"/>
                <w:b w:val="1"/>
                <w:bCs w:val="1"/>
                <w:i w:val="1"/>
                <w:iCs w:val="1"/>
                <w:color w:val="auto"/>
              </w:rPr>
              <w:t>3</w:t>
            </w:r>
          </w:p>
        </w:tc>
        <w:tc>
          <w:tcPr>
            <w:tcW w:w="1530" w:type="dxa"/>
            <w:vAlign w:val="bottom"/>
            <w:tcBorders>
              <w:bottom w:val="single" w:sz="8" w:color="E36C09"/>
            </w:tcBorders>
            <w:shd w:val="clear" w:color="auto" w:fill="CCCCFF"/>
          </w:tcPr>
          <w:p>
            <w:pPr>
              <w:jc w:val="right"/>
              <w:ind w:right="610"/>
              <w:spacing w:after="0"/>
              <w:rPr>
                <w:sz w:val="20"/>
                <w:szCs w:val="20"/>
                <w:color w:val="auto"/>
              </w:rPr>
            </w:pPr>
            <w:r>
              <w:rPr>
                <w:rFonts w:ascii="Times New Roman" w:cs="Times New Roman" w:eastAsia="Times New Roman" w:hAnsi="Times New Roman"/>
                <w:sz w:val="22"/>
                <w:szCs w:val="22"/>
                <w:b w:val="1"/>
                <w:bCs w:val="1"/>
                <w:i w:val="1"/>
                <w:iCs w:val="1"/>
                <w:color w:val="auto"/>
              </w:rPr>
              <w:t>4</w:t>
            </w:r>
          </w:p>
        </w:tc>
        <w:tc>
          <w:tcPr>
            <w:tcW w:w="1200" w:type="dxa"/>
            <w:vAlign w:val="bottom"/>
            <w:tcBorders>
              <w:bottom w:val="single" w:sz="8" w:color="E36C09"/>
              <w:right w:val="single" w:sz="8" w:color="E36C09"/>
            </w:tcBorders>
            <w:shd w:val="clear" w:color="auto" w:fill="CCCCFF"/>
          </w:tcPr>
          <w:p>
            <w:pPr>
              <w:jc w:val="right"/>
              <w:ind w:right="450"/>
              <w:spacing w:after="0"/>
              <w:rPr>
                <w:sz w:val="20"/>
                <w:szCs w:val="20"/>
                <w:color w:val="auto"/>
              </w:rPr>
            </w:pPr>
            <w:r>
              <w:rPr>
                <w:rFonts w:ascii="Times New Roman" w:cs="Times New Roman" w:eastAsia="Times New Roman" w:hAnsi="Times New Roman"/>
                <w:sz w:val="22"/>
                <w:szCs w:val="22"/>
                <w:b w:val="1"/>
                <w:bCs w:val="1"/>
                <w:i w:val="1"/>
                <w:iCs w:val="1"/>
                <w:color w:val="auto"/>
              </w:rPr>
              <w:t>5</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547370</wp:posOffset>
            </wp:positionH>
            <wp:positionV relativeFrom="paragraph">
              <wp:posOffset>-672465</wp:posOffset>
            </wp:positionV>
            <wp:extent cx="4921250" cy="67310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extLst>
                    </a:blip>
                    <a:srcRect/>
                    <a:stretch>
                      <a:fillRect/>
                    </a:stretch>
                  </pic:blipFill>
                  <pic:spPr bwMode="auto">
                    <a:xfrm>
                      <a:off x="0" y="0"/>
                      <a:ext cx="4921250" cy="673100"/>
                    </a:xfrm>
                    <a:prstGeom prst="rect">
                      <a:avLst/>
                    </a:prstGeom>
                    <a:noFill/>
                  </pic:spPr>
                </pic:pic>
              </a:graphicData>
            </a:graphic>
          </wp:anchor>
        </w:drawing>
      </w:r>
    </w:p>
    <w:p>
      <w:pPr>
        <w:sectPr>
          <w:pgSz w:w="11900" w:h="16840" w:orient="portrait"/>
          <w:cols w:equalWidth="0" w:num="1">
            <w:col w:w="9027"/>
          </w:cols>
          <w:pgMar w:left="1440" w:top="1440" w:right="1440" w:bottom="429"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87" w:lineRule="exact"/>
        <w:rPr>
          <w:sz w:val="20"/>
          <w:szCs w:val="20"/>
          <w:color w:val="auto"/>
        </w:rPr>
      </w:pPr>
    </w:p>
    <w:p>
      <w:pPr>
        <w:jc w:val="center"/>
        <w:ind w:right="-432"/>
        <w:spacing w:after="0"/>
        <w:rPr>
          <w:sz w:val="20"/>
          <w:szCs w:val="20"/>
          <w:color w:val="auto"/>
        </w:rPr>
      </w:pPr>
      <w:r>
        <w:rPr>
          <w:rFonts w:ascii="Calibri" w:cs="Calibri" w:eastAsia="Calibri" w:hAnsi="Calibri"/>
          <w:sz w:val="21"/>
          <w:szCs w:val="21"/>
          <w:color w:val="auto"/>
        </w:rPr>
        <w:t>37</w:t>
      </w:r>
    </w:p>
    <w:p>
      <w:pPr>
        <w:sectPr>
          <w:pgSz w:w="11900" w:h="16840" w:orient="portrait"/>
          <w:cols w:equalWidth="0" w:num="1">
            <w:col w:w="9027"/>
          </w:cols>
          <w:pgMar w:left="1440" w:top="1440" w:right="1440" w:bottom="429" w:gutter="0" w:footer="0" w:header="0"/>
          <w:type w:val="continuous"/>
        </w:sectPr>
      </w:pPr>
    </w:p>
    <w:bookmarkStart w:id="49" w:name="page50"/>
    <w:bookmarkEnd w:id="49"/>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8" w:lineRule="exact"/>
        <w:rPr>
          <w:sz w:val="20"/>
          <w:szCs w:val="20"/>
          <w:color w:val="auto"/>
        </w:rPr>
      </w:pPr>
    </w:p>
    <w:tbl>
      <w:tblPr>
        <w:tblLayout w:type="fixed"/>
        <w:tblInd w:w="870" w:type="dxa"/>
        <w:tblCellMar>
          <w:top w:w="0" w:type="dxa"/>
          <w:left w:w="0" w:type="dxa"/>
          <w:bottom w:w="0" w:type="dxa"/>
          <w:right w:w="0" w:type="dxa"/>
        </w:tblCellMar>
      </w:tblPr>
      <w:tr>
        <w:trPr>
          <w:trHeight w:val="408"/>
        </w:trPr>
        <w:tc>
          <w:tcPr>
            <w:tcW w:w="500" w:type="dxa"/>
            <w:vAlign w:val="bottom"/>
            <w:tcBorders>
              <w:top w:val="single" w:sz="8" w:color="E36C09"/>
              <w:left w:val="single" w:sz="8" w:color="E36C09"/>
              <w:right w:val="single" w:sz="8" w:color="E36C09"/>
            </w:tcBorders>
          </w:tcPr>
          <w:p>
            <w:pPr>
              <w:jc w:val="right"/>
              <w:ind w:right="50"/>
              <w:spacing w:after="0"/>
              <w:rPr>
                <w:sz w:val="20"/>
                <w:szCs w:val="20"/>
                <w:color w:val="auto"/>
              </w:rPr>
            </w:pPr>
            <w:r>
              <w:rPr>
                <w:rFonts w:ascii="Times New Roman" w:cs="Times New Roman" w:eastAsia="Times New Roman" w:hAnsi="Times New Roman"/>
                <w:sz w:val="22"/>
                <w:szCs w:val="22"/>
                <w:b w:val="1"/>
                <w:bCs w:val="1"/>
                <w:color w:val="auto"/>
              </w:rPr>
              <w:t>1.</w:t>
            </w:r>
          </w:p>
        </w:tc>
        <w:tc>
          <w:tcPr>
            <w:tcW w:w="2860" w:type="dxa"/>
            <w:vAlign w:val="bottom"/>
            <w:tcBorders>
              <w:top w:val="single" w:sz="8" w:color="E36C09"/>
              <w:right w:val="single" w:sz="8" w:color="E36C09"/>
            </w:tcBorders>
          </w:tcPr>
          <w:p>
            <w:pPr>
              <w:ind w:left="100"/>
              <w:spacing w:after="0"/>
              <w:rPr>
                <w:sz w:val="20"/>
                <w:szCs w:val="20"/>
                <w:color w:val="auto"/>
              </w:rPr>
            </w:pPr>
            <w:r>
              <w:rPr>
                <w:rFonts w:ascii="Times New Roman" w:cs="Times New Roman" w:eastAsia="Times New Roman" w:hAnsi="Times New Roman"/>
                <w:sz w:val="22"/>
                <w:szCs w:val="22"/>
                <w:color w:val="auto"/>
              </w:rPr>
              <w:t>Camat</w:t>
            </w:r>
          </w:p>
        </w:tc>
        <w:tc>
          <w:tcPr>
            <w:tcW w:w="1720" w:type="dxa"/>
            <w:vAlign w:val="bottom"/>
            <w:tcBorders>
              <w:top w:val="single" w:sz="8" w:color="E36C09"/>
              <w:right w:val="single" w:sz="8" w:color="E36C09"/>
            </w:tcBorders>
          </w:tcPr>
          <w:p>
            <w:pPr>
              <w:ind w:left="60"/>
              <w:spacing w:after="0"/>
              <w:rPr>
                <w:sz w:val="20"/>
                <w:szCs w:val="20"/>
                <w:color w:val="auto"/>
              </w:rPr>
            </w:pPr>
            <w:r>
              <w:rPr>
                <w:rFonts w:ascii="Times New Roman" w:cs="Times New Roman" w:eastAsia="Times New Roman" w:hAnsi="Times New Roman"/>
                <w:sz w:val="22"/>
                <w:szCs w:val="22"/>
                <w:color w:val="auto"/>
              </w:rPr>
              <w:t>Eselon III/a</w:t>
            </w:r>
          </w:p>
        </w:tc>
        <w:tc>
          <w:tcPr>
            <w:tcW w:w="1520" w:type="dxa"/>
            <w:vAlign w:val="bottom"/>
            <w:tcBorders>
              <w:top w:val="single" w:sz="8" w:color="E36C09"/>
              <w:right w:val="single" w:sz="8" w:color="E36C09"/>
            </w:tcBorders>
          </w:tcPr>
          <w:p>
            <w:pPr>
              <w:jc w:val="center"/>
              <w:spacing w:after="0"/>
              <w:rPr>
                <w:sz w:val="20"/>
                <w:szCs w:val="20"/>
                <w:color w:val="auto"/>
              </w:rPr>
            </w:pPr>
            <w:r>
              <w:rPr>
                <w:rFonts w:ascii="Times New Roman" w:cs="Times New Roman" w:eastAsia="Times New Roman" w:hAnsi="Times New Roman"/>
                <w:sz w:val="22"/>
                <w:szCs w:val="22"/>
                <w:color w:val="auto"/>
                <w:w w:val="81"/>
              </w:rPr>
              <w:t>-</w:t>
            </w:r>
          </w:p>
        </w:tc>
        <w:tc>
          <w:tcPr>
            <w:tcW w:w="1160" w:type="dxa"/>
            <w:vAlign w:val="bottom"/>
            <w:tcBorders>
              <w:top w:val="single" w:sz="8" w:color="E36C09"/>
              <w:right w:val="single" w:sz="8" w:color="E36C09"/>
            </w:tcBorders>
          </w:tcPr>
          <w:p>
            <w:pPr>
              <w:jc w:val="center"/>
              <w:spacing w:after="0"/>
              <w:rPr>
                <w:sz w:val="20"/>
                <w:szCs w:val="20"/>
                <w:color w:val="auto"/>
              </w:rPr>
            </w:pPr>
            <w:r>
              <w:rPr>
                <w:rFonts w:ascii="Times New Roman" w:cs="Times New Roman" w:eastAsia="Times New Roman" w:hAnsi="Times New Roman"/>
                <w:sz w:val="22"/>
                <w:szCs w:val="22"/>
                <w:color w:val="auto"/>
              </w:rPr>
              <w:t>1 Orang</w:t>
            </w:r>
          </w:p>
        </w:tc>
        <w:tc>
          <w:tcPr>
            <w:tcW w:w="0" w:type="dxa"/>
            <w:vAlign w:val="bottom"/>
          </w:tcPr>
          <w:p>
            <w:pPr>
              <w:spacing w:after="0"/>
              <w:rPr>
                <w:sz w:val="1"/>
                <w:szCs w:val="1"/>
                <w:color w:val="auto"/>
              </w:rPr>
            </w:pPr>
          </w:p>
        </w:tc>
      </w:tr>
      <w:tr>
        <w:trPr>
          <w:trHeight w:val="112"/>
        </w:trPr>
        <w:tc>
          <w:tcPr>
            <w:tcW w:w="500" w:type="dxa"/>
            <w:vAlign w:val="bottom"/>
            <w:tcBorders>
              <w:left w:val="single" w:sz="8" w:color="E36C09"/>
              <w:bottom w:val="single" w:sz="8" w:color="E36C09"/>
              <w:right w:val="single" w:sz="8" w:color="E36C09"/>
            </w:tcBorders>
          </w:tcPr>
          <w:p>
            <w:pPr>
              <w:spacing w:after="0"/>
              <w:rPr>
                <w:sz w:val="9"/>
                <w:szCs w:val="9"/>
                <w:color w:val="auto"/>
              </w:rPr>
            </w:pPr>
          </w:p>
        </w:tc>
        <w:tc>
          <w:tcPr>
            <w:tcW w:w="2860" w:type="dxa"/>
            <w:vAlign w:val="bottom"/>
            <w:tcBorders>
              <w:bottom w:val="single" w:sz="8" w:color="E36C09"/>
              <w:right w:val="single" w:sz="8" w:color="E36C09"/>
            </w:tcBorders>
          </w:tcPr>
          <w:p>
            <w:pPr>
              <w:spacing w:after="0"/>
              <w:rPr>
                <w:sz w:val="9"/>
                <w:szCs w:val="9"/>
                <w:color w:val="auto"/>
              </w:rPr>
            </w:pPr>
          </w:p>
        </w:tc>
        <w:tc>
          <w:tcPr>
            <w:tcW w:w="1720" w:type="dxa"/>
            <w:vAlign w:val="bottom"/>
            <w:tcBorders>
              <w:bottom w:val="single" w:sz="8" w:color="E36C09"/>
              <w:right w:val="single" w:sz="8" w:color="E36C09"/>
            </w:tcBorders>
          </w:tcPr>
          <w:p>
            <w:pPr>
              <w:spacing w:after="0"/>
              <w:rPr>
                <w:sz w:val="9"/>
                <w:szCs w:val="9"/>
                <w:color w:val="auto"/>
              </w:rPr>
            </w:pPr>
          </w:p>
        </w:tc>
        <w:tc>
          <w:tcPr>
            <w:tcW w:w="1520" w:type="dxa"/>
            <w:vAlign w:val="bottom"/>
            <w:tcBorders>
              <w:bottom w:val="single" w:sz="8" w:color="E36C09"/>
              <w:right w:val="single" w:sz="8" w:color="E36C09"/>
            </w:tcBorders>
          </w:tcPr>
          <w:p>
            <w:pPr>
              <w:spacing w:after="0"/>
              <w:rPr>
                <w:sz w:val="9"/>
                <w:szCs w:val="9"/>
                <w:color w:val="auto"/>
              </w:rPr>
            </w:pPr>
          </w:p>
        </w:tc>
        <w:tc>
          <w:tcPr>
            <w:tcW w:w="1160" w:type="dxa"/>
            <w:vAlign w:val="bottom"/>
            <w:tcBorders>
              <w:bottom w:val="single" w:sz="8" w:color="E36C09"/>
              <w:right w:val="single" w:sz="8" w:color="E36C09"/>
            </w:tcBorders>
          </w:tcPr>
          <w:p>
            <w:pPr>
              <w:spacing w:after="0"/>
              <w:rPr>
                <w:sz w:val="9"/>
                <w:szCs w:val="9"/>
                <w:color w:val="auto"/>
              </w:rPr>
            </w:pPr>
          </w:p>
        </w:tc>
        <w:tc>
          <w:tcPr>
            <w:tcW w:w="0" w:type="dxa"/>
            <w:vAlign w:val="bottom"/>
          </w:tcPr>
          <w:p>
            <w:pPr>
              <w:spacing w:after="0"/>
              <w:rPr>
                <w:sz w:val="1"/>
                <w:szCs w:val="1"/>
                <w:color w:val="auto"/>
              </w:rPr>
            </w:pPr>
          </w:p>
        </w:tc>
      </w:tr>
      <w:tr>
        <w:trPr>
          <w:trHeight w:val="389"/>
        </w:trPr>
        <w:tc>
          <w:tcPr>
            <w:tcW w:w="500" w:type="dxa"/>
            <w:vAlign w:val="bottom"/>
            <w:tcBorders>
              <w:left w:val="single" w:sz="8" w:color="E36C09"/>
              <w:right w:val="single" w:sz="8" w:color="CCCCFF"/>
            </w:tcBorders>
          </w:tcPr>
          <w:p>
            <w:pPr>
              <w:jc w:val="right"/>
              <w:ind w:right="50"/>
              <w:spacing w:after="0"/>
              <w:rPr>
                <w:sz w:val="20"/>
                <w:szCs w:val="20"/>
                <w:color w:val="auto"/>
              </w:rPr>
            </w:pPr>
            <w:r>
              <w:rPr>
                <w:rFonts w:ascii="Times New Roman" w:cs="Times New Roman" w:eastAsia="Times New Roman" w:hAnsi="Times New Roman"/>
                <w:sz w:val="22"/>
                <w:szCs w:val="22"/>
                <w:b w:val="1"/>
                <w:bCs w:val="1"/>
                <w:color w:val="auto"/>
              </w:rPr>
              <w:t>2.</w:t>
            </w:r>
          </w:p>
        </w:tc>
        <w:tc>
          <w:tcPr>
            <w:tcW w:w="2860" w:type="dxa"/>
            <w:vAlign w:val="bottom"/>
            <w:tcBorders>
              <w:right w:val="single" w:sz="8" w:color="CCCCFF"/>
            </w:tcBorders>
          </w:tcPr>
          <w:p>
            <w:pPr>
              <w:ind w:left="100"/>
              <w:spacing w:after="0"/>
              <w:rPr>
                <w:sz w:val="20"/>
                <w:szCs w:val="20"/>
                <w:color w:val="auto"/>
              </w:rPr>
            </w:pPr>
            <w:r>
              <w:rPr>
                <w:rFonts w:ascii="Times New Roman" w:cs="Times New Roman" w:eastAsia="Times New Roman" w:hAnsi="Times New Roman"/>
                <w:sz w:val="22"/>
                <w:szCs w:val="22"/>
                <w:color w:val="auto"/>
              </w:rPr>
              <w:t>Sekretaris Kecamatan</w:t>
            </w:r>
          </w:p>
        </w:tc>
        <w:tc>
          <w:tcPr>
            <w:tcW w:w="1720" w:type="dxa"/>
            <w:vAlign w:val="bottom"/>
            <w:tcBorders>
              <w:right w:val="single" w:sz="8" w:color="CCCCFF"/>
            </w:tcBorders>
          </w:tcPr>
          <w:p>
            <w:pPr>
              <w:ind w:left="60"/>
              <w:spacing w:after="0"/>
              <w:rPr>
                <w:sz w:val="20"/>
                <w:szCs w:val="20"/>
                <w:color w:val="auto"/>
              </w:rPr>
            </w:pPr>
            <w:r>
              <w:rPr>
                <w:rFonts w:ascii="Times New Roman" w:cs="Times New Roman" w:eastAsia="Times New Roman" w:hAnsi="Times New Roman"/>
                <w:sz w:val="22"/>
                <w:szCs w:val="22"/>
                <w:color w:val="auto"/>
              </w:rPr>
              <w:t>Eselon III/b</w:t>
            </w:r>
          </w:p>
        </w:tc>
        <w:tc>
          <w:tcPr>
            <w:tcW w:w="1520" w:type="dxa"/>
            <w:vAlign w:val="bottom"/>
            <w:tcBorders>
              <w:right w:val="single" w:sz="8" w:color="CCCCFF"/>
            </w:tcBorders>
          </w:tcPr>
          <w:p>
            <w:pPr>
              <w:jc w:val="center"/>
              <w:spacing w:after="0"/>
              <w:rPr>
                <w:sz w:val="20"/>
                <w:szCs w:val="20"/>
                <w:color w:val="auto"/>
              </w:rPr>
            </w:pPr>
            <w:r>
              <w:rPr>
                <w:rFonts w:ascii="Times New Roman" w:cs="Times New Roman" w:eastAsia="Times New Roman" w:hAnsi="Times New Roman"/>
                <w:sz w:val="22"/>
                <w:szCs w:val="22"/>
                <w:color w:val="auto"/>
                <w:w w:val="81"/>
              </w:rPr>
              <w:t>-</w:t>
            </w:r>
          </w:p>
        </w:tc>
        <w:tc>
          <w:tcPr>
            <w:tcW w:w="1160" w:type="dxa"/>
            <w:vAlign w:val="bottom"/>
            <w:tcBorders>
              <w:right w:val="single" w:sz="8" w:color="E36C09"/>
            </w:tcBorders>
          </w:tcPr>
          <w:p>
            <w:pPr>
              <w:jc w:val="center"/>
              <w:spacing w:after="0"/>
              <w:rPr>
                <w:sz w:val="20"/>
                <w:szCs w:val="20"/>
                <w:color w:val="auto"/>
              </w:rPr>
            </w:pPr>
            <w:r>
              <w:rPr>
                <w:rFonts w:ascii="Times New Roman" w:cs="Times New Roman" w:eastAsia="Times New Roman" w:hAnsi="Times New Roman"/>
                <w:sz w:val="22"/>
                <w:szCs w:val="22"/>
                <w:color w:val="auto"/>
              </w:rPr>
              <w:t>1 Orang</w:t>
            </w:r>
          </w:p>
        </w:tc>
        <w:tc>
          <w:tcPr>
            <w:tcW w:w="0" w:type="dxa"/>
            <w:vAlign w:val="bottom"/>
          </w:tcPr>
          <w:p>
            <w:pPr>
              <w:spacing w:after="0"/>
              <w:rPr>
                <w:sz w:val="1"/>
                <w:szCs w:val="1"/>
                <w:color w:val="auto"/>
              </w:rPr>
            </w:pPr>
          </w:p>
        </w:tc>
      </w:tr>
      <w:tr>
        <w:trPr>
          <w:trHeight w:val="111"/>
        </w:trPr>
        <w:tc>
          <w:tcPr>
            <w:tcW w:w="500" w:type="dxa"/>
            <w:vAlign w:val="bottom"/>
            <w:tcBorders>
              <w:left w:val="single" w:sz="8" w:color="E36C09"/>
              <w:bottom w:val="single" w:sz="8" w:color="E36C09"/>
              <w:right w:val="single" w:sz="8" w:color="CCCCFF"/>
            </w:tcBorders>
          </w:tcPr>
          <w:p>
            <w:pPr>
              <w:spacing w:after="0"/>
              <w:rPr>
                <w:sz w:val="9"/>
                <w:szCs w:val="9"/>
                <w:color w:val="auto"/>
              </w:rPr>
            </w:pPr>
          </w:p>
        </w:tc>
        <w:tc>
          <w:tcPr>
            <w:tcW w:w="2860" w:type="dxa"/>
            <w:vAlign w:val="bottom"/>
            <w:tcBorders>
              <w:bottom w:val="single" w:sz="8" w:color="E36C09"/>
              <w:right w:val="single" w:sz="8" w:color="CCCCFF"/>
            </w:tcBorders>
          </w:tcPr>
          <w:p>
            <w:pPr>
              <w:spacing w:after="0"/>
              <w:rPr>
                <w:sz w:val="9"/>
                <w:szCs w:val="9"/>
                <w:color w:val="auto"/>
              </w:rPr>
            </w:pPr>
          </w:p>
        </w:tc>
        <w:tc>
          <w:tcPr>
            <w:tcW w:w="1720" w:type="dxa"/>
            <w:vAlign w:val="bottom"/>
            <w:tcBorders>
              <w:bottom w:val="single" w:sz="8" w:color="E36C09"/>
              <w:right w:val="single" w:sz="8" w:color="CCCCFF"/>
            </w:tcBorders>
          </w:tcPr>
          <w:p>
            <w:pPr>
              <w:spacing w:after="0"/>
              <w:rPr>
                <w:sz w:val="9"/>
                <w:szCs w:val="9"/>
                <w:color w:val="auto"/>
              </w:rPr>
            </w:pPr>
          </w:p>
        </w:tc>
        <w:tc>
          <w:tcPr>
            <w:tcW w:w="1520" w:type="dxa"/>
            <w:vAlign w:val="bottom"/>
            <w:tcBorders>
              <w:bottom w:val="single" w:sz="8" w:color="E36C09"/>
              <w:right w:val="single" w:sz="8" w:color="CCCCFF"/>
            </w:tcBorders>
          </w:tcPr>
          <w:p>
            <w:pPr>
              <w:spacing w:after="0"/>
              <w:rPr>
                <w:sz w:val="9"/>
                <w:szCs w:val="9"/>
                <w:color w:val="auto"/>
              </w:rPr>
            </w:pPr>
          </w:p>
        </w:tc>
        <w:tc>
          <w:tcPr>
            <w:tcW w:w="1160" w:type="dxa"/>
            <w:vAlign w:val="bottom"/>
            <w:tcBorders>
              <w:bottom w:val="single" w:sz="8" w:color="E36C09"/>
              <w:right w:val="single" w:sz="8" w:color="E36C09"/>
            </w:tcBorders>
          </w:tcPr>
          <w:p>
            <w:pPr>
              <w:spacing w:after="0"/>
              <w:rPr>
                <w:sz w:val="9"/>
                <w:szCs w:val="9"/>
                <w:color w:val="auto"/>
              </w:rPr>
            </w:pPr>
          </w:p>
        </w:tc>
        <w:tc>
          <w:tcPr>
            <w:tcW w:w="0" w:type="dxa"/>
            <w:vAlign w:val="bottom"/>
          </w:tcPr>
          <w:p>
            <w:pPr>
              <w:spacing w:after="0"/>
              <w:rPr>
                <w:sz w:val="1"/>
                <w:szCs w:val="1"/>
                <w:color w:val="auto"/>
              </w:rPr>
            </w:pPr>
          </w:p>
        </w:tc>
      </w:tr>
      <w:tr>
        <w:trPr>
          <w:trHeight w:val="389"/>
        </w:trPr>
        <w:tc>
          <w:tcPr>
            <w:tcW w:w="500" w:type="dxa"/>
            <w:vAlign w:val="bottom"/>
            <w:tcBorders>
              <w:left w:val="single" w:sz="8" w:color="E36C09"/>
              <w:right w:val="single" w:sz="8" w:color="E36C09"/>
            </w:tcBorders>
          </w:tcPr>
          <w:p>
            <w:pPr>
              <w:jc w:val="right"/>
              <w:ind w:right="50"/>
              <w:spacing w:after="0"/>
              <w:rPr>
                <w:sz w:val="20"/>
                <w:szCs w:val="20"/>
                <w:color w:val="auto"/>
              </w:rPr>
            </w:pPr>
            <w:r>
              <w:rPr>
                <w:rFonts w:ascii="Times New Roman" w:cs="Times New Roman" w:eastAsia="Times New Roman" w:hAnsi="Times New Roman"/>
                <w:sz w:val="22"/>
                <w:szCs w:val="22"/>
                <w:b w:val="1"/>
                <w:bCs w:val="1"/>
                <w:color w:val="auto"/>
              </w:rPr>
              <w:t>3.</w:t>
            </w:r>
          </w:p>
        </w:tc>
        <w:tc>
          <w:tcPr>
            <w:tcW w:w="2860" w:type="dxa"/>
            <w:vAlign w:val="bottom"/>
            <w:tcBorders>
              <w:right w:val="single" w:sz="8" w:color="E36C09"/>
            </w:tcBorders>
          </w:tcPr>
          <w:p>
            <w:pPr>
              <w:ind w:left="100"/>
              <w:spacing w:after="0"/>
              <w:rPr>
                <w:sz w:val="20"/>
                <w:szCs w:val="20"/>
                <w:color w:val="auto"/>
              </w:rPr>
            </w:pPr>
            <w:r>
              <w:rPr>
                <w:rFonts w:ascii="Times New Roman" w:cs="Times New Roman" w:eastAsia="Times New Roman" w:hAnsi="Times New Roman"/>
                <w:sz w:val="22"/>
                <w:szCs w:val="22"/>
                <w:color w:val="auto"/>
              </w:rPr>
              <w:t>Kepala Seksi</w:t>
            </w:r>
          </w:p>
        </w:tc>
        <w:tc>
          <w:tcPr>
            <w:tcW w:w="1720" w:type="dxa"/>
            <w:vAlign w:val="bottom"/>
            <w:tcBorders>
              <w:right w:val="single" w:sz="8" w:color="E36C09"/>
            </w:tcBorders>
          </w:tcPr>
          <w:p>
            <w:pPr>
              <w:ind w:left="60"/>
              <w:spacing w:after="0"/>
              <w:rPr>
                <w:sz w:val="20"/>
                <w:szCs w:val="20"/>
                <w:color w:val="auto"/>
              </w:rPr>
            </w:pPr>
            <w:r>
              <w:rPr>
                <w:rFonts w:ascii="Times New Roman" w:cs="Times New Roman" w:eastAsia="Times New Roman" w:hAnsi="Times New Roman"/>
                <w:sz w:val="22"/>
                <w:szCs w:val="22"/>
                <w:color w:val="auto"/>
              </w:rPr>
              <w:t>Eselon IV/a</w:t>
            </w:r>
          </w:p>
        </w:tc>
        <w:tc>
          <w:tcPr>
            <w:tcW w:w="1520" w:type="dxa"/>
            <w:vAlign w:val="bottom"/>
            <w:tcBorders>
              <w:right w:val="single" w:sz="8" w:color="E36C09"/>
            </w:tcBorders>
          </w:tcPr>
          <w:p>
            <w:pPr>
              <w:jc w:val="center"/>
              <w:spacing w:after="0"/>
              <w:rPr>
                <w:sz w:val="20"/>
                <w:szCs w:val="20"/>
                <w:color w:val="auto"/>
              </w:rPr>
            </w:pPr>
            <w:r>
              <w:rPr>
                <w:rFonts w:ascii="Times New Roman" w:cs="Times New Roman" w:eastAsia="Times New Roman" w:hAnsi="Times New Roman"/>
                <w:sz w:val="22"/>
                <w:szCs w:val="22"/>
                <w:color w:val="auto"/>
                <w:w w:val="81"/>
              </w:rPr>
              <w:t>-</w:t>
            </w:r>
          </w:p>
        </w:tc>
        <w:tc>
          <w:tcPr>
            <w:tcW w:w="1160" w:type="dxa"/>
            <w:vAlign w:val="bottom"/>
            <w:tcBorders>
              <w:right w:val="single" w:sz="8" w:color="E36C09"/>
            </w:tcBorders>
          </w:tcPr>
          <w:p>
            <w:pPr>
              <w:jc w:val="center"/>
              <w:spacing w:after="0"/>
              <w:rPr>
                <w:sz w:val="20"/>
                <w:szCs w:val="20"/>
                <w:color w:val="auto"/>
              </w:rPr>
            </w:pPr>
            <w:r>
              <w:rPr>
                <w:rFonts w:ascii="Times New Roman" w:cs="Times New Roman" w:eastAsia="Times New Roman" w:hAnsi="Times New Roman"/>
                <w:sz w:val="22"/>
                <w:szCs w:val="22"/>
                <w:color w:val="auto"/>
              </w:rPr>
              <w:t>4 Orang</w:t>
            </w:r>
          </w:p>
        </w:tc>
        <w:tc>
          <w:tcPr>
            <w:tcW w:w="0" w:type="dxa"/>
            <w:vAlign w:val="bottom"/>
          </w:tcPr>
          <w:p>
            <w:pPr>
              <w:spacing w:after="0"/>
              <w:rPr>
                <w:sz w:val="1"/>
                <w:szCs w:val="1"/>
                <w:color w:val="auto"/>
              </w:rPr>
            </w:pPr>
          </w:p>
        </w:tc>
      </w:tr>
      <w:tr>
        <w:trPr>
          <w:trHeight w:val="111"/>
        </w:trPr>
        <w:tc>
          <w:tcPr>
            <w:tcW w:w="500" w:type="dxa"/>
            <w:vAlign w:val="bottom"/>
            <w:tcBorders>
              <w:left w:val="single" w:sz="8" w:color="E36C09"/>
              <w:bottom w:val="single" w:sz="8" w:color="E36C09"/>
              <w:right w:val="single" w:sz="8" w:color="E36C09"/>
            </w:tcBorders>
          </w:tcPr>
          <w:p>
            <w:pPr>
              <w:spacing w:after="0"/>
              <w:rPr>
                <w:sz w:val="9"/>
                <w:szCs w:val="9"/>
                <w:color w:val="auto"/>
              </w:rPr>
            </w:pPr>
          </w:p>
        </w:tc>
        <w:tc>
          <w:tcPr>
            <w:tcW w:w="2860" w:type="dxa"/>
            <w:vAlign w:val="bottom"/>
            <w:tcBorders>
              <w:bottom w:val="single" w:sz="8" w:color="E36C09"/>
              <w:right w:val="single" w:sz="8" w:color="E36C09"/>
            </w:tcBorders>
          </w:tcPr>
          <w:p>
            <w:pPr>
              <w:spacing w:after="0"/>
              <w:rPr>
                <w:sz w:val="9"/>
                <w:szCs w:val="9"/>
                <w:color w:val="auto"/>
              </w:rPr>
            </w:pPr>
          </w:p>
        </w:tc>
        <w:tc>
          <w:tcPr>
            <w:tcW w:w="1720" w:type="dxa"/>
            <w:vAlign w:val="bottom"/>
            <w:tcBorders>
              <w:bottom w:val="single" w:sz="8" w:color="E36C09"/>
              <w:right w:val="single" w:sz="8" w:color="E36C09"/>
            </w:tcBorders>
          </w:tcPr>
          <w:p>
            <w:pPr>
              <w:spacing w:after="0"/>
              <w:rPr>
                <w:sz w:val="9"/>
                <w:szCs w:val="9"/>
                <w:color w:val="auto"/>
              </w:rPr>
            </w:pPr>
          </w:p>
        </w:tc>
        <w:tc>
          <w:tcPr>
            <w:tcW w:w="1520" w:type="dxa"/>
            <w:vAlign w:val="bottom"/>
            <w:tcBorders>
              <w:bottom w:val="single" w:sz="8" w:color="E36C09"/>
              <w:right w:val="single" w:sz="8" w:color="E36C09"/>
            </w:tcBorders>
          </w:tcPr>
          <w:p>
            <w:pPr>
              <w:spacing w:after="0"/>
              <w:rPr>
                <w:sz w:val="9"/>
                <w:szCs w:val="9"/>
                <w:color w:val="auto"/>
              </w:rPr>
            </w:pPr>
          </w:p>
        </w:tc>
        <w:tc>
          <w:tcPr>
            <w:tcW w:w="1160" w:type="dxa"/>
            <w:vAlign w:val="bottom"/>
            <w:tcBorders>
              <w:bottom w:val="single" w:sz="8" w:color="E36C09"/>
              <w:right w:val="single" w:sz="8" w:color="E36C09"/>
            </w:tcBorders>
          </w:tcPr>
          <w:p>
            <w:pPr>
              <w:spacing w:after="0"/>
              <w:rPr>
                <w:sz w:val="9"/>
                <w:szCs w:val="9"/>
                <w:color w:val="auto"/>
              </w:rPr>
            </w:pPr>
          </w:p>
        </w:tc>
        <w:tc>
          <w:tcPr>
            <w:tcW w:w="0" w:type="dxa"/>
            <w:vAlign w:val="bottom"/>
          </w:tcPr>
          <w:p>
            <w:pPr>
              <w:spacing w:after="0"/>
              <w:rPr>
                <w:sz w:val="1"/>
                <w:szCs w:val="1"/>
                <w:color w:val="auto"/>
              </w:rPr>
            </w:pPr>
          </w:p>
        </w:tc>
      </w:tr>
      <w:tr>
        <w:trPr>
          <w:trHeight w:val="388"/>
        </w:trPr>
        <w:tc>
          <w:tcPr>
            <w:tcW w:w="500" w:type="dxa"/>
            <w:vAlign w:val="bottom"/>
            <w:tcBorders>
              <w:left w:val="single" w:sz="8" w:color="E36C09"/>
              <w:right w:val="single" w:sz="8" w:color="CCCCFF"/>
            </w:tcBorders>
          </w:tcPr>
          <w:p>
            <w:pPr>
              <w:jc w:val="right"/>
              <w:ind w:right="50"/>
              <w:spacing w:after="0"/>
              <w:rPr>
                <w:sz w:val="20"/>
                <w:szCs w:val="20"/>
                <w:color w:val="auto"/>
              </w:rPr>
            </w:pPr>
            <w:r>
              <w:rPr>
                <w:rFonts w:ascii="Times New Roman" w:cs="Times New Roman" w:eastAsia="Times New Roman" w:hAnsi="Times New Roman"/>
                <w:sz w:val="22"/>
                <w:szCs w:val="22"/>
                <w:b w:val="1"/>
                <w:bCs w:val="1"/>
                <w:color w:val="auto"/>
              </w:rPr>
              <w:t>4.</w:t>
            </w:r>
          </w:p>
        </w:tc>
        <w:tc>
          <w:tcPr>
            <w:tcW w:w="2860" w:type="dxa"/>
            <w:vAlign w:val="bottom"/>
            <w:tcBorders>
              <w:right w:val="single" w:sz="8" w:color="CCCCFF"/>
            </w:tcBorders>
          </w:tcPr>
          <w:p>
            <w:pPr>
              <w:ind w:left="100"/>
              <w:spacing w:after="0"/>
              <w:rPr>
                <w:sz w:val="20"/>
                <w:szCs w:val="20"/>
                <w:color w:val="auto"/>
              </w:rPr>
            </w:pPr>
            <w:r>
              <w:rPr>
                <w:rFonts w:ascii="Times New Roman" w:cs="Times New Roman" w:eastAsia="Times New Roman" w:hAnsi="Times New Roman"/>
                <w:sz w:val="22"/>
                <w:szCs w:val="22"/>
                <w:color w:val="auto"/>
              </w:rPr>
              <w:t>Kepala Sub Bagian</w:t>
            </w:r>
          </w:p>
        </w:tc>
        <w:tc>
          <w:tcPr>
            <w:tcW w:w="1720" w:type="dxa"/>
            <w:vAlign w:val="bottom"/>
            <w:tcBorders>
              <w:right w:val="single" w:sz="8" w:color="CCCCFF"/>
            </w:tcBorders>
          </w:tcPr>
          <w:p>
            <w:pPr>
              <w:ind w:left="60"/>
              <w:spacing w:after="0"/>
              <w:rPr>
                <w:sz w:val="20"/>
                <w:szCs w:val="20"/>
                <w:color w:val="auto"/>
              </w:rPr>
            </w:pPr>
            <w:r>
              <w:rPr>
                <w:rFonts w:ascii="Times New Roman" w:cs="Times New Roman" w:eastAsia="Times New Roman" w:hAnsi="Times New Roman"/>
                <w:sz w:val="22"/>
                <w:szCs w:val="22"/>
                <w:color w:val="auto"/>
              </w:rPr>
              <w:t>Eselon IV/b</w:t>
            </w:r>
          </w:p>
        </w:tc>
        <w:tc>
          <w:tcPr>
            <w:tcW w:w="1520" w:type="dxa"/>
            <w:vAlign w:val="bottom"/>
            <w:tcBorders>
              <w:right w:val="single" w:sz="8" w:color="CCCCFF"/>
            </w:tcBorders>
          </w:tcPr>
          <w:p>
            <w:pPr>
              <w:jc w:val="center"/>
              <w:spacing w:after="0"/>
              <w:rPr>
                <w:sz w:val="20"/>
                <w:szCs w:val="20"/>
                <w:color w:val="auto"/>
              </w:rPr>
            </w:pPr>
            <w:r>
              <w:rPr>
                <w:rFonts w:ascii="Times New Roman" w:cs="Times New Roman" w:eastAsia="Times New Roman" w:hAnsi="Times New Roman"/>
                <w:sz w:val="22"/>
                <w:szCs w:val="22"/>
                <w:color w:val="auto"/>
                <w:w w:val="81"/>
              </w:rPr>
              <w:t>-</w:t>
            </w:r>
          </w:p>
        </w:tc>
        <w:tc>
          <w:tcPr>
            <w:tcW w:w="1160" w:type="dxa"/>
            <w:vAlign w:val="bottom"/>
            <w:tcBorders>
              <w:right w:val="single" w:sz="8" w:color="E36C09"/>
            </w:tcBorders>
          </w:tcPr>
          <w:p>
            <w:pPr>
              <w:jc w:val="center"/>
              <w:spacing w:after="0"/>
              <w:rPr>
                <w:sz w:val="20"/>
                <w:szCs w:val="20"/>
                <w:color w:val="auto"/>
              </w:rPr>
            </w:pPr>
            <w:r>
              <w:rPr>
                <w:rFonts w:ascii="Times New Roman" w:cs="Times New Roman" w:eastAsia="Times New Roman" w:hAnsi="Times New Roman"/>
                <w:sz w:val="22"/>
                <w:szCs w:val="22"/>
                <w:color w:val="auto"/>
              </w:rPr>
              <w:t>2 Orang</w:t>
            </w:r>
          </w:p>
        </w:tc>
        <w:tc>
          <w:tcPr>
            <w:tcW w:w="0" w:type="dxa"/>
            <w:vAlign w:val="bottom"/>
          </w:tcPr>
          <w:p>
            <w:pPr>
              <w:spacing w:after="0"/>
              <w:rPr>
                <w:sz w:val="1"/>
                <w:szCs w:val="1"/>
                <w:color w:val="auto"/>
              </w:rPr>
            </w:pPr>
          </w:p>
        </w:tc>
      </w:tr>
      <w:tr>
        <w:trPr>
          <w:trHeight w:val="112"/>
        </w:trPr>
        <w:tc>
          <w:tcPr>
            <w:tcW w:w="500" w:type="dxa"/>
            <w:vAlign w:val="bottom"/>
            <w:tcBorders>
              <w:left w:val="single" w:sz="8" w:color="E36C09"/>
              <w:bottom w:val="single" w:sz="8" w:color="E36C09"/>
              <w:right w:val="single" w:sz="8" w:color="CCCCFF"/>
            </w:tcBorders>
          </w:tcPr>
          <w:p>
            <w:pPr>
              <w:spacing w:after="0"/>
              <w:rPr>
                <w:sz w:val="9"/>
                <w:szCs w:val="9"/>
                <w:color w:val="auto"/>
              </w:rPr>
            </w:pPr>
          </w:p>
        </w:tc>
        <w:tc>
          <w:tcPr>
            <w:tcW w:w="2860" w:type="dxa"/>
            <w:vAlign w:val="bottom"/>
            <w:tcBorders>
              <w:bottom w:val="single" w:sz="8" w:color="E36C09"/>
              <w:right w:val="single" w:sz="8" w:color="CCCCFF"/>
            </w:tcBorders>
          </w:tcPr>
          <w:p>
            <w:pPr>
              <w:spacing w:after="0"/>
              <w:rPr>
                <w:sz w:val="9"/>
                <w:szCs w:val="9"/>
                <w:color w:val="auto"/>
              </w:rPr>
            </w:pPr>
          </w:p>
        </w:tc>
        <w:tc>
          <w:tcPr>
            <w:tcW w:w="1720" w:type="dxa"/>
            <w:vAlign w:val="bottom"/>
            <w:tcBorders>
              <w:bottom w:val="single" w:sz="8" w:color="E36C09"/>
              <w:right w:val="single" w:sz="8" w:color="CCCCFF"/>
            </w:tcBorders>
          </w:tcPr>
          <w:p>
            <w:pPr>
              <w:spacing w:after="0"/>
              <w:rPr>
                <w:sz w:val="9"/>
                <w:szCs w:val="9"/>
                <w:color w:val="auto"/>
              </w:rPr>
            </w:pPr>
          </w:p>
        </w:tc>
        <w:tc>
          <w:tcPr>
            <w:tcW w:w="1520" w:type="dxa"/>
            <w:vAlign w:val="bottom"/>
            <w:tcBorders>
              <w:bottom w:val="single" w:sz="8" w:color="E36C09"/>
              <w:right w:val="single" w:sz="8" w:color="CCCCFF"/>
            </w:tcBorders>
          </w:tcPr>
          <w:p>
            <w:pPr>
              <w:spacing w:after="0"/>
              <w:rPr>
                <w:sz w:val="9"/>
                <w:szCs w:val="9"/>
                <w:color w:val="auto"/>
              </w:rPr>
            </w:pPr>
          </w:p>
        </w:tc>
        <w:tc>
          <w:tcPr>
            <w:tcW w:w="1160" w:type="dxa"/>
            <w:vAlign w:val="bottom"/>
            <w:tcBorders>
              <w:bottom w:val="single" w:sz="8" w:color="E36C09"/>
              <w:right w:val="single" w:sz="8" w:color="E36C09"/>
            </w:tcBorders>
          </w:tcPr>
          <w:p>
            <w:pPr>
              <w:spacing w:after="0"/>
              <w:rPr>
                <w:sz w:val="9"/>
                <w:szCs w:val="9"/>
                <w:color w:val="auto"/>
              </w:rPr>
            </w:pPr>
          </w:p>
        </w:tc>
        <w:tc>
          <w:tcPr>
            <w:tcW w:w="0" w:type="dxa"/>
            <w:vAlign w:val="bottom"/>
          </w:tcPr>
          <w:p>
            <w:pPr>
              <w:spacing w:after="0"/>
              <w:rPr>
                <w:sz w:val="1"/>
                <w:szCs w:val="1"/>
                <w:color w:val="auto"/>
              </w:rPr>
            </w:pPr>
          </w:p>
        </w:tc>
      </w:tr>
      <w:tr>
        <w:trPr>
          <w:trHeight w:val="225"/>
        </w:trPr>
        <w:tc>
          <w:tcPr>
            <w:tcW w:w="500" w:type="dxa"/>
            <w:vAlign w:val="bottom"/>
            <w:tcBorders>
              <w:left w:val="single" w:sz="8" w:color="E36C09"/>
              <w:right w:val="single" w:sz="8" w:color="E36C09"/>
            </w:tcBorders>
            <w:vMerge w:val="restart"/>
          </w:tcPr>
          <w:p>
            <w:pPr>
              <w:jc w:val="right"/>
              <w:ind w:right="50"/>
              <w:spacing w:after="0"/>
              <w:rPr>
                <w:sz w:val="20"/>
                <w:szCs w:val="20"/>
                <w:color w:val="auto"/>
              </w:rPr>
            </w:pPr>
            <w:r>
              <w:rPr>
                <w:rFonts w:ascii="Times New Roman" w:cs="Times New Roman" w:eastAsia="Times New Roman" w:hAnsi="Times New Roman"/>
                <w:sz w:val="22"/>
                <w:szCs w:val="22"/>
                <w:b w:val="1"/>
                <w:bCs w:val="1"/>
                <w:color w:val="auto"/>
              </w:rPr>
              <w:t>5.</w:t>
            </w:r>
          </w:p>
        </w:tc>
        <w:tc>
          <w:tcPr>
            <w:tcW w:w="2860" w:type="dxa"/>
            <w:vAlign w:val="bottom"/>
            <w:tcBorders>
              <w:right w:val="single" w:sz="8" w:color="E36C09"/>
            </w:tcBorders>
          </w:tcPr>
          <w:p>
            <w:pPr>
              <w:spacing w:after="0"/>
              <w:rPr>
                <w:sz w:val="19"/>
                <w:szCs w:val="19"/>
                <w:color w:val="auto"/>
              </w:rPr>
            </w:pPr>
          </w:p>
        </w:tc>
        <w:tc>
          <w:tcPr>
            <w:tcW w:w="1720" w:type="dxa"/>
            <w:vAlign w:val="bottom"/>
            <w:tcBorders>
              <w:right w:val="single" w:sz="8" w:color="E36C09"/>
            </w:tcBorders>
          </w:tcPr>
          <w:p>
            <w:pPr>
              <w:ind w:left="60"/>
              <w:spacing w:after="0" w:line="225" w:lineRule="exact"/>
              <w:rPr>
                <w:sz w:val="20"/>
                <w:szCs w:val="20"/>
                <w:color w:val="auto"/>
              </w:rPr>
            </w:pPr>
            <w:r>
              <w:rPr>
                <w:rFonts w:ascii="Times New Roman" w:cs="Times New Roman" w:eastAsia="Times New Roman" w:hAnsi="Times New Roman"/>
                <w:sz w:val="22"/>
                <w:szCs w:val="22"/>
                <w:color w:val="auto"/>
              </w:rPr>
              <w:t>Jabatan</w:t>
            </w:r>
          </w:p>
        </w:tc>
        <w:tc>
          <w:tcPr>
            <w:tcW w:w="1520" w:type="dxa"/>
            <w:vAlign w:val="bottom"/>
            <w:tcBorders>
              <w:right w:val="single" w:sz="8" w:color="E36C09"/>
            </w:tcBorders>
          </w:tcPr>
          <w:p>
            <w:pPr>
              <w:spacing w:after="0"/>
              <w:rPr>
                <w:sz w:val="19"/>
                <w:szCs w:val="19"/>
                <w:color w:val="auto"/>
              </w:rPr>
            </w:pPr>
          </w:p>
        </w:tc>
        <w:tc>
          <w:tcPr>
            <w:tcW w:w="1160" w:type="dxa"/>
            <w:vAlign w:val="bottom"/>
            <w:tcBorders>
              <w:right w:val="single" w:sz="8" w:color="E36C09"/>
            </w:tcBorders>
          </w:tcPr>
          <w:p>
            <w:pPr>
              <w:spacing w:after="0"/>
              <w:rPr>
                <w:sz w:val="19"/>
                <w:szCs w:val="19"/>
                <w:color w:val="auto"/>
              </w:rPr>
            </w:pPr>
          </w:p>
        </w:tc>
        <w:tc>
          <w:tcPr>
            <w:tcW w:w="0" w:type="dxa"/>
            <w:vAlign w:val="bottom"/>
          </w:tcPr>
          <w:p>
            <w:pPr>
              <w:spacing w:after="0"/>
              <w:rPr>
                <w:sz w:val="1"/>
                <w:szCs w:val="1"/>
                <w:color w:val="auto"/>
              </w:rPr>
            </w:pPr>
          </w:p>
        </w:tc>
      </w:tr>
      <w:tr>
        <w:trPr>
          <w:trHeight w:val="252"/>
        </w:trPr>
        <w:tc>
          <w:tcPr>
            <w:tcW w:w="500" w:type="dxa"/>
            <w:vAlign w:val="bottom"/>
            <w:tcBorders>
              <w:left w:val="single" w:sz="8" w:color="E36C09"/>
              <w:right w:val="single" w:sz="8" w:color="E36C09"/>
            </w:tcBorders>
            <w:vMerge w:val="continue"/>
          </w:tcPr>
          <w:p>
            <w:pPr>
              <w:spacing w:after="0"/>
              <w:rPr>
                <w:sz w:val="21"/>
                <w:szCs w:val="21"/>
                <w:color w:val="auto"/>
              </w:rPr>
            </w:pPr>
          </w:p>
        </w:tc>
        <w:tc>
          <w:tcPr>
            <w:tcW w:w="2860" w:type="dxa"/>
            <w:vAlign w:val="bottom"/>
            <w:tcBorders>
              <w:right w:val="single" w:sz="8" w:color="E36C09"/>
            </w:tcBorders>
          </w:tcPr>
          <w:p>
            <w:pPr>
              <w:ind w:left="100"/>
              <w:spacing w:after="0"/>
              <w:rPr>
                <w:sz w:val="20"/>
                <w:szCs w:val="20"/>
                <w:color w:val="auto"/>
              </w:rPr>
            </w:pPr>
            <w:r>
              <w:rPr>
                <w:rFonts w:ascii="Times New Roman" w:cs="Times New Roman" w:eastAsia="Times New Roman" w:hAnsi="Times New Roman"/>
                <w:sz w:val="22"/>
                <w:szCs w:val="22"/>
                <w:color w:val="auto"/>
              </w:rPr>
              <w:t>Staf</w:t>
            </w:r>
          </w:p>
        </w:tc>
        <w:tc>
          <w:tcPr>
            <w:tcW w:w="1720" w:type="dxa"/>
            <w:vAlign w:val="bottom"/>
            <w:tcBorders>
              <w:right w:val="single" w:sz="8" w:color="E36C09"/>
            </w:tcBorders>
          </w:tcPr>
          <w:p>
            <w:pPr>
              <w:ind w:left="60"/>
              <w:spacing w:after="0"/>
              <w:rPr>
                <w:sz w:val="20"/>
                <w:szCs w:val="20"/>
                <w:color w:val="auto"/>
              </w:rPr>
            </w:pPr>
            <w:r>
              <w:rPr>
                <w:rFonts w:ascii="Times New Roman" w:cs="Times New Roman" w:eastAsia="Times New Roman" w:hAnsi="Times New Roman"/>
                <w:sz w:val="22"/>
                <w:szCs w:val="22"/>
                <w:color w:val="auto"/>
              </w:rPr>
              <w:t>Fungsional</w:t>
            </w:r>
          </w:p>
        </w:tc>
        <w:tc>
          <w:tcPr>
            <w:tcW w:w="1520" w:type="dxa"/>
            <w:vAlign w:val="bottom"/>
            <w:tcBorders>
              <w:right w:val="single" w:sz="8" w:color="E36C09"/>
            </w:tcBorders>
          </w:tcPr>
          <w:p>
            <w:pPr>
              <w:jc w:val="center"/>
              <w:spacing w:after="0"/>
              <w:rPr>
                <w:sz w:val="20"/>
                <w:szCs w:val="20"/>
                <w:color w:val="auto"/>
              </w:rPr>
            </w:pPr>
            <w:r>
              <w:rPr>
                <w:rFonts w:ascii="Times New Roman" w:cs="Times New Roman" w:eastAsia="Times New Roman" w:hAnsi="Times New Roman"/>
                <w:sz w:val="22"/>
                <w:szCs w:val="22"/>
                <w:color w:val="auto"/>
                <w:w w:val="90"/>
              </w:rPr>
              <w:t>1</w:t>
            </w:r>
          </w:p>
        </w:tc>
        <w:tc>
          <w:tcPr>
            <w:tcW w:w="1160" w:type="dxa"/>
            <w:vAlign w:val="bottom"/>
            <w:tcBorders>
              <w:right w:val="single" w:sz="8" w:color="E36C09"/>
            </w:tcBorders>
          </w:tcPr>
          <w:p>
            <w:pPr>
              <w:jc w:val="center"/>
              <w:spacing w:after="0"/>
              <w:rPr>
                <w:sz w:val="20"/>
                <w:szCs w:val="20"/>
                <w:color w:val="auto"/>
              </w:rPr>
            </w:pPr>
            <w:r>
              <w:rPr>
                <w:rFonts w:ascii="Times New Roman" w:cs="Times New Roman" w:eastAsia="Times New Roman" w:hAnsi="Times New Roman"/>
                <w:sz w:val="22"/>
                <w:szCs w:val="22"/>
                <w:color w:val="auto"/>
                <w:w w:val="99"/>
              </w:rPr>
              <w:t>21</w:t>
            </w:r>
          </w:p>
        </w:tc>
        <w:tc>
          <w:tcPr>
            <w:tcW w:w="0" w:type="dxa"/>
            <w:vAlign w:val="bottom"/>
          </w:tcPr>
          <w:p>
            <w:pPr>
              <w:spacing w:after="0"/>
              <w:rPr>
                <w:sz w:val="1"/>
                <w:szCs w:val="1"/>
                <w:color w:val="auto"/>
              </w:rPr>
            </w:pPr>
          </w:p>
        </w:tc>
      </w:tr>
      <w:tr>
        <w:trPr>
          <w:trHeight w:val="271"/>
        </w:trPr>
        <w:tc>
          <w:tcPr>
            <w:tcW w:w="500" w:type="dxa"/>
            <w:vAlign w:val="bottom"/>
            <w:tcBorders>
              <w:left w:val="single" w:sz="8" w:color="E36C09"/>
              <w:bottom w:val="single" w:sz="8" w:color="E36C09"/>
              <w:right w:val="single" w:sz="8" w:color="E36C09"/>
            </w:tcBorders>
          </w:tcPr>
          <w:p>
            <w:pPr>
              <w:spacing w:after="0"/>
              <w:rPr>
                <w:sz w:val="23"/>
                <w:szCs w:val="23"/>
                <w:color w:val="auto"/>
              </w:rPr>
            </w:pPr>
          </w:p>
        </w:tc>
        <w:tc>
          <w:tcPr>
            <w:tcW w:w="2860" w:type="dxa"/>
            <w:vAlign w:val="bottom"/>
            <w:tcBorders>
              <w:bottom w:val="single" w:sz="8" w:color="E36C09"/>
              <w:right w:val="single" w:sz="8" w:color="E36C09"/>
            </w:tcBorders>
          </w:tcPr>
          <w:p>
            <w:pPr>
              <w:spacing w:after="0"/>
              <w:rPr>
                <w:sz w:val="23"/>
                <w:szCs w:val="23"/>
                <w:color w:val="auto"/>
              </w:rPr>
            </w:pPr>
          </w:p>
        </w:tc>
        <w:tc>
          <w:tcPr>
            <w:tcW w:w="1720" w:type="dxa"/>
            <w:vAlign w:val="bottom"/>
            <w:tcBorders>
              <w:bottom w:val="single" w:sz="8" w:color="E36C09"/>
              <w:right w:val="single" w:sz="8" w:color="E36C09"/>
            </w:tcBorders>
          </w:tcPr>
          <w:p>
            <w:pPr>
              <w:ind w:left="60"/>
              <w:spacing w:after="0"/>
              <w:rPr>
                <w:sz w:val="20"/>
                <w:szCs w:val="20"/>
                <w:color w:val="auto"/>
              </w:rPr>
            </w:pPr>
            <w:r>
              <w:rPr>
                <w:rFonts w:ascii="Times New Roman" w:cs="Times New Roman" w:eastAsia="Times New Roman" w:hAnsi="Times New Roman"/>
                <w:sz w:val="22"/>
                <w:szCs w:val="22"/>
                <w:color w:val="auto"/>
              </w:rPr>
              <w:t>Umum</w:t>
            </w:r>
          </w:p>
        </w:tc>
        <w:tc>
          <w:tcPr>
            <w:tcW w:w="1520" w:type="dxa"/>
            <w:vAlign w:val="bottom"/>
            <w:tcBorders>
              <w:bottom w:val="single" w:sz="8" w:color="E36C09"/>
              <w:right w:val="single" w:sz="8" w:color="E36C09"/>
            </w:tcBorders>
          </w:tcPr>
          <w:p>
            <w:pPr>
              <w:spacing w:after="0"/>
              <w:rPr>
                <w:sz w:val="23"/>
                <w:szCs w:val="23"/>
                <w:color w:val="auto"/>
              </w:rPr>
            </w:pPr>
          </w:p>
        </w:tc>
        <w:tc>
          <w:tcPr>
            <w:tcW w:w="1160" w:type="dxa"/>
            <w:vAlign w:val="bottom"/>
            <w:tcBorders>
              <w:bottom w:val="single" w:sz="8" w:color="E36C09"/>
              <w:right w:val="single" w:sz="8" w:color="E36C09"/>
            </w:tcBorders>
          </w:tcPr>
          <w:p>
            <w:pPr>
              <w:spacing w:after="0"/>
              <w:rPr>
                <w:sz w:val="23"/>
                <w:szCs w:val="23"/>
                <w:color w:val="auto"/>
              </w:rPr>
            </w:pPr>
          </w:p>
        </w:tc>
        <w:tc>
          <w:tcPr>
            <w:tcW w:w="0" w:type="dxa"/>
            <w:vAlign w:val="bottom"/>
          </w:tcPr>
          <w:p>
            <w:pPr>
              <w:spacing w:after="0"/>
              <w:rPr>
                <w:sz w:val="1"/>
                <w:szCs w:val="1"/>
                <w:color w:val="auto"/>
              </w:rPr>
            </w:pPr>
          </w:p>
        </w:tc>
      </w:tr>
      <w:tr>
        <w:trPr>
          <w:trHeight w:val="389"/>
        </w:trPr>
        <w:tc>
          <w:tcPr>
            <w:tcW w:w="500" w:type="dxa"/>
            <w:vAlign w:val="bottom"/>
            <w:tcBorders>
              <w:left w:val="single" w:sz="8" w:color="E36C09"/>
            </w:tcBorders>
          </w:tcPr>
          <w:p>
            <w:pPr>
              <w:spacing w:after="0"/>
              <w:rPr>
                <w:sz w:val="24"/>
                <w:szCs w:val="24"/>
                <w:color w:val="auto"/>
              </w:rPr>
            </w:pPr>
          </w:p>
        </w:tc>
        <w:tc>
          <w:tcPr>
            <w:tcW w:w="2860" w:type="dxa"/>
            <w:vAlign w:val="bottom"/>
            <w:tcBorders>
              <w:right w:val="single" w:sz="8" w:color="CCCCFF"/>
            </w:tcBorders>
          </w:tcPr>
          <w:p>
            <w:pPr>
              <w:ind w:left="800"/>
              <w:spacing w:after="0"/>
              <w:rPr>
                <w:sz w:val="20"/>
                <w:szCs w:val="20"/>
                <w:color w:val="auto"/>
              </w:rPr>
            </w:pPr>
            <w:r>
              <w:rPr>
                <w:rFonts w:ascii="Times New Roman" w:cs="Times New Roman" w:eastAsia="Times New Roman" w:hAnsi="Times New Roman"/>
                <w:sz w:val="22"/>
                <w:szCs w:val="22"/>
                <w:b w:val="1"/>
                <w:bCs w:val="1"/>
                <w:color w:val="auto"/>
              </w:rPr>
              <w:t>Jumlah</w:t>
            </w:r>
          </w:p>
        </w:tc>
        <w:tc>
          <w:tcPr>
            <w:tcW w:w="1720" w:type="dxa"/>
            <w:vAlign w:val="bottom"/>
            <w:tcBorders>
              <w:right w:val="single" w:sz="8" w:color="CCCCFF"/>
            </w:tcBorders>
          </w:tcPr>
          <w:p>
            <w:pPr>
              <w:ind w:left="700"/>
              <w:spacing w:after="0"/>
              <w:rPr>
                <w:sz w:val="20"/>
                <w:szCs w:val="20"/>
                <w:color w:val="auto"/>
              </w:rPr>
            </w:pPr>
            <w:r>
              <w:rPr>
                <w:rFonts w:ascii="Times New Roman" w:cs="Times New Roman" w:eastAsia="Times New Roman" w:hAnsi="Times New Roman"/>
                <w:sz w:val="22"/>
                <w:szCs w:val="22"/>
                <w:b w:val="1"/>
                <w:bCs w:val="1"/>
                <w:color w:val="auto"/>
              </w:rPr>
              <w:t>16</w:t>
            </w:r>
          </w:p>
        </w:tc>
        <w:tc>
          <w:tcPr>
            <w:tcW w:w="1520" w:type="dxa"/>
            <w:vAlign w:val="bottom"/>
            <w:tcBorders>
              <w:right w:val="single" w:sz="8" w:color="CCCCFF"/>
            </w:tcBorders>
          </w:tcPr>
          <w:p>
            <w:pPr>
              <w:jc w:val="center"/>
              <w:spacing w:after="0"/>
              <w:rPr>
                <w:sz w:val="20"/>
                <w:szCs w:val="20"/>
                <w:color w:val="auto"/>
              </w:rPr>
            </w:pPr>
            <w:r>
              <w:rPr>
                <w:rFonts w:ascii="Times New Roman" w:cs="Times New Roman" w:eastAsia="Times New Roman" w:hAnsi="Times New Roman"/>
                <w:sz w:val="22"/>
                <w:szCs w:val="22"/>
                <w:b w:val="1"/>
                <w:bCs w:val="1"/>
                <w:color w:val="auto"/>
                <w:w w:val="90"/>
              </w:rPr>
              <w:t>1</w:t>
            </w:r>
          </w:p>
        </w:tc>
        <w:tc>
          <w:tcPr>
            <w:tcW w:w="1160" w:type="dxa"/>
            <w:vAlign w:val="bottom"/>
            <w:tcBorders>
              <w:right w:val="single" w:sz="8" w:color="E36C09"/>
            </w:tcBorders>
          </w:tcPr>
          <w:p>
            <w:pPr>
              <w:jc w:val="center"/>
              <w:spacing w:after="0"/>
              <w:rPr>
                <w:sz w:val="20"/>
                <w:szCs w:val="20"/>
                <w:color w:val="auto"/>
              </w:rPr>
            </w:pPr>
            <w:r>
              <w:rPr>
                <w:rFonts w:ascii="Times New Roman" w:cs="Times New Roman" w:eastAsia="Times New Roman" w:hAnsi="Times New Roman"/>
                <w:sz w:val="22"/>
                <w:szCs w:val="22"/>
                <w:b w:val="1"/>
                <w:bCs w:val="1"/>
                <w:color w:val="auto"/>
                <w:w w:val="99"/>
              </w:rPr>
              <w:t>29</w:t>
            </w:r>
          </w:p>
        </w:tc>
        <w:tc>
          <w:tcPr>
            <w:tcW w:w="0" w:type="dxa"/>
            <w:vAlign w:val="bottom"/>
          </w:tcPr>
          <w:p>
            <w:pPr>
              <w:spacing w:after="0"/>
              <w:rPr>
                <w:sz w:val="1"/>
                <w:szCs w:val="1"/>
                <w:color w:val="auto"/>
              </w:rPr>
            </w:pPr>
          </w:p>
        </w:tc>
      </w:tr>
      <w:tr>
        <w:trPr>
          <w:trHeight w:val="112"/>
        </w:trPr>
        <w:tc>
          <w:tcPr>
            <w:tcW w:w="500" w:type="dxa"/>
            <w:vAlign w:val="bottom"/>
            <w:tcBorders>
              <w:left w:val="single" w:sz="8" w:color="E36C09"/>
              <w:bottom w:val="single" w:sz="8" w:color="E36C09"/>
            </w:tcBorders>
          </w:tcPr>
          <w:p>
            <w:pPr>
              <w:spacing w:after="0"/>
              <w:rPr>
                <w:sz w:val="9"/>
                <w:szCs w:val="9"/>
                <w:color w:val="auto"/>
              </w:rPr>
            </w:pPr>
          </w:p>
        </w:tc>
        <w:tc>
          <w:tcPr>
            <w:tcW w:w="2860" w:type="dxa"/>
            <w:vAlign w:val="bottom"/>
            <w:tcBorders>
              <w:bottom w:val="single" w:sz="8" w:color="E36C09"/>
              <w:right w:val="single" w:sz="8" w:color="CCCCFF"/>
            </w:tcBorders>
          </w:tcPr>
          <w:p>
            <w:pPr>
              <w:spacing w:after="0"/>
              <w:rPr>
                <w:sz w:val="9"/>
                <w:szCs w:val="9"/>
                <w:color w:val="auto"/>
              </w:rPr>
            </w:pPr>
          </w:p>
        </w:tc>
        <w:tc>
          <w:tcPr>
            <w:tcW w:w="1720" w:type="dxa"/>
            <w:vAlign w:val="bottom"/>
            <w:tcBorders>
              <w:bottom w:val="single" w:sz="8" w:color="E36C09"/>
              <w:right w:val="single" w:sz="8" w:color="CCCCFF"/>
            </w:tcBorders>
          </w:tcPr>
          <w:p>
            <w:pPr>
              <w:spacing w:after="0"/>
              <w:rPr>
                <w:sz w:val="9"/>
                <w:szCs w:val="9"/>
                <w:color w:val="auto"/>
              </w:rPr>
            </w:pPr>
          </w:p>
        </w:tc>
        <w:tc>
          <w:tcPr>
            <w:tcW w:w="1520" w:type="dxa"/>
            <w:vAlign w:val="bottom"/>
            <w:tcBorders>
              <w:bottom w:val="single" w:sz="8" w:color="E36C09"/>
              <w:right w:val="single" w:sz="8" w:color="CCCCFF"/>
            </w:tcBorders>
          </w:tcPr>
          <w:p>
            <w:pPr>
              <w:spacing w:after="0"/>
              <w:rPr>
                <w:sz w:val="9"/>
                <w:szCs w:val="9"/>
                <w:color w:val="auto"/>
              </w:rPr>
            </w:pPr>
          </w:p>
        </w:tc>
        <w:tc>
          <w:tcPr>
            <w:tcW w:w="1160" w:type="dxa"/>
            <w:vAlign w:val="bottom"/>
            <w:tcBorders>
              <w:bottom w:val="single" w:sz="8" w:color="E36C09"/>
              <w:right w:val="single" w:sz="8" w:color="E36C09"/>
            </w:tcBorders>
          </w:tcPr>
          <w:p>
            <w:pPr>
              <w:spacing w:after="0"/>
              <w:rPr>
                <w:sz w:val="9"/>
                <w:szCs w:val="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852170</wp:posOffset>
            </wp:positionH>
            <wp:positionV relativeFrom="paragraph">
              <wp:posOffset>-1808480</wp:posOffset>
            </wp:positionV>
            <wp:extent cx="12065" cy="32385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extLst>
                    </a:blip>
                    <a:srcRect/>
                    <a:stretch>
                      <a:fillRect/>
                    </a:stretch>
                  </pic:blipFill>
                  <pic:spPr bwMode="auto">
                    <a:xfrm>
                      <a:off x="0" y="0"/>
                      <a:ext cx="12065" cy="323850"/>
                    </a:xfrm>
                    <a:prstGeom prst="rect">
                      <a:avLst/>
                    </a:prstGeom>
                    <a:noFill/>
                  </pic:spPr>
                </pic:pic>
              </a:graphicData>
            </a:graphic>
          </wp:anchor>
        </w:drawing>
        <w:drawing>
          <wp:anchor simplePos="0" relativeHeight="251657728" behindDoc="1" locked="0" layoutInCell="0" allowOverlap="1">
            <wp:simplePos x="0" y="0"/>
            <wp:positionH relativeFrom="column">
              <wp:posOffset>852170</wp:posOffset>
            </wp:positionH>
            <wp:positionV relativeFrom="paragraph">
              <wp:posOffset>-1148080</wp:posOffset>
            </wp:positionV>
            <wp:extent cx="12065" cy="32385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extLst>
                    </a:blip>
                    <a:srcRect/>
                    <a:stretch>
                      <a:fillRect/>
                    </a:stretch>
                  </pic:blipFill>
                  <pic:spPr bwMode="auto">
                    <a:xfrm>
                      <a:off x="0" y="0"/>
                      <a:ext cx="12065" cy="323850"/>
                    </a:xfrm>
                    <a:prstGeom prst="rect">
                      <a:avLst/>
                    </a:prstGeom>
                    <a:noFill/>
                  </pic:spPr>
                </pic:pic>
              </a:graphicData>
            </a:graphic>
          </wp:anchor>
        </w:drawing>
        <w:drawing>
          <wp:anchor simplePos="0" relativeHeight="251657728" behindDoc="1" locked="0" layoutInCell="0" allowOverlap="1">
            <wp:simplePos x="0" y="0"/>
            <wp:positionH relativeFrom="column">
              <wp:posOffset>2646680</wp:posOffset>
            </wp:positionH>
            <wp:positionV relativeFrom="paragraph">
              <wp:posOffset>-1808480</wp:posOffset>
            </wp:positionV>
            <wp:extent cx="12065" cy="32385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extLst>
                    </a:blip>
                    <a:srcRect/>
                    <a:stretch>
                      <a:fillRect/>
                    </a:stretch>
                  </pic:blipFill>
                  <pic:spPr bwMode="auto">
                    <a:xfrm>
                      <a:off x="0" y="0"/>
                      <a:ext cx="12065" cy="323850"/>
                    </a:xfrm>
                    <a:prstGeom prst="rect">
                      <a:avLst/>
                    </a:prstGeom>
                    <a:noFill/>
                  </pic:spPr>
                </pic:pic>
              </a:graphicData>
            </a:graphic>
          </wp:anchor>
        </w:drawing>
        <w:drawing>
          <wp:anchor simplePos="0" relativeHeight="251657728" behindDoc="1" locked="0" layoutInCell="0" allowOverlap="1">
            <wp:simplePos x="0" y="0"/>
            <wp:positionH relativeFrom="column">
              <wp:posOffset>2646680</wp:posOffset>
            </wp:positionH>
            <wp:positionV relativeFrom="paragraph">
              <wp:posOffset>-1148080</wp:posOffset>
            </wp:positionV>
            <wp:extent cx="12065" cy="32385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extLst>
                    </a:blip>
                    <a:srcRect/>
                    <a:stretch>
                      <a:fillRect/>
                    </a:stretch>
                  </pic:blipFill>
                  <pic:spPr bwMode="auto">
                    <a:xfrm>
                      <a:off x="0" y="0"/>
                      <a:ext cx="12065" cy="323850"/>
                    </a:xfrm>
                    <a:prstGeom prst="rect">
                      <a:avLst/>
                    </a:prstGeom>
                    <a:noFill/>
                  </pic:spPr>
                </pic:pic>
              </a:graphicData>
            </a:graphic>
          </wp:anchor>
        </w:drawing>
        <w:drawing>
          <wp:anchor simplePos="0" relativeHeight="251657728" behindDoc="1" locked="0" layoutInCell="0" allowOverlap="1">
            <wp:simplePos x="0" y="0"/>
            <wp:positionH relativeFrom="column">
              <wp:posOffset>2646680</wp:posOffset>
            </wp:positionH>
            <wp:positionV relativeFrom="paragraph">
              <wp:posOffset>-329565</wp:posOffset>
            </wp:positionV>
            <wp:extent cx="12065" cy="32385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extLst>
                    </a:blip>
                    <a:srcRect/>
                    <a:stretch>
                      <a:fillRect/>
                    </a:stretch>
                  </pic:blipFill>
                  <pic:spPr bwMode="auto">
                    <a:xfrm>
                      <a:off x="0" y="0"/>
                      <a:ext cx="12065" cy="323850"/>
                    </a:xfrm>
                    <a:prstGeom prst="rect">
                      <a:avLst/>
                    </a:prstGeom>
                    <a:noFill/>
                  </pic:spPr>
                </pic:pic>
              </a:graphicData>
            </a:graphic>
          </wp:anchor>
        </w:drawing>
        <w:drawing>
          <wp:anchor simplePos="0" relativeHeight="251657728" behindDoc="1" locked="0" layoutInCell="0" allowOverlap="1">
            <wp:simplePos x="0" y="0"/>
            <wp:positionH relativeFrom="column">
              <wp:posOffset>3728720</wp:posOffset>
            </wp:positionH>
            <wp:positionV relativeFrom="paragraph">
              <wp:posOffset>-1808480</wp:posOffset>
            </wp:positionV>
            <wp:extent cx="12065" cy="32385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extLst>
                    </a:blip>
                    <a:srcRect/>
                    <a:stretch>
                      <a:fillRect/>
                    </a:stretch>
                  </pic:blipFill>
                  <pic:spPr bwMode="auto">
                    <a:xfrm>
                      <a:off x="0" y="0"/>
                      <a:ext cx="12065" cy="323850"/>
                    </a:xfrm>
                    <a:prstGeom prst="rect">
                      <a:avLst/>
                    </a:prstGeom>
                    <a:noFill/>
                  </pic:spPr>
                </pic:pic>
              </a:graphicData>
            </a:graphic>
          </wp:anchor>
        </w:drawing>
        <w:drawing>
          <wp:anchor simplePos="0" relativeHeight="251657728" behindDoc="1" locked="0" layoutInCell="0" allowOverlap="1">
            <wp:simplePos x="0" y="0"/>
            <wp:positionH relativeFrom="column">
              <wp:posOffset>3728720</wp:posOffset>
            </wp:positionH>
            <wp:positionV relativeFrom="paragraph">
              <wp:posOffset>-1148080</wp:posOffset>
            </wp:positionV>
            <wp:extent cx="12065" cy="32385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extLst>
                    </a:blip>
                    <a:srcRect/>
                    <a:stretch>
                      <a:fillRect/>
                    </a:stretch>
                  </pic:blipFill>
                  <pic:spPr bwMode="auto">
                    <a:xfrm>
                      <a:off x="0" y="0"/>
                      <a:ext cx="12065" cy="323850"/>
                    </a:xfrm>
                    <a:prstGeom prst="rect">
                      <a:avLst/>
                    </a:prstGeom>
                    <a:noFill/>
                  </pic:spPr>
                </pic:pic>
              </a:graphicData>
            </a:graphic>
          </wp:anchor>
        </w:drawing>
        <w:drawing>
          <wp:anchor simplePos="0" relativeHeight="251657728" behindDoc="1" locked="0" layoutInCell="0" allowOverlap="1">
            <wp:simplePos x="0" y="0"/>
            <wp:positionH relativeFrom="column">
              <wp:posOffset>3728720</wp:posOffset>
            </wp:positionH>
            <wp:positionV relativeFrom="paragraph">
              <wp:posOffset>-329565</wp:posOffset>
            </wp:positionV>
            <wp:extent cx="12065" cy="32385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extLst>
                    </a:blip>
                    <a:srcRect/>
                    <a:stretch>
                      <a:fillRect/>
                    </a:stretch>
                  </pic:blipFill>
                  <pic:spPr bwMode="auto">
                    <a:xfrm>
                      <a:off x="0" y="0"/>
                      <a:ext cx="12065" cy="323850"/>
                    </a:xfrm>
                    <a:prstGeom prst="rect">
                      <a:avLst/>
                    </a:prstGeom>
                    <a:noFill/>
                  </pic:spPr>
                </pic:pic>
              </a:graphicData>
            </a:graphic>
          </wp:anchor>
        </w:drawing>
        <w:drawing>
          <wp:anchor simplePos="0" relativeHeight="251657728" behindDoc="1" locked="0" layoutInCell="0" allowOverlap="1">
            <wp:simplePos x="0" y="0"/>
            <wp:positionH relativeFrom="column">
              <wp:posOffset>4704715</wp:posOffset>
            </wp:positionH>
            <wp:positionV relativeFrom="paragraph">
              <wp:posOffset>-1808480</wp:posOffset>
            </wp:positionV>
            <wp:extent cx="12065" cy="32385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extLst>
                    </a:blip>
                    <a:srcRect/>
                    <a:stretch>
                      <a:fillRect/>
                    </a:stretch>
                  </pic:blipFill>
                  <pic:spPr bwMode="auto">
                    <a:xfrm>
                      <a:off x="0" y="0"/>
                      <a:ext cx="12065" cy="323850"/>
                    </a:xfrm>
                    <a:prstGeom prst="rect">
                      <a:avLst/>
                    </a:prstGeom>
                    <a:noFill/>
                  </pic:spPr>
                </pic:pic>
              </a:graphicData>
            </a:graphic>
          </wp:anchor>
        </w:drawing>
        <w:drawing>
          <wp:anchor simplePos="0" relativeHeight="251657728" behindDoc="1" locked="0" layoutInCell="0" allowOverlap="1">
            <wp:simplePos x="0" y="0"/>
            <wp:positionH relativeFrom="column">
              <wp:posOffset>4704715</wp:posOffset>
            </wp:positionH>
            <wp:positionV relativeFrom="paragraph">
              <wp:posOffset>-1148080</wp:posOffset>
            </wp:positionV>
            <wp:extent cx="12065" cy="32385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extLst>
                    </a:blip>
                    <a:srcRect/>
                    <a:stretch>
                      <a:fillRect/>
                    </a:stretch>
                  </pic:blipFill>
                  <pic:spPr bwMode="auto">
                    <a:xfrm>
                      <a:off x="0" y="0"/>
                      <a:ext cx="12065" cy="323850"/>
                    </a:xfrm>
                    <a:prstGeom prst="rect">
                      <a:avLst/>
                    </a:prstGeom>
                    <a:noFill/>
                  </pic:spPr>
                </pic:pic>
              </a:graphicData>
            </a:graphic>
          </wp:anchor>
        </w:drawing>
        <w:drawing>
          <wp:anchor simplePos="0" relativeHeight="251657728" behindDoc="1" locked="0" layoutInCell="0" allowOverlap="1">
            <wp:simplePos x="0" y="0"/>
            <wp:positionH relativeFrom="column">
              <wp:posOffset>4704715</wp:posOffset>
            </wp:positionH>
            <wp:positionV relativeFrom="paragraph">
              <wp:posOffset>-329565</wp:posOffset>
            </wp:positionV>
            <wp:extent cx="12065" cy="32385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extLst>
                    </a:blip>
                    <a:srcRect/>
                    <a:stretch>
                      <a:fillRect/>
                    </a:stretch>
                  </pic:blipFill>
                  <pic:spPr bwMode="auto">
                    <a:xfrm>
                      <a:off x="0" y="0"/>
                      <a:ext cx="12065" cy="323850"/>
                    </a:xfrm>
                    <a:prstGeom prst="rect">
                      <a:avLst/>
                    </a:prstGeom>
                    <a:noFill/>
                  </pic:spPr>
                </pic:pic>
              </a:graphicData>
            </a:graphic>
          </wp:anchor>
        </w:drawing>
      </w:r>
    </w:p>
    <w:p>
      <w:pPr>
        <w:spacing w:after="0" w:line="372"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4"/>
          <w:szCs w:val="24"/>
          <w:b w:val="1"/>
          <w:bCs w:val="1"/>
          <w:color w:val="auto"/>
        </w:rPr>
        <w:t>Kinerja Pelayanan Kantor Camat Telaga</w:t>
      </w:r>
    </w:p>
    <w:p>
      <w:pPr>
        <w:spacing w:after="0" w:line="200" w:lineRule="exact"/>
        <w:rPr>
          <w:sz w:val="20"/>
          <w:szCs w:val="20"/>
          <w:color w:val="auto"/>
        </w:rPr>
      </w:pPr>
    </w:p>
    <w:p>
      <w:pPr>
        <w:spacing w:after="0" w:line="280" w:lineRule="exact"/>
        <w:rPr>
          <w:sz w:val="20"/>
          <w:szCs w:val="20"/>
          <w:color w:val="auto"/>
        </w:rPr>
      </w:pPr>
    </w:p>
    <w:p>
      <w:pPr>
        <w:jc w:val="both"/>
        <w:ind w:left="680" w:right="247" w:firstLine="240"/>
        <w:spacing w:after="0" w:line="486" w:lineRule="auto"/>
        <w:rPr>
          <w:sz w:val="20"/>
          <w:szCs w:val="20"/>
          <w:color w:val="auto"/>
        </w:rPr>
      </w:pPr>
      <w:r>
        <w:rPr>
          <w:rFonts w:ascii="Times New Roman" w:cs="Times New Roman" w:eastAsia="Times New Roman" w:hAnsi="Times New Roman"/>
          <w:sz w:val="24"/>
          <w:szCs w:val="24"/>
          <w:color w:val="auto"/>
        </w:rPr>
        <w:t>Dalam Renstra Kecamatan Telaga, Pengukuran indikator makro sangat berguna untuk melihat trend yang terjadi selama kurun waktu 5 tahun yang lalu. Dengan melihat kecenderungannya yang terjadi selama 5 tahun kebelakang, dapat ditentukan trend yang akan terjadi 5 tahun kedepan. Setelah mengetahui trend tersebut, barulah didapat rencana apa yang akan dilaksanakan untuk mengantisipasi trend yang terjadi.</w:t>
      </w:r>
    </w:p>
    <w:p>
      <w:pPr>
        <w:spacing w:after="0" w:line="160" w:lineRule="exact"/>
        <w:rPr>
          <w:sz w:val="20"/>
          <w:szCs w:val="20"/>
          <w:color w:val="auto"/>
        </w:rPr>
      </w:pPr>
    </w:p>
    <w:p>
      <w:pPr>
        <w:jc w:val="both"/>
        <w:ind w:left="680" w:right="227" w:firstLine="240"/>
        <w:spacing w:after="0" w:line="486" w:lineRule="auto"/>
        <w:rPr>
          <w:sz w:val="20"/>
          <w:szCs w:val="20"/>
          <w:color w:val="auto"/>
        </w:rPr>
      </w:pPr>
      <w:r>
        <w:rPr>
          <w:rFonts w:ascii="Times New Roman" w:cs="Times New Roman" w:eastAsia="Times New Roman" w:hAnsi="Times New Roman"/>
          <w:sz w:val="24"/>
          <w:szCs w:val="24"/>
          <w:color w:val="auto"/>
        </w:rPr>
        <w:t>Pengukuran indikator kinerja Kantor Camat Telaga berdasarkan pada pedoman pengukuran indikator kinerja utama sesuai Kemenpan Nomor 009 tahun 2007, berdasarkan sasaran/target Renstra SKPD periode sebelumnya, menurut SPM untuk urusan wajib, dan/atau indikator kinerja pelayanan SKPD dan/atau indikator lainnya seperti MDGs atau indikator yang telah diratifikasi oleh pemerintah. Bahan penulisan tentang kinerja pelayanan SKPD ini mengacu pada hasil kerja.</w:t>
      </w:r>
    </w:p>
    <w:p>
      <w:pPr>
        <w:spacing w:after="0" w:line="154"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4"/>
          <w:szCs w:val="24"/>
          <w:b w:val="1"/>
          <w:bCs w:val="1"/>
          <w:color w:val="auto"/>
        </w:rPr>
        <w:t>Jenis Pelayanan Kantor Camat Telaga Sebelum Pemekaran Wilayah</w:t>
      </w:r>
    </w:p>
    <w:p>
      <w:pPr>
        <w:spacing w:after="0" w:line="200" w:lineRule="exact"/>
        <w:rPr>
          <w:sz w:val="20"/>
          <w:szCs w:val="20"/>
          <w:color w:val="auto"/>
        </w:rPr>
      </w:pPr>
    </w:p>
    <w:p>
      <w:pPr>
        <w:spacing w:after="0" w:line="280"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4"/>
          <w:szCs w:val="24"/>
          <w:color w:val="auto"/>
        </w:rPr>
        <w:t>PelayananAdministrasiTerpaduKecamatan (paten)</w:t>
      </w:r>
    </w:p>
    <w:p>
      <w:pPr>
        <w:sectPr>
          <w:pgSz w:w="11900" w:h="16840" w:orient="portrait"/>
          <w:cols w:equalWidth="0" w:num="1">
            <w:col w:w="9027"/>
          </w:cols>
          <w:pgMar w:left="1440" w:top="1440" w:right="1440" w:bottom="429"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344" w:lineRule="exact"/>
        <w:rPr>
          <w:sz w:val="20"/>
          <w:szCs w:val="20"/>
          <w:color w:val="auto"/>
        </w:rPr>
      </w:pPr>
    </w:p>
    <w:p>
      <w:pPr>
        <w:jc w:val="center"/>
        <w:ind w:right="-432"/>
        <w:spacing w:after="0"/>
        <w:rPr>
          <w:sz w:val="20"/>
          <w:szCs w:val="20"/>
          <w:color w:val="auto"/>
        </w:rPr>
      </w:pPr>
      <w:r>
        <w:rPr>
          <w:rFonts w:ascii="Calibri" w:cs="Calibri" w:eastAsia="Calibri" w:hAnsi="Calibri"/>
          <w:sz w:val="21"/>
          <w:szCs w:val="21"/>
          <w:color w:val="auto"/>
        </w:rPr>
        <w:t>38</w:t>
      </w:r>
    </w:p>
    <w:p>
      <w:pPr>
        <w:sectPr>
          <w:pgSz w:w="11900" w:h="16840" w:orient="portrait"/>
          <w:cols w:equalWidth="0" w:num="1">
            <w:col w:w="9027"/>
          </w:cols>
          <w:pgMar w:left="1440" w:top="1440" w:right="1440" w:bottom="429" w:gutter="0" w:footer="0" w:header="0"/>
          <w:type w:val="continuous"/>
        </w:sectPr>
      </w:pPr>
    </w:p>
    <w:bookmarkStart w:id="50" w:name="page51"/>
    <w:bookmarkEnd w:id="50"/>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1337945</wp:posOffset>
            </wp:positionH>
            <wp:positionV relativeFrom="page">
              <wp:posOffset>1427480</wp:posOffset>
            </wp:positionV>
            <wp:extent cx="5346065" cy="544385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clrChange>
                        <a:clrFrom>
                          <a:srgbClr val="FFFFFF"/>
                        </a:clrFrom>
                        <a:clrTo>
                          <a:srgbClr val="FFFFFF">
                            <a:alpha val="0"/>
                          </a:srgbClr>
                        </a:clrTo>
                      </a:clrChange>
                      <a:extLst>
                        <a:ext uri="{28A0092B-C50C-407E-A947-70E740481C1C}"/>
                      </a:extLst>
                    </a:blip>
                    <a:srcRect/>
                    <a:stretch>
                      <a:fillRect/>
                    </a:stretch>
                  </pic:blipFill>
                  <pic:spPr bwMode="auto">
                    <a:xfrm>
                      <a:off x="0" y="0"/>
                      <a:ext cx="5346065" cy="54438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5"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3"/>
          <w:szCs w:val="23"/>
          <w:b w:val="1"/>
          <w:bCs w:val="1"/>
          <w:color w:val="auto"/>
        </w:rPr>
        <w:t>Jenis Pelayanan Kantor Camat Telaga Setelah Pemakaran Wilayah</w:t>
      </w:r>
    </w:p>
    <w:p>
      <w:pPr>
        <w:sectPr>
          <w:pgSz w:w="11900" w:h="16840" w:orient="portrait"/>
          <w:cols w:equalWidth="0" w:num="1">
            <w:col w:w="9027"/>
          </w:cols>
          <w:pgMar w:left="1440" w:top="1440" w:right="1440" w:bottom="429" w:gutter="0" w:footer="0" w:header="0"/>
        </w:sectPr>
      </w:pPr>
    </w:p>
    <w:p>
      <w:pPr>
        <w:spacing w:after="0" w:line="200" w:lineRule="exact"/>
        <w:rPr>
          <w:sz w:val="20"/>
          <w:szCs w:val="20"/>
          <w:color w:val="auto"/>
        </w:rPr>
      </w:pPr>
    </w:p>
    <w:p>
      <w:pPr>
        <w:spacing w:after="0" w:line="291" w:lineRule="exact"/>
        <w:rPr>
          <w:sz w:val="20"/>
          <w:szCs w:val="20"/>
          <w:color w:val="auto"/>
        </w:rPr>
      </w:pPr>
    </w:p>
    <w:p>
      <w:pPr>
        <w:ind w:left="1400" w:hanging="354"/>
        <w:spacing w:after="0"/>
        <w:tabs>
          <w:tab w:leader="none" w:pos="1400" w:val="left"/>
        </w:tabs>
        <w:numPr>
          <w:ilvl w:val="0"/>
          <w:numId w:val="30"/>
        </w:numPr>
        <w:rPr>
          <w:rFonts w:ascii="Wingdings" w:cs="Wingdings" w:eastAsia="Wingdings" w:hAnsi="Wingdings"/>
          <w:sz w:val="24"/>
          <w:szCs w:val="24"/>
          <w:color w:val="auto"/>
        </w:rPr>
      </w:pPr>
      <w:r>
        <w:rPr>
          <w:rFonts w:ascii="Times New Roman" w:cs="Times New Roman" w:eastAsia="Times New Roman" w:hAnsi="Times New Roman"/>
          <w:sz w:val="24"/>
          <w:szCs w:val="24"/>
          <w:color w:val="auto"/>
        </w:rPr>
        <w:t xml:space="preserve">Pelayanan ahli waris </w:t>
      </w:r>
      <w:r>
        <w:rPr>
          <w:rFonts w:ascii="Wingdings" w:cs="Wingdings" w:eastAsia="Wingdings" w:hAnsi="Wingdings"/>
          <w:sz w:val="24"/>
          <w:szCs w:val="24"/>
          <w:color w:val="auto"/>
        </w:rPr>
        <w:t></w:t>
      </w:r>
      <w:r>
        <w:rPr>
          <w:rFonts w:ascii="Times New Roman" w:cs="Times New Roman" w:eastAsia="Times New Roman" w:hAnsi="Times New Roman"/>
          <w:sz w:val="24"/>
          <w:szCs w:val="24"/>
          <w:color w:val="auto"/>
        </w:rPr>
        <w:t xml:space="preserve"> 5 menit</w:t>
      </w:r>
    </w:p>
    <w:p>
      <w:pPr>
        <w:spacing w:after="0" w:line="338" w:lineRule="exact"/>
        <w:rPr>
          <w:rFonts w:ascii="Wingdings" w:cs="Wingdings" w:eastAsia="Wingdings" w:hAnsi="Wingdings"/>
          <w:sz w:val="24"/>
          <w:szCs w:val="24"/>
          <w:color w:val="auto"/>
        </w:rPr>
      </w:pPr>
    </w:p>
    <w:p>
      <w:pPr>
        <w:ind w:left="1400" w:hanging="354"/>
        <w:spacing w:after="0"/>
        <w:tabs>
          <w:tab w:leader="none" w:pos="1400" w:val="left"/>
        </w:tabs>
        <w:numPr>
          <w:ilvl w:val="0"/>
          <w:numId w:val="30"/>
        </w:numPr>
        <w:rPr>
          <w:rFonts w:ascii="Wingdings" w:cs="Wingdings" w:eastAsia="Wingdings" w:hAnsi="Wingdings"/>
          <w:sz w:val="24"/>
          <w:szCs w:val="24"/>
          <w:color w:val="auto"/>
        </w:rPr>
      </w:pPr>
      <w:r>
        <w:rPr>
          <w:rFonts w:ascii="Times New Roman" w:cs="Times New Roman" w:eastAsia="Times New Roman" w:hAnsi="Times New Roman"/>
          <w:sz w:val="24"/>
          <w:szCs w:val="24"/>
          <w:color w:val="auto"/>
        </w:rPr>
        <w:t xml:space="preserve">Pelayanan akta jual beli tanah </w:t>
      </w:r>
      <w:r>
        <w:rPr>
          <w:rFonts w:ascii="Wingdings" w:cs="Wingdings" w:eastAsia="Wingdings" w:hAnsi="Wingdings"/>
          <w:sz w:val="24"/>
          <w:szCs w:val="24"/>
          <w:color w:val="auto"/>
        </w:rPr>
        <w:t></w:t>
      </w:r>
      <w:r>
        <w:rPr>
          <w:rFonts w:ascii="Times New Roman" w:cs="Times New Roman" w:eastAsia="Times New Roman" w:hAnsi="Times New Roman"/>
          <w:sz w:val="24"/>
          <w:szCs w:val="24"/>
          <w:color w:val="auto"/>
        </w:rPr>
        <w:t xml:space="preserve"> 30 menit</w:t>
      </w:r>
    </w:p>
    <w:p>
      <w:pPr>
        <w:spacing w:after="0" w:line="338" w:lineRule="exact"/>
        <w:rPr>
          <w:rFonts w:ascii="Wingdings" w:cs="Wingdings" w:eastAsia="Wingdings" w:hAnsi="Wingdings"/>
          <w:sz w:val="24"/>
          <w:szCs w:val="24"/>
          <w:color w:val="auto"/>
        </w:rPr>
      </w:pPr>
    </w:p>
    <w:p>
      <w:pPr>
        <w:ind w:left="1400" w:hanging="354"/>
        <w:spacing w:after="0"/>
        <w:tabs>
          <w:tab w:leader="none" w:pos="1400" w:val="left"/>
        </w:tabs>
        <w:numPr>
          <w:ilvl w:val="0"/>
          <w:numId w:val="30"/>
        </w:numPr>
        <w:rPr>
          <w:rFonts w:ascii="Wingdings" w:cs="Wingdings" w:eastAsia="Wingdings" w:hAnsi="Wingdings"/>
          <w:sz w:val="24"/>
          <w:szCs w:val="24"/>
          <w:color w:val="auto"/>
        </w:rPr>
      </w:pPr>
      <w:r>
        <w:rPr>
          <w:rFonts w:ascii="Times New Roman" w:cs="Times New Roman" w:eastAsia="Times New Roman" w:hAnsi="Times New Roman"/>
          <w:sz w:val="24"/>
          <w:szCs w:val="24"/>
          <w:color w:val="auto"/>
        </w:rPr>
        <w:t xml:space="preserve">Pelayanan sppht </w:t>
      </w:r>
      <w:r>
        <w:rPr>
          <w:rFonts w:ascii="Wingdings" w:cs="Wingdings" w:eastAsia="Wingdings" w:hAnsi="Wingdings"/>
          <w:sz w:val="24"/>
          <w:szCs w:val="24"/>
          <w:color w:val="auto"/>
        </w:rPr>
        <w:t></w:t>
      </w:r>
      <w:r>
        <w:rPr>
          <w:rFonts w:ascii="Times New Roman" w:cs="Times New Roman" w:eastAsia="Times New Roman" w:hAnsi="Times New Roman"/>
          <w:sz w:val="24"/>
          <w:szCs w:val="24"/>
          <w:color w:val="auto"/>
        </w:rPr>
        <w:t xml:space="preserve"> 5 menit</w:t>
      </w:r>
    </w:p>
    <w:p>
      <w:pPr>
        <w:sectPr>
          <w:pgSz w:w="11900" w:h="16840" w:orient="portrait"/>
          <w:cols w:equalWidth="0" w:num="1">
            <w:col w:w="9027"/>
          </w:cols>
          <w:pgMar w:left="1440" w:top="1440" w:right="1440" w:bottom="429"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14" w:lineRule="exact"/>
        <w:rPr>
          <w:sz w:val="20"/>
          <w:szCs w:val="20"/>
          <w:color w:val="auto"/>
        </w:rPr>
      </w:pPr>
    </w:p>
    <w:p>
      <w:pPr>
        <w:jc w:val="center"/>
        <w:ind w:right="-432"/>
        <w:spacing w:after="0"/>
        <w:rPr>
          <w:sz w:val="20"/>
          <w:szCs w:val="20"/>
          <w:color w:val="auto"/>
        </w:rPr>
      </w:pPr>
      <w:r>
        <w:rPr>
          <w:rFonts w:ascii="Calibri" w:cs="Calibri" w:eastAsia="Calibri" w:hAnsi="Calibri"/>
          <w:sz w:val="21"/>
          <w:szCs w:val="21"/>
          <w:color w:val="auto"/>
        </w:rPr>
        <w:t>39</w:t>
      </w:r>
    </w:p>
    <w:p>
      <w:pPr>
        <w:sectPr>
          <w:pgSz w:w="11900" w:h="16840" w:orient="portrait"/>
          <w:cols w:equalWidth="0" w:num="1">
            <w:col w:w="9027"/>
          </w:cols>
          <w:pgMar w:left="1440" w:top="1440" w:right="1440" w:bottom="429" w:gutter="0" w:footer="0" w:header="0"/>
          <w:type w:val="continuous"/>
        </w:sectPr>
      </w:pPr>
    </w:p>
    <w:bookmarkStart w:id="51" w:name="page52"/>
    <w:bookmarkEnd w:id="51"/>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ind w:left="1400" w:hanging="354"/>
        <w:spacing w:after="0"/>
        <w:tabs>
          <w:tab w:leader="none" w:pos="1400" w:val="left"/>
        </w:tabs>
        <w:numPr>
          <w:ilvl w:val="0"/>
          <w:numId w:val="31"/>
        </w:numPr>
        <w:rPr>
          <w:rFonts w:ascii="Wingdings" w:cs="Wingdings" w:eastAsia="Wingdings" w:hAnsi="Wingdings"/>
          <w:sz w:val="24"/>
          <w:szCs w:val="24"/>
          <w:color w:val="auto"/>
        </w:rPr>
      </w:pPr>
      <w:r>
        <w:rPr>
          <w:rFonts w:ascii="Times New Roman" w:cs="Times New Roman" w:eastAsia="Times New Roman" w:hAnsi="Times New Roman"/>
          <w:sz w:val="24"/>
          <w:szCs w:val="24"/>
          <w:color w:val="auto"/>
        </w:rPr>
        <w:t xml:space="preserve">Pelayanan surat keterangan pindah </w:t>
      </w:r>
      <w:r>
        <w:rPr>
          <w:rFonts w:ascii="Wingdings" w:cs="Wingdings" w:eastAsia="Wingdings" w:hAnsi="Wingdings"/>
          <w:sz w:val="24"/>
          <w:szCs w:val="24"/>
          <w:color w:val="auto"/>
        </w:rPr>
        <w:t></w:t>
      </w:r>
      <w:r>
        <w:rPr>
          <w:rFonts w:ascii="Times New Roman" w:cs="Times New Roman" w:eastAsia="Times New Roman" w:hAnsi="Times New Roman"/>
          <w:sz w:val="24"/>
          <w:szCs w:val="24"/>
          <w:color w:val="auto"/>
        </w:rPr>
        <w:t xml:space="preserve"> 5 menit</w:t>
      </w:r>
    </w:p>
    <w:p>
      <w:pPr>
        <w:spacing w:after="0" w:line="336" w:lineRule="exact"/>
        <w:rPr>
          <w:rFonts w:ascii="Wingdings" w:cs="Wingdings" w:eastAsia="Wingdings" w:hAnsi="Wingdings"/>
          <w:sz w:val="24"/>
          <w:szCs w:val="24"/>
          <w:color w:val="auto"/>
        </w:rPr>
      </w:pPr>
    </w:p>
    <w:p>
      <w:pPr>
        <w:ind w:left="1400" w:hanging="354"/>
        <w:spacing w:after="0"/>
        <w:tabs>
          <w:tab w:leader="none" w:pos="1400" w:val="left"/>
        </w:tabs>
        <w:numPr>
          <w:ilvl w:val="0"/>
          <w:numId w:val="31"/>
        </w:numPr>
        <w:rPr>
          <w:rFonts w:ascii="Wingdings" w:cs="Wingdings" w:eastAsia="Wingdings" w:hAnsi="Wingdings"/>
          <w:sz w:val="24"/>
          <w:szCs w:val="24"/>
          <w:color w:val="auto"/>
        </w:rPr>
      </w:pPr>
      <w:r>
        <w:rPr>
          <w:rFonts w:ascii="Times New Roman" w:cs="Times New Roman" w:eastAsia="Times New Roman" w:hAnsi="Times New Roman"/>
          <w:sz w:val="24"/>
          <w:szCs w:val="24"/>
          <w:color w:val="auto"/>
        </w:rPr>
        <w:t xml:space="preserve">Pelayanan surat pernyataan hibah </w:t>
      </w:r>
      <w:r>
        <w:rPr>
          <w:rFonts w:ascii="Wingdings" w:cs="Wingdings" w:eastAsia="Wingdings" w:hAnsi="Wingdings"/>
          <w:sz w:val="24"/>
          <w:szCs w:val="24"/>
          <w:color w:val="auto"/>
        </w:rPr>
        <w:t></w:t>
      </w:r>
      <w:r>
        <w:rPr>
          <w:rFonts w:ascii="Times New Roman" w:cs="Times New Roman" w:eastAsia="Times New Roman" w:hAnsi="Times New Roman"/>
          <w:sz w:val="24"/>
          <w:szCs w:val="24"/>
          <w:color w:val="auto"/>
        </w:rPr>
        <w:t xml:space="preserve"> 30 menit</w:t>
      </w:r>
    </w:p>
    <w:p>
      <w:pPr>
        <w:spacing w:after="0" w:line="338" w:lineRule="exact"/>
        <w:rPr>
          <w:rFonts w:ascii="Wingdings" w:cs="Wingdings" w:eastAsia="Wingdings" w:hAnsi="Wingdings"/>
          <w:sz w:val="24"/>
          <w:szCs w:val="24"/>
          <w:color w:val="auto"/>
        </w:rPr>
      </w:pPr>
    </w:p>
    <w:p>
      <w:pPr>
        <w:ind w:left="1400" w:hanging="354"/>
        <w:spacing w:after="0"/>
        <w:tabs>
          <w:tab w:leader="none" w:pos="1400" w:val="left"/>
        </w:tabs>
        <w:numPr>
          <w:ilvl w:val="0"/>
          <w:numId w:val="31"/>
        </w:numPr>
        <w:rPr>
          <w:rFonts w:ascii="Wingdings" w:cs="Wingdings" w:eastAsia="Wingdings" w:hAnsi="Wingdings"/>
          <w:sz w:val="24"/>
          <w:szCs w:val="24"/>
          <w:color w:val="auto"/>
        </w:rPr>
      </w:pPr>
      <w:r>
        <w:rPr>
          <w:rFonts w:ascii="Times New Roman" w:cs="Times New Roman" w:eastAsia="Times New Roman" w:hAnsi="Times New Roman"/>
          <w:sz w:val="24"/>
          <w:szCs w:val="24"/>
          <w:color w:val="auto"/>
        </w:rPr>
        <w:t xml:space="preserve">Pelayanan imb </w:t>
      </w:r>
      <w:r>
        <w:rPr>
          <w:rFonts w:ascii="Wingdings" w:cs="Wingdings" w:eastAsia="Wingdings" w:hAnsi="Wingdings"/>
          <w:sz w:val="24"/>
          <w:szCs w:val="24"/>
          <w:color w:val="auto"/>
        </w:rPr>
        <w:t></w:t>
      </w:r>
      <w:r>
        <w:rPr>
          <w:rFonts w:ascii="Times New Roman" w:cs="Times New Roman" w:eastAsia="Times New Roman" w:hAnsi="Times New Roman"/>
          <w:sz w:val="24"/>
          <w:szCs w:val="24"/>
          <w:color w:val="auto"/>
        </w:rPr>
        <w:t xml:space="preserve"> 60 menit</w:t>
      </w:r>
    </w:p>
    <w:p>
      <w:pPr>
        <w:spacing w:after="0" w:line="338" w:lineRule="exact"/>
        <w:rPr>
          <w:rFonts w:ascii="Wingdings" w:cs="Wingdings" w:eastAsia="Wingdings" w:hAnsi="Wingdings"/>
          <w:sz w:val="24"/>
          <w:szCs w:val="24"/>
          <w:color w:val="auto"/>
        </w:rPr>
      </w:pPr>
    </w:p>
    <w:p>
      <w:pPr>
        <w:ind w:left="1400" w:hanging="354"/>
        <w:spacing w:after="0"/>
        <w:tabs>
          <w:tab w:leader="none" w:pos="1400" w:val="left"/>
        </w:tabs>
        <w:numPr>
          <w:ilvl w:val="0"/>
          <w:numId w:val="31"/>
        </w:numPr>
        <w:rPr>
          <w:rFonts w:ascii="Wingdings" w:cs="Wingdings" w:eastAsia="Wingdings" w:hAnsi="Wingdings"/>
          <w:sz w:val="24"/>
          <w:szCs w:val="24"/>
          <w:color w:val="auto"/>
        </w:rPr>
      </w:pPr>
      <w:r>
        <w:rPr>
          <w:rFonts w:ascii="Times New Roman" w:cs="Times New Roman" w:eastAsia="Times New Roman" w:hAnsi="Times New Roman"/>
          <w:sz w:val="24"/>
          <w:szCs w:val="24"/>
          <w:color w:val="auto"/>
        </w:rPr>
        <w:t xml:space="preserve">Pelayanan dispensasi nikah </w:t>
      </w:r>
      <w:r>
        <w:rPr>
          <w:rFonts w:ascii="Wingdings" w:cs="Wingdings" w:eastAsia="Wingdings" w:hAnsi="Wingdings"/>
          <w:sz w:val="24"/>
          <w:szCs w:val="24"/>
          <w:color w:val="auto"/>
        </w:rPr>
        <w:t></w:t>
      </w:r>
      <w:r>
        <w:rPr>
          <w:rFonts w:ascii="Times New Roman" w:cs="Times New Roman" w:eastAsia="Times New Roman" w:hAnsi="Times New Roman"/>
          <w:sz w:val="24"/>
          <w:szCs w:val="24"/>
          <w:color w:val="auto"/>
        </w:rPr>
        <w:t xml:space="preserve"> 15 menit</w:t>
      </w:r>
    </w:p>
    <w:p>
      <w:pPr>
        <w:spacing w:after="0" w:line="338" w:lineRule="exact"/>
        <w:rPr>
          <w:rFonts w:ascii="Wingdings" w:cs="Wingdings" w:eastAsia="Wingdings" w:hAnsi="Wingdings"/>
          <w:sz w:val="24"/>
          <w:szCs w:val="24"/>
          <w:color w:val="auto"/>
        </w:rPr>
      </w:pPr>
    </w:p>
    <w:p>
      <w:pPr>
        <w:ind w:left="1400" w:hanging="354"/>
        <w:spacing w:after="0"/>
        <w:tabs>
          <w:tab w:leader="none" w:pos="1400" w:val="left"/>
        </w:tabs>
        <w:numPr>
          <w:ilvl w:val="0"/>
          <w:numId w:val="31"/>
        </w:numPr>
        <w:rPr>
          <w:rFonts w:ascii="Wingdings" w:cs="Wingdings" w:eastAsia="Wingdings" w:hAnsi="Wingdings"/>
          <w:sz w:val="24"/>
          <w:szCs w:val="24"/>
          <w:color w:val="auto"/>
        </w:rPr>
      </w:pPr>
      <w:r>
        <w:rPr>
          <w:rFonts w:ascii="Times New Roman" w:cs="Times New Roman" w:eastAsia="Times New Roman" w:hAnsi="Times New Roman"/>
          <w:sz w:val="24"/>
          <w:szCs w:val="24"/>
          <w:color w:val="auto"/>
        </w:rPr>
        <w:t xml:space="preserve">Pelayanan rekomendasi kredit usaha </w:t>
      </w:r>
      <w:r>
        <w:rPr>
          <w:rFonts w:ascii="Wingdings" w:cs="Wingdings" w:eastAsia="Wingdings" w:hAnsi="Wingdings"/>
          <w:sz w:val="24"/>
          <w:szCs w:val="24"/>
          <w:color w:val="auto"/>
        </w:rPr>
        <w:t></w:t>
      </w:r>
      <w:r>
        <w:rPr>
          <w:rFonts w:ascii="Times New Roman" w:cs="Times New Roman" w:eastAsia="Times New Roman" w:hAnsi="Times New Roman"/>
          <w:sz w:val="24"/>
          <w:szCs w:val="24"/>
          <w:color w:val="auto"/>
        </w:rPr>
        <w:t xml:space="preserve"> 5 menit</w:t>
      </w:r>
    </w:p>
    <w:p>
      <w:pPr>
        <w:spacing w:after="0" w:line="338" w:lineRule="exact"/>
        <w:rPr>
          <w:rFonts w:ascii="Wingdings" w:cs="Wingdings" w:eastAsia="Wingdings" w:hAnsi="Wingdings"/>
          <w:sz w:val="24"/>
          <w:szCs w:val="24"/>
          <w:color w:val="auto"/>
        </w:rPr>
      </w:pPr>
    </w:p>
    <w:p>
      <w:pPr>
        <w:ind w:left="1400" w:hanging="354"/>
        <w:spacing w:after="0"/>
        <w:tabs>
          <w:tab w:leader="none" w:pos="1400" w:val="left"/>
        </w:tabs>
        <w:numPr>
          <w:ilvl w:val="0"/>
          <w:numId w:val="31"/>
        </w:numPr>
        <w:rPr>
          <w:rFonts w:ascii="Wingdings" w:cs="Wingdings" w:eastAsia="Wingdings" w:hAnsi="Wingdings"/>
          <w:sz w:val="24"/>
          <w:szCs w:val="24"/>
          <w:color w:val="auto"/>
        </w:rPr>
      </w:pPr>
      <w:r>
        <w:rPr>
          <w:rFonts w:ascii="Times New Roman" w:cs="Times New Roman" w:eastAsia="Times New Roman" w:hAnsi="Times New Roman"/>
          <w:sz w:val="24"/>
          <w:szCs w:val="24"/>
          <w:color w:val="auto"/>
        </w:rPr>
        <w:t xml:space="preserve">Pelayanan surat izin usaha </w:t>
      </w:r>
      <w:r>
        <w:rPr>
          <w:rFonts w:ascii="Wingdings" w:cs="Wingdings" w:eastAsia="Wingdings" w:hAnsi="Wingdings"/>
          <w:sz w:val="24"/>
          <w:szCs w:val="24"/>
          <w:color w:val="auto"/>
        </w:rPr>
        <w:t></w:t>
      </w:r>
      <w:r>
        <w:rPr>
          <w:rFonts w:ascii="Times New Roman" w:cs="Times New Roman" w:eastAsia="Times New Roman" w:hAnsi="Times New Roman"/>
          <w:sz w:val="24"/>
          <w:szCs w:val="24"/>
          <w:color w:val="auto"/>
        </w:rPr>
        <w:t xml:space="preserve"> 30 menit</w:t>
      </w:r>
    </w:p>
    <w:p>
      <w:pPr>
        <w:spacing w:after="0" w:line="331"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4"/>
          <w:szCs w:val="24"/>
          <w:b w:val="1"/>
          <w:bCs w:val="1"/>
          <w:color w:val="auto"/>
        </w:rPr>
        <w:t>Prosedur Pelayanan Kantor Camat Telaga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435610</wp:posOffset>
            </wp:positionH>
            <wp:positionV relativeFrom="paragraph">
              <wp:posOffset>228600</wp:posOffset>
            </wp:positionV>
            <wp:extent cx="5129530" cy="334962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extLst>
                    </a:blip>
                    <a:srcRect/>
                    <a:stretch>
                      <a:fillRect/>
                    </a:stretch>
                  </pic:blipFill>
                  <pic:spPr bwMode="auto">
                    <a:xfrm>
                      <a:off x="0" y="0"/>
                      <a:ext cx="5129530" cy="33496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6" w:lineRule="exact"/>
        <w:rPr>
          <w:sz w:val="20"/>
          <w:szCs w:val="20"/>
          <w:color w:val="auto"/>
        </w:rPr>
      </w:pPr>
    </w:p>
    <w:p>
      <w:pPr>
        <w:ind w:left="680"/>
        <w:spacing w:after="0"/>
        <w:tabs>
          <w:tab w:leader="none" w:pos="1260" w:val="left"/>
        </w:tabs>
        <w:rPr>
          <w:sz w:val="20"/>
          <w:szCs w:val="20"/>
          <w:color w:val="auto"/>
        </w:rPr>
      </w:pPr>
      <w:r>
        <w:rPr>
          <w:rFonts w:ascii="Times New Roman" w:cs="Times New Roman" w:eastAsia="Times New Roman" w:hAnsi="Times New Roman"/>
          <w:sz w:val="24"/>
          <w:szCs w:val="24"/>
          <w:b w:val="1"/>
          <w:bCs w:val="1"/>
          <w:color w:val="auto"/>
        </w:rPr>
        <w:t>4.2.</w:t>
      </w:r>
      <w:r>
        <w:rPr>
          <w:sz w:val="20"/>
          <w:szCs w:val="20"/>
          <w:color w:val="auto"/>
        </w:rPr>
        <w:tab/>
      </w:r>
      <w:r>
        <w:rPr>
          <w:rFonts w:ascii="Times New Roman" w:cs="Times New Roman" w:eastAsia="Times New Roman" w:hAnsi="Times New Roman"/>
          <w:sz w:val="23"/>
          <w:szCs w:val="23"/>
          <w:b w:val="1"/>
          <w:bCs w:val="1"/>
          <w:color w:val="auto"/>
        </w:rPr>
        <w:t>Hasil Penelitian</w:t>
      </w:r>
    </w:p>
    <w:p>
      <w:pPr>
        <w:spacing w:after="0" w:line="200" w:lineRule="exact"/>
        <w:rPr>
          <w:sz w:val="20"/>
          <w:szCs w:val="20"/>
          <w:color w:val="auto"/>
        </w:rPr>
      </w:pPr>
    </w:p>
    <w:p>
      <w:pPr>
        <w:spacing w:after="0" w:line="361" w:lineRule="exact"/>
        <w:rPr>
          <w:sz w:val="20"/>
          <w:szCs w:val="20"/>
          <w:color w:val="auto"/>
        </w:rPr>
      </w:pPr>
    </w:p>
    <w:p>
      <w:pPr>
        <w:jc w:val="both"/>
        <w:ind w:left="680" w:right="407" w:firstLine="240"/>
        <w:spacing w:after="0" w:line="496" w:lineRule="auto"/>
        <w:rPr>
          <w:sz w:val="20"/>
          <w:szCs w:val="20"/>
          <w:color w:val="auto"/>
        </w:rPr>
      </w:pPr>
      <w:r>
        <w:rPr>
          <w:rFonts w:ascii="Times New Roman" w:cs="Times New Roman" w:eastAsia="Times New Roman" w:hAnsi="Times New Roman"/>
          <w:sz w:val="24"/>
          <w:szCs w:val="24"/>
          <w:color w:val="auto"/>
        </w:rPr>
        <w:t>Penelitian ini dilakukan untuk melihat sejauh Faktor Pendukung Pelayanan Publik Dikantor Kecamatan Telaga Kabupaten Gorontalo dengan menggunakan indicator yang dikemukakan oleh H.S Moenir tentang pelayanan yang merujuk</w:t>
      </w:r>
    </w:p>
    <w:p>
      <w:pPr>
        <w:sectPr>
          <w:pgSz w:w="11900" w:h="16840" w:orient="portrait"/>
          <w:cols w:equalWidth="0" w:num="1">
            <w:col w:w="9027"/>
          </w:cols>
          <w:pgMar w:left="1440" w:top="1440" w:right="1440" w:bottom="429" w:gutter="0" w:footer="0" w:header="0"/>
        </w:sectPr>
      </w:pPr>
    </w:p>
    <w:p>
      <w:pPr>
        <w:spacing w:after="0" w:line="271" w:lineRule="exact"/>
        <w:rPr>
          <w:sz w:val="20"/>
          <w:szCs w:val="20"/>
          <w:color w:val="auto"/>
        </w:rPr>
      </w:pPr>
    </w:p>
    <w:p>
      <w:pPr>
        <w:jc w:val="center"/>
        <w:ind w:right="-432"/>
        <w:spacing w:after="0"/>
        <w:rPr>
          <w:sz w:val="20"/>
          <w:szCs w:val="20"/>
          <w:color w:val="auto"/>
        </w:rPr>
      </w:pPr>
      <w:r>
        <w:rPr>
          <w:rFonts w:ascii="Calibri" w:cs="Calibri" w:eastAsia="Calibri" w:hAnsi="Calibri"/>
          <w:sz w:val="21"/>
          <w:szCs w:val="21"/>
          <w:color w:val="auto"/>
        </w:rPr>
        <w:t>40</w:t>
      </w:r>
    </w:p>
    <w:p>
      <w:pPr>
        <w:sectPr>
          <w:pgSz w:w="11900" w:h="16840" w:orient="portrait"/>
          <w:cols w:equalWidth="0" w:num="1">
            <w:col w:w="9027"/>
          </w:cols>
          <w:pgMar w:left="1440" w:top="1440" w:right="1440" w:bottom="429" w:gutter="0" w:footer="0" w:header="0"/>
          <w:type w:val="continuous"/>
        </w:sectPr>
      </w:pPr>
    </w:p>
    <w:bookmarkStart w:id="52" w:name="page53"/>
    <w:bookmarkEnd w:id="52"/>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jc w:val="both"/>
        <w:ind w:left="680" w:right="407"/>
        <w:spacing w:after="0" w:line="495" w:lineRule="auto"/>
        <w:rPr>
          <w:sz w:val="20"/>
          <w:szCs w:val="20"/>
          <w:color w:val="auto"/>
        </w:rPr>
      </w:pPr>
      <w:r>
        <w:rPr>
          <w:rFonts w:ascii="Times New Roman" w:cs="Times New Roman" w:eastAsia="Times New Roman" w:hAnsi="Times New Roman"/>
          <w:sz w:val="24"/>
          <w:szCs w:val="24"/>
          <w:color w:val="auto"/>
        </w:rPr>
        <w:t>pada. Undang-undang No 25 Tahun 2009 Tentang Pelayanan Publik. Adapun indicator tersebut yakni factor kesadaran, factor aturan, factor organisasi, factor pendapatan, factor kemampuan dan keterampilan serta factor sarana pelayanan.</w:t>
      </w:r>
    </w:p>
    <w:p>
      <w:pPr>
        <w:spacing w:after="0" w:line="227" w:lineRule="exact"/>
        <w:rPr>
          <w:sz w:val="20"/>
          <w:szCs w:val="20"/>
          <w:color w:val="auto"/>
        </w:rPr>
      </w:pPr>
    </w:p>
    <w:p>
      <w:pPr>
        <w:jc w:val="both"/>
        <w:ind w:left="680" w:right="407" w:firstLine="300"/>
        <w:spacing w:after="0" w:line="488" w:lineRule="auto"/>
        <w:rPr>
          <w:sz w:val="20"/>
          <w:szCs w:val="20"/>
          <w:color w:val="auto"/>
        </w:rPr>
      </w:pPr>
      <w:r>
        <w:rPr>
          <w:rFonts w:ascii="Times New Roman" w:cs="Times New Roman" w:eastAsia="Times New Roman" w:hAnsi="Times New Roman"/>
          <w:sz w:val="24"/>
          <w:szCs w:val="24"/>
          <w:color w:val="auto"/>
        </w:rPr>
        <w:t>Berdasarkan hasil wawancara yang telah dilakukan terhadap beberapa informan penelitian, maka diperoleh gambaran tentang bagaiman Faktor Pendukung Pelayanan berdasarkan UU No 25 Tahun 2009 tentang Pelayanan PublikDiKecamatan Telaga Kab. Gorontalo yang dilihat dari beberapa indicator diatas yang dapat diuraikan sebagai berikut:</w:t>
      </w:r>
    </w:p>
    <w:p>
      <w:pPr>
        <w:spacing w:after="0" w:line="230" w:lineRule="exact"/>
        <w:rPr>
          <w:sz w:val="20"/>
          <w:szCs w:val="20"/>
          <w:color w:val="auto"/>
        </w:rPr>
      </w:pPr>
    </w:p>
    <w:p>
      <w:pPr>
        <w:ind w:left="680"/>
        <w:spacing w:after="0"/>
        <w:tabs>
          <w:tab w:leader="none" w:pos="1380" w:val="left"/>
        </w:tabs>
        <w:rPr>
          <w:sz w:val="20"/>
          <w:szCs w:val="20"/>
          <w:color w:val="auto"/>
        </w:rPr>
      </w:pPr>
      <w:r>
        <w:rPr>
          <w:rFonts w:ascii="Times New Roman" w:cs="Times New Roman" w:eastAsia="Times New Roman" w:hAnsi="Times New Roman"/>
          <w:sz w:val="24"/>
          <w:szCs w:val="24"/>
          <w:b w:val="1"/>
          <w:bCs w:val="1"/>
          <w:color w:val="auto"/>
        </w:rPr>
        <w:t>4.2.1.</w:t>
      </w:r>
      <w:r>
        <w:rPr>
          <w:sz w:val="20"/>
          <w:szCs w:val="20"/>
          <w:color w:val="auto"/>
        </w:rPr>
        <w:tab/>
      </w:r>
      <w:r>
        <w:rPr>
          <w:rFonts w:ascii="Times New Roman" w:cs="Times New Roman" w:eastAsia="Times New Roman" w:hAnsi="Times New Roman"/>
          <w:sz w:val="23"/>
          <w:szCs w:val="23"/>
          <w:b w:val="1"/>
          <w:bCs w:val="1"/>
          <w:color w:val="auto"/>
        </w:rPr>
        <w:t>Factor Kesadaran</w:t>
      </w:r>
    </w:p>
    <w:p>
      <w:pPr>
        <w:spacing w:after="0" w:line="281" w:lineRule="exact"/>
        <w:rPr>
          <w:sz w:val="20"/>
          <w:szCs w:val="20"/>
          <w:color w:val="auto"/>
        </w:rPr>
      </w:pPr>
    </w:p>
    <w:p>
      <w:pPr>
        <w:jc w:val="both"/>
        <w:ind w:left="680" w:right="407" w:firstLine="720"/>
        <w:spacing w:after="0" w:line="485" w:lineRule="auto"/>
        <w:rPr>
          <w:sz w:val="20"/>
          <w:szCs w:val="20"/>
          <w:color w:val="auto"/>
        </w:rPr>
      </w:pPr>
      <w:r>
        <w:rPr>
          <w:rFonts w:ascii="Times New Roman" w:cs="Times New Roman" w:eastAsia="Times New Roman" w:hAnsi="Times New Roman"/>
          <w:sz w:val="24"/>
          <w:szCs w:val="24"/>
          <w:color w:val="auto"/>
        </w:rPr>
        <w:t>Dalam penelitian ini factor kesadaran dilingkungan pemerintahan Kantor Camat Telaga sangat berperan penting. Meyadari sebagai ASN yang bekerja dibidang pelayanan masyarakat tentu buan hanya mengetahui tupoksi mereka namun lebih dari itu setiap ASN yang ada harus menyadari bahwa tugas dibidang pelayanan harus dibarengi dengan jiwa social yang tinggi dalam melayani. Sikap untuk melayani masyarakat yang mempunyai permasalahan social yang sangat kompleks.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8"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4"/>
          <w:szCs w:val="24"/>
          <w:color w:val="auto"/>
        </w:rPr>
        <w:t xml:space="preserve">Hasil wawancara dengan Camat dengan inisial </w:t>
      </w:r>
      <w:r>
        <w:rPr>
          <w:rFonts w:ascii="Times New Roman" w:cs="Times New Roman" w:eastAsia="Times New Roman" w:hAnsi="Times New Roman"/>
          <w:sz w:val="24"/>
          <w:szCs w:val="24"/>
          <w:b w:val="1"/>
          <w:bCs w:val="1"/>
          <w:color w:val="auto"/>
        </w:rPr>
        <w:t>A.H</w:t>
      </w:r>
      <w:r>
        <w:rPr>
          <w:rFonts w:ascii="Times New Roman" w:cs="Times New Roman" w:eastAsia="Times New Roman" w:hAnsi="Times New Roman"/>
          <w:sz w:val="24"/>
          <w:szCs w:val="24"/>
          <w:color w:val="auto"/>
        </w:rPr>
        <w:t xml:space="preserve"> dikatakan bahwa</w:t>
      </w:r>
      <w:r>
        <w:rPr>
          <w:rFonts w:ascii="Times New Roman" w:cs="Times New Roman" w:eastAsia="Times New Roman" w:hAnsi="Times New Roman"/>
          <w:sz w:val="22"/>
          <w:szCs w:val="22"/>
          <w:color w:val="auto"/>
        </w:rPr>
        <w:t>:</w:t>
      </w:r>
    </w:p>
    <w:p>
      <w:pPr>
        <w:spacing w:after="0" w:line="322" w:lineRule="exact"/>
        <w:rPr>
          <w:sz w:val="20"/>
          <w:szCs w:val="20"/>
          <w:color w:val="auto"/>
        </w:rPr>
      </w:pPr>
    </w:p>
    <w:p>
      <w:pPr>
        <w:jc w:val="both"/>
        <w:ind w:left="1400" w:right="407"/>
        <w:spacing w:after="0" w:line="288" w:lineRule="auto"/>
        <w:rPr>
          <w:sz w:val="20"/>
          <w:szCs w:val="20"/>
          <w:color w:val="auto"/>
        </w:rPr>
      </w:pPr>
      <w:r>
        <w:rPr>
          <w:rFonts w:ascii="Times New Roman" w:cs="Times New Roman" w:eastAsia="Times New Roman" w:hAnsi="Times New Roman"/>
          <w:sz w:val="24"/>
          <w:szCs w:val="24"/>
          <w:i w:val="1"/>
          <w:iCs w:val="1"/>
          <w:color w:val="auto"/>
        </w:rPr>
        <w:t>“</w:t>
      </w:r>
      <w:r>
        <w:rPr>
          <w:rFonts w:ascii="Times New Roman" w:cs="Times New Roman" w:eastAsia="Times New Roman" w:hAnsi="Times New Roman"/>
          <w:sz w:val="24"/>
          <w:szCs w:val="24"/>
          <w:color w:val="auto"/>
        </w:rPr>
        <w:t>setiap pegawai sudah benar-benar memahami tupoksinya khususnya</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dalam bidang pelayanan bahwa kita banyak melayani masyarakat yang memiliki berbagai macam kebutuhan yang harus dilayani. Masyarakat yang membutuhkan pelayanan dieksekusi secara tepat, contohnya jika ada</w:t>
      </w:r>
    </w:p>
    <w:p>
      <w:pPr>
        <w:sectPr>
          <w:pgSz w:w="11900" w:h="16840" w:orient="portrait"/>
          <w:cols w:equalWidth="0" w:num="1">
            <w:col w:w="9027"/>
          </w:cols>
          <w:pgMar w:left="1440" w:top="1440" w:right="1440" w:bottom="429"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47" w:lineRule="exact"/>
        <w:rPr>
          <w:sz w:val="20"/>
          <w:szCs w:val="20"/>
          <w:color w:val="auto"/>
        </w:rPr>
      </w:pPr>
    </w:p>
    <w:p>
      <w:pPr>
        <w:jc w:val="center"/>
        <w:ind w:right="-432"/>
        <w:spacing w:after="0"/>
        <w:rPr>
          <w:sz w:val="20"/>
          <w:szCs w:val="20"/>
          <w:color w:val="auto"/>
        </w:rPr>
      </w:pPr>
      <w:r>
        <w:rPr>
          <w:rFonts w:ascii="Calibri" w:cs="Calibri" w:eastAsia="Calibri" w:hAnsi="Calibri"/>
          <w:sz w:val="21"/>
          <w:szCs w:val="21"/>
          <w:color w:val="auto"/>
        </w:rPr>
        <w:t>41</w:t>
      </w:r>
    </w:p>
    <w:p>
      <w:pPr>
        <w:sectPr>
          <w:pgSz w:w="11900" w:h="16840" w:orient="portrait"/>
          <w:cols w:equalWidth="0" w:num="1">
            <w:col w:w="9027"/>
          </w:cols>
          <w:pgMar w:left="1440" w:top="1440" w:right="1440" w:bottom="429" w:gutter="0" w:footer="0" w:header="0"/>
          <w:type w:val="continuous"/>
        </w:sectPr>
      </w:pPr>
    </w:p>
    <w:bookmarkStart w:id="53" w:name="page54"/>
    <w:bookmarkEnd w:id="53"/>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jc w:val="both"/>
        <w:ind w:left="1400" w:right="407"/>
        <w:spacing w:after="0" w:line="281" w:lineRule="auto"/>
        <w:rPr>
          <w:sz w:val="20"/>
          <w:szCs w:val="20"/>
          <w:color w:val="auto"/>
        </w:rPr>
      </w:pPr>
      <w:r>
        <w:rPr>
          <w:rFonts w:ascii="Times New Roman" w:cs="Times New Roman" w:eastAsia="Times New Roman" w:hAnsi="Times New Roman"/>
          <w:sz w:val="24"/>
          <w:szCs w:val="24"/>
          <w:color w:val="auto"/>
        </w:rPr>
        <w:t xml:space="preserve">masyarakat yang membutuhkan pelayanan Surat Ahli Waris, kami sudah memberikan target pelayanan selama 5 menit, selain itu untuk meningkatkan kesadaran masyarakat tentang pemberian layanan dari tahun ke tahun kantor camat berupaya untuk mensosialisasikan program-program pelayanan yang ada di kantor camat telaga sehingganya masyarakat dapat mengetahui dan melaporkan apabila ada kasus-kasus dalam pelayanan, hal ini yang sementara kami lakukan </w:t>
      </w:r>
      <w:r>
        <w:rPr>
          <w:rFonts w:ascii="Times New Roman" w:cs="Times New Roman" w:eastAsia="Times New Roman" w:hAnsi="Times New Roman"/>
          <w:sz w:val="24"/>
          <w:szCs w:val="24"/>
          <w:i w:val="1"/>
          <w:iCs w:val="1"/>
          <w:color w:val="auto"/>
        </w:rPr>
        <w:t>“.</w:t>
      </w:r>
    </w:p>
    <w:p>
      <w:pPr>
        <w:spacing w:after="0" w:line="200" w:lineRule="exact"/>
        <w:rPr>
          <w:sz w:val="20"/>
          <w:szCs w:val="20"/>
          <w:color w:val="auto"/>
        </w:rPr>
      </w:pPr>
    </w:p>
    <w:p>
      <w:pPr>
        <w:spacing w:after="0" w:line="356" w:lineRule="exact"/>
        <w:rPr>
          <w:sz w:val="20"/>
          <w:szCs w:val="20"/>
          <w:color w:val="auto"/>
        </w:rPr>
      </w:pPr>
    </w:p>
    <w:p>
      <w:pPr>
        <w:ind w:left="680" w:right="407" w:firstLine="300"/>
        <w:spacing w:after="0" w:line="393" w:lineRule="auto"/>
        <w:rPr>
          <w:sz w:val="20"/>
          <w:szCs w:val="20"/>
          <w:color w:val="auto"/>
        </w:rPr>
      </w:pPr>
      <w:r>
        <w:rPr>
          <w:rFonts w:ascii="Times New Roman" w:cs="Times New Roman" w:eastAsia="Times New Roman" w:hAnsi="Times New Roman"/>
          <w:sz w:val="24"/>
          <w:szCs w:val="24"/>
          <w:color w:val="auto"/>
        </w:rPr>
        <w:t xml:space="preserve">Sejalan dengan pernyataan diatas, melalui wawancara dengan Sekretari Kecamatan Telaga, dengan inisial </w:t>
      </w:r>
      <w:r>
        <w:rPr>
          <w:rFonts w:ascii="Times New Roman" w:cs="Times New Roman" w:eastAsia="Times New Roman" w:hAnsi="Times New Roman"/>
          <w:sz w:val="24"/>
          <w:szCs w:val="24"/>
          <w:b w:val="1"/>
          <w:bCs w:val="1"/>
          <w:color w:val="auto"/>
        </w:rPr>
        <w:t>R.A,</w:t>
      </w:r>
      <w:r>
        <w:rPr>
          <w:rFonts w:ascii="Times New Roman" w:cs="Times New Roman" w:eastAsia="Times New Roman" w:hAnsi="Times New Roman"/>
          <w:sz w:val="24"/>
          <w:szCs w:val="24"/>
          <w:color w:val="auto"/>
        </w:rPr>
        <w:t xml:space="preserve"> beliau mengatakan bahwa :</w:t>
      </w:r>
    </w:p>
    <w:p>
      <w:pPr>
        <w:spacing w:after="0" w:line="201" w:lineRule="exact"/>
        <w:rPr>
          <w:sz w:val="20"/>
          <w:szCs w:val="20"/>
          <w:color w:val="auto"/>
        </w:rPr>
      </w:pPr>
    </w:p>
    <w:p>
      <w:pPr>
        <w:jc w:val="both"/>
        <w:ind w:left="1500" w:right="407" w:hanging="90"/>
        <w:spacing w:after="0" w:line="280" w:lineRule="auto"/>
        <w:rPr>
          <w:sz w:val="20"/>
          <w:szCs w:val="20"/>
          <w:color w:val="auto"/>
        </w:rPr>
      </w:pPr>
      <w:r>
        <w:rPr>
          <w:rFonts w:ascii="Times New Roman" w:cs="Times New Roman" w:eastAsia="Times New Roman" w:hAnsi="Times New Roman"/>
          <w:sz w:val="24"/>
          <w:szCs w:val="24"/>
          <w:i w:val="1"/>
          <w:iCs w:val="1"/>
          <w:color w:val="auto"/>
        </w:rPr>
        <w:t>“</w:t>
      </w:r>
      <w:r>
        <w:rPr>
          <w:rFonts w:ascii="Times New Roman" w:cs="Times New Roman" w:eastAsia="Times New Roman" w:hAnsi="Times New Roman"/>
          <w:sz w:val="24"/>
          <w:szCs w:val="24"/>
          <w:color w:val="auto"/>
        </w:rPr>
        <w:t>setiap pegawai menyadari tupoksinya khususnya dibidang pelayanan,</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menyadari bahwa mereka merupakan abdi masyarakat untuk melayani dan membina masyarakat yang membutuhkan pelayanan, kesadaran bukan hanya berada dilingkungan Kantor Camat Telaga akan tetapi masyarakat juga harus sadar bagaimana penanganan pemberian pelayanan melalui kegiatan sosialisasi dan edukasi, bekerja sama meningkatkan kesadaran kepada masyarakat tentang penanganan permasalahan pelayanan melalui ptogram program pelayanan dari Kantor Camat Telaga”</w:t>
      </w:r>
    </w:p>
    <w:p>
      <w:pPr>
        <w:spacing w:after="0" w:line="200" w:lineRule="exact"/>
        <w:rPr>
          <w:sz w:val="20"/>
          <w:szCs w:val="20"/>
          <w:color w:val="auto"/>
        </w:rPr>
      </w:pPr>
    </w:p>
    <w:p>
      <w:pPr>
        <w:spacing w:after="0" w:line="360" w:lineRule="exact"/>
        <w:rPr>
          <w:sz w:val="20"/>
          <w:szCs w:val="20"/>
          <w:color w:val="auto"/>
        </w:rPr>
      </w:pPr>
    </w:p>
    <w:p>
      <w:pPr>
        <w:ind w:left="980"/>
        <w:spacing w:after="0"/>
        <w:rPr>
          <w:sz w:val="20"/>
          <w:szCs w:val="20"/>
          <w:color w:val="auto"/>
        </w:rPr>
      </w:pPr>
      <w:r>
        <w:rPr>
          <w:rFonts w:ascii="Times New Roman" w:cs="Times New Roman" w:eastAsia="Times New Roman" w:hAnsi="Times New Roman"/>
          <w:sz w:val="24"/>
          <w:szCs w:val="24"/>
          <w:color w:val="auto"/>
        </w:rPr>
        <w:t>Wawancara selanjutnya bersama kepala Seksi Pemerintahan Dengan inisial</w:t>
      </w:r>
    </w:p>
    <w:p>
      <w:pPr>
        <w:spacing w:after="0" w:line="137"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4"/>
          <w:szCs w:val="24"/>
          <w:b w:val="1"/>
          <w:bCs w:val="1"/>
          <w:color w:val="auto"/>
        </w:rPr>
        <w:t>R.M</w:t>
      </w:r>
      <w:r>
        <w:rPr>
          <w:rFonts w:ascii="Times New Roman" w:cs="Times New Roman" w:eastAsia="Times New Roman" w:hAnsi="Times New Roman"/>
          <w:sz w:val="24"/>
          <w:szCs w:val="24"/>
          <w:color w:val="auto"/>
        </w:rPr>
        <w:t>, beliau mengatakan :</w:t>
      </w:r>
    </w:p>
    <w:p>
      <w:pPr>
        <w:spacing w:after="0" w:line="200" w:lineRule="exact"/>
        <w:rPr>
          <w:sz w:val="20"/>
          <w:szCs w:val="20"/>
          <w:color w:val="auto"/>
        </w:rPr>
      </w:pPr>
    </w:p>
    <w:p>
      <w:pPr>
        <w:spacing w:after="0" w:line="220" w:lineRule="exact"/>
        <w:rPr>
          <w:sz w:val="20"/>
          <w:szCs w:val="20"/>
          <w:color w:val="auto"/>
        </w:rPr>
      </w:pPr>
    </w:p>
    <w:p>
      <w:pPr>
        <w:jc w:val="both"/>
        <w:ind w:left="1400" w:right="407"/>
        <w:spacing w:after="0" w:line="284" w:lineRule="auto"/>
        <w:rPr>
          <w:sz w:val="20"/>
          <w:szCs w:val="20"/>
          <w:color w:val="auto"/>
        </w:rPr>
      </w:pPr>
      <w:r>
        <w:rPr>
          <w:rFonts w:ascii="Times New Roman" w:cs="Times New Roman" w:eastAsia="Times New Roman" w:hAnsi="Times New Roman"/>
          <w:sz w:val="24"/>
          <w:szCs w:val="24"/>
          <w:color w:val="auto"/>
        </w:rPr>
        <w:t>“jika menilai tingkat kesadaran para ASN khusus yang ada dibidang pelayanan cukup tinggi, kenapa? Saya melihat bagaimana mereka bekerja dengan sungguh-sungguh, mereka mengerjakan tugas hingga larut malam untuk memenuhi target pelayanan yang mereka kerjakan pada hari itu juga”.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3"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4"/>
          <w:szCs w:val="24"/>
          <w:color w:val="auto"/>
        </w:rPr>
        <w:t>Pernyataan yang sama disampaikan oleh Kepala seksi Kesos. Dengan inisial</w:t>
      </w:r>
    </w:p>
    <w:p>
      <w:pPr>
        <w:spacing w:after="0" w:line="137"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4"/>
          <w:szCs w:val="24"/>
          <w:b w:val="1"/>
          <w:bCs w:val="1"/>
          <w:color w:val="auto"/>
        </w:rPr>
        <w:t xml:space="preserve">H.N, </w:t>
      </w:r>
      <w:r>
        <w:rPr>
          <w:rFonts w:ascii="Times New Roman" w:cs="Times New Roman" w:eastAsia="Times New Roman" w:hAnsi="Times New Roman"/>
          <w:sz w:val="24"/>
          <w:szCs w:val="24"/>
          <w:color w:val="auto"/>
        </w:rPr>
        <w:t>dalam wawancara bersama beliau mengatakan :</w:t>
      </w:r>
    </w:p>
    <w:p>
      <w:pPr>
        <w:sectPr>
          <w:pgSz w:w="11900" w:h="16840" w:orient="portrait"/>
          <w:cols w:equalWidth="0" w:num="1">
            <w:col w:w="9027"/>
          </w:cols>
          <w:pgMar w:left="1440" w:top="1440" w:right="1440" w:bottom="429"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5" w:lineRule="exact"/>
        <w:rPr>
          <w:sz w:val="20"/>
          <w:szCs w:val="20"/>
          <w:color w:val="auto"/>
        </w:rPr>
      </w:pPr>
    </w:p>
    <w:p>
      <w:pPr>
        <w:jc w:val="center"/>
        <w:ind w:right="-432"/>
        <w:spacing w:after="0"/>
        <w:rPr>
          <w:sz w:val="20"/>
          <w:szCs w:val="20"/>
          <w:color w:val="auto"/>
        </w:rPr>
      </w:pPr>
      <w:r>
        <w:rPr>
          <w:rFonts w:ascii="Calibri" w:cs="Calibri" w:eastAsia="Calibri" w:hAnsi="Calibri"/>
          <w:sz w:val="21"/>
          <w:szCs w:val="21"/>
          <w:color w:val="auto"/>
        </w:rPr>
        <w:t>42</w:t>
      </w:r>
    </w:p>
    <w:p>
      <w:pPr>
        <w:sectPr>
          <w:pgSz w:w="11900" w:h="16840" w:orient="portrait"/>
          <w:cols w:equalWidth="0" w:num="1">
            <w:col w:w="9027"/>
          </w:cols>
          <w:pgMar w:left="1440" w:top="1440" w:right="1440" w:bottom="429" w:gutter="0" w:footer="0" w:header="0"/>
          <w:type w:val="continuous"/>
        </w:sectPr>
      </w:pPr>
    </w:p>
    <w:bookmarkStart w:id="54" w:name="page55"/>
    <w:bookmarkEnd w:id="54"/>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7" w:lineRule="exact"/>
        <w:rPr>
          <w:sz w:val="20"/>
          <w:szCs w:val="20"/>
          <w:color w:val="auto"/>
        </w:rPr>
      </w:pPr>
    </w:p>
    <w:p>
      <w:pPr>
        <w:jc w:val="both"/>
        <w:ind w:left="1400" w:right="407"/>
        <w:spacing w:after="0" w:line="283" w:lineRule="auto"/>
        <w:rPr>
          <w:sz w:val="20"/>
          <w:szCs w:val="20"/>
          <w:color w:val="auto"/>
        </w:rPr>
      </w:pPr>
      <w:r>
        <w:rPr>
          <w:rFonts w:ascii="Times New Roman" w:cs="Times New Roman" w:eastAsia="Times New Roman" w:hAnsi="Times New Roman"/>
          <w:sz w:val="24"/>
          <w:szCs w:val="24"/>
          <w:i w:val="1"/>
          <w:iCs w:val="1"/>
          <w:color w:val="auto"/>
        </w:rPr>
        <w:t>“</w:t>
      </w:r>
      <w:r>
        <w:rPr>
          <w:rFonts w:ascii="Times New Roman" w:cs="Times New Roman" w:eastAsia="Times New Roman" w:hAnsi="Times New Roman"/>
          <w:sz w:val="24"/>
          <w:szCs w:val="24"/>
          <w:color w:val="auto"/>
        </w:rPr>
        <w:t>saya dan teman-teman begitu menyadari bahwa kami mempunyai peran</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untuk melayani orang-orang atau masyarakat. Akan tetapi sejalan dengan itu kami berupaya menyadarkan terlebih kepada masyarakat tentang pemberian pelayananberupa edukasi agar masyarakat lebih cerdas dalam menangani permasalahan yang ditemui pada saat membutuhkan pelayanan</w:t>
      </w:r>
      <w:r>
        <w:rPr>
          <w:rFonts w:ascii="Times New Roman" w:cs="Times New Roman" w:eastAsia="Times New Roman" w:hAnsi="Times New Roman"/>
          <w:sz w:val="24"/>
          <w:szCs w:val="24"/>
          <w:i w:val="1"/>
          <w:iCs w:val="1"/>
          <w:color w:val="auto"/>
        </w:rPr>
        <w:t>”</w:t>
      </w:r>
    </w:p>
    <w:p>
      <w:pPr>
        <w:spacing w:after="0" w:line="200" w:lineRule="exact"/>
        <w:rPr>
          <w:sz w:val="20"/>
          <w:szCs w:val="20"/>
          <w:color w:val="auto"/>
        </w:rPr>
      </w:pPr>
    </w:p>
    <w:p>
      <w:pPr>
        <w:spacing w:after="0" w:line="352" w:lineRule="exact"/>
        <w:rPr>
          <w:sz w:val="20"/>
          <w:szCs w:val="20"/>
          <w:color w:val="auto"/>
        </w:rPr>
      </w:pPr>
    </w:p>
    <w:p>
      <w:pPr>
        <w:jc w:val="both"/>
        <w:ind w:left="680" w:right="407" w:firstLine="360"/>
        <w:spacing w:after="0" w:line="376" w:lineRule="auto"/>
        <w:rPr>
          <w:sz w:val="20"/>
          <w:szCs w:val="20"/>
          <w:color w:val="auto"/>
        </w:rPr>
      </w:pPr>
      <w:r>
        <w:rPr>
          <w:rFonts w:ascii="Times New Roman" w:cs="Times New Roman" w:eastAsia="Times New Roman" w:hAnsi="Times New Roman"/>
          <w:sz w:val="24"/>
          <w:szCs w:val="24"/>
          <w:color w:val="auto"/>
        </w:rPr>
        <w:t xml:space="preserve">Dalam peelitian ini, peneliti berhasi mewawancarai beberapa masyarakat yang membutuhkan pelayanan, dalam wawancara bersama dengan salah seorang masyarakat dengan inisial </w:t>
      </w:r>
      <w:r>
        <w:rPr>
          <w:rFonts w:ascii="Times New Roman" w:cs="Times New Roman" w:eastAsia="Times New Roman" w:hAnsi="Times New Roman"/>
          <w:sz w:val="24"/>
          <w:szCs w:val="24"/>
          <w:b w:val="1"/>
          <w:bCs w:val="1"/>
          <w:color w:val="auto"/>
        </w:rPr>
        <w:t>Z. Y,</w:t>
      </w:r>
      <w:r>
        <w:rPr>
          <w:rFonts w:ascii="Times New Roman" w:cs="Times New Roman" w:eastAsia="Times New Roman" w:hAnsi="Times New Roman"/>
          <w:sz w:val="24"/>
          <w:szCs w:val="24"/>
          <w:color w:val="auto"/>
        </w:rPr>
        <w:t xml:space="preserve"> beliau mengatakan :</w:t>
      </w:r>
    </w:p>
    <w:p>
      <w:pPr>
        <w:spacing w:after="0" w:line="220" w:lineRule="exact"/>
        <w:rPr>
          <w:sz w:val="20"/>
          <w:szCs w:val="20"/>
          <w:color w:val="auto"/>
        </w:rPr>
      </w:pPr>
    </w:p>
    <w:p>
      <w:pPr>
        <w:jc w:val="both"/>
        <w:ind w:left="1400" w:right="407"/>
        <w:spacing w:after="0" w:line="285" w:lineRule="auto"/>
        <w:rPr>
          <w:sz w:val="20"/>
          <w:szCs w:val="20"/>
          <w:color w:val="auto"/>
        </w:rPr>
      </w:pPr>
      <w:r>
        <w:rPr>
          <w:rFonts w:ascii="Times New Roman" w:cs="Times New Roman" w:eastAsia="Times New Roman" w:hAnsi="Times New Roman"/>
          <w:sz w:val="24"/>
          <w:szCs w:val="24"/>
          <w:i w:val="1"/>
          <w:iCs w:val="1"/>
          <w:color w:val="auto"/>
        </w:rPr>
        <w:t>“</w:t>
      </w:r>
      <w:r>
        <w:rPr>
          <w:rFonts w:ascii="Times New Roman" w:cs="Times New Roman" w:eastAsia="Times New Roman" w:hAnsi="Times New Roman"/>
          <w:sz w:val="24"/>
          <w:szCs w:val="24"/>
          <w:color w:val="auto"/>
        </w:rPr>
        <w:t>saya sudah beberapa hari ini datang dikantor camat telaga untuk</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membuat surat IMB (Ijin Mendirikan Bangunan), namun sudah beberapa hari ini belum mendapatkan pelayanan dari pegawai atau staf kantor camat telaga, dari kemaren sya hanya di suru menunggu karena bidang yang membidangi pelayanan IMB tidak masuk kantor”.</w:t>
      </w:r>
    </w:p>
    <w:p>
      <w:pPr>
        <w:spacing w:after="0" w:line="200" w:lineRule="exact"/>
        <w:rPr>
          <w:sz w:val="20"/>
          <w:szCs w:val="20"/>
          <w:color w:val="auto"/>
        </w:rPr>
      </w:pPr>
    </w:p>
    <w:p>
      <w:pPr>
        <w:spacing w:after="0" w:line="349" w:lineRule="exact"/>
        <w:rPr>
          <w:sz w:val="20"/>
          <w:szCs w:val="20"/>
          <w:color w:val="auto"/>
        </w:rPr>
      </w:pPr>
    </w:p>
    <w:p>
      <w:pPr>
        <w:ind w:left="680" w:right="407" w:firstLine="300"/>
        <w:spacing w:after="0" w:line="393" w:lineRule="auto"/>
        <w:rPr>
          <w:sz w:val="20"/>
          <w:szCs w:val="20"/>
          <w:color w:val="auto"/>
        </w:rPr>
      </w:pPr>
      <w:r>
        <w:rPr>
          <w:rFonts w:ascii="Times New Roman" w:cs="Times New Roman" w:eastAsia="Times New Roman" w:hAnsi="Times New Roman"/>
          <w:sz w:val="24"/>
          <w:szCs w:val="24"/>
          <w:color w:val="auto"/>
        </w:rPr>
        <w:t xml:space="preserve">Sama halnya yang dikatakan oleh seorang masyarakat yang membutuhkan pelayanan dengan inisial </w:t>
      </w:r>
      <w:r>
        <w:rPr>
          <w:rFonts w:ascii="Times New Roman" w:cs="Times New Roman" w:eastAsia="Times New Roman" w:hAnsi="Times New Roman"/>
          <w:sz w:val="24"/>
          <w:szCs w:val="24"/>
          <w:b w:val="1"/>
          <w:bCs w:val="1"/>
          <w:color w:val="auto"/>
        </w:rPr>
        <w:t>N.A,</w:t>
      </w:r>
      <w:r>
        <w:rPr>
          <w:rFonts w:ascii="Times New Roman" w:cs="Times New Roman" w:eastAsia="Times New Roman" w:hAnsi="Times New Roman"/>
          <w:sz w:val="24"/>
          <w:szCs w:val="24"/>
          <w:color w:val="auto"/>
        </w:rPr>
        <w:t xml:space="preserve"> dari wawancara bersama beliau dikatakan :</w:t>
      </w:r>
    </w:p>
    <w:p>
      <w:pPr>
        <w:spacing w:after="0" w:line="205" w:lineRule="exact"/>
        <w:rPr>
          <w:sz w:val="20"/>
          <w:szCs w:val="20"/>
          <w:color w:val="auto"/>
        </w:rPr>
      </w:pPr>
    </w:p>
    <w:p>
      <w:pPr>
        <w:jc w:val="both"/>
        <w:ind w:left="1400" w:right="407"/>
        <w:spacing w:after="0" w:line="291" w:lineRule="auto"/>
        <w:rPr>
          <w:sz w:val="20"/>
          <w:szCs w:val="20"/>
          <w:color w:val="auto"/>
        </w:rPr>
      </w:pPr>
      <w:r>
        <w:rPr>
          <w:rFonts w:ascii="Times New Roman" w:cs="Times New Roman" w:eastAsia="Times New Roman" w:hAnsi="Times New Roman"/>
          <w:sz w:val="24"/>
          <w:szCs w:val="24"/>
          <w:color w:val="auto"/>
        </w:rPr>
        <w:t>“saat ini saya hanya mendapat informasi bahwa ada berbagai program pelayanan yang ada dikantor camat telaga, bagaiaman proses pelayanan itu saya tidak tau”</w:t>
      </w:r>
    </w:p>
    <w:p>
      <w:pPr>
        <w:spacing w:after="0" w:line="200" w:lineRule="exact"/>
        <w:rPr>
          <w:sz w:val="20"/>
          <w:szCs w:val="20"/>
          <w:color w:val="auto"/>
        </w:rPr>
      </w:pPr>
    </w:p>
    <w:p>
      <w:pPr>
        <w:spacing w:after="0" w:line="347" w:lineRule="exact"/>
        <w:rPr>
          <w:sz w:val="20"/>
          <w:szCs w:val="20"/>
          <w:color w:val="auto"/>
        </w:rPr>
      </w:pPr>
    </w:p>
    <w:p>
      <w:pPr>
        <w:jc w:val="both"/>
        <w:ind w:left="680" w:right="407" w:firstLine="360"/>
        <w:spacing w:after="0" w:line="376" w:lineRule="auto"/>
        <w:rPr>
          <w:sz w:val="20"/>
          <w:szCs w:val="20"/>
          <w:color w:val="auto"/>
        </w:rPr>
      </w:pPr>
      <w:r>
        <w:rPr>
          <w:rFonts w:ascii="Times New Roman" w:cs="Times New Roman" w:eastAsia="Times New Roman" w:hAnsi="Times New Roman"/>
          <w:sz w:val="24"/>
          <w:szCs w:val="24"/>
          <w:color w:val="auto"/>
        </w:rPr>
        <w:t xml:space="preserve">Jawaban yang sama dikatakan oleh seorang masyarakat yang ditemui peneliti ketika berada dalam sebuah acara, dalam wawancara tersebut dengan inisial </w:t>
      </w:r>
      <w:r>
        <w:rPr>
          <w:rFonts w:ascii="Times New Roman" w:cs="Times New Roman" w:eastAsia="Times New Roman" w:hAnsi="Times New Roman"/>
          <w:sz w:val="24"/>
          <w:szCs w:val="24"/>
          <w:b w:val="1"/>
          <w:bCs w:val="1"/>
          <w:color w:val="auto"/>
        </w:rPr>
        <w:t>S.M,</w:t>
      </w:r>
      <w:r>
        <w:rPr>
          <w:rFonts w:ascii="Times New Roman" w:cs="Times New Roman" w:eastAsia="Times New Roman" w:hAnsi="Times New Roman"/>
          <w:sz w:val="24"/>
          <w:szCs w:val="24"/>
          <w:color w:val="auto"/>
        </w:rPr>
        <w:t xml:space="preserve"> beliau mengatakan:</w:t>
      </w:r>
    </w:p>
    <w:p>
      <w:pPr>
        <w:spacing w:after="0" w:line="224" w:lineRule="exact"/>
        <w:rPr>
          <w:sz w:val="20"/>
          <w:szCs w:val="20"/>
          <w:color w:val="auto"/>
        </w:rPr>
      </w:pPr>
    </w:p>
    <w:p>
      <w:pPr>
        <w:jc w:val="both"/>
        <w:ind w:left="1400" w:right="407"/>
        <w:spacing w:after="0" w:line="286" w:lineRule="auto"/>
        <w:rPr>
          <w:sz w:val="20"/>
          <w:szCs w:val="20"/>
          <w:color w:val="auto"/>
        </w:rPr>
      </w:pPr>
      <w:r>
        <w:rPr>
          <w:rFonts w:ascii="Times New Roman" w:cs="Times New Roman" w:eastAsia="Times New Roman" w:hAnsi="Times New Roman"/>
          <w:sz w:val="24"/>
          <w:szCs w:val="24"/>
          <w:color w:val="auto"/>
        </w:rPr>
        <w:t>“saya tidak pernah mengetahui program pelayanan yang ada dikantor camat telaga ini, karena jarak dari rumah saya ke kantor camat cukup jauh dan memakan biaya yang tidak sdikit. Sehingga saya tidak tidak pernah mengetahuinya”.</w:t>
      </w:r>
    </w:p>
    <w:p>
      <w:pPr>
        <w:spacing w:after="0" w:line="233"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4"/>
          <w:szCs w:val="24"/>
          <w:color w:val="auto"/>
        </w:rPr>
        <w:t>Hasil wawancara ini menunjukkan bahwa setiap aparat pemberi pelayanan atau</w:t>
      </w:r>
    </w:p>
    <w:p>
      <w:pPr>
        <w:spacing w:after="0" w:line="276"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4"/>
          <w:szCs w:val="24"/>
          <w:color w:val="auto"/>
        </w:rPr>
        <w:t>ASN sudah mengetahui tugas dan fungsinya dalam pelaksanaan pelyanan. Hanya</w:t>
      </w:r>
    </w:p>
    <w:p>
      <w:pPr>
        <w:sectPr>
          <w:pgSz w:w="11900" w:h="16840" w:orient="portrait"/>
          <w:cols w:equalWidth="0" w:num="1">
            <w:col w:w="9027"/>
          </w:cols>
          <w:pgMar w:left="1440" w:top="1440" w:right="1440" w:bottom="429" w:gutter="0" w:footer="0" w:header="0"/>
        </w:sectPr>
      </w:pPr>
    </w:p>
    <w:p>
      <w:pPr>
        <w:spacing w:after="0" w:line="200" w:lineRule="exact"/>
        <w:rPr>
          <w:sz w:val="20"/>
          <w:szCs w:val="20"/>
          <w:color w:val="auto"/>
        </w:rPr>
      </w:pPr>
    </w:p>
    <w:p>
      <w:pPr>
        <w:spacing w:after="0" w:line="376" w:lineRule="exact"/>
        <w:rPr>
          <w:sz w:val="20"/>
          <w:szCs w:val="20"/>
          <w:color w:val="auto"/>
        </w:rPr>
      </w:pPr>
    </w:p>
    <w:p>
      <w:pPr>
        <w:jc w:val="center"/>
        <w:ind w:right="-432"/>
        <w:spacing w:after="0"/>
        <w:rPr>
          <w:sz w:val="20"/>
          <w:szCs w:val="20"/>
          <w:color w:val="auto"/>
        </w:rPr>
      </w:pPr>
      <w:r>
        <w:rPr>
          <w:rFonts w:ascii="Calibri" w:cs="Calibri" w:eastAsia="Calibri" w:hAnsi="Calibri"/>
          <w:sz w:val="21"/>
          <w:szCs w:val="21"/>
          <w:color w:val="auto"/>
        </w:rPr>
        <w:t>43</w:t>
      </w:r>
    </w:p>
    <w:p>
      <w:pPr>
        <w:sectPr>
          <w:pgSz w:w="11900" w:h="16840" w:orient="portrait"/>
          <w:cols w:equalWidth="0" w:num="1">
            <w:col w:w="9027"/>
          </w:cols>
          <w:pgMar w:left="1440" w:top="1440" w:right="1440" w:bottom="429" w:gutter="0" w:footer="0" w:header="0"/>
          <w:type w:val="continuous"/>
        </w:sectPr>
      </w:pPr>
    </w:p>
    <w:bookmarkStart w:id="55" w:name="page56"/>
    <w:bookmarkEnd w:id="55"/>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ind w:left="680"/>
        <w:spacing w:after="0"/>
        <w:tabs>
          <w:tab w:leader="none" w:pos="1220" w:val="left"/>
          <w:tab w:leader="none" w:pos="1760" w:val="left"/>
          <w:tab w:leader="none" w:pos="2800" w:val="left"/>
          <w:tab w:leader="none" w:pos="3580" w:val="left"/>
          <w:tab w:leader="none" w:pos="4240" w:val="left"/>
          <w:tab w:leader="none" w:pos="5020" w:val="left"/>
          <w:tab w:leader="none" w:pos="5600" w:val="left"/>
          <w:tab w:leader="none" w:pos="7140" w:val="left"/>
          <w:tab w:leader="none" w:pos="8020" w:val="left"/>
        </w:tabs>
        <w:rPr>
          <w:sz w:val="20"/>
          <w:szCs w:val="20"/>
          <w:color w:val="auto"/>
        </w:rPr>
      </w:pPr>
      <w:r>
        <w:rPr>
          <w:rFonts w:ascii="Times New Roman" w:cs="Times New Roman" w:eastAsia="Times New Roman" w:hAnsi="Times New Roman"/>
          <w:sz w:val="24"/>
          <w:szCs w:val="24"/>
          <w:color w:val="auto"/>
        </w:rPr>
        <w:t>saja</w:t>
        <w:tab/>
        <w:t>ada</w:t>
        <w:tab/>
        <w:t>beberapa</w:t>
        <w:tab/>
        <w:t>aparat</w:t>
        <w:tab/>
        <w:t>yang</w:t>
        <w:tab/>
        <w:t>belum</w:t>
        <w:tab/>
        <w:t>bisa</w:t>
        <w:tab/>
        <w:t>menempatkan</w:t>
        <w:tab/>
        <w:t>dirinya</w:t>
      </w:r>
      <w:r>
        <w:rPr>
          <w:sz w:val="20"/>
          <w:szCs w:val="20"/>
          <w:color w:val="auto"/>
        </w:rPr>
        <w:tab/>
      </w:r>
      <w:r>
        <w:rPr>
          <w:rFonts w:ascii="Times New Roman" w:cs="Times New Roman" w:eastAsia="Times New Roman" w:hAnsi="Times New Roman"/>
          <w:sz w:val="23"/>
          <w:szCs w:val="23"/>
          <w:color w:val="auto"/>
        </w:rPr>
        <w:t>dalam</w:t>
      </w:r>
    </w:p>
    <w:p>
      <w:pPr>
        <w:spacing w:after="0" w:line="274"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4"/>
          <w:szCs w:val="24"/>
          <w:color w:val="auto"/>
        </w:rPr>
        <w:t>pelaksanaan tugas yang diemban karena dalam pelaksanaan kerja aparat yang</w:t>
      </w:r>
    </w:p>
    <w:p>
      <w:pPr>
        <w:spacing w:after="0" w:line="276"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4"/>
          <w:szCs w:val="24"/>
          <w:color w:val="auto"/>
        </w:rPr>
        <w:t>yang ada bukan hanya bertugas dalam pelayanan melainkan ada tugas lain yang</w:t>
      </w:r>
    </w:p>
    <w:p>
      <w:pPr>
        <w:spacing w:after="0" w:line="276"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4"/>
          <w:szCs w:val="24"/>
          <w:color w:val="auto"/>
        </w:rPr>
        <w:t>harus  mereka  kerjakan  sehingganya  pelayanan  yang  di  berikan  belum  dapat</w:t>
      </w:r>
    </w:p>
    <w:p>
      <w:pPr>
        <w:spacing w:after="0" w:line="276"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4"/>
          <w:szCs w:val="24"/>
          <w:color w:val="auto"/>
        </w:rPr>
        <w:t>dikatakan sebagai pelayanan prima kepada masyarakat.</w:t>
      </w:r>
    </w:p>
    <w:p>
      <w:pPr>
        <w:spacing w:after="0" w:line="200" w:lineRule="exact"/>
        <w:rPr>
          <w:sz w:val="20"/>
          <w:szCs w:val="20"/>
          <w:color w:val="auto"/>
        </w:rPr>
      </w:pPr>
    </w:p>
    <w:p>
      <w:pPr>
        <w:spacing w:after="0" w:line="352" w:lineRule="exact"/>
        <w:rPr>
          <w:sz w:val="20"/>
          <w:szCs w:val="20"/>
          <w:color w:val="auto"/>
        </w:rPr>
      </w:pPr>
    </w:p>
    <w:p>
      <w:pPr>
        <w:ind w:left="680"/>
        <w:spacing w:after="0"/>
        <w:tabs>
          <w:tab w:leader="none" w:pos="1380" w:val="left"/>
        </w:tabs>
        <w:rPr>
          <w:sz w:val="20"/>
          <w:szCs w:val="20"/>
          <w:color w:val="auto"/>
        </w:rPr>
      </w:pPr>
      <w:r>
        <w:rPr>
          <w:rFonts w:ascii="Times New Roman" w:cs="Times New Roman" w:eastAsia="Times New Roman" w:hAnsi="Times New Roman"/>
          <w:sz w:val="24"/>
          <w:szCs w:val="24"/>
          <w:b w:val="1"/>
          <w:bCs w:val="1"/>
          <w:color w:val="auto"/>
        </w:rPr>
        <w:t>4.2.2.</w:t>
        <w:tab/>
        <w:t>Factor Aturan</w:t>
      </w:r>
    </w:p>
    <w:p>
      <w:pPr>
        <w:spacing w:after="0" w:line="281" w:lineRule="exact"/>
        <w:rPr>
          <w:sz w:val="20"/>
          <w:szCs w:val="20"/>
          <w:color w:val="auto"/>
        </w:rPr>
      </w:pPr>
    </w:p>
    <w:p>
      <w:pPr>
        <w:ind w:left="1220"/>
        <w:spacing w:after="0"/>
        <w:rPr>
          <w:sz w:val="20"/>
          <w:szCs w:val="20"/>
          <w:color w:val="auto"/>
        </w:rPr>
      </w:pPr>
      <w:r>
        <w:rPr>
          <w:rFonts w:ascii="Times New Roman" w:cs="Times New Roman" w:eastAsia="Times New Roman" w:hAnsi="Times New Roman"/>
          <w:sz w:val="24"/>
          <w:szCs w:val="24"/>
          <w:color w:val="auto"/>
        </w:rPr>
        <w:t>Dalam  penelitian  ini  factor  aturan  juga  berpengaruh  terhadap  kebijakan</w:t>
      </w:r>
    </w:p>
    <w:p>
      <w:pPr>
        <w:spacing w:after="0" w:line="276"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4"/>
          <w:szCs w:val="24"/>
          <w:color w:val="auto"/>
        </w:rPr>
        <w:t>dalam meningkatkan kualitas pelayanan di kantor camat Telaga. Hal ini tentunya</w:t>
      </w:r>
    </w:p>
    <w:p>
      <w:pPr>
        <w:spacing w:after="0" w:line="276"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4"/>
          <w:szCs w:val="24"/>
          <w:color w:val="auto"/>
        </w:rPr>
        <w:t>sangatlah penting, karena pemberian pelayanan kepada masyarakat harus sesuai</w:t>
      </w:r>
    </w:p>
    <w:p>
      <w:pPr>
        <w:spacing w:after="0" w:line="276"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4"/>
          <w:szCs w:val="24"/>
          <w:color w:val="auto"/>
        </w:rPr>
        <w:t>dengan  aturan  atau  ladansan  hukum  pemberlakuan  aturan.  Dalam  wawancara</w:t>
      </w:r>
    </w:p>
    <w:p>
      <w:pPr>
        <w:spacing w:after="0" w:line="271"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4"/>
          <w:szCs w:val="24"/>
          <w:color w:val="auto"/>
        </w:rPr>
        <w:t xml:space="preserve">bersama Camat  dengan inisial, </w:t>
      </w:r>
      <w:r>
        <w:rPr>
          <w:rFonts w:ascii="Times New Roman" w:cs="Times New Roman" w:eastAsia="Times New Roman" w:hAnsi="Times New Roman"/>
          <w:sz w:val="24"/>
          <w:szCs w:val="24"/>
          <w:b w:val="1"/>
          <w:bCs w:val="1"/>
          <w:color w:val="auto"/>
        </w:rPr>
        <w:t>A.H,</w:t>
      </w:r>
      <w:r>
        <w:rPr>
          <w:rFonts w:ascii="Times New Roman" w:cs="Times New Roman" w:eastAsia="Times New Roman" w:hAnsi="Times New Roman"/>
          <w:sz w:val="24"/>
          <w:szCs w:val="24"/>
          <w:color w:val="auto"/>
        </w:rPr>
        <w:t xml:space="preserve"> Beliau mengatakan :</w:t>
      </w:r>
    </w:p>
    <w:p>
      <w:pPr>
        <w:spacing w:after="0" w:line="281" w:lineRule="exact"/>
        <w:rPr>
          <w:sz w:val="20"/>
          <w:szCs w:val="20"/>
          <w:color w:val="auto"/>
        </w:rPr>
      </w:pPr>
    </w:p>
    <w:p>
      <w:pPr>
        <w:jc w:val="both"/>
        <w:ind w:left="1400" w:right="407"/>
        <w:spacing w:after="0" w:line="280" w:lineRule="auto"/>
        <w:rPr>
          <w:sz w:val="20"/>
          <w:szCs w:val="20"/>
          <w:color w:val="auto"/>
        </w:rPr>
      </w:pPr>
      <w:r>
        <w:rPr>
          <w:rFonts w:ascii="Times New Roman" w:cs="Times New Roman" w:eastAsia="Times New Roman" w:hAnsi="Times New Roman"/>
          <w:sz w:val="24"/>
          <w:szCs w:val="24"/>
          <w:color w:val="auto"/>
        </w:rPr>
        <w:t>“yang menjadi isu strategi berdasarkan tugas dan fungsi SKPD dalam RESNTRA Kecamatan Telaga yakni dimana kondisi atau hal yang harus diperhatikan atau dikedepankan dalam perencanaan pembangunan daerah karena memiliki dampak yang sangat signifikan bagi SKPD di masa datang.yang menjadi isu strategis adalah keadaan yang apabila tidak dapat diantisipasi, maka akan menimbulkan kerugian yang lebih besar. Untuk itu dibutuhkan aturan yang jelas dalam pemerian pelayanan, akan tetapi dilihat dulu apa yang menjadi kebutuhan masyrakat”.</w:t>
      </w:r>
    </w:p>
    <w:p>
      <w:pPr>
        <w:spacing w:after="0" w:line="244" w:lineRule="exact"/>
        <w:rPr>
          <w:sz w:val="20"/>
          <w:szCs w:val="20"/>
          <w:color w:val="auto"/>
        </w:rPr>
      </w:pPr>
    </w:p>
    <w:p>
      <w:pPr>
        <w:ind w:left="680" w:right="407" w:firstLine="420"/>
        <w:spacing w:after="0" w:line="512" w:lineRule="auto"/>
        <w:rPr>
          <w:sz w:val="20"/>
          <w:szCs w:val="20"/>
          <w:color w:val="auto"/>
        </w:rPr>
      </w:pPr>
      <w:r>
        <w:rPr>
          <w:rFonts w:ascii="Times New Roman" w:cs="Times New Roman" w:eastAsia="Times New Roman" w:hAnsi="Times New Roman"/>
          <w:sz w:val="24"/>
          <w:szCs w:val="24"/>
          <w:color w:val="auto"/>
        </w:rPr>
        <w:t xml:space="preserve">Sejalan dengan apa yang dikemukakan oleh Camat, kepala Seksi Trantib dengan inisial </w:t>
      </w:r>
      <w:r>
        <w:rPr>
          <w:rFonts w:ascii="Times New Roman" w:cs="Times New Roman" w:eastAsia="Times New Roman" w:hAnsi="Times New Roman"/>
          <w:sz w:val="24"/>
          <w:szCs w:val="24"/>
          <w:b w:val="1"/>
          <w:bCs w:val="1"/>
          <w:color w:val="auto"/>
        </w:rPr>
        <w:t>A.M,</w:t>
      </w:r>
      <w:r>
        <w:rPr>
          <w:rFonts w:ascii="Times New Roman" w:cs="Times New Roman" w:eastAsia="Times New Roman" w:hAnsi="Times New Roman"/>
          <w:sz w:val="24"/>
          <w:szCs w:val="24"/>
          <w:color w:val="auto"/>
        </w:rPr>
        <w:t xml:space="preserve"> dalam wawancara mengatakan :</w:t>
      </w:r>
    </w:p>
    <w:p>
      <w:pPr>
        <w:spacing w:after="0" w:line="205" w:lineRule="exact"/>
        <w:rPr>
          <w:sz w:val="20"/>
          <w:szCs w:val="20"/>
          <w:color w:val="auto"/>
        </w:rPr>
      </w:pPr>
    </w:p>
    <w:p>
      <w:pPr>
        <w:jc w:val="both"/>
        <w:ind w:left="1400" w:right="407"/>
        <w:spacing w:after="0" w:line="287" w:lineRule="auto"/>
        <w:rPr>
          <w:sz w:val="20"/>
          <w:szCs w:val="20"/>
          <w:color w:val="auto"/>
        </w:rPr>
      </w:pPr>
      <w:r>
        <w:rPr>
          <w:rFonts w:ascii="Times New Roman" w:cs="Times New Roman" w:eastAsia="Times New Roman" w:hAnsi="Times New Roman"/>
          <w:sz w:val="24"/>
          <w:szCs w:val="24"/>
          <w:color w:val="auto"/>
        </w:rPr>
        <w:t>“pelakasanaan pelayanan ini di sesuaikan dengan UU No. 25 tahun 2009 tentang pelayanan public,. Namun harus dilihat juga bahwa dasar lahirnya kebijakan atauran tentang pelayanan ini disesuaikan dengan kebutuhan atau permasalahan yang ditemui dilapangan”.</w:t>
      </w:r>
    </w:p>
    <w:p>
      <w:pPr>
        <w:sectPr>
          <w:pgSz w:w="11900" w:h="16840" w:orient="portrait"/>
          <w:cols w:equalWidth="0" w:num="1">
            <w:col w:w="9027"/>
          </w:cols>
          <w:pgMar w:left="1440" w:top="1440" w:right="1440" w:bottom="429"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6" w:lineRule="exact"/>
        <w:rPr>
          <w:sz w:val="20"/>
          <w:szCs w:val="20"/>
          <w:color w:val="auto"/>
        </w:rPr>
      </w:pPr>
    </w:p>
    <w:p>
      <w:pPr>
        <w:jc w:val="center"/>
        <w:ind w:right="-432"/>
        <w:spacing w:after="0"/>
        <w:rPr>
          <w:sz w:val="20"/>
          <w:szCs w:val="20"/>
          <w:color w:val="auto"/>
        </w:rPr>
      </w:pPr>
      <w:r>
        <w:rPr>
          <w:rFonts w:ascii="Calibri" w:cs="Calibri" w:eastAsia="Calibri" w:hAnsi="Calibri"/>
          <w:sz w:val="21"/>
          <w:szCs w:val="21"/>
          <w:color w:val="auto"/>
        </w:rPr>
        <w:t>44</w:t>
      </w:r>
    </w:p>
    <w:p>
      <w:pPr>
        <w:sectPr>
          <w:pgSz w:w="11900" w:h="16840" w:orient="portrait"/>
          <w:cols w:equalWidth="0" w:num="1">
            <w:col w:w="9027"/>
          </w:cols>
          <w:pgMar w:left="1440" w:top="1440" w:right="1440" w:bottom="429" w:gutter="0" w:footer="0" w:header="0"/>
          <w:type w:val="continuous"/>
        </w:sectPr>
      </w:pPr>
    </w:p>
    <w:bookmarkStart w:id="56" w:name="page57"/>
    <w:bookmarkEnd w:id="56"/>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ind w:left="680" w:right="407" w:firstLine="360"/>
        <w:spacing w:after="0" w:line="514" w:lineRule="auto"/>
        <w:rPr>
          <w:sz w:val="20"/>
          <w:szCs w:val="20"/>
          <w:color w:val="auto"/>
        </w:rPr>
      </w:pPr>
      <w:r>
        <w:rPr>
          <w:rFonts w:ascii="Times New Roman" w:cs="Times New Roman" w:eastAsia="Times New Roman" w:hAnsi="Times New Roman"/>
          <w:sz w:val="24"/>
          <w:szCs w:val="24"/>
          <w:color w:val="auto"/>
        </w:rPr>
        <w:t>Adapun hasil wawancara dengan kepala seksi PMD dengan inisial</w:t>
      </w:r>
      <w:r>
        <w:rPr>
          <w:rFonts w:ascii="Times New Roman" w:cs="Times New Roman" w:eastAsia="Times New Roman" w:hAnsi="Times New Roman"/>
          <w:sz w:val="24"/>
          <w:szCs w:val="24"/>
          <w:b w:val="1"/>
          <w:bCs w:val="1"/>
          <w:color w:val="auto"/>
        </w:rPr>
        <w:t>N.N,</w:t>
      </w:r>
      <w:r>
        <w:rPr>
          <w:rFonts w:ascii="Times New Roman" w:cs="Times New Roman" w:eastAsia="Times New Roman" w:hAnsi="Times New Roman"/>
          <w:sz w:val="24"/>
          <w:szCs w:val="24"/>
          <w:color w:val="auto"/>
        </w:rPr>
        <w:t xml:space="preserve"> mengatakan :</w:t>
      </w:r>
    </w:p>
    <w:p>
      <w:pPr>
        <w:spacing w:after="0" w:line="205" w:lineRule="exact"/>
        <w:rPr>
          <w:sz w:val="20"/>
          <w:szCs w:val="20"/>
          <w:color w:val="auto"/>
        </w:rPr>
      </w:pPr>
    </w:p>
    <w:p>
      <w:pPr>
        <w:jc w:val="both"/>
        <w:ind w:left="1220" w:right="407"/>
        <w:spacing w:after="0" w:line="287" w:lineRule="auto"/>
        <w:rPr>
          <w:sz w:val="20"/>
          <w:szCs w:val="20"/>
          <w:color w:val="auto"/>
        </w:rPr>
      </w:pPr>
      <w:r>
        <w:rPr>
          <w:rFonts w:ascii="Times New Roman" w:cs="Times New Roman" w:eastAsia="Times New Roman" w:hAnsi="Times New Roman"/>
          <w:sz w:val="24"/>
          <w:szCs w:val="24"/>
          <w:color w:val="auto"/>
        </w:rPr>
        <w:t>“Masih Belum Optimalnya koordinasi pembinaan dan penguatan kelembagaan antar kecamatan dengan OPD teknis dan Kurangnya pengkoordinasian kegiatan dan tingkat perkembangan pemberdayaan masayarakat.”</w:t>
      </w:r>
    </w:p>
    <w:p>
      <w:pPr>
        <w:spacing w:after="0" w:line="230" w:lineRule="exact"/>
        <w:rPr>
          <w:sz w:val="20"/>
          <w:szCs w:val="20"/>
          <w:color w:val="auto"/>
        </w:rPr>
      </w:pPr>
    </w:p>
    <w:p>
      <w:pPr>
        <w:ind w:left="680" w:right="407" w:firstLine="540"/>
        <w:spacing w:after="0" w:line="512" w:lineRule="auto"/>
        <w:rPr>
          <w:sz w:val="20"/>
          <w:szCs w:val="20"/>
          <w:color w:val="auto"/>
        </w:rPr>
      </w:pPr>
      <w:r>
        <w:rPr>
          <w:rFonts w:ascii="Times New Roman" w:cs="Times New Roman" w:eastAsia="Times New Roman" w:hAnsi="Times New Roman"/>
          <w:sz w:val="24"/>
          <w:szCs w:val="24"/>
          <w:color w:val="auto"/>
        </w:rPr>
        <w:t xml:space="preserve">Hasil wawancara bersama staf bagian administrasi kependudukan yang berinisial, </w:t>
      </w:r>
      <w:r>
        <w:rPr>
          <w:rFonts w:ascii="Times New Roman" w:cs="Times New Roman" w:eastAsia="Times New Roman" w:hAnsi="Times New Roman"/>
          <w:sz w:val="24"/>
          <w:szCs w:val="24"/>
          <w:b w:val="1"/>
          <w:bCs w:val="1"/>
          <w:color w:val="auto"/>
        </w:rPr>
        <w:t>M.R,</w:t>
      </w:r>
      <w:r>
        <w:rPr>
          <w:rFonts w:ascii="Times New Roman" w:cs="Times New Roman" w:eastAsia="Times New Roman" w:hAnsi="Times New Roman"/>
          <w:sz w:val="24"/>
          <w:szCs w:val="24"/>
          <w:color w:val="auto"/>
        </w:rPr>
        <w:t xml:space="preserve"> beliau mengatakan:</w:t>
      </w:r>
    </w:p>
    <w:p>
      <w:pPr>
        <w:spacing w:after="0" w:line="207" w:lineRule="exact"/>
        <w:rPr>
          <w:sz w:val="20"/>
          <w:szCs w:val="20"/>
          <w:color w:val="auto"/>
        </w:rPr>
      </w:pPr>
    </w:p>
    <w:p>
      <w:pPr>
        <w:jc w:val="both"/>
        <w:ind w:left="1220" w:right="407"/>
        <w:spacing w:after="0" w:line="283" w:lineRule="auto"/>
        <w:rPr>
          <w:sz w:val="20"/>
          <w:szCs w:val="20"/>
          <w:color w:val="auto"/>
        </w:rPr>
      </w:pPr>
      <w:r>
        <w:rPr>
          <w:rFonts w:ascii="Times New Roman" w:cs="Times New Roman" w:eastAsia="Times New Roman" w:hAnsi="Times New Roman"/>
          <w:sz w:val="24"/>
          <w:szCs w:val="24"/>
          <w:color w:val="auto"/>
        </w:rPr>
        <w:t>“yang menjadi permalsahan dari segi ini adalah dimana Kurangnya kesadaran masyarakat untuk mengurus dokumen kependudukan. Dan masih rendahnya kesadaran masyarakat akan tentang aturan hokum yang berlaku. inilah yang menjadi permasalahan yang paling mendasar sehingga kami harus bekerja ekstra lebih untuk kepentingan masyarakat”</w:t>
      </w:r>
    </w:p>
    <w:p>
      <w:pPr>
        <w:spacing w:after="0" w:line="240" w:lineRule="exact"/>
        <w:rPr>
          <w:sz w:val="20"/>
          <w:szCs w:val="20"/>
          <w:color w:val="auto"/>
        </w:rPr>
      </w:pPr>
    </w:p>
    <w:p>
      <w:pPr>
        <w:ind w:left="1220"/>
        <w:spacing w:after="0"/>
        <w:tabs>
          <w:tab w:leader="none" w:pos="2800" w:val="left"/>
          <w:tab w:leader="none" w:pos="3600" w:val="left"/>
          <w:tab w:leader="none" w:pos="4400" w:val="left"/>
          <w:tab w:leader="none" w:pos="5580" w:val="left"/>
          <w:tab w:leader="none" w:pos="6480" w:val="left"/>
          <w:tab w:leader="none" w:pos="7780" w:val="left"/>
        </w:tabs>
        <w:rPr>
          <w:sz w:val="20"/>
          <w:szCs w:val="20"/>
          <w:color w:val="auto"/>
        </w:rPr>
      </w:pPr>
      <w:r>
        <w:rPr>
          <w:rFonts w:ascii="Times New Roman" w:cs="Times New Roman" w:eastAsia="Times New Roman" w:hAnsi="Times New Roman"/>
          <w:sz w:val="24"/>
          <w:szCs w:val="24"/>
          <w:color w:val="auto"/>
        </w:rPr>
        <w:t>Pemberlakuan</w:t>
        <w:tab/>
        <w:t>aturan</w:t>
        <w:tab/>
        <w:t>dalam</w:t>
        <w:tab/>
        <w:t>pelayanan</w:t>
        <w:tab/>
        <w:t>kepada</w:t>
        <w:tab/>
        <w:t>masyarakat</w:t>
        <w:tab/>
        <w:t>haruslah</w:t>
      </w:r>
    </w:p>
    <w:p>
      <w:pPr>
        <w:spacing w:after="0" w:line="276"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4"/>
          <w:szCs w:val="24"/>
          <w:color w:val="auto"/>
        </w:rPr>
        <w:t>dipahami oleh setiap aparat. Dan jika dilihat dari hail wawancara yang dilakukan</w:t>
      </w:r>
    </w:p>
    <w:p>
      <w:pPr>
        <w:spacing w:after="0" w:line="276" w:lineRule="exact"/>
        <w:rPr>
          <w:sz w:val="20"/>
          <w:szCs w:val="20"/>
          <w:color w:val="auto"/>
        </w:rPr>
      </w:pPr>
    </w:p>
    <w:p>
      <w:pPr>
        <w:ind w:left="680"/>
        <w:spacing w:after="0"/>
        <w:tabs>
          <w:tab w:leader="none" w:pos="1880" w:val="left"/>
          <w:tab w:leader="none" w:pos="3040" w:val="left"/>
          <w:tab w:leader="none" w:pos="4340" w:val="left"/>
          <w:tab w:leader="none" w:pos="5140" w:val="left"/>
          <w:tab w:leader="none" w:pos="6400" w:val="left"/>
          <w:tab w:leader="none" w:pos="7200" w:val="left"/>
          <w:tab w:leader="none" w:pos="7760" w:val="left"/>
        </w:tabs>
        <w:rPr>
          <w:sz w:val="20"/>
          <w:szCs w:val="20"/>
          <w:color w:val="auto"/>
        </w:rPr>
      </w:pPr>
      <w:r>
        <w:rPr>
          <w:rFonts w:ascii="Times New Roman" w:cs="Times New Roman" w:eastAsia="Times New Roman" w:hAnsi="Times New Roman"/>
          <w:sz w:val="24"/>
          <w:szCs w:val="24"/>
          <w:color w:val="auto"/>
        </w:rPr>
        <w:t>kurangnya</w:t>
        <w:tab/>
        <w:t>kesadaran</w:t>
        <w:tab/>
        <w:t>masyarakat</w:t>
        <w:tab/>
        <w:t>dalam</w:t>
        <w:tab/>
        <w:t>memahami</w:t>
        <w:tab/>
        <w:t>aturan</w:t>
        <w:tab/>
        <w:t>dan</w:t>
        <w:tab/>
        <w:t>prosedur</w:t>
      </w:r>
    </w:p>
    <w:p>
      <w:pPr>
        <w:spacing w:after="0" w:line="276"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4"/>
          <w:szCs w:val="24"/>
          <w:color w:val="auto"/>
        </w:rPr>
        <w:t>pelayanan  masih  kurang  sehingganya  masih  terdapat  berbagai  kendala  dalam</w:t>
      </w:r>
    </w:p>
    <w:p>
      <w:pPr>
        <w:spacing w:after="0" w:line="274"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4"/>
          <w:szCs w:val="24"/>
          <w:color w:val="auto"/>
        </w:rPr>
        <w:t>proses pelayanan.</w:t>
      </w:r>
    </w:p>
    <w:p>
      <w:pPr>
        <w:spacing w:after="0" w:line="200" w:lineRule="exact"/>
        <w:rPr>
          <w:sz w:val="20"/>
          <w:szCs w:val="20"/>
          <w:color w:val="auto"/>
        </w:rPr>
      </w:pPr>
    </w:p>
    <w:p>
      <w:pPr>
        <w:spacing w:after="0" w:line="352" w:lineRule="exact"/>
        <w:rPr>
          <w:sz w:val="20"/>
          <w:szCs w:val="20"/>
          <w:color w:val="auto"/>
        </w:rPr>
      </w:pPr>
    </w:p>
    <w:p>
      <w:pPr>
        <w:ind w:left="680"/>
        <w:spacing w:after="0"/>
        <w:tabs>
          <w:tab w:leader="none" w:pos="1380" w:val="left"/>
        </w:tabs>
        <w:rPr>
          <w:sz w:val="20"/>
          <w:szCs w:val="20"/>
          <w:color w:val="auto"/>
        </w:rPr>
      </w:pPr>
      <w:r>
        <w:rPr>
          <w:rFonts w:ascii="Times New Roman" w:cs="Times New Roman" w:eastAsia="Times New Roman" w:hAnsi="Times New Roman"/>
          <w:sz w:val="24"/>
          <w:szCs w:val="24"/>
          <w:b w:val="1"/>
          <w:bCs w:val="1"/>
          <w:color w:val="auto"/>
        </w:rPr>
        <w:t>4.2.3.</w:t>
        <w:tab/>
        <w:t>Factor Organisasi</w:t>
      </w:r>
    </w:p>
    <w:p>
      <w:pPr>
        <w:spacing w:after="0" w:line="281" w:lineRule="exact"/>
        <w:rPr>
          <w:sz w:val="20"/>
          <w:szCs w:val="20"/>
          <w:color w:val="auto"/>
        </w:rPr>
      </w:pPr>
    </w:p>
    <w:p>
      <w:pPr>
        <w:ind w:left="1400"/>
        <w:spacing w:after="0"/>
        <w:tabs>
          <w:tab w:leader="none" w:pos="2200" w:val="left"/>
          <w:tab w:leader="none" w:pos="3320" w:val="left"/>
          <w:tab w:leader="none" w:pos="3760" w:val="left"/>
          <w:tab w:leader="none" w:pos="4480" w:val="left"/>
          <w:tab w:leader="none" w:pos="5640" w:val="left"/>
          <w:tab w:leader="none" w:pos="6400" w:val="left"/>
          <w:tab w:leader="none" w:pos="7780" w:val="left"/>
        </w:tabs>
        <w:rPr>
          <w:sz w:val="20"/>
          <w:szCs w:val="20"/>
          <w:color w:val="auto"/>
        </w:rPr>
      </w:pPr>
      <w:r>
        <w:rPr>
          <w:rFonts w:ascii="Times New Roman" w:cs="Times New Roman" w:eastAsia="Times New Roman" w:hAnsi="Times New Roman"/>
          <w:sz w:val="24"/>
          <w:szCs w:val="24"/>
          <w:color w:val="auto"/>
        </w:rPr>
        <w:t>Dalam</w:t>
        <w:tab/>
        <w:t>penelitian</w:t>
        <w:tab/>
        <w:t>ini</w:t>
        <w:tab/>
        <w:t>factor</w:t>
        <w:tab/>
        <w:t>organisasi</w:t>
        <w:tab/>
        <w:t>cukup</w:t>
        <w:tab/>
        <w:t>berpengaruh</w:t>
      </w:r>
      <w:r>
        <w:rPr>
          <w:sz w:val="20"/>
          <w:szCs w:val="20"/>
          <w:color w:val="auto"/>
        </w:rPr>
        <w:tab/>
      </w:r>
      <w:r>
        <w:rPr>
          <w:rFonts w:ascii="Times New Roman" w:cs="Times New Roman" w:eastAsia="Times New Roman" w:hAnsi="Times New Roman"/>
          <w:sz w:val="23"/>
          <w:szCs w:val="23"/>
          <w:color w:val="auto"/>
        </w:rPr>
        <w:t>terhadap</w:t>
      </w:r>
    </w:p>
    <w:p>
      <w:pPr>
        <w:spacing w:after="0" w:line="276"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4"/>
          <w:szCs w:val="24"/>
          <w:color w:val="auto"/>
        </w:rPr>
        <w:t>kebijakan dalam menentukan tingkat keberhasilan dari sebuah pelayanan yang</w:t>
      </w:r>
    </w:p>
    <w:p>
      <w:pPr>
        <w:spacing w:after="0" w:line="276" w:lineRule="exact"/>
        <w:rPr>
          <w:sz w:val="20"/>
          <w:szCs w:val="20"/>
          <w:color w:val="auto"/>
        </w:rPr>
      </w:pPr>
    </w:p>
    <w:p>
      <w:pPr>
        <w:ind w:left="680"/>
        <w:spacing w:after="0"/>
        <w:tabs>
          <w:tab w:leader="none" w:pos="1460" w:val="left"/>
          <w:tab w:leader="none" w:pos="1960" w:val="left"/>
          <w:tab w:leader="none" w:pos="3000" w:val="left"/>
          <w:tab w:leader="none" w:pos="3780" w:val="left"/>
          <w:tab w:leader="none" w:pos="5760" w:val="left"/>
          <w:tab w:leader="none" w:pos="6400" w:val="left"/>
          <w:tab w:leader="none" w:pos="7620" w:val="left"/>
        </w:tabs>
        <w:rPr>
          <w:sz w:val="20"/>
          <w:szCs w:val="20"/>
          <w:color w:val="auto"/>
        </w:rPr>
      </w:pPr>
      <w:r>
        <w:rPr>
          <w:rFonts w:ascii="Times New Roman" w:cs="Times New Roman" w:eastAsia="Times New Roman" w:hAnsi="Times New Roman"/>
          <w:sz w:val="24"/>
          <w:szCs w:val="24"/>
          <w:color w:val="auto"/>
        </w:rPr>
        <w:t>efektif</w:t>
        <w:tab/>
        <w:t>dan</w:t>
        <w:tab/>
        <w:t>memiliki</w:t>
        <w:tab/>
        <w:t>proses</w:t>
        <w:tab/>
        <w:t>berkesinambungan</w:t>
        <w:tab/>
        <w:t>yang</w:t>
        <w:tab/>
        <w:t>terstruktur.</w:t>
      </w:r>
      <w:r>
        <w:rPr>
          <w:sz w:val="20"/>
          <w:szCs w:val="20"/>
          <w:color w:val="auto"/>
        </w:rPr>
        <w:tab/>
      </w:r>
      <w:r>
        <w:rPr>
          <w:rFonts w:ascii="Times New Roman" w:cs="Times New Roman" w:eastAsia="Times New Roman" w:hAnsi="Times New Roman"/>
          <w:sz w:val="23"/>
          <w:szCs w:val="23"/>
          <w:color w:val="auto"/>
        </w:rPr>
        <w:t>Pelayanan</w:t>
      </w:r>
    </w:p>
    <w:p>
      <w:pPr>
        <w:spacing w:after="0" w:line="276"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4"/>
          <w:szCs w:val="24"/>
          <w:color w:val="auto"/>
        </w:rPr>
        <w:t>kepada masyarakat yang membutuhkan diperlukan support serta dukungan dari</w:t>
      </w:r>
    </w:p>
    <w:p>
      <w:pPr>
        <w:spacing w:after="0" w:line="276" w:lineRule="exact"/>
        <w:rPr>
          <w:sz w:val="20"/>
          <w:szCs w:val="20"/>
          <w:color w:val="auto"/>
        </w:rPr>
      </w:pPr>
    </w:p>
    <w:p>
      <w:pPr>
        <w:ind w:left="680"/>
        <w:spacing w:after="0"/>
        <w:tabs>
          <w:tab w:leader="none" w:pos="1440" w:val="left"/>
          <w:tab w:leader="none" w:pos="2140" w:val="left"/>
          <w:tab w:leader="none" w:pos="2760" w:val="left"/>
          <w:tab w:leader="none" w:pos="3880" w:val="left"/>
          <w:tab w:leader="none" w:pos="4400" w:val="left"/>
          <w:tab w:leader="none" w:pos="5540" w:val="left"/>
          <w:tab w:leader="none" w:pos="6780" w:val="left"/>
          <w:tab w:leader="none" w:pos="7340" w:val="left"/>
          <w:tab w:leader="none" w:pos="8140" w:val="left"/>
        </w:tabs>
        <w:rPr>
          <w:sz w:val="20"/>
          <w:szCs w:val="20"/>
          <w:color w:val="auto"/>
        </w:rPr>
      </w:pPr>
      <w:r>
        <w:rPr>
          <w:rFonts w:ascii="Times New Roman" w:cs="Times New Roman" w:eastAsia="Times New Roman" w:hAnsi="Times New Roman"/>
          <w:sz w:val="24"/>
          <w:szCs w:val="24"/>
          <w:color w:val="auto"/>
        </w:rPr>
        <w:t>semua</w:t>
        <w:tab/>
        <w:t>pihak</w:t>
        <w:tab/>
        <w:t>tidak</w:t>
        <w:tab/>
        <w:t>terkecuali</w:t>
        <w:tab/>
        <w:t>dari</w:t>
        <w:tab/>
        <w:t>organisasi</w:t>
        <w:tab/>
        <w:t>pemerintah</w:t>
        <w:tab/>
        <w:t>atau</w:t>
        <w:tab/>
        <w:t>swasta</w:t>
      </w:r>
      <w:r>
        <w:rPr>
          <w:sz w:val="20"/>
          <w:szCs w:val="20"/>
          <w:color w:val="auto"/>
        </w:rPr>
        <w:tab/>
      </w:r>
      <w:r>
        <w:rPr>
          <w:rFonts w:ascii="Times New Roman" w:cs="Times New Roman" w:eastAsia="Times New Roman" w:hAnsi="Times New Roman"/>
          <w:sz w:val="23"/>
          <w:szCs w:val="23"/>
          <w:color w:val="auto"/>
        </w:rPr>
        <w:t>yang</w:t>
      </w:r>
    </w:p>
    <w:p>
      <w:pPr>
        <w:spacing w:after="0" w:line="276"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4"/>
          <w:szCs w:val="24"/>
          <w:color w:val="auto"/>
        </w:rPr>
        <w:t>mempunyai fungsi yang sama dalam mensejahterakan masyarakat. Ini tentunya</w:t>
      </w:r>
    </w:p>
    <w:p>
      <w:pPr>
        <w:sectPr>
          <w:pgSz w:w="11900" w:h="16840" w:orient="portrait"/>
          <w:cols w:equalWidth="0" w:num="1">
            <w:col w:w="9027"/>
          </w:cols>
          <w:pgMar w:left="1440" w:top="1440" w:right="1440" w:bottom="429" w:gutter="0" w:footer="0" w:header="0"/>
        </w:sectPr>
      </w:pPr>
    </w:p>
    <w:p>
      <w:pPr>
        <w:spacing w:after="0" w:line="200" w:lineRule="exact"/>
        <w:rPr>
          <w:sz w:val="20"/>
          <w:szCs w:val="20"/>
          <w:color w:val="auto"/>
        </w:rPr>
      </w:pPr>
    </w:p>
    <w:p>
      <w:pPr>
        <w:spacing w:after="0" w:line="328" w:lineRule="exact"/>
        <w:rPr>
          <w:sz w:val="20"/>
          <w:szCs w:val="20"/>
          <w:color w:val="auto"/>
        </w:rPr>
      </w:pPr>
    </w:p>
    <w:p>
      <w:pPr>
        <w:jc w:val="center"/>
        <w:ind w:right="-432"/>
        <w:spacing w:after="0"/>
        <w:rPr>
          <w:sz w:val="20"/>
          <w:szCs w:val="20"/>
          <w:color w:val="auto"/>
        </w:rPr>
      </w:pPr>
      <w:r>
        <w:rPr>
          <w:rFonts w:ascii="Calibri" w:cs="Calibri" w:eastAsia="Calibri" w:hAnsi="Calibri"/>
          <w:sz w:val="21"/>
          <w:szCs w:val="21"/>
          <w:color w:val="auto"/>
        </w:rPr>
        <w:t>45</w:t>
      </w:r>
    </w:p>
    <w:p>
      <w:pPr>
        <w:sectPr>
          <w:pgSz w:w="11900" w:h="16840" w:orient="portrait"/>
          <w:cols w:equalWidth="0" w:num="1">
            <w:col w:w="9027"/>
          </w:cols>
          <w:pgMar w:left="1440" w:top="1440" w:right="1440" w:bottom="429" w:gutter="0" w:footer="0" w:header="0"/>
          <w:type w:val="continuous"/>
        </w:sectPr>
      </w:pPr>
    </w:p>
    <w:bookmarkStart w:id="57" w:name="page58"/>
    <w:bookmarkEnd w:id="57"/>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4"/>
          <w:szCs w:val="24"/>
          <w:color w:val="auto"/>
        </w:rPr>
        <w:t>sangat penting, karena penanganan yang sangat kompleks, diperlukan koorinasi</w:t>
      </w:r>
    </w:p>
    <w:p>
      <w:pPr>
        <w:spacing w:after="0" w:line="274" w:lineRule="exact"/>
        <w:rPr>
          <w:sz w:val="20"/>
          <w:szCs w:val="20"/>
          <w:color w:val="auto"/>
        </w:rPr>
      </w:pPr>
    </w:p>
    <w:p>
      <w:pPr>
        <w:ind w:left="680"/>
        <w:spacing w:after="0"/>
        <w:tabs>
          <w:tab w:leader="none" w:pos="1160" w:val="left"/>
          <w:tab w:leader="none" w:pos="1880" w:val="left"/>
          <w:tab w:leader="none" w:pos="3100" w:val="left"/>
          <w:tab w:leader="none" w:pos="3820" w:val="left"/>
          <w:tab w:leader="none" w:pos="4940" w:val="left"/>
          <w:tab w:leader="none" w:pos="5640" w:val="left"/>
          <w:tab w:leader="none" w:pos="7020" w:val="left"/>
          <w:tab w:leader="none" w:pos="8140" w:val="left"/>
        </w:tabs>
        <w:rPr>
          <w:sz w:val="20"/>
          <w:szCs w:val="20"/>
          <w:color w:val="auto"/>
        </w:rPr>
      </w:pPr>
      <w:r>
        <w:rPr>
          <w:rFonts w:ascii="Times New Roman" w:cs="Times New Roman" w:eastAsia="Times New Roman" w:hAnsi="Times New Roman"/>
          <w:sz w:val="24"/>
          <w:szCs w:val="24"/>
          <w:color w:val="auto"/>
        </w:rPr>
        <w:t>dan</w:t>
        <w:tab/>
        <w:t>saling</w:t>
        <w:tab/>
        <w:t>keterkaitan</w:t>
        <w:tab/>
        <w:t>antara</w:t>
        <w:tab/>
        <w:t>organisasi</w:t>
        <w:tab/>
        <w:t>untuk</w:t>
        <w:tab/>
        <w:t>menciptakan</w:t>
        <w:tab/>
        <w:t>pelayanan</w:t>
      </w:r>
      <w:r>
        <w:rPr>
          <w:sz w:val="20"/>
          <w:szCs w:val="20"/>
          <w:color w:val="auto"/>
        </w:rPr>
        <w:tab/>
      </w:r>
      <w:r>
        <w:rPr>
          <w:rFonts w:ascii="Times New Roman" w:cs="Times New Roman" w:eastAsia="Times New Roman" w:hAnsi="Times New Roman"/>
          <w:sz w:val="23"/>
          <w:szCs w:val="23"/>
          <w:color w:val="auto"/>
        </w:rPr>
        <w:t>yang</w:t>
      </w:r>
    </w:p>
    <w:p>
      <w:pPr>
        <w:spacing w:after="0" w:line="276"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4"/>
          <w:szCs w:val="24"/>
          <w:color w:val="auto"/>
        </w:rPr>
        <w:t>efektif kepada masyarakat.</w:t>
      </w:r>
    </w:p>
    <w:p>
      <w:pPr>
        <w:spacing w:after="0" w:line="276" w:lineRule="exact"/>
        <w:rPr>
          <w:sz w:val="20"/>
          <w:szCs w:val="20"/>
          <w:color w:val="auto"/>
        </w:rPr>
      </w:pPr>
    </w:p>
    <w:p>
      <w:pPr>
        <w:ind w:left="1400"/>
        <w:spacing w:after="0"/>
        <w:rPr>
          <w:sz w:val="20"/>
          <w:szCs w:val="20"/>
          <w:color w:val="auto"/>
        </w:rPr>
      </w:pPr>
      <w:r>
        <w:rPr>
          <w:rFonts w:ascii="Times New Roman" w:cs="Times New Roman" w:eastAsia="Times New Roman" w:hAnsi="Times New Roman"/>
          <w:sz w:val="24"/>
          <w:szCs w:val="24"/>
          <w:color w:val="auto"/>
        </w:rPr>
        <w:t>Dalam  wawancara  dengan  Kepala  seksi  Pengadministrasi  Perencanaan</w:t>
      </w:r>
    </w:p>
    <w:p>
      <w:pPr>
        <w:spacing w:after="0" w:line="271"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4"/>
          <w:szCs w:val="24"/>
          <w:color w:val="auto"/>
        </w:rPr>
        <w:t xml:space="preserve">Dan program Dengan inisial </w:t>
      </w:r>
      <w:r>
        <w:rPr>
          <w:rFonts w:ascii="Times New Roman" w:cs="Times New Roman" w:eastAsia="Times New Roman" w:hAnsi="Times New Roman"/>
          <w:sz w:val="24"/>
          <w:szCs w:val="24"/>
          <w:b w:val="1"/>
          <w:bCs w:val="1"/>
          <w:color w:val="auto"/>
        </w:rPr>
        <w:t>A.U,</w:t>
      </w:r>
      <w:r>
        <w:rPr>
          <w:rFonts w:ascii="Times New Roman" w:cs="Times New Roman" w:eastAsia="Times New Roman" w:hAnsi="Times New Roman"/>
          <w:sz w:val="24"/>
          <w:szCs w:val="24"/>
          <w:color w:val="auto"/>
        </w:rPr>
        <w:t xml:space="preserve"> beliau mengatakan :</w:t>
      </w:r>
    </w:p>
    <w:p>
      <w:pPr>
        <w:spacing w:after="0" w:line="281" w:lineRule="exact"/>
        <w:rPr>
          <w:sz w:val="20"/>
          <w:szCs w:val="20"/>
          <w:color w:val="auto"/>
        </w:rPr>
      </w:pPr>
    </w:p>
    <w:p>
      <w:pPr>
        <w:jc w:val="both"/>
        <w:ind w:left="1400" w:right="407"/>
        <w:spacing w:after="0" w:line="287" w:lineRule="auto"/>
        <w:rPr>
          <w:sz w:val="20"/>
          <w:szCs w:val="20"/>
          <w:color w:val="auto"/>
        </w:rPr>
      </w:pPr>
      <w:r>
        <w:rPr>
          <w:rFonts w:ascii="Times New Roman" w:cs="Times New Roman" w:eastAsia="Times New Roman" w:hAnsi="Times New Roman"/>
          <w:sz w:val="24"/>
          <w:szCs w:val="24"/>
          <w:color w:val="auto"/>
        </w:rPr>
        <w:t>“sejauh ini kantor camat telaga belum membangun kerjasama, terutama dengan dinas terkait. Jarena fungsi mereka sama dengan kita, maka kita membiarkan mereka menjalankan fungsi itu, kita tidak bisa mengintervensi”</w:t>
      </w:r>
    </w:p>
    <w:p>
      <w:pPr>
        <w:spacing w:after="0" w:line="200" w:lineRule="exact"/>
        <w:rPr>
          <w:sz w:val="20"/>
          <w:szCs w:val="20"/>
          <w:color w:val="auto"/>
        </w:rPr>
      </w:pPr>
    </w:p>
    <w:p>
      <w:pPr>
        <w:spacing w:after="0" w:line="304" w:lineRule="exact"/>
        <w:rPr>
          <w:sz w:val="20"/>
          <w:szCs w:val="20"/>
          <w:color w:val="auto"/>
        </w:rPr>
      </w:pPr>
    </w:p>
    <w:p>
      <w:pPr>
        <w:ind w:left="1400"/>
        <w:spacing w:after="0"/>
        <w:rPr>
          <w:sz w:val="20"/>
          <w:szCs w:val="20"/>
          <w:color w:val="auto"/>
        </w:rPr>
      </w:pPr>
      <w:r>
        <w:rPr>
          <w:rFonts w:ascii="Times New Roman" w:cs="Times New Roman" w:eastAsia="Times New Roman" w:hAnsi="Times New Roman"/>
          <w:sz w:val="24"/>
          <w:szCs w:val="24"/>
          <w:color w:val="auto"/>
        </w:rPr>
        <w:t>Sejalan dengan jawaban diata, melalui wawancara dengan kepala seksi</w:t>
      </w:r>
    </w:p>
    <w:p>
      <w:pPr>
        <w:spacing w:after="0" w:line="271"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4"/>
          <w:szCs w:val="24"/>
          <w:color w:val="auto"/>
        </w:rPr>
        <w:t xml:space="preserve">Pengelola Data Kepegawaian Dengan inisial </w:t>
      </w:r>
      <w:r>
        <w:rPr>
          <w:rFonts w:ascii="Times New Roman" w:cs="Times New Roman" w:eastAsia="Times New Roman" w:hAnsi="Times New Roman"/>
          <w:sz w:val="24"/>
          <w:szCs w:val="24"/>
          <w:b w:val="1"/>
          <w:bCs w:val="1"/>
          <w:color w:val="auto"/>
        </w:rPr>
        <w:t>A.J,</w:t>
      </w:r>
      <w:r>
        <w:rPr>
          <w:rFonts w:ascii="Times New Roman" w:cs="Times New Roman" w:eastAsia="Times New Roman" w:hAnsi="Times New Roman"/>
          <w:sz w:val="24"/>
          <w:szCs w:val="24"/>
          <w:color w:val="auto"/>
        </w:rPr>
        <w:t xml:space="preserve"> Disampaikan :</w:t>
      </w:r>
    </w:p>
    <w:p>
      <w:pPr>
        <w:spacing w:after="0" w:line="281" w:lineRule="exact"/>
        <w:rPr>
          <w:sz w:val="20"/>
          <w:szCs w:val="20"/>
          <w:color w:val="auto"/>
        </w:rPr>
      </w:pPr>
    </w:p>
    <w:p>
      <w:pPr>
        <w:jc w:val="both"/>
        <w:ind w:left="1400" w:right="347"/>
        <w:spacing w:after="0" w:line="283" w:lineRule="auto"/>
        <w:rPr>
          <w:sz w:val="20"/>
          <w:szCs w:val="20"/>
          <w:color w:val="auto"/>
        </w:rPr>
      </w:pPr>
      <w:r>
        <w:rPr>
          <w:rFonts w:ascii="Times New Roman" w:cs="Times New Roman" w:eastAsia="Times New Roman" w:hAnsi="Times New Roman"/>
          <w:sz w:val="24"/>
          <w:szCs w:val="24"/>
          <w:color w:val="auto"/>
        </w:rPr>
        <w:t>“dengan pihak lain dalam pelaksanaanya pemerintahan leakan lebih mengedepankan sinergitas antar lembaga, dan mendorong partisipasi masyarakat, lebih transparansi, respons, serta lebih berorientasi pada hasil, Inijuga kami sinergikan dengan program-program yang ada dari kementrian”</w:t>
      </w:r>
    </w:p>
    <w:p>
      <w:pPr>
        <w:spacing w:after="0" w:line="238"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4"/>
          <w:szCs w:val="24"/>
          <w:color w:val="auto"/>
        </w:rPr>
        <w:t>Langkah-langkah lain yang dilakukan oleh kantor camat bekerjasama dengan</w:t>
      </w:r>
    </w:p>
    <w:p>
      <w:pPr>
        <w:spacing w:after="0" w:line="276"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4"/>
          <w:szCs w:val="24"/>
          <w:color w:val="auto"/>
        </w:rPr>
        <w:t>instani terkait dalam mengupayakan tercapainya pelayanan lewat pengembangan</w:t>
      </w:r>
    </w:p>
    <w:p>
      <w:pPr>
        <w:spacing w:after="0" w:line="276"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4"/>
          <w:szCs w:val="24"/>
          <w:color w:val="auto"/>
        </w:rPr>
        <w:t>keterampilan kepada aparat pemerintah, seperti dalam wawancara dengan kepala</w:t>
      </w:r>
    </w:p>
    <w:p>
      <w:pPr>
        <w:spacing w:after="0" w:line="271"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4"/>
          <w:szCs w:val="24"/>
          <w:color w:val="auto"/>
        </w:rPr>
        <w:t xml:space="preserve">kepegawaian dengan inisial </w:t>
      </w:r>
      <w:r>
        <w:rPr>
          <w:rFonts w:ascii="Times New Roman" w:cs="Times New Roman" w:eastAsia="Times New Roman" w:hAnsi="Times New Roman"/>
          <w:sz w:val="24"/>
          <w:szCs w:val="24"/>
          <w:b w:val="1"/>
          <w:bCs w:val="1"/>
          <w:color w:val="auto"/>
        </w:rPr>
        <w:t>S.P,</w:t>
      </w:r>
      <w:r>
        <w:rPr>
          <w:rFonts w:ascii="Times New Roman" w:cs="Times New Roman" w:eastAsia="Times New Roman" w:hAnsi="Times New Roman"/>
          <w:sz w:val="24"/>
          <w:szCs w:val="24"/>
          <w:color w:val="auto"/>
        </w:rPr>
        <w:t xml:space="preserve"> megatakan:</w:t>
      </w:r>
    </w:p>
    <w:p>
      <w:pPr>
        <w:spacing w:after="0" w:line="200" w:lineRule="exact"/>
        <w:rPr>
          <w:sz w:val="20"/>
          <w:szCs w:val="20"/>
          <w:color w:val="auto"/>
        </w:rPr>
      </w:pPr>
    </w:p>
    <w:p>
      <w:pPr>
        <w:spacing w:after="0" w:line="361" w:lineRule="exact"/>
        <w:rPr>
          <w:sz w:val="20"/>
          <w:szCs w:val="20"/>
          <w:color w:val="auto"/>
        </w:rPr>
      </w:pPr>
    </w:p>
    <w:p>
      <w:pPr>
        <w:jc w:val="both"/>
        <w:ind w:left="1140" w:right="407"/>
        <w:spacing w:after="0" w:line="286" w:lineRule="auto"/>
        <w:rPr>
          <w:sz w:val="20"/>
          <w:szCs w:val="20"/>
          <w:color w:val="auto"/>
        </w:rPr>
      </w:pPr>
      <w:r>
        <w:rPr>
          <w:rFonts w:ascii="Times New Roman" w:cs="Times New Roman" w:eastAsia="Times New Roman" w:hAnsi="Times New Roman"/>
          <w:sz w:val="24"/>
          <w:szCs w:val="24"/>
          <w:color w:val="auto"/>
        </w:rPr>
        <w:t>“Saat ini Belum Optimalnya Tugas personil Linmas di masing – masing Desa dan sehingga perlu diadakannya Bimbinga/pelatihan teknis, sehingga kami membutuhkan kerjasama untuk meingkatkan kapasitas dan kapabilitas aparat pemerintah yang ada dikantor camat telaga”.</w:t>
      </w:r>
    </w:p>
    <w:p>
      <w:pPr>
        <w:spacing w:after="0" w:line="235"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4"/>
          <w:szCs w:val="24"/>
          <w:color w:val="auto"/>
        </w:rPr>
        <w:t>Berbagai upaya yang tengah dilakukan oleh aparat pemerintah kecamatan untuk</w:t>
      </w:r>
    </w:p>
    <w:p>
      <w:pPr>
        <w:spacing w:after="0" w:line="276"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4"/>
          <w:szCs w:val="24"/>
          <w:color w:val="auto"/>
        </w:rPr>
        <w:t>kesejahteraan  masyarakat.  Mengatasi  permasalahan  pelayanan  setelah  adanya</w:t>
      </w:r>
    </w:p>
    <w:p>
      <w:pPr>
        <w:sectPr>
          <w:pgSz w:w="11900" w:h="16840" w:orient="portrait"/>
          <w:cols w:equalWidth="0" w:num="1">
            <w:col w:w="9027"/>
          </w:cols>
          <w:pgMar w:left="1440" w:top="1440" w:right="1440" w:bottom="429"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1" w:lineRule="exact"/>
        <w:rPr>
          <w:sz w:val="20"/>
          <w:szCs w:val="20"/>
          <w:color w:val="auto"/>
        </w:rPr>
      </w:pPr>
    </w:p>
    <w:p>
      <w:pPr>
        <w:jc w:val="center"/>
        <w:ind w:right="-432"/>
        <w:spacing w:after="0"/>
        <w:rPr>
          <w:sz w:val="20"/>
          <w:szCs w:val="20"/>
          <w:color w:val="auto"/>
        </w:rPr>
      </w:pPr>
      <w:r>
        <w:rPr>
          <w:rFonts w:ascii="Calibri" w:cs="Calibri" w:eastAsia="Calibri" w:hAnsi="Calibri"/>
          <w:sz w:val="21"/>
          <w:szCs w:val="21"/>
          <w:color w:val="auto"/>
        </w:rPr>
        <w:t>46</w:t>
      </w:r>
    </w:p>
    <w:p>
      <w:pPr>
        <w:sectPr>
          <w:pgSz w:w="11900" w:h="16840" w:orient="portrait"/>
          <w:cols w:equalWidth="0" w:num="1">
            <w:col w:w="9027"/>
          </w:cols>
          <w:pgMar w:left="1440" w:top="1440" w:right="1440" w:bottom="429" w:gutter="0" w:footer="0" w:header="0"/>
          <w:type w:val="continuous"/>
        </w:sectPr>
      </w:pPr>
    </w:p>
    <w:bookmarkStart w:id="58" w:name="page59"/>
    <w:bookmarkEnd w:id="58"/>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4"/>
          <w:szCs w:val="24"/>
          <w:color w:val="auto"/>
        </w:rPr>
        <w:t>pemekaran daerah bkan dengan waktu yang ingkat, perlu proses dan pelayanan</w:t>
      </w:r>
    </w:p>
    <w:p>
      <w:pPr>
        <w:spacing w:after="0" w:line="274"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4"/>
          <w:szCs w:val="24"/>
          <w:color w:val="auto"/>
        </w:rPr>
        <w:t>berkesinambungan  dengan  tahapan-tahapan  yang  telah  ditentukan.  Pentingnya</w:t>
      </w:r>
    </w:p>
    <w:p>
      <w:pPr>
        <w:spacing w:after="0" w:line="276" w:lineRule="exact"/>
        <w:rPr>
          <w:sz w:val="20"/>
          <w:szCs w:val="20"/>
          <w:color w:val="auto"/>
        </w:rPr>
      </w:pPr>
    </w:p>
    <w:p>
      <w:pPr>
        <w:ind w:left="680"/>
        <w:spacing w:after="0"/>
        <w:tabs>
          <w:tab w:leader="none" w:pos="1500" w:val="left"/>
          <w:tab w:leader="none" w:pos="2660" w:val="left"/>
          <w:tab w:leader="none" w:pos="3300" w:val="left"/>
          <w:tab w:leader="none" w:pos="3860" w:val="left"/>
          <w:tab w:leader="none" w:pos="5240" w:val="left"/>
          <w:tab w:leader="none" w:pos="5960" w:val="left"/>
          <w:tab w:leader="none" w:pos="7280" w:val="left"/>
        </w:tabs>
        <w:rPr>
          <w:sz w:val="20"/>
          <w:szCs w:val="20"/>
          <w:color w:val="auto"/>
        </w:rPr>
      </w:pPr>
      <w:r>
        <w:rPr>
          <w:rFonts w:ascii="Times New Roman" w:cs="Times New Roman" w:eastAsia="Times New Roman" w:hAnsi="Times New Roman"/>
          <w:sz w:val="24"/>
          <w:szCs w:val="24"/>
          <w:color w:val="auto"/>
        </w:rPr>
        <w:t>sebuah</w:t>
        <w:tab/>
        <w:t>organisasi</w:t>
        <w:tab/>
        <w:t>yang</w:t>
        <w:tab/>
        <w:t>bisa</w:t>
        <w:tab/>
        <w:t>bekerjasama</w:t>
        <w:tab/>
        <w:t>untuk</w:t>
        <w:tab/>
        <w:t>penanganan</w:t>
        <w:tab/>
        <w:t>permasalahan</w:t>
      </w:r>
    </w:p>
    <w:p>
      <w:pPr>
        <w:spacing w:after="0" w:line="276"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4"/>
          <w:szCs w:val="24"/>
          <w:color w:val="auto"/>
        </w:rPr>
        <w:t>pelayanan berjalan secara efektif.</w:t>
      </w:r>
    </w:p>
    <w:p>
      <w:pPr>
        <w:spacing w:after="0" w:line="200" w:lineRule="exact"/>
        <w:rPr>
          <w:sz w:val="20"/>
          <w:szCs w:val="20"/>
          <w:color w:val="auto"/>
        </w:rPr>
      </w:pPr>
    </w:p>
    <w:p>
      <w:pPr>
        <w:spacing w:after="0" w:line="352" w:lineRule="exact"/>
        <w:rPr>
          <w:sz w:val="20"/>
          <w:szCs w:val="20"/>
          <w:color w:val="auto"/>
        </w:rPr>
      </w:pPr>
    </w:p>
    <w:p>
      <w:pPr>
        <w:ind w:left="680"/>
        <w:spacing w:after="0"/>
        <w:tabs>
          <w:tab w:leader="none" w:pos="1380" w:val="left"/>
        </w:tabs>
        <w:rPr>
          <w:sz w:val="20"/>
          <w:szCs w:val="20"/>
          <w:color w:val="auto"/>
        </w:rPr>
      </w:pPr>
      <w:r>
        <w:rPr>
          <w:rFonts w:ascii="Times New Roman" w:cs="Times New Roman" w:eastAsia="Times New Roman" w:hAnsi="Times New Roman"/>
          <w:sz w:val="24"/>
          <w:szCs w:val="24"/>
          <w:b w:val="1"/>
          <w:bCs w:val="1"/>
          <w:color w:val="auto"/>
        </w:rPr>
        <w:t>4.2.4.</w:t>
        <w:tab/>
        <w:t>Factor Pendapatan</w:t>
      </w:r>
    </w:p>
    <w:p>
      <w:pPr>
        <w:spacing w:after="0" w:line="281" w:lineRule="exact"/>
        <w:rPr>
          <w:sz w:val="20"/>
          <w:szCs w:val="20"/>
          <w:color w:val="auto"/>
        </w:rPr>
      </w:pPr>
    </w:p>
    <w:p>
      <w:pPr>
        <w:ind w:left="1400"/>
        <w:spacing w:after="0"/>
        <w:rPr>
          <w:sz w:val="20"/>
          <w:szCs w:val="20"/>
          <w:color w:val="auto"/>
        </w:rPr>
      </w:pPr>
      <w:r>
        <w:rPr>
          <w:rFonts w:ascii="Times New Roman" w:cs="Times New Roman" w:eastAsia="Times New Roman" w:hAnsi="Times New Roman"/>
          <w:sz w:val="24"/>
          <w:szCs w:val="24"/>
          <w:color w:val="auto"/>
        </w:rPr>
        <w:t>Sebuah program yang baik tidak akan tercipta tanpa adanya dukungan</w:t>
      </w:r>
    </w:p>
    <w:p>
      <w:pPr>
        <w:spacing w:after="0" w:line="276"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4"/>
          <w:szCs w:val="24"/>
          <w:color w:val="auto"/>
        </w:rPr>
        <w:t>secara anggaran atau pendapatan sebuah organisasi. Pentingnya sebah pendapatan</w:t>
      </w:r>
    </w:p>
    <w:p>
      <w:pPr>
        <w:spacing w:after="0" w:line="276"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4"/>
          <w:szCs w:val="24"/>
          <w:color w:val="auto"/>
        </w:rPr>
        <w:t>untuk mmaksimalkan setiap pogram yang ada yang nantinya akan mmpengaruhi</w:t>
      </w:r>
    </w:p>
    <w:p>
      <w:pPr>
        <w:spacing w:after="0" w:line="276"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4"/>
          <w:szCs w:val="24"/>
          <w:color w:val="auto"/>
        </w:rPr>
        <w:t>tingkat  keberhasilan  setiap  proses  pelayanan  yang  ada.  Kantor  Camat  Telaga</w:t>
      </w:r>
    </w:p>
    <w:p>
      <w:pPr>
        <w:spacing w:after="0" w:line="276"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4"/>
          <w:szCs w:val="24"/>
          <w:color w:val="auto"/>
        </w:rPr>
        <w:t>menangani 9 (Sembilan) jenis pelayanan. Dengan sokongan dana yang cukup</w:t>
      </w:r>
    </w:p>
    <w:p>
      <w:pPr>
        <w:spacing w:after="0" w:line="276"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4"/>
          <w:szCs w:val="24"/>
          <w:color w:val="auto"/>
        </w:rPr>
        <w:t>sangat mempengaruhi proses pelayanan kepada masyarakat.</w:t>
      </w:r>
    </w:p>
    <w:p>
      <w:pPr>
        <w:spacing w:after="0" w:line="271" w:lineRule="exact"/>
        <w:rPr>
          <w:sz w:val="20"/>
          <w:szCs w:val="20"/>
          <w:color w:val="auto"/>
        </w:rPr>
      </w:pPr>
    </w:p>
    <w:p>
      <w:pPr>
        <w:ind w:left="1400"/>
        <w:spacing w:after="0"/>
        <w:tabs>
          <w:tab w:leader="none" w:pos="6740" w:val="left"/>
        </w:tabs>
        <w:rPr>
          <w:sz w:val="20"/>
          <w:szCs w:val="20"/>
          <w:color w:val="auto"/>
        </w:rPr>
      </w:pPr>
      <w:r>
        <w:rPr>
          <w:rFonts w:ascii="Times New Roman" w:cs="Times New Roman" w:eastAsia="Times New Roman" w:hAnsi="Times New Roman"/>
          <w:sz w:val="24"/>
          <w:szCs w:val="24"/>
          <w:color w:val="auto"/>
        </w:rPr>
        <w:t>Dari hasil wawancara dengan Sub Bagian Keuangan</w:t>
        <w:tab/>
        <w:t xml:space="preserve">dengan inisial </w:t>
      </w:r>
      <w:r>
        <w:rPr>
          <w:rFonts w:ascii="Times New Roman" w:cs="Times New Roman" w:eastAsia="Times New Roman" w:hAnsi="Times New Roman"/>
          <w:sz w:val="24"/>
          <w:szCs w:val="24"/>
          <w:b w:val="1"/>
          <w:bCs w:val="1"/>
          <w:color w:val="auto"/>
        </w:rPr>
        <w:t>I.H,</w:t>
      </w:r>
    </w:p>
    <w:p>
      <w:pPr>
        <w:spacing w:after="0" w:line="281"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4"/>
          <w:szCs w:val="24"/>
          <w:color w:val="auto"/>
        </w:rPr>
        <w:t>beliau mengatakan :</w:t>
      </w:r>
    </w:p>
    <w:p>
      <w:pPr>
        <w:spacing w:after="0" w:line="276" w:lineRule="exact"/>
        <w:rPr>
          <w:sz w:val="20"/>
          <w:szCs w:val="20"/>
          <w:color w:val="auto"/>
        </w:rPr>
      </w:pPr>
    </w:p>
    <w:p>
      <w:pPr>
        <w:jc w:val="both"/>
        <w:ind w:left="1400" w:right="407"/>
        <w:spacing w:after="0" w:line="281" w:lineRule="auto"/>
        <w:rPr>
          <w:sz w:val="20"/>
          <w:szCs w:val="20"/>
          <w:color w:val="auto"/>
        </w:rPr>
      </w:pPr>
      <w:r>
        <w:rPr>
          <w:rFonts w:ascii="Times New Roman" w:cs="Times New Roman" w:eastAsia="Times New Roman" w:hAnsi="Times New Roman"/>
          <w:sz w:val="24"/>
          <w:szCs w:val="24"/>
          <w:color w:val="auto"/>
        </w:rPr>
        <w:t>“daerah kita masih minim jumlah APBD jadi kita menyesuaikan. Artinya jika APBD kita besar, saya besar hati untuk menuntaskan semua permasalahan pelayanan yang ada. Dari sekian jumlah pelayanan yang ditangani, semuanya merupakan jenis pelayanan pure no priz. Selama ini kami masih membiayai secara maniri. Saat ini kami masih memilih dan akan kami ambil sedikit-sedikit yang penting mana yang menonjol kausya itu yang kami tangani dengan anggaran yang ada”</w:t>
      </w:r>
    </w:p>
    <w:p>
      <w:pPr>
        <w:spacing w:after="0" w:line="277" w:lineRule="exact"/>
        <w:rPr>
          <w:sz w:val="20"/>
          <w:szCs w:val="20"/>
          <w:color w:val="auto"/>
        </w:rPr>
      </w:pPr>
    </w:p>
    <w:p>
      <w:pPr>
        <w:ind w:left="680" w:right="407" w:firstLine="720"/>
        <w:spacing w:after="0" w:line="480" w:lineRule="auto"/>
        <w:rPr>
          <w:sz w:val="20"/>
          <w:szCs w:val="20"/>
          <w:color w:val="auto"/>
        </w:rPr>
      </w:pPr>
      <w:r>
        <w:rPr>
          <w:rFonts w:ascii="Times New Roman" w:cs="Times New Roman" w:eastAsia="Times New Roman" w:hAnsi="Times New Roman"/>
          <w:sz w:val="24"/>
          <w:szCs w:val="24"/>
          <w:color w:val="auto"/>
        </w:rPr>
        <w:t xml:space="preserve">Sejalan dengan pernyataan diatas dalam wawancara dengan bendahara dengan inisial </w:t>
      </w:r>
      <w:r>
        <w:rPr>
          <w:rFonts w:ascii="Times New Roman" w:cs="Times New Roman" w:eastAsia="Times New Roman" w:hAnsi="Times New Roman"/>
          <w:sz w:val="24"/>
          <w:szCs w:val="24"/>
          <w:b w:val="1"/>
          <w:bCs w:val="1"/>
          <w:color w:val="auto"/>
        </w:rPr>
        <w:t>M.H,</w:t>
      </w:r>
      <w:r>
        <w:rPr>
          <w:rFonts w:ascii="Times New Roman" w:cs="Times New Roman" w:eastAsia="Times New Roman" w:hAnsi="Times New Roman"/>
          <w:sz w:val="24"/>
          <w:szCs w:val="24"/>
          <w:color w:val="auto"/>
        </w:rPr>
        <w:t xml:space="preserve"> beliau mengatakan:</w:t>
      </w:r>
    </w:p>
    <w:p>
      <w:pPr>
        <w:jc w:val="both"/>
        <w:ind w:left="1400" w:right="407"/>
        <w:spacing w:after="0" w:line="287" w:lineRule="auto"/>
        <w:rPr>
          <w:sz w:val="20"/>
          <w:szCs w:val="20"/>
          <w:color w:val="auto"/>
        </w:rPr>
      </w:pPr>
      <w:r>
        <w:rPr>
          <w:rFonts w:ascii="Times New Roman" w:cs="Times New Roman" w:eastAsia="Times New Roman" w:hAnsi="Times New Roman"/>
          <w:sz w:val="24"/>
          <w:szCs w:val="24"/>
          <w:color w:val="auto"/>
        </w:rPr>
        <w:t>“dibidang pelayanan penanganannya bukan hanya permasalahan waktu dan ketepatan dalam pelayanan, ada hamper 9 ciri pelayanan yang kami harus tangani sehingga kami mengupayakan agar semua tersentuh, disesuaikan dengan anggaran yang tersedia”</w:t>
      </w:r>
    </w:p>
    <w:p>
      <w:pPr>
        <w:sectPr>
          <w:pgSz w:w="11900" w:h="16840" w:orient="portrait"/>
          <w:cols w:equalWidth="0" w:num="1">
            <w:col w:w="9027"/>
          </w:cols>
          <w:pgMar w:left="1440" w:top="1440" w:right="1440" w:bottom="429"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1" w:lineRule="exact"/>
        <w:rPr>
          <w:sz w:val="20"/>
          <w:szCs w:val="20"/>
          <w:color w:val="auto"/>
        </w:rPr>
      </w:pPr>
    </w:p>
    <w:p>
      <w:pPr>
        <w:jc w:val="center"/>
        <w:ind w:right="-432"/>
        <w:spacing w:after="0"/>
        <w:rPr>
          <w:sz w:val="20"/>
          <w:szCs w:val="20"/>
          <w:color w:val="auto"/>
        </w:rPr>
      </w:pPr>
      <w:r>
        <w:rPr>
          <w:rFonts w:ascii="Calibri" w:cs="Calibri" w:eastAsia="Calibri" w:hAnsi="Calibri"/>
          <w:sz w:val="21"/>
          <w:szCs w:val="21"/>
          <w:color w:val="auto"/>
        </w:rPr>
        <w:t>47</w:t>
      </w:r>
    </w:p>
    <w:p>
      <w:pPr>
        <w:sectPr>
          <w:pgSz w:w="11900" w:h="16840" w:orient="portrait"/>
          <w:cols w:equalWidth="0" w:num="1">
            <w:col w:w="9027"/>
          </w:cols>
          <w:pgMar w:left="1440" w:top="1440" w:right="1440" w:bottom="429" w:gutter="0" w:footer="0" w:header="0"/>
          <w:type w:val="continuous"/>
        </w:sectPr>
      </w:pPr>
    </w:p>
    <w:bookmarkStart w:id="59" w:name="page60"/>
    <w:bookmarkEnd w:id="59"/>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ind w:left="680" w:right="407" w:firstLine="720"/>
        <w:spacing w:after="0" w:line="479" w:lineRule="auto"/>
        <w:rPr>
          <w:sz w:val="20"/>
          <w:szCs w:val="20"/>
          <w:color w:val="auto"/>
        </w:rPr>
      </w:pPr>
      <w:r>
        <w:rPr>
          <w:rFonts w:ascii="Times New Roman" w:cs="Times New Roman" w:eastAsia="Times New Roman" w:hAnsi="Times New Roman"/>
          <w:sz w:val="24"/>
          <w:szCs w:val="24"/>
          <w:color w:val="auto"/>
        </w:rPr>
        <w:t xml:space="preserve">Pernyataan yang sama disampaikan oleh kepala seksi Trantib dengan inisial </w:t>
      </w:r>
      <w:r>
        <w:rPr>
          <w:rFonts w:ascii="Times New Roman" w:cs="Times New Roman" w:eastAsia="Times New Roman" w:hAnsi="Times New Roman"/>
          <w:sz w:val="24"/>
          <w:szCs w:val="24"/>
          <w:b w:val="1"/>
          <w:bCs w:val="1"/>
          <w:color w:val="auto"/>
        </w:rPr>
        <w:t>A.M,</w:t>
      </w:r>
      <w:r>
        <w:rPr>
          <w:rFonts w:ascii="Times New Roman" w:cs="Times New Roman" w:eastAsia="Times New Roman" w:hAnsi="Times New Roman"/>
          <w:sz w:val="24"/>
          <w:szCs w:val="24"/>
          <w:color w:val="auto"/>
        </w:rPr>
        <w:t xml:space="preserve"> dalam wawancara tersebut beliau mengatakan :</w:t>
      </w:r>
    </w:p>
    <w:p>
      <w:pPr>
        <w:jc w:val="both"/>
        <w:ind w:left="1400" w:right="407"/>
        <w:spacing w:after="0" w:line="281" w:lineRule="auto"/>
        <w:rPr>
          <w:sz w:val="20"/>
          <w:szCs w:val="20"/>
          <w:color w:val="auto"/>
        </w:rPr>
      </w:pPr>
      <w:r>
        <w:rPr>
          <w:rFonts w:ascii="Times New Roman" w:cs="Times New Roman" w:eastAsia="Times New Roman" w:hAnsi="Times New Roman"/>
          <w:sz w:val="24"/>
          <w:szCs w:val="24"/>
          <w:color w:val="auto"/>
        </w:rPr>
        <w:t>“anggaran yang kami miliki cukup minim. Setiap anggaran yang ada kami programkan bukan hanya khusus pelayanan saja, adapun program pemerintah kecamatan yang kami biayai. Dalam pencairan anggaranpun butuh proses tidak serta merta dapat dicairkan. Kami pun tidak dapat menyebutkan nominal nya karena penanganan permasalahanberagam. Jadi kami mmbaginya, mana pelayanan yang harus dengan cepat ditangani dan dibiayai itu yang kami dahulukan”</w:t>
      </w:r>
    </w:p>
    <w:p>
      <w:pPr>
        <w:spacing w:after="0" w:line="277" w:lineRule="exact"/>
        <w:rPr>
          <w:sz w:val="20"/>
          <w:szCs w:val="20"/>
          <w:color w:val="auto"/>
        </w:rPr>
      </w:pPr>
    </w:p>
    <w:p>
      <w:pPr>
        <w:ind w:left="1400"/>
        <w:spacing w:after="0"/>
        <w:tabs>
          <w:tab w:leader="none" w:pos="2100" w:val="left"/>
          <w:tab w:leader="none" w:pos="3380" w:val="left"/>
          <w:tab w:leader="none" w:pos="4680" w:val="left"/>
          <w:tab w:leader="none" w:pos="5460" w:val="left"/>
          <w:tab w:leader="none" w:pos="6400" w:val="left"/>
          <w:tab w:leader="none" w:pos="7280" w:val="left"/>
          <w:tab w:leader="none" w:pos="8120" w:val="left"/>
        </w:tabs>
        <w:rPr>
          <w:sz w:val="20"/>
          <w:szCs w:val="20"/>
          <w:color w:val="auto"/>
        </w:rPr>
      </w:pPr>
      <w:r>
        <w:rPr>
          <w:rFonts w:ascii="Times New Roman" w:cs="Times New Roman" w:eastAsia="Times New Roman" w:hAnsi="Times New Roman"/>
          <w:sz w:val="24"/>
          <w:szCs w:val="24"/>
          <w:color w:val="auto"/>
        </w:rPr>
        <w:t>Hasil</w:t>
        <w:tab/>
        <w:t>wawancara</w:t>
        <w:tab/>
        <w:t>selanjutnya</w:t>
        <w:tab/>
        <w:t>antara</w:t>
        <w:tab/>
        <w:t>peneliti</w:t>
        <w:tab/>
        <w:t>dengan</w:t>
        <w:tab/>
        <w:t>kepala</w:t>
        <w:tab/>
        <w:t>seksi</w:t>
      </w:r>
    </w:p>
    <w:p>
      <w:pPr>
        <w:spacing w:after="0" w:line="271"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4"/>
          <w:szCs w:val="24"/>
          <w:color w:val="auto"/>
        </w:rPr>
        <w:t xml:space="preserve">Pemerintahan dengan inisial </w:t>
      </w:r>
      <w:r>
        <w:rPr>
          <w:rFonts w:ascii="Times New Roman" w:cs="Times New Roman" w:eastAsia="Times New Roman" w:hAnsi="Times New Roman"/>
          <w:sz w:val="24"/>
          <w:szCs w:val="24"/>
          <w:b w:val="1"/>
          <w:bCs w:val="1"/>
          <w:color w:val="auto"/>
        </w:rPr>
        <w:t>R.M,</w:t>
      </w:r>
      <w:r>
        <w:rPr>
          <w:rFonts w:ascii="Times New Roman" w:cs="Times New Roman" w:eastAsia="Times New Roman" w:hAnsi="Times New Roman"/>
          <w:sz w:val="24"/>
          <w:szCs w:val="24"/>
          <w:color w:val="auto"/>
        </w:rPr>
        <w:t xml:space="preserve"> mengatakan :</w:t>
      </w:r>
    </w:p>
    <w:p>
      <w:pPr>
        <w:spacing w:after="0" w:line="281" w:lineRule="exact"/>
        <w:rPr>
          <w:sz w:val="20"/>
          <w:szCs w:val="20"/>
          <w:color w:val="auto"/>
        </w:rPr>
      </w:pPr>
    </w:p>
    <w:p>
      <w:pPr>
        <w:jc w:val="both"/>
        <w:ind w:left="1400" w:right="407"/>
        <w:spacing w:after="0" w:line="292" w:lineRule="auto"/>
        <w:rPr>
          <w:sz w:val="20"/>
          <w:szCs w:val="20"/>
          <w:color w:val="auto"/>
        </w:rPr>
      </w:pPr>
      <w:r>
        <w:rPr>
          <w:rFonts w:ascii="Times New Roman" w:cs="Times New Roman" w:eastAsia="Times New Roman" w:hAnsi="Times New Roman"/>
          <w:sz w:val="24"/>
          <w:szCs w:val="24"/>
          <w:color w:val="auto"/>
        </w:rPr>
        <w:t>“jadi kembali ke konsekuensi anggaran, target kita di RPJMD setiap tahunya kami berikan sentuhan program pelayanan dan untuk pelatihan untuk aparat kita agar lebih terampil lagi dalam melayani masyarakat”.</w:t>
      </w:r>
    </w:p>
    <w:p>
      <w:pPr>
        <w:spacing w:after="0" w:line="265" w:lineRule="exact"/>
        <w:rPr>
          <w:sz w:val="20"/>
          <w:szCs w:val="20"/>
          <w:color w:val="auto"/>
        </w:rPr>
      </w:pPr>
    </w:p>
    <w:p>
      <w:pPr>
        <w:ind w:left="1040"/>
        <w:spacing w:after="0"/>
        <w:rPr>
          <w:sz w:val="20"/>
          <w:szCs w:val="20"/>
          <w:color w:val="auto"/>
        </w:rPr>
      </w:pPr>
      <w:r>
        <w:rPr>
          <w:rFonts w:ascii="Times New Roman" w:cs="Times New Roman" w:eastAsia="Times New Roman" w:hAnsi="Times New Roman"/>
          <w:sz w:val="24"/>
          <w:szCs w:val="24"/>
          <w:color w:val="auto"/>
        </w:rPr>
        <w:t>Berbagai  uapaya  yang  dilakukan  oleh  pemerintah  dalam  mengatur  biaya</w:t>
      </w:r>
    </w:p>
    <w:p>
      <w:pPr>
        <w:spacing w:after="0" w:line="276"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4"/>
          <w:szCs w:val="24"/>
          <w:color w:val="auto"/>
        </w:rPr>
        <w:t>operational karena selama ini pemerintah kecamatan tidak memiliki kewenangan</w:t>
      </w:r>
    </w:p>
    <w:p>
      <w:pPr>
        <w:spacing w:after="0" w:line="276"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4"/>
          <w:szCs w:val="24"/>
          <w:color w:val="auto"/>
        </w:rPr>
        <w:t>penuh dalam pengelolaan anggaran yang ada, semua harus disesuaikan dengan</w:t>
      </w:r>
    </w:p>
    <w:p>
      <w:pPr>
        <w:spacing w:after="0" w:line="276" w:lineRule="exact"/>
        <w:rPr>
          <w:sz w:val="20"/>
          <w:szCs w:val="20"/>
          <w:color w:val="auto"/>
        </w:rPr>
      </w:pPr>
    </w:p>
    <w:p>
      <w:pPr>
        <w:ind w:left="680"/>
        <w:spacing w:after="0"/>
        <w:tabs>
          <w:tab w:leader="none" w:pos="1880" w:val="left"/>
          <w:tab w:leader="none" w:pos="2600" w:val="left"/>
          <w:tab w:leader="none" w:pos="3160" w:val="left"/>
          <w:tab w:leader="none" w:pos="3980" w:val="left"/>
          <w:tab w:leader="none" w:pos="5120" w:val="left"/>
          <w:tab w:leader="none" w:pos="6200" w:val="left"/>
          <w:tab w:leader="none" w:pos="6980" w:val="left"/>
          <w:tab w:leader="none" w:pos="7880" w:val="left"/>
        </w:tabs>
        <w:rPr>
          <w:sz w:val="20"/>
          <w:szCs w:val="20"/>
          <w:color w:val="auto"/>
        </w:rPr>
      </w:pPr>
      <w:r>
        <w:rPr>
          <w:rFonts w:ascii="Times New Roman" w:cs="Times New Roman" w:eastAsia="Times New Roman" w:hAnsi="Times New Roman"/>
          <w:sz w:val="24"/>
          <w:szCs w:val="24"/>
          <w:color w:val="auto"/>
        </w:rPr>
        <w:t>kebutuhan</w:t>
        <w:tab/>
        <w:t>darah</w:t>
        <w:tab/>
        <w:t>dan</w:t>
        <w:tab/>
        <w:t>semua</w:t>
        <w:tab/>
        <w:t>kebijakan</w:t>
        <w:tab/>
        <w:t>anggaran</w:t>
        <w:tab/>
        <w:t>masih</w:t>
        <w:tab/>
        <w:t>ddalam</w:t>
        <w:tab/>
        <w:t>kendali</w:t>
      </w:r>
    </w:p>
    <w:p>
      <w:pPr>
        <w:spacing w:after="0" w:line="276"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4"/>
          <w:szCs w:val="24"/>
          <w:color w:val="auto"/>
        </w:rPr>
        <w:t>pemerintah provinsi.</w:t>
      </w:r>
    </w:p>
    <w:p>
      <w:pPr>
        <w:spacing w:after="0" w:line="271" w:lineRule="exact"/>
        <w:rPr>
          <w:sz w:val="20"/>
          <w:szCs w:val="20"/>
          <w:color w:val="auto"/>
        </w:rPr>
      </w:pPr>
    </w:p>
    <w:p>
      <w:pPr>
        <w:ind w:left="680"/>
        <w:spacing w:after="0"/>
        <w:tabs>
          <w:tab w:leader="none" w:pos="1380" w:val="left"/>
        </w:tabs>
        <w:rPr>
          <w:sz w:val="20"/>
          <w:szCs w:val="20"/>
          <w:color w:val="auto"/>
        </w:rPr>
      </w:pPr>
      <w:r>
        <w:rPr>
          <w:rFonts w:ascii="Times New Roman" w:cs="Times New Roman" w:eastAsia="Times New Roman" w:hAnsi="Times New Roman"/>
          <w:sz w:val="24"/>
          <w:szCs w:val="24"/>
          <w:b w:val="1"/>
          <w:bCs w:val="1"/>
          <w:color w:val="auto"/>
        </w:rPr>
        <w:t>4.2.5.</w:t>
        <w:tab/>
        <w:t>Factor Kemampuan dan Keterampilan</w:t>
      </w:r>
    </w:p>
    <w:p>
      <w:pPr>
        <w:spacing w:after="0" w:line="281" w:lineRule="exact"/>
        <w:rPr>
          <w:sz w:val="20"/>
          <w:szCs w:val="20"/>
          <w:color w:val="auto"/>
        </w:rPr>
      </w:pPr>
    </w:p>
    <w:p>
      <w:pPr>
        <w:ind w:left="1220"/>
        <w:spacing w:after="0"/>
        <w:tabs>
          <w:tab w:leader="none" w:pos="2560" w:val="left"/>
          <w:tab w:leader="none" w:pos="3080" w:val="left"/>
          <w:tab w:leader="none" w:pos="4500" w:val="left"/>
          <w:tab w:leader="none" w:pos="5060" w:val="left"/>
          <w:tab w:leader="none" w:pos="5740" w:val="left"/>
          <w:tab w:leader="none" w:pos="6260" w:val="left"/>
          <w:tab w:leader="none" w:pos="6940" w:val="left"/>
          <w:tab w:leader="none" w:pos="7540" w:val="left"/>
        </w:tabs>
        <w:rPr>
          <w:sz w:val="20"/>
          <w:szCs w:val="20"/>
          <w:color w:val="auto"/>
        </w:rPr>
      </w:pPr>
      <w:r>
        <w:rPr>
          <w:rFonts w:ascii="Times New Roman" w:cs="Times New Roman" w:eastAsia="Times New Roman" w:hAnsi="Times New Roman"/>
          <w:sz w:val="24"/>
          <w:szCs w:val="24"/>
          <w:color w:val="auto"/>
        </w:rPr>
        <w:t>kemampuan</w:t>
        <w:tab/>
        <w:t>dan</w:t>
        <w:tab/>
        <w:t>keterampilan</w:t>
        <w:tab/>
        <w:t>atau</w:t>
        <w:tab/>
        <w:t>biasa</w:t>
        <w:tab/>
        <w:t>kita</w:t>
        <w:tab/>
        <w:t>sebut</w:t>
        <w:tab/>
        <w:t>skill</w:t>
      </w:r>
      <w:r>
        <w:rPr>
          <w:sz w:val="20"/>
          <w:szCs w:val="20"/>
          <w:color w:val="auto"/>
        </w:rPr>
        <w:tab/>
      </w:r>
      <w:r>
        <w:rPr>
          <w:rFonts w:ascii="Times New Roman" w:cs="Times New Roman" w:eastAsia="Times New Roman" w:hAnsi="Times New Roman"/>
          <w:sz w:val="23"/>
          <w:szCs w:val="23"/>
          <w:color w:val="auto"/>
        </w:rPr>
        <w:t>merupakan</w:t>
      </w:r>
    </w:p>
    <w:p>
      <w:pPr>
        <w:spacing w:after="0" w:line="274" w:lineRule="exact"/>
        <w:rPr>
          <w:sz w:val="20"/>
          <w:szCs w:val="20"/>
          <w:color w:val="auto"/>
        </w:rPr>
      </w:pPr>
    </w:p>
    <w:p>
      <w:pPr>
        <w:ind w:left="680"/>
        <w:spacing w:after="0"/>
        <w:tabs>
          <w:tab w:leader="none" w:pos="1680" w:val="left"/>
          <w:tab w:leader="none" w:pos="2560" w:val="left"/>
          <w:tab w:leader="none" w:pos="3300" w:val="left"/>
          <w:tab w:leader="none" w:pos="4820" w:val="left"/>
          <w:tab w:leader="none" w:pos="5780" w:val="left"/>
          <w:tab w:leader="none" w:pos="6340" w:val="left"/>
          <w:tab w:leader="none" w:pos="7520" w:val="left"/>
          <w:tab w:leader="none" w:pos="8140" w:val="left"/>
        </w:tabs>
        <w:rPr>
          <w:sz w:val="20"/>
          <w:szCs w:val="20"/>
          <w:color w:val="auto"/>
        </w:rPr>
      </w:pPr>
      <w:r>
        <w:rPr>
          <w:rFonts w:ascii="Times New Roman" w:cs="Times New Roman" w:eastAsia="Times New Roman" w:hAnsi="Times New Roman"/>
          <w:sz w:val="24"/>
          <w:szCs w:val="24"/>
          <w:color w:val="auto"/>
        </w:rPr>
        <w:t>intrumen</w:t>
        <w:tab/>
        <w:t>penting</w:t>
        <w:tab/>
        <w:t>dalam</w:t>
        <w:tab/>
        <w:t>melaksanakan</w:t>
        <w:tab/>
        <w:t>kegiatan</w:t>
        <w:tab/>
        <w:t>atau</w:t>
        <w:tab/>
        <w:t>pelayanan.</w:t>
        <w:tab/>
        <w:t>Skill</w:t>
      </w:r>
      <w:r>
        <w:rPr>
          <w:sz w:val="20"/>
          <w:szCs w:val="20"/>
          <w:color w:val="auto"/>
        </w:rPr>
        <w:tab/>
      </w:r>
      <w:r>
        <w:rPr>
          <w:rFonts w:ascii="Times New Roman" w:cs="Times New Roman" w:eastAsia="Times New Roman" w:hAnsi="Times New Roman"/>
          <w:sz w:val="23"/>
          <w:szCs w:val="23"/>
          <w:color w:val="auto"/>
        </w:rPr>
        <w:t>yang</w:t>
      </w:r>
    </w:p>
    <w:p>
      <w:pPr>
        <w:spacing w:after="0" w:line="276"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4"/>
          <w:szCs w:val="24"/>
          <w:color w:val="auto"/>
        </w:rPr>
        <w:t>memadai akan berpengaruh pada tingkat efektifitas dari sebuah program yang</w:t>
      </w:r>
    </w:p>
    <w:p>
      <w:pPr>
        <w:spacing w:after="0" w:line="276"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4"/>
          <w:szCs w:val="24"/>
          <w:color w:val="auto"/>
        </w:rPr>
        <w:t>sementara dijalankan.</w:t>
      </w:r>
    </w:p>
    <w:p>
      <w:pPr>
        <w:spacing w:after="0" w:line="276" w:lineRule="exact"/>
        <w:rPr>
          <w:sz w:val="20"/>
          <w:szCs w:val="20"/>
          <w:color w:val="auto"/>
        </w:rPr>
      </w:pPr>
    </w:p>
    <w:p>
      <w:pPr>
        <w:ind w:left="1220"/>
        <w:spacing w:after="0"/>
        <w:tabs>
          <w:tab w:leader="none" w:pos="2000" w:val="left"/>
          <w:tab w:leader="none" w:pos="3240" w:val="left"/>
          <w:tab w:leader="none" w:pos="4120" w:val="left"/>
          <w:tab w:leader="none" w:pos="4960" w:val="left"/>
          <w:tab w:leader="none" w:pos="5740" w:val="left"/>
          <w:tab w:leader="none" w:pos="6540" w:val="left"/>
          <w:tab w:leader="none" w:pos="7940" w:val="left"/>
        </w:tabs>
        <w:rPr>
          <w:sz w:val="20"/>
          <w:szCs w:val="20"/>
          <w:color w:val="auto"/>
        </w:rPr>
      </w:pPr>
      <w:r>
        <w:rPr>
          <w:rFonts w:ascii="Times New Roman" w:cs="Times New Roman" w:eastAsia="Times New Roman" w:hAnsi="Times New Roman"/>
          <w:sz w:val="24"/>
          <w:szCs w:val="24"/>
          <w:color w:val="auto"/>
        </w:rPr>
        <w:t>Dalam</w:t>
        <w:tab/>
        <w:t>wawancara</w:t>
        <w:tab/>
        <w:t>peneliti</w:t>
        <w:tab/>
        <w:t>dengan</w:t>
        <w:tab/>
        <w:t>kepala</w:t>
        <w:tab/>
        <w:t>bagian</w:t>
        <w:tab/>
        <w:t>Administrasi</w:t>
      </w:r>
      <w:r>
        <w:rPr>
          <w:sz w:val="20"/>
          <w:szCs w:val="20"/>
          <w:color w:val="auto"/>
        </w:rPr>
        <w:tab/>
      </w:r>
      <w:r>
        <w:rPr>
          <w:rFonts w:ascii="Times New Roman" w:cs="Times New Roman" w:eastAsia="Times New Roman" w:hAnsi="Times New Roman"/>
          <w:sz w:val="23"/>
          <w:szCs w:val="23"/>
          <w:color w:val="auto"/>
        </w:rPr>
        <w:t>Umum</w:t>
      </w:r>
    </w:p>
    <w:p>
      <w:pPr>
        <w:spacing w:after="0" w:line="271"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4"/>
          <w:szCs w:val="24"/>
          <w:color w:val="auto"/>
        </w:rPr>
        <w:t xml:space="preserve">Dengan inisial </w:t>
      </w:r>
      <w:r>
        <w:rPr>
          <w:rFonts w:ascii="Times New Roman" w:cs="Times New Roman" w:eastAsia="Times New Roman" w:hAnsi="Times New Roman"/>
          <w:sz w:val="24"/>
          <w:szCs w:val="24"/>
          <w:b w:val="1"/>
          <w:bCs w:val="1"/>
          <w:color w:val="auto"/>
        </w:rPr>
        <w:t>I.M,</w:t>
      </w:r>
      <w:r>
        <w:rPr>
          <w:rFonts w:ascii="Times New Roman" w:cs="Times New Roman" w:eastAsia="Times New Roman" w:hAnsi="Times New Roman"/>
          <w:sz w:val="24"/>
          <w:szCs w:val="24"/>
          <w:color w:val="auto"/>
        </w:rPr>
        <w:t xml:space="preserve"> beliau mengatakan :</w:t>
      </w:r>
    </w:p>
    <w:p>
      <w:pPr>
        <w:sectPr>
          <w:pgSz w:w="11900" w:h="16840" w:orient="portrait"/>
          <w:cols w:equalWidth="0" w:num="1">
            <w:col w:w="9027"/>
          </w:cols>
          <w:pgMar w:left="1440" w:top="1440" w:right="1440" w:bottom="429"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1" w:lineRule="exact"/>
        <w:rPr>
          <w:sz w:val="20"/>
          <w:szCs w:val="20"/>
          <w:color w:val="auto"/>
        </w:rPr>
      </w:pPr>
    </w:p>
    <w:p>
      <w:pPr>
        <w:jc w:val="center"/>
        <w:ind w:right="-432"/>
        <w:spacing w:after="0"/>
        <w:rPr>
          <w:sz w:val="20"/>
          <w:szCs w:val="20"/>
          <w:color w:val="auto"/>
        </w:rPr>
      </w:pPr>
      <w:r>
        <w:rPr>
          <w:rFonts w:ascii="Calibri" w:cs="Calibri" w:eastAsia="Calibri" w:hAnsi="Calibri"/>
          <w:sz w:val="21"/>
          <w:szCs w:val="21"/>
          <w:color w:val="auto"/>
        </w:rPr>
        <w:t>48</w:t>
      </w:r>
    </w:p>
    <w:p>
      <w:pPr>
        <w:sectPr>
          <w:pgSz w:w="11900" w:h="16840" w:orient="portrait"/>
          <w:cols w:equalWidth="0" w:num="1">
            <w:col w:w="9027"/>
          </w:cols>
          <w:pgMar w:left="1440" w:top="1440" w:right="1440" w:bottom="429" w:gutter="0" w:footer="0" w:header="0"/>
          <w:type w:val="continuous"/>
        </w:sectPr>
      </w:pPr>
    </w:p>
    <w:bookmarkStart w:id="60" w:name="page61"/>
    <w:bookmarkEnd w:id="60"/>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jc w:val="both"/>
        <w:ind w:left="1400" w:right="407"/>
        <w:spacing w:after="0" w:line="287" w:lineRule="auto"/>
        <w:rPr>
          <w:sz w:val="20"/>
          <w:szCs w:val="20"/>
          <w:color w:val="auto"/>
        </w:rPr>
      </w:pPr>
      <w:r>
        <w:rPr>
          <w:rFonts w:ascii="Times New Roman" w:cs="Times New Roman" w:eastAsia="Times New Roman" w:hAnsi="Times New Roman"/>
          <w:sz w:val="24"/>
          <w:szCs w:val="24"/>
          <w:color w:val="auto"/>
        </w:rPr>
        <w:t>“kalau dipresentasikan masih 70%. Saya akui itu karena tidak semua staff skill mereka akan bertumbuh secepat kilat. Sebenarnya factor keterpaksaan. Dari kedua kategori ini dikolaborasikan, skill apa yang mereka bisa pakai sesuai dengan bidang yang ada”</w:t>
      </w:r>
    </w:p>
    <w:p>
      <w:pPr>
        <w:spacing w:after="0" w:line="266" w:lineRule="exact"/>
        <w:rPr>
          <w:sz w:val="20"/>
          <w:szCs w:val="20"/>
          <w:color w:val="auto"/>
        </w:rPr>
      </w:pPr>
    </w:p>
    <w:p>
      <w:pPr>
        <w:ind w:left="1220"/>
        <w:spacing w:after="0"/>
        <w:rPr>
          <w:sz w:val="20"/>
          <w:szCs w:val="20"/>
          <w:color w:val="auto"/>
        </w:rPr>
      </w:pPr>
      <w:r>
        <w:rPr>
          <w:rFonts w:ascii="Times New Roman" w:cs="Times New Roman" w:eastAsia="Times New Roman" w:hAnsi="Times New Roman"/>
          <w:sz w:val="24"/>
          <w:szCs w:val="24"/>
          <w:color w:val="auto"/>
        </w:rPr>
        <w:t>Menciptakan pelayanan yang efektif dibutuhkan orang yang mampu bekerja</w:t>
      </w:r>
    </w:p>
    <w:p>
      <w:pPr>
        <w:spacing w:after="0" w:line="276"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4"/>
          <w:szCs w:val="24"/>
          <w:color w:val="auto"/>
        </w:rPr>
        <w:t>efektif yang tentunya orang tersebut yang memiliki skill atau kemampuan yang</w:t>
      </w:r>
    </w:p>
    <w:p>
      <w:pPr>
        <w:spacing w:after="0" w:line="276"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4"/>
          <w:szCs w:val="24"/>
          <w:color w:val="auto"/>
        </w:rPr>
        <w:t>bisa menunjang proses pelaksanaan program kantor camat telaga setelah adanya</w:t>
      </w:r>
    </w:p>
    <w:p>
      <w:pPr>
        <w:spacing w:after="0" w:line="276"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4"/>
          <w:szCs w:val="24"/>
          <w:color w:val="auto"/>
        </w:rPr>
        <w:t>pemekaran. Megurus atau menangani masalah pelayanan tentunya membutuhkan</w:t>
      </w:r>
    </w:p>
    <w:p>
      <w:pPr>
        <w:spacing w:after="0" w:line="276" w:lineRule="exact"/>
        <w:rPr>
          <w:sz w:val="20"/>
          <w:szCs w:val="20"/>
          <w:color w:val="auto"/>
        </w:rPr>
      </w:pPr>
    </w:p>
    <w:p>
      <w:pPr>
        <w:ind w:left="680"/>
        <w:spacing w:after="0"/>
        <w:tabs>
          <w:tab w:leader="none" w:pos="1260" w:val="left"/>
          <w:tab w:leader="none" w:pos="2180" w:val="left"/>
          <w:tab w:leader="none" w:pos="3180" w:val="left"/>
          <w:tab w:leader="none" w:pos="3740" w:val="left"/>
          <w:tab w:leader="none" w:pos="4180" w:val="left"/>
          <w:tab w:leader="none" w:pos="5380" w:val="left"/>
          <w:tab w:leader="none" w:pos="6360" w:val="left"/>
          <w:tab w:leader="none" w:pos="7520" w:val="left"/>
        </w:tabs>
        <w:rPr>
          <w:sz w:val="20"/>
          <w:szCs w:val="20"/>
          <w:color w:val="auto"/>
        </w:rPr>
      </w:pPr>
      <w:r>
        <w:rPr>
          <w:rFonts w:ascii="Times New Roman" w:cs="Times New Roman" w:eastAsia="Times New Roman" w:hAnsi="Times New Roman"/>
          <w:sz w:val="24"/>
          <w:szCs w:val="24"/>
          <w:color w:val="auto"/>
        </w:rPr>
        <w:t>skill</w:t>
        <w:tab/>
        <w:t>khusus.</w:t>
        <w:tab/>
        <w:t>Terlebih</w:t>
        <w:tab/>
        <w:t>dari</w:t>
        <w:tab/>
        <w:t>itu</w:t>
        <w:tab/>
        <w:t>menyikapi</w:t>
        <w:tab/>
        <w:t>masalah</w:t>
        <w:tab/>
        <w:t>pelayanan</w:t>
        <w:tab/>
        <w:t>dibutuhkan</w:t>
      </w:r>
    </w:p>
    <w:p>
      <w:pPr>
        <w:spacing w:after="0" w:line="276" w:lineRule="exact"/>
        <w:rPr>
          <w:sz w:val="20"/>
          <w:szCs w:val="20"/>
          <w:color w:val="auto"/>
        </w:rPr>
      </w:pPr>
    </w:p>
    <w:p>
      <w:pPr>
        <w:ind w:left="680"/>
        <w:spacing w:after="0"/>
        <w:tabs>
          <w:tab w:leader="none" w:pos="1900" w:val="left"/>
          <w:tab w:leader="none" w:pos="2720" w:val="left"/>
          <w:tab w:leader="none" w:pos="3660" w:val="left"/>
          <w:tab w:leader="none" w:pos="4860" w:val="left"/>
          <w:tab w:leader="none" w:pos="5640" w:val="left"/>
          <w:tab w:leader="none" w:pos="6660" w:val="left"/>
          <w:tab w:leader="none" w:pos="7300" w:val="left"/>
          <w:tab w:leader="none" w:pos="8020" w:val="left"/>
        </w:tabs>
        <w:rPr>
          <w:sz w:val="20"/>
          <w:szCs w:val="20"/>
          <w:color w:val="auto"/>
        </w:rPr>
      </w:pPr>
      <w:r>
        <w:rPr>
          <w:rFonts w:ascii="Times New Roman" w:cs="Times New Roman" w:eastAsia="Times New Roman" w:hAnsi="Times New Roman"/>
          <w:sz w:val="24"/>
          <w:szCs w:val="24"/>
          <w:color w:val="auto"/>
        </w:rPr>
        <w:t>pelayanan</w:t>
        <w:tab/>
        <w:t>prima</w:t>
        <w:tab/>
        <w:t>artinya</w:t>
        <w:tab/>
        <w:t>pekerjaan</w:t>
        <w:tab/>
        <w:t>harus</w:t>
        <w:tab/>
        <w:t>didasari</w:t>
        <w:tab/>
        <w:t>hati</w:t>
        <w:tab/>
        <w:t>yang</w:t>
        <w:tab/>
        <w:t>ikhlas</w:t>
      </w:r>
    </w:p>
    <w:p>
      <w:pPr>
        <w:spacing w:after="0" w:line="276"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4"/>
          <w:szCs w:val="24"/>
          <w:color w:val="auto"/>
        </w:rPr>
        <w:t>untukmemberikan pelayanan.</w:t>
      </w:r>
    </w:p>
    <w:p>
      <w:pPr>
        <w:spacing w:after="0" w:line="276" w:lineRule="exact"/>
        <w:rPr>
          <w:sz w:val="20"/>
          <w:szCs w:val="20"/>
          <w:color w:val="auto"/>
        </w:rPr>
      </w:pPr>
    </w:p>
    <w:p>
      <w:pPr>
        <w:ind w:left="1220"/>
        <w:spacing w:after="0"/>
        <w:tabs>
          <w:tab w:leader="none" w:pos="2220" w:val="left"/>
          <w:tab w:leader="none" w:pos="3180" w:val="left"/>
          <w:tab w:leader="none" w:pos="4600" w:val="left"/>
          <w:tab w:leader="none" w:pos="5200" w:val="left"/>
          <w:tab w:leader="none" w:pos="6020" w:val="left"/>
          <w:tab w:leader="none" w:pos="6600" w:val="left"/>
          <w:tab w:leader="none" w:pos="7440" w:val="left"/>
          <w:tab w:leader="none" w:pos="8240" w:val="left"/>
        </w:tabs>
        <w:rPr>
          <w:sz w:val="20"/>
          <w:szCs w:val="20"/>
          <w:color w:val="auto"/>
        </w:rPr>
      </w:pPr>
      <w:r>
        <w:rPr>
          <w:rFonts w:ascii="Times New Roman" w:cs="Times New Roman" w:eastAsia="Times New Roman" w:hAnsi="Times New Roman"/>
          <w:sz w:val="24"/>
          <w:szCs w:val="24"/>
          <w:color w:val="auto"/>
        </w:rPr>
        <w:t>Jawaban</w:t>
        <w:tab/>
        <w:t>berbeda</w:t>
        <w:tab/>
        <w:t>disampaikna</w:t>
        <w:tab/>
        <w:t>oleh</w:t>
        <w:tab/>
        <w:t>kepala</w:t>
        <w:tab/>
        <w:t>Sub</w:t>
        <w:tab/>
        <w:t>bagian</w:t>
        <w:tab/>
        <w:t>umum</w:t>
        <w:tab/>
        <w:t>dan</w:t>
      </w:r>
    </w:p>
    <w:p>
      <w:pPr>
        <w:spacing w:after="0" w:line="271"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4"/>
          <w:szCs w:val="24"/>
          <w:color w:val="auto"/>
        </w:rPr>
        <w:t xml:space="preserve">kepegawaian dengan inisial </w:t>
      </w:r>
      <w:r>
        <w:rPr>
          <w:rFonts w:ascii="Times New Roman" w:cs="Times New Roman" w:eastAsia="Times New Roman" w:hAnsi="Times New Roman"/>
          <w:sz w:val="24"/>
          <w:szCs w:val="24"/>
          <w:b w:val="1"/>
          <w:bCs w:val="1"/>
          <w:color w:val="auto"/>
        </w:rPr>
        <w:t>S.P,</w:t>
      </w:r>
      <w:r>
        <w:rPr>
          <w:rFonts w:ascii="Times New Roman" w:cs="Times New Roman" w:eastAsia="Times New Roman" w:hAnsi="Times New Roman"/>
          <w:sz w:val="24"/>
          <w:szCs w:val="24"/>
          <w:color w:val="auto"/>
        </w:rPr>
        <w:t xml:space="preserve"> Yang mengatakan :</w:t>
      </w:r>
    </w:p>
    <w:p>
      <w:pPr>
        <w:spacing w:after="0" w:line="281" w:lineRule="exact"/>
        <w:rPr>
          <w:sz w:val="20"/>
          <w:szCs w:val="20"/>
          <w:color w:val="auto"/>
        </w:rPr>
      </w:pPr>
    </w:p>
    <w:p>
      <w:pPr>
        <w:jc w:val="both"/>
        <w:ind w:left="1400" w:right="407"/>
        <w:spacing w:after="0" w:line="280" w:lineRule="auto"/>
        <w:rPr>
          <w:sz w:val="20"/>
          <w:szCs w:val="20"/>
          <w:color w:val="auto"/>
        </w:rPr>
      </w:pPr>
      <w:r>
        <w:rPr>
          <w:rFonts w:ascii="Times New Roman" w:cs="Times New Roman" w:eastAsia="Times New Roman" w:hAnsi="Times New Roman"/>
          <w:sz w:val="24"/>
          <w:szCs w:val="24"/>
          <w:color w:val="auto"/>
        </w:rPr>
        <w:t>“rata-rata saya lihat dimasing-masing bidang ada perwakilan yang memng memiliki standar kualitas untuk menangani kasus dibidangnya masing-masing. Dan jelas para ASN yang ada memiliki skill yang berbeda-beda. Namun, dari situlah mereka berkolaborasi atau bekerja sama untuk memecahkan masalah, setiap bidang saling bahu membahu, jika ada bidang yang perlubantuan maka bidang lain tentunya membantu dan memberikan support, artinya bahwa mereka bekerja secara tim agar setiap pelayanan kepada masyarakat khusus bagi mereka yang membutuhkan pelayanan bisa berjalan dengan maksimal”</w:t>
      </w:r>
    </w:p>
    <w:p>
      <w:pPr>
        <w:spacing w:after="0" w:line="275" w:lineRule="exact"/>
        <w:rPr>
          <w:sz w:val="20"/>
          <w:szCs w:val="20"/>
          <w:color w:val="auto"/>
        </w:rPr>
      </w:pPr>
    </w:p>
    <w:p>
      <w:pPr>
        <w:ind w:left="680" w:right="247" w:firstLine="360"/>
        <w:spacing w:after="0" w:line="480" w:lineRule="auto"/>
        <w:rPr>
          <w:sz w:val="20"/>
          <w:szCs w:val="20"/>
          <w:color w:val="auto"/>
        </w:rPr>
      </w:pPr>
      <w:r>
        <w:rPr>
          <w:rFonts w:ascii="Times New Roman" w:cs="Times New Roman" w:eastAsia="Times New Roman" w:hAnsi="Times New Roman"/>
          <w:sz w:val="24"/>
          <w:szCs w:val="24"/>
          <w:color w:val="auto"/>
        </w:rPr>
        <w:t xml:space="preserve">Selanjutnya hail wawancara dengan Staf Adminstrasi pemerintahan Dengan inisial </w:t>
      </w:r>
      <w:r>
        <w:rPr>
          <w:rFonts w:ascii="Times New Roman" w:cs="Times New Roman" w:eastAsia="Times New Roman" w:hAnsi="Times New Roman"/>
          <w:sz w:val="24"/>
          <w:szCs w:val="24"/>
          <w:b w:val="1"/>
          <w:bCs w:val="1"/>
          <w:color w:val="auto"/>
        </w:rPr>
        <w:t>R.E,</w:t>
      </w:r>
      <w:r>
        <w:rPr>
          <w:rFonts w:ascii="Times New Roman" w:cs="Times New Roman" w:eastAsia="Times New Roman" w:hAnsi="Times New Roman"/>
          <w:sz w:val="24"/>
          <w:szCs w:val="24"/>
          <w:color w:val="auto"/>
        </w:rPr>
        <w:t xml:space="preserve"> beliau mengatakan :</w:t>
      </w:r>
    </w:p>
    <w:p>
      <w:pPr>
        <w:jc w:val="both"/>
        <w:ind w:left="1400" w:right="247"/>
        <w:spacing w:after="0" w:line="284" w:lineRule="auto"/>
        <w:rPr>
          <w:sz w:val="20"/>
          <w:szCs w:val="20"/>
          <w:color w:val="auto"/>
        </w:rPr>
      </w:pPr>
      <w:r>
        <w:rPr>
          <w:rFonts w:ascii="Times New Roman" w:cs="Times New Roman" w:eastAsia="Times New Roman" w:hAnsi="Times New Roman"/>
          <w:sz w:val="24"/>
          <w:szCs w:val="24"/>
          <w:color w:val="auto"/>
        </w:rPr>
        <w:t>“dari pengalaman yang dimiliki, saya merasa sudah cukup menunjang setiap pogram-program yang ada dibidang pelayanan dalam melayani masyarakat untuk kesejahteraan social tentunya, namun namanyamasih manusia biasa pasti memiliki kekurangan namun kekurangan tersebut tidak terlalu Nampak sehingga program pelayanan dapat berjalan dengan baik”.</w:t>
      </w:r>
    </w:p>
    <w:p>
      <w:pPr>
        <w:sectPr>
          <w:pgSz w:w="11900" w:h="16840" w:orient="portrait"/>
          <w:cols w:equalWidth="0" w:num="1">
            <w:col w:w="9027"/>
          </w:cols>
          <w:pgMar w:left="1440" w:top="1440" w:right="1440" w:bottom="429"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5" w:lineRule="exact"/>
        <w:rPr>
          <w:sz w:val="20"/>
          <w:szCs w:val="20"/>
          <w:color w:val="auto"/>
        </w:rPr>
      </w:pPr>
    </w:p>
    <w:p>
      <w:pPr>
        <w:jc w:val="center"/>
        <w:ind w:right="-432"/>
        <w:spacing w:after="0"/>
        <w:rPr>
          <w:sz w:val="20"/>
          <w:szCs w:val="20"/>
          <w:color w:val="auto"/>
        </w:rPr>
      </w:pPr>
      <w:r>
        <w:rPr>
          <w:rFonts w:ascii="Calibri" w:cs="Calibri" w:eastAsia="Calibri" w:hAnsi="Calibri"/>
          <w:sz w:val="21"/>
          <w:szCs w:val="21"/>
          <w:color w:val="auto"/>
        </w:rPr>
        <w:t>49</w:t>
      </w:r>
    </w:p>
    <w:p>
      <w:pPr>
        <w:sectPr>
          <w:pgSz w:w="11900" w:h="16840" w:orient="portrait"/>
          <w:cols w:equalWidth="0" w:num="1">
            <w:col w:w="9027"/>
          </w:cols>
          <w:pgMar w:left="1440" w:top="1440" w:right="1440" w:bottom="429" w:gutter="0" w:footer="0" w:header="0"/>
          <w:type w:val="continuous"/>
        </w:sectPr>
      </w:pPr>
    </w:p>
    <w:bookmarkStart w:id="61" w:name="page62"/>
    <w:bookmarkEnd w:id="61"/>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ind w:left="680" w:right="247" w:firstLine="427"/>
        <w:spacing w:after="0" w:line="479" w:lineRule="auto"/>
        <w:rPr>
          <w:sz w:val="20"/>
          <w:szCs w:val="20"/>
          <w:color w:val="auto"/>
        </w:rPr>
      </w:pPr>
      <w:r>
        <w:rPr>
          <w:rFonts w:ascii="Times New Roman" w:cs="Times New Roman" w:eastAsia="Times New Roman" w:hAnsi="Times New Roman"/>
          <w:sz w:val="24"/>
          <w:szCs w:val="24"/>
          <w:color w:val="auto"/>
        </w:rPr>
        <w:t>Penanganan dalam permasalahan pelayanan membutuhkan skill atau keterampilan dalam penanganannya karena itulah langkah-langkah untuk</w:t>
      </w:r>
    </w:p>
    <w:p>
      <w:pPr>
        <w:ind w:left="680" w:right="247"/>
        <w:spacing w:after="0" w:line="480" w:lineRule="auto"/>
        <w:rPr>
          <w:sz w:val="20"/>
          <w:szCs w:val="20"/>
          <w:color w:val="auto"/>
        </w:rPr>
      </w:pPr>
      <w:r>
        <w:rPr>
          <w:rFonts w:ascii="Times New Roman" w:cs="Times New Roman" w:eastAsia="Times New Roman" w:hAnsi="Times New Roman"/>
          <w:sz w:val="24"/>
          <w:szCs w:val="24"/>
          <w:color w:val="auto"/>
        </w:rPr>
        <w:t xml:space="preserve">penanganannya selanjutnyaseperti yang dikatakan oleh sekretaris kecamatan dengan insial </w:t>
      </w:r>
      <w:r>
        <w:rPr>
          <w:rFonts w:ascii="Times New Roman" w:cs="Times New Roman" w:eastAsia="Times New Roman" w:hAnsi="Times New Roman"/>
          <w:sz w:val="24"/>
          <w:szCs w:val="24"/>
          <w:b w:val="1"/>
          <w:bCs w:val="1"/>
          <w:color w:val="auto"/>
        </w:rPr>
        <w:t>R.A,</w:t>
      </w:r>
      <w:r>
        <w:rPr>
          <w:rFonts w:ascii="Times New Roman" w:cs="Times New Roman" w:eastAsia="Times New Roman" w:hAnsi="Times New Roman"/>
          <w:sz w:val="24"/>
          <w:szCs w:val="24"/>
          <w:color w:val="auto"/>
        </w:rPr>
        <w:t xml:space="preserve"> dikatakan :</w:t>
      </w:r>
    </w:p>
    <w:p>
      <w:pPr>
        <w:jc w:val="both"/>
        <w:ind w:left="1400" w:right="247"/>
        <w:spacing w:after="0" w:line="368" w:lineRule="auto"/>
        <w:rPr>
          <w:sz w:val="20"/>
          <w:szCs w:val="20"/>
          <w:color w:val="auto"/>
        </w:rPr>
      </w:pPr>
      <w:r>
        <w:rPr>
          <w:rFonts w:ascii="Times New Roman" w:cs="Times New Roman" w:eastAsia="Times New Roman" w:hAnsi="Times New Roman"/>
          <w:sz w:val="24"/>
          <w:szCs w:val="24"/>
          <w:color w:val="auto"/>
        </w:rPr>
        <w:t>“dalam menangangi permasalahan pelayanan maka perlu untuk Meningkatkan kualitas dan kuantitas sumber daya aparat pemerintah Desa dalam memberikan pelayanan masyarakat, pemenuhan saran dan prasaran pelayanan yang memadai, dan peningkatan partisipasi masyarakat dalam perencanaan dan pelaksanaan pembangunan daerah”.</w:t>
      </w:r>
    </w:p>
    <w:p>
      <w:pPr>
        <w:spacing w:after="0" w:line="368" w:lineRule="exact"/>
        <w:rPr>
          <w:sz w:val="20"/>
          <w:szCs w:val="20"/>
          <w:color w:val="auto"/>
        </w:rPr>
      </w:pPr>
    </w:p>
    <w:p>
      <w:pPr>
        <w:ind w:left="1400"/>
        <w:spacing w:after="0"/>
        <w:rPr>
          <w:sz w:val="20"/>
          <w:szCs w:val="20"/>
          <w:color w:val="auto"/>
        </w:rPr>
      </w:pPr>
      <w:r>
        <w:rPr>
          <w:rFonts w:ascii="Times New Roman" w:cs="Times New Roman" w:eastAsia="Times New Roman" w:hAnsi="Times New Roman"/>
          <w:sz w:val="24"/>
          <w:szCs w:val="24"/>
          <w:color w:val="auto"/>
        </w:rPr>
        <w:t>Dalam  pemberian  pelayanan  kepada  masyarakat  seharusnya  sudah  lebih</w:t>
      </w:r>
    </w:p>
    <w:p>
      <w:pPr>
        <w:spacing w:after="0" w:line="276"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4"/>
          <w:szCs w:val="24"/>
          <w:color w:val="auto"/>
        </w:rPr>
        <w:t>baik karena fasilitas dalam proses pelayanan sudah sangat baaik. Hanya saja aparat</w:t>
      </w:r>
    </w:p>
    <w:p>
      <w:pPr>
        <w:spacing w:after="0" w:line="276"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4"/>
          <w:szCs w:val="24"/>
          <w:color w:val="auto"/>
        </w:rPr>
        <w:t>pemerintah khususnya pemerintah kecamatan belum dapat memberikan yang erbaik</w:t>
      </w:r>
    </w:p>
    <w:p>
      <w:pPr>
        <w:spacing w:after="0" w:line="276" w:lineRule="exact"/>
        <w:rPr>
          <w:sz w:val="20"/>
          <w:szCs w:val="20"/>
          <w:color w:val="auto"/>
        </w:rPr>
      </w:pPr>
    </w:p>
    <w:p>
      <w:pPr>
        <w:ind w:left="680"/>
        <w:spacing w:after="0"/>
        <w:tabs>
          <w:tab w:leader="none" w:pos="1540" w:val="left"/>
          <w:tab w:leader="none" w:pos="2820" w:val="left"/>
          <w:tab w:leader="none" w:pos="3300" w:val="left"/>
          <w:tab w:leader="none" w:pos="3740" w:val="left"/>
          <w:tab w:leader="none" w:pos="5100" w:val="left"/>
          <w:tab w:leader="none" w:pos="5860" w:val="left"/>
          <w:tab w:leader="none" w:pos="6660" w:val="left"/>
          <w:tab w:leader="none" w:pos="7240" w:val="left"/>
          <w:tab w:leader="none" w:pos="7900" w:val="left"/>
        </w:tabs>
        <w:rPr>
          <w:sz w:val="20"/>
          <w:szCs w:val="20"/>
          <w:color w:val="auto"/>
        </w:rPr>
      </w:pPr>
      <w:r>
        <w:rPr>
          <w:rFonts w:ascii="Times New Roman" w:cs="Times New Roman" w:eastAsia="Times New Roman" w:hAnsi="Times New Roman"/>
          <w:sz w:val="24"/>
          <w:szCs w:val="24"/>
          <w:color w:val="auto"/>
        </w:rPr>
        <w:t>kepada</w:t>
        <w:tab/>
        <w:t>masyarakat</w:t>
        <w:tab/>
        <w:t>hal</w:t>
        <w:tab/>
        <w:t>ini</w:t>
        <w:tab/>
        <w:t>dikarenakan</w:t>
        <w:tab/>
        <w:t>aparat</w:t>
        <w:tab/>
        <w:t>belum</w:t>
        <w:tab/>
        <w:t>atau</w:t>
        <w:tab/>
        <w:t>tidak</w:t>
        <w:tab/>
        <w:t>memiliki</w:t>
      </w:r>
    </w:p>
    <w:p>
      <w:pPr>
        <w:spacing w:after="0" w:line="276" w:lineRule="exact"/>
        <w:rPr>
          <w:sz w:val="20"/>
          <w:szCs w:val="20"/>
          <w:color w:val="auto"/>
        </w:rPr>
      </w:pPr>
    </w:p>
    <w:p>
      <w:pPr>
        <w:ind w:left="680"/>
        <w:spacing w:after="0"/>
        <w:tabs>
          <w:tab w:leader="none" w:pos="2000" w:val="left"/>
          <w:tab w:leader="none" w:pos="2500" w:val="left"/>
          <w:tab w:leader="none" w:pos="3900" w:val="left"/>
          <w:tab w:leader="none" w:pos="4520" w:val="left"/>
          <w:tab w:leader="none" w:pos="5560" w:val="left"/>
          <w:tab w:leader="none" w:pos="6300" w:val="left"/>
          <w:tab w:leader="none" w:pos="8020" w:val="left"/>
        </w:tabs>
        <w:rPr>
          <w:sz w:val="20"/>
          <w:szCs w:val="20"/>
          <w:color w:val="auto"/>
        </w:rPr>
      </w:pPr>
      <w:r>
        <w:rPr>
          <w:rFonts w:ascii="Times New Roman" w:cs="Times New Roman" w:eastAsia="Times New Roman" w:hAnsi="Times New Roman"/>
          <w:sz w:val="24"/>
          <w:szCs w:val="24"/>
          <w:color w:val="auto"/>
        </w:rPr>
        <w:t>kemampuan</w:t>
        <w:tab/>
        <w:t>dan</w:t>
        <w:tab/>
        <w:t>keterampilan</w:t>
        <w:tab/>
        <w:t>yang</w:t>
        <w:tab/>
        <w:t>memadai</w:t>
        <w:tab/>
        <w:t>dalam</w:t>
        <w:tab/>
        <w:t>mengoperasikan</w:t>
        <w:tab/>
        <w:t>fasilitas</w:t>
      </w:r>
    </w:p>
    <w:p>
      <w:pPr>
        <w:spacing w:after="0" w:line="276"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4"/>
          <w:szCs w:val="24"/>
          <w:color w:val="auto"/>
        </w:rPr>
        <w:t>sarana dan prasaran pelayanan yang ada di kantor camat Telaga.</w:t>
      </w:r>
    </w:p>
    <w:p>
      <w:pPr>
        <w:spacing w:after="0" w:line="271" w:lineRule="exact"/>
        <w:rPr>
          <w:sz w:val="20"/>
          <w:szCs w:val="20"/>
          <w:color w:val="auto"/>
        </w:rPr>
      </w:pPr>
    </w:p>
    <w:p>
      <w:pPr>
        <w:ind w:left="680"/>
        <w:spacing w:after="0"/>
        <w:tabs>
          <w:tab w:leader="none" w:pos="1380" w:val="left"/>
        </w:tabs>
        <w:rPr>
          <w:sz w:val="20"/>
          <w:szCs w:val="20"/>
          <w:color w:val="auto"/>
        </w:rPr>
      </w:pPr>
      <w:r>
        <w:rPr>
          <w:rFonts w:ascii="Times New Roman" w:cs="Times New Roman" w:eastAsia="Times New Roman" w:hAnsi="Times New Roman"/>
          <w:sz w:val="24"/>
          <w:szCs w:val="24"/>
          <w:b w:val="1"/>
          <w:bCs w:val="1"/>
          <w:color w:val="auto"/>
        </w:rPr>
        <w:t>4.2.6.</w:t>
      </w:r>
      <w:r>
        <w:rPr>
          <w:sz w:val="20"/>
          <w:szCs w:val="20"/>
          <w:color w:val="auto"/>
        </w:rPr>
        <w:tab/>
      </w:r>
      <w:r>
        <w:rPr>
          <w:rFonts w:ascii="Times New Roman" w:cs="Times New Roman" w:eastAsia="Times New Roman" w:hAnsi="Times New Roman"/>
          <w:sz w:val="23"/>
          <w:szCs w:val="23"/>
          <w:b w:val="1"/>
          <w:bCs w:val="1"/>
          <w:color w:val="auto"/>
        </w:rPr>
        <w:t>Factor Sarana Pelayanan</w:t>
      </w:r>
    </w:p>
    <w:p>
      <w:pPr>
        <w:spacing w:after="0" w:line="281" w:lineRule="exact"/>
        <w:rPr>
          <w:sz w:val="20"/>
          <w:szCs w:val="20"/>
          <w:color w:val="auto"/>
        </w:rPr>
      </w:pPr>
    </w:p>
    <w:p>
      <w:pPr>
        <w:ind w:left="1400"/>
        <w:spacing w:after="0"/>
        <w:tabs>
          <w:tab w:leader="none" w:pos="2260" w:val="left"/>
          <w:tab w:leader="none" w:pos="3440" w:val="left"/>
          <w:tab w:leader="none" w:pos="4720" w:val="left"/>
          <w:tab w:leader="none" w:pos="5800" w:val="left"/>
          <w:tab w:leader="none" w:pos="6740" w:val="left"/>
          <w:tab w:leader="none" w:pos="7540" w:val="left"/>
        </w:tabs>
        <w:rPr>
          <w:sz w:val="20"/>
          <w:szCs w:val="20"/>
          <w:color w:val="auto"/>
        </w:rPr>
      </w:pPr>
      <w:r>
        <w:rPr>
          <w:rFonts w:ascii="Times New Roman" w:cs="Times New Roman" w:eastAsia="Times New Roman" w:hAnsi="Times New Roman"/>
          <w:sz w:val="24"/>
          <w:szCs w:val="24"/>
          <w:color w:val="auto"/>
        </w:rPr>
        <w:t>Sarana</w:t>
        <w:tab/>
        <w:t>pelayanan</w:t>
        <w:tab/>
        <w:t>merupakan</w:t>
        <w:tab/>
        <w:t>intrumen</w:t>
        <w:tab/>
        <w:t>penting</w:t>
        <w:tab/>
        <w:t>dalam</w:t>
      </w:r>
      <w:r>
        <w:rPr>
          <w:sz w:val="20"/>
          <w:szCs w:val="20"/>
          <w:color w:val="auto"/>
        </w:rPr>
        <w:tab/>
      </w:r>
      <w:r>
        <w:rPr>
          <w:rFonts w:ascii="Times New Roman" w:cs="Times New Roman" w:eastAsia="Times New Roman" w:hAnsi="Times New Roman"/>
          <w:sz w:val="23"/>
          <w:szCs w:val="23"/>
          <w:color w:val="auto"/>
        </w:rPr>
        <w:t>menciptakan</w:t>
      </w:r>
    </w:p>
    <w:p>
      <w:pPr>
        <w:spacing w:after="0" w:line="276" w:lineRule="exact"/>
        <w:rPr>
          <w:sz w:val="20"/>
          <w:szCs w:val="20"/>
          <w:color w:val="auto"/>
        </w:rPr>
      </w:pPr>
    </w:p>
    <w:p>
      <w:pPr>
        <w:ind w:left="680"/>
        <w:spacing w:after="0"/>
        <w:tabs>
          <w:tab w:leader="none" w:pos="3200" w:val="left"/>
        </w:tabs>
        <w:rPr>
          <w:sz w:val="20"/>
          <w:szCs w:val="20"/>
          <w:color w:val="auto"/>
        </w:rPr>
      </w:pPr>
      <w:r>
        <w:rPr>
          <w:rFonts w:ascii="Times New Roman" w:cs="Times New Roman" w:eastAsia="Times New Roman" w:hAnsi="Times New Roman"/>
          <w:sz w:val="24"/>
          <w:szCs w:val="24"/>
          <w:color w:val="auto"/>
        </w:rPr>
        <w:t>pelayanan yang efektif,</w:t>
        <w:tab/>
        <w:t>berkesinambungan, terintegrasi sehingga dengan adanya</w:t>
      </w:r>
    </w:p>
    <w:p>
      <w:pPr>
        <w:spacing w:after="0" w:line="276"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4"/>
          <w:szCs w:val="24"/>
          <w:color w:val="auto"/>
        </w:rPr>
        <w:t>sarana pelayanan penanganan masalah kepada masyarakat bisa dilakukan secara</w:t>
      </w:r>
    </w:p>
    <w:p>
      <w:pPr>
        <w:spacing w:after="0" w:line="276" w:lineRule="exact"/>
        <w:rPr>
          <w:sz w:val="20"/>
          <w:szCs w:val="20"/>
          <w:color w:val="auto"/>
        </w:rPr>
      </w:pPr>
    </w:p>
    <w:p>
      <w:pPr>
        <w:ind w:left="680"/>
        <w:spacing w:after="0"/>
        <w:tabs>
          <w:tab w:leader="none" w:pos="2100" w:val="left"/>
          <w:tab w:leader="none" w:pos="3340" w:val="left"/>
          <w:tab w:leader="none" w:pos="4100" w:val="left"/>
          <w:tab w:leader="none" w:pos="5240" w:val="left"/>
          <w:tab w:leader="none" w:pos="5860" w:val="left"/>
          <w:tab w:leader="none" w:pos="6500" w:val="left"/>
          <w:tab w:leader="none" w:pos="7320" w:val="left"/>
          <w:tab w:leader="none" w:pos="8080" w:val="left"/>
        </w:tabs>
        <w:rPr>
          <w:sz w:val="20"/>
          <w:szCs w:val="20"/>
          <w:color w:val="auto"/>
        </w:rPr>
      </w:pPr>
      <w:r>
        <w:rPr>
          <w:rFonts w:ascii="Times New Roman" w:cs="Times New Roman" w:eastAsia="Times New Roman" w:hAnsi="Times New Roman"/>
          <w:sz w:val="24"/>
          <w:szCs w:val="24"/>
          <w:color w:val="auto"/>
        </w:rPr>
        <w:t>konferhensif.</w:t>
        <w:tab/>
        <w:t>Pentingnya</w:t>
        <w:tab/>
        <w:t>sarana</w:t>
        <w:tab/>
        <w:t>pelayanan</w:t>
        <w:tab/>
        <w:t>yang</w:t>
        <w:tab/>
        <w:t>lebih</w:t>
        <w:tab/>
        <w:t>terarah</w:t>
        <w:tab/>
        <w:t>sesuai</w:t>
      </w:r>
      <w:r>
        <w:rPr>
          <w:sz w:val="20"/>
          <w:szCs w:val="20"/>
          <w:color w:val="auto"/>
        </w:rPr>
        <w:tab/>
      </w:r>
      <w:r>
        <w:rPr>
          <w:rFonts w:ascii="Times New Roman" w:cs="Times New Roman" w:eastAsia="Times New Roman" w:hAnsi="Times New Roman"/>
          <w:sz w:val="23"/>
          <w:szCs w:val="23"/>
          <w:color w:val="auto"/>
        </w:rPr>
        <w:t>dengan</w:t>
      </w:r>
    </w:p>
    <w:p>
      <w:pPr>
        <w:spacing w:after="0" w:line="276"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4"/>
          <w:szCs w:val="24"/>
          <w:color w:val="auto"/>
        </w:rPr>
        <w:t>penanganannya berdasarkan tingkat kebutuhan masyarakat yang membutuhkan.</w:t>
      </w:r>
    </w:p>
    <w:p>
      <w:pPr>
        <w:spacing w:after="0" w:line="276" w:lineRule="exact"/>
        <w:rPr>
          <w:sz w:val="20"/>
          <w:szCs w:val="20"/>
          <w:color w:val="auto"/>
        </w:rPr>
      </w:pPr>
    </w:p>
    <w:p>
      <w:pPr>
        <w:ind w:left="1040"/>
        <w:spacing w:after="0"/>
        <w:rPr>
          <w:sz w:val="20"/>
          <w:szCs w:val="20"/>
          <w:color w:val="auto"/>
        </w:rPr>
      </w:pPr>
      <w:r>
        <w:rPr>
          <w:rFonts w:ascii="Times New Roman" w:cs="Times New Roman" w:eastAsia="Times New Roman" w:hAnsi="Times New Roman"/>
          <w:sz w:val="24"/>
          <w:szCs w:val="24"/>
          <w:color w:val="auto"/>
        </w:rPr>
        <w:t>Dalam wawancara peneliti dengan staf seksi Pengelola Akta Pejabat Pembuat</w:t>
      </w:r>
    </w:p>
    <w:p>
      <w:pPr>
        <w:spacing w:after="0" w:line="271"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4"/>
          <w:szCs w:val="24"/>
          <w:color w:val="auto"/>
        </w:rPr>
        <w:t xml:space="preserve">Akta Tanah dengan inisial </w:t>
      </w:r>
      <w:r>
        <w:rPr>
          <w:rFonts w:ascii="Times New Roman" w:cs="Times New Roman" w:eastAsia="Times New Roman" w:hAnsi="Times New Roman"/>
          <w:sz w:val="24"/>
          <w:szCs w:val="24"/>
          <w:b w:val="1"/>
          <w:bCs w:val="1"/>
          <w:color w:val="auto"/>
        </w:rPr>
        <w:t>A.T</w:t>
      </w:r>
      <w:r>
        <w:rPr>
          <w:rFonts w:ascii="Times New Roman" w:cs="Times New Roman" w:eastAsia="Times New Roman" w:hAnsi="Times New Roman"/>
          <w:sz w:val="24"/>
          <w:szCs w:val="24"/>
          <w:color w:val="auto"/>
        </w:rPr>
        <w:t>, beliau mengatakan :</w:t>
      </w:r>
    </w:p>
    <w:p>
      <w:pPr>
        <w:sectPr>
          <w:pgSz w:w="11900" w:h="16840" w:orient="portrait"/>
          <w:cols w:equalWidth="0" w:num="1">
            <w:col w:w="9027"/>
          </w:cols>
          <w:pgMar w:left="1440" w:top="1440" w:right="1440" w:bottom="429"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2" w:lineRule="exact"/>
        <w:rPr>
          <w:sz w:val="20"/>
          <w:szCs w:val="20"/>
          <w:color w:val="auto"/>
        </w:rPr>
      </w:pPr>
    </w:p>
    <w:p>
      <w:pPr>
        <w:jc w:val="center"/>
        <w:ind w:right="-432"/>
        <w:spacing w:after="0"/>
        <w:rPr>
          <w:sz w:val="20"/>
          <w:szCs w:val="20"/>
          <w:color w:val="auto"/>
        </w:rPr>
      </w:pPr>
      <w:r>
        <w:rPr>
          <w:rFonts w:ascii="Calibri" w:cs="Calibri" w:eastAsia="Calibri" w:hAnsi="Calibri"/>
          <w:sz w:val="21"/>
          <w:szCs w:val="21"/>
          <w:color w:val="auto"/>
        </w:rPr>
        <w:t>50</w:t>
      </w:r>
    </w:p>
    <w:p>
      <w:pPr>
        <w:sectPr>
          <w:pgSz w:w="11900" w:h="16840" w:orient="portrait"/>
          <w:cols w:equalWidth="0" w:num="1">
            <w:col w:w="9027"/>
          </w:cols>
          <w:pgMar w:left="1440" w:top="1440" w:right="1440" w:bottom="429" w:gutter="0" w:footer="0" w:header="0"/>
          <w:type w:val="continuous"/>
        </w:sectPr>
      </w:pPr>
    </w:p>
    <w:bookmarkStart w:id="62" w:name="page63"/>
    <w:bookmarkEnd w:id="62"/>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jc w:val="both"/>
        <w:ind w:left="1400" w:right="227"/>
        <w:spacing w:after="0" w:line="284" w:lineRule="auto"/>
        <w:rPr>
          <w:sz w:val="20"/>
          <w:szCs w:val="20"/>
          <w:color w:val="auto"/>
        </w:rPr>
      </w:pPr>
      <w:r>
        <w:rPr>
          <w:rFonts w:ascii="Times New Roman" w:cs="Times New Roman" w:eastAsia="Times New Roman" w:hAnsi="Times New Roman"/>
          <w:sz w:val="24"/>
          <w:szCs w:val="24"/>
          <w:color w:val="auto"/>
        </w:rPr>
        <w:t>“sampai dengan saat ini kurangnya sumber daya manusia dan keterampilan aparat yang belum sesuai dengan apa yang di harapkan khususnya dalam mengoperasikan computer, sehingga memperlambat kinerja kegiatan administrasi perkantoran, untuk meningkatkan kinerja kegiatan administrasi perlu adanya pelatihan dalam mengoperasikan computer”</w:t>
      </w:r>
    </w:p>
    <w:p>
      <w:pPr>
        <w:spacing w:after="0" w:line="270" w:lineRule="exact"/>
        <w:rPr>
          <w:sz w:val="20"/>
          <w:szCs w:val="20"/>
          <w:color w:val="auto"/>
        </w:rPr>
      </w:pPr>
    </w:p>
    <w:p>
      <w:pPr>
        <w:ind w:left="1400"/>
        <w:spacing w:after="0"/>
        <w:rPr>
          <w:sz w:val="20"/>
          <w:szCs w:val="20"/>
          <w:color w:val="auto"/>
        </w:rPr>
      </w:pPr>
      <w:r>
        <w:rPr>
          <w:rFonts w:ascii="Times New Roman" w:cs="Times New Roman" w:eastAsia="Times New Roman" w:hAnsi="Times New Roman"/>
          <w:sz w:val="24"/>
          <w:szCs w:val="24"/>
          <w:color w:val="auto"/>
        </w:rPr>
        <w:t>Sejalan dengan itu melalui wawancara dengan Sekretaris kecamatan, inisial</w:t>
      </w:r>
    </w:p>
    <w:p>
      <w:pPr>
        <w:spacing w:after="0" w:line="271"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4"/>
          <w:szCs w:val="24"/>
          <w:b w:val="1"/>
          <w:bCs w:val="1"/>
          <w:color w:val="auto"/>
        </w:rPr>
        <w:t xml:space="preserve">R.A, </w:t>
      </w:r>
      <w:r>
        <w:rPr>
          <w:rFonts w:ascii="Times New Roman" w:cs="Times New Roman" w:eastAsia="Times New Roman" w:hAnsi="Times New Roman"/>
          <w:sz w:val="24"/>
          <w:szCs w:val="24"/>
          <w:color w:val="auto"/>
        </w:rPr>
        <w:t>beliau mengatakan :</w:t>
      </w:r>
    </w:p>
    <w:p>
      <w:pPr>
        <w:spacing w:after="0" w:line="281" w:lineRule="exact"/>
        <w:rPr>
          <w:sz w:val="20"/>
          <w:szCs w:val="20"/>
          <w:color w:val="auto"/>
        </w:rPr>
      </w:pPr>
    </w:p>
    <w:p>
      <w:pPr>
        <w:jc w:val="both"/>
        <w:ind w:left="1400" w:right="247"/>
        <w:spacing w:after="0" w:line="275" w:lineRule="auto"/>
        <w:rPr>
          <w:sz w:val="20"/>
          <w:szCs w:val="20"/>
          <w:color w:val="auto"/>
        </w:rPr>
      </w:pPr>
      <w:r>
        <w:rPr>
          <w:rFonts w:ascii="Times New Roman" w:cs="Times New Roman" w:eastAsia="Times New Roman" w:hAnsi="Times New Roman"/>
          <w:sz w:val="24"/>
          <w:szCs w:val="24"/>
          <w:color w:val="auto"/>
        </w:rPr>
        <w:t>“Belum optimalnya sistem layanan informasi dan pengaduan, karena terkendala dalam anggaran yang ada. Anggaran Kantor Camat telaga terbagi</w:t>
      </w:r>
    </w:p>
    <w:p>
      <w:pPr>
        <w:spacing w:after="0" w:line="1" w:lineRule="exact"/>
        <w:rPr>
          <w:sz w:val="20"/>
          <w:szCs w:val="20"/>
          <w:color w:val="auto"/>
        </w:rPr>
      </w:pPr>
    </w:p>
    <w:p>
      <w:pPr>
        <w:jc w:val="both"/>
        <w:ind w:left="1400" w:right="247"/>
        <w:spacing w:after="0" w:line="310" w:lineRule="auto"/>
        <w:rPr>
          <w:sz w:val="20"/>
          <w:szCs w:val="20"/>
          <w:color w:val="auto"/>
        </w:rPr>
      </w:pPr>
      <w:r>
        <w:rPr>
          <w:rFonts w:ascii="Times New Roman" w:cs="Times New Roman" w:eastAsia="Times New Roman" w:hAnsi="Times New Roman"/>
          <w:sz w:val="24"/>
          <w:szCs w:val="24"/>
          <w:color w:val="auto"/>
        </w:rPr>
        <w:t>dalam 9 program pelayanan dan masih ada lagi program yang membutuhkan biaya, sehingganya ini menjai permasalahan juga bagi kami”</w:t>
      </w:r>
    </w:p>
    <w:p>
      <w:pPr>
        <w:spacing w:after="0" w:line="200" w:lineRule="exact"/>
        <w:rPr>
          <w:sz w:val="20"/>
          <w:szCs w:val="20"/>
          <w:color w:val="auto"/>
        </w:rPr>
      </w:pPr>
    </w:p>
    <w:p>
      <w:pPr>
        <w:spacing w:after="0" w:line="275" w:lineRule="exact"/>
        <w:rPr>
          <w:sz w:val="20"/>
          <w:szCs w:val="20"/>
          <w:color w:val="auto"/>
        </w:rPr>
      </w:pPr>
    </w:p>
    <w:p>
      <w:pPr>
        <w:ind w:left="680" w:right="247" w:firstLine="480"/>
        <w:spacing w:after="0" w:line="480" w:lineRule="auto"/>
        <w:rPr>
          <w:sz w:val="20"/>
          <w:szCs w:val="20"/>
          <w:color w:val="auto"/>
        </w:rPr>
      </w:pPr>
      <w:r>
        <w:rPr>
          <w:rFonts w:ascii="Times New Roman" w:cs="Times New Roman" w:eastAsia="Times New Roman" w:hAnsi="Times New Roman"/>
          <w:sz w:val="24"/>
          <w:szCs w:val="24"/>
          <w:color w:val="auto"/>
        </w:rPr>
        <w:t xml:space="preserve">Hasil penelitian lain dalam wawancara dengan Kepala Sub Bagian Pengadministrasi Umum dengan inisial </w:t>
      </w:r>
      <w:r>
        <w:rPr>
          <w:rFonts w:ascii="Times New Roman" w:cs="Times New Roman" w:eastAsia="Times New Roman" w:hAnsi="Times New Roman"/>
          <w:sz w:val="24"/>
          <w:szCs w:val="24"/>
          <w:b w:val="1"/>
          <w:bCs w:val="1"/>
          <w:color w:val="auto"/>
        </w:rPr>
        <w:t>I.M,</w:t>
      </w:r>
      <w:r>
        <w:rPr>
          <w:rFonts w:ascii="Times New Roman" w:cs="Times New Roman" w:eastAsia="Times New Roman" w:hAnsi="Times New Roman"/>
          <w:sz w:val="24"/>
          <w:szCs w:val="24"/>
          <w:color w:val="auto"/>
        </w:rPr>
        <w:t xml:space="preserve"> mengatakan :</w:t>
      </w:r>
    </w:p>
    <w:p>
      <w:pPr>
        <w:jc w:val="both"/>
        <w:ind w:left="1400" w:right="247"/>
        <w:spacing w:after="0" w:line="284" w:lineRule="auto"/>
        <w:rPr>
          <w:sz w:val="20"/>
          <w:szCs w:val="20"/>
          <w:color w:val="auto"/>
        </w:rPr>
      </w:pPr>
      <w:r>
        <w:rPr>
          <w:rFonts w:ascii="Times New Roman" w:cs="Times New Roman" w:eastAsia="Times New Roman" w:hAnsi="Times New Roman"/>
          <w:sz w:val="24"/>
          <w:szCs w:val="24"/>
          <w:color w:val="auto"/>
        </w:rPr>
        <w:t>“inilah yang sementara kami upayakan yakni system layanan informasi dan pengaduan dalam 9 program pelayanan yang ada di kantor camat telaga, adapun masalah lainnya yakni kurangnya sarana dan prasarana KAMTIBMAS yang ada di Kantor Kecamatan Telaga yang masih sementra menunggu realisasi anggaran. ”</w:t>
      </w:r>
    </w:p>
    <w:p>
      <w:pPr>
        <w:spacing w:after="0" w:line="270" w:lineRule="exact"/>
        <w:rPr>
          <w:sz w:val="20"/>
          <w:szCs w:val="20"/>
          <w:color w:val="auto"/>
        </w:rPr>
      </w:pPr>
    </w:p>
    <w:p>
      <w:pPr>
        <w:ind w:left="1400"/>
        <w:spacing w:after="0"/>
        <w:tabs>
          <w:tab w:leader="none" w:pos="2220" w:val="left"/>
          <w:tab w:leader="none" w:pos="3460" w:val="left"/>
          <w:tab w:leader="none" w:pos="4240" w:val="left"/>
          <w:tab w:leader="none" w:pos="5400" w:val="left"/>
          <w:tab w:leader="none" w:pos="5980" w:val="left"/>
          <w:tab w:leader="none" w:pos="7300" w:val="left"/>
          <w:tab w:leader="none" w:pos="7820" w:val="left"/>
          <w:tab w:leader="none" w:pos="8240" w:val="left"/>
        </w:tabs>
        <w:rPr>
          <w:sz w:val="20"/>
          <w:szCs w:val="20"/>
          <w:color w:val="auto"/>
        </w:rPr>
      </w:pPr>
      <w:r>
        <w:rPr>
          <w:rFonts w:ascii="Times New Roman" w:cs="Times New Roman" w:eastAsia="Times New Roman" w:hAnsi="Times New Roman"/>
          <w:sz w:val="24"/>
          <w:szCs w:val="24"/>
          <w:color w:val="auto"/>
        </w:rPr>
        <w:t>Betapa</w:t>
        <w:tab/>
        <w:t>pentingnya</w:t>
        <w:tab/>
        <w:t>sarana</w:t>
        <w:tab/>
        <w:t>pelayanan</w:t>
        <w:tab/>
        <w:t>bagi</w:t>
        <w:tab/>
        <w:t>masyarakat.</w:t>
        <w:tab/>
        <w:t>Hal</w:t>
        <w:tab/>
        <w:t>ini</w:t>
        <w:tab/>
        <w:t>dapat</w:t>
      </w:r>
    </w:p>
    <w:p>
      <w:pPr>
        <w:spacing w:after="0" w:line="276"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4"/>
          <w:szCs w:val="24"/>
          <w:color w:val="auto"/>
        </w:rPr>
        <w:t>mempermudah  proses  pelayanan  agar  tidak  memakan  waktu  yang  lama,  agara</w:t>
      </w:r>
    </w:p>
    <w:p>
      <w:pPr>
        <w:spacing w:after="0" w:line="276"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4"/>
          <w:szCs w:val="24"/>
          <w:color w:val="auto"/>
        </w:rPr>
        <w:t>masyarakat tidak perlu menunggu lama dalam menerima pelayanan.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9" w:lineRule="exact"/>
        <w:rPr>
          <w:sz w:val="20"/>
          <w:szCs w:val="20"/>
          <w:color w:val="auto"/>
        </w:rPr>
      </w:pPr>
    </w:p>
    <w:p>
      <w:pPr>
        <w:ind w:left="680"/>
        <w:spacing w:after="0"/>
        <w:tabs>
          <w:tab w:leader="none" w:pos="1200" w:val="left"/>
        </w:tabs>
        <w:rPr>
          <w:sz w:val="20"/>
          <w:szCs w:val="20"/>
          <w:color w:val="auto"/>
        </w:rPr>
      </w:pPr>
      <w:r>
        <w:rPr>
          <w:rFonts w:ascii="Times New Roman" w:cs="Times New Roman" w:eastAsia="Times New Roman" w:hAnsi="Times New Roman"/>
          <w:sz w:val="24"/>
          <w:szCs w:val="24"/>
          <w:b w:val="1"/>
          <w:bCs w:val="1"/>
          <w:color w:val="auto"/>
        </w:rPr>
        <w:t>4.3.</w:t>
        <w:tab/>
        <w:t>Pembahasan Hasil Penelitian</w:t>
      </w:r>
    </w:p>
    <w:p>
      <w:pPr>
        <w:sectPr>
          <w:pgSz w:w="11900" w:h="16840" w:orient="portrait"/>
          <w:cols w:equalWidth="0" w:num="1">
            <w:col w:w="9027"/>
          </w:cols>
          <w:pgMar w:left="1440" w:top="1440" w:right="1440" w:bottom="429"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8" w:lineRule="exact"/>
        <w:rPr>
          <w:sz w:val="20"/>
          <w:szCs w:val="20"/>
          <w:color w:val="auto"/>
        </w:rPr>
      </w:pPr>
    </w:p>
    <w:p>
      <w:pPr>
        <w:jc w:val="center"/>
        <w:ind w:right="-432"/>
        <w:spacing w:after="0"/>
        <w:rPr>
          <w:sz w:val="20"/>
          <w:szCs w:val="20"/>
          <w:color w:val="auto"/>
        </w:rPr>
      </w:pPr>
      <w:r>
        <w:rPr>
          <w:rFonts w:ascii="Calibri" w:cs="Calibri" w:eastAsia="Calibri" w:hAnsi="Calibri"/>
          <w:sz w:val="21"/>
          <w:szCs w:val="21"/>
          <w:color w:val="auto"/>
        </w:rPr>
        <w:t>51</w:t>
      </w:r>
    </w:p>
    <w:p>
      <w:pPr>
        <w:sectPr>
          <w:pgSz w:w="11900" w:h="16840" w:orient="portrait"/>
          <w:cols w:equalWidth="0" w:num="1">
            <w:col w:w="9027"/>
          </w:cols>
          <w:pgMar w:left="1440" w:top="1440" w:right="1440" w:bottom="429" w:gutter="0" w:footer="0" w:header="0"/>
          <w:type w:val="continuous"/>
        </w:sectPr>
      </w:pPr>
    </w:p>
    <w:bookmarkStart w:id="63" w:name="page64"/>
    <w:bookmarkEnd w:id="63"/>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jc w:val="both"/>
        <w:ind w:left="680" w:right="247" w:firstLine="360"/>
        <w:spacing w:after="0" w:line="479" w:lineRule="auto"/>
        <w:rPr>
          <w:sz w:val="20"/>
          <w:szCs w:val="20"/>
          <w:color w:val="auto"/>
        </w:rPr>
      </w:pPr>
      <w:r>
        <w:rPr>
          <w:rFonts w:ascii="Times New Roman" w:cs="Times New Roman" w:eastAsia="Times New Roman" w:hAnsi="Times New Roman"/>
          <w:sz w:val="24"/>
          <w:szCs w:val="24"/>
          <w:color w:val="auto"/>
        </w:rPr>
        <w:t>Penelitian ini dilakukan untuk melihat sejauh mana factor-faktor pendukung pelayanan dengan menggunakan indicator yang dikemukakan oleh H. S Moenir tentang factor pendukung pelayanan yang merujuk pada UU No. 25 tahun 2009 tentang pelayanan umum. Maka dari itu factor-faktor yang mempengaruhi pelayanan yaitu :</w:t>
      </w:r>
    </w:p>
    <w:p>
      <w:pPr>
        <w:spacing w:after="0" w:line="4" w:lineRule="exact"/>
        <w:rPr>
          <w:sz w:val="20"/>
          <w:szCs w:val="20"/>
          <w:color w:val="auto"/>
        </w:rPr>
      </w:pPr>
    </w:p>
    <w:p>
      <w:pPr>
        <w:ind w:left="680"/>
        <w:spacing w:after="0"/>
        <w:tabs>
          <w:tab w:leader="none" w:pos="1020" w:val="left"/>
        </w:tabs>
        <w:rPr>
          <w:sz w:val="20"/>
          <w:szCs w:val="20"/>
          <w:color w:val="auto"/>
        </w:rPr>
      </w:pPr>
      <w:r>
        <w:rPr>
          <w:rFonts w:ascii="Times New Roman" w:cs="Times New Roman" w:eastAsia="Times New Roman" w:hAnsi="Times New Roman"/>
          <w:sz w:val="24"/>
          <w:szCs w:val="24"/>
          <w:color w:val="auto"/>
        </w:rPr>
        <w:t>1.</w:t>
        <w:tab/>
        <w:t>Factor kesadaran</w:t>
      </w:r>
    </w:p>
    <w:p>
      <w:pPr>
        <w:spacing w:after="0" w:line="276" w:lineRule="exact"/>
        <w:rPr>
          <w:sz w:val="20"/>
          <w:szCs w:val="20"/>
          <w:color w:val="auto"/>
        </w:rPr>
      </w:pPr>
    </w:p>
    <w:p>
      <w:pPr>
        <w:jc w:val="both"/>
        <w:ind w:left="1040" w:right="227" w:firstLine="480"/>
        <w:spacing w:after="0" w:line="480" w:lineRule="auto"/>
        <w:rPr>
          <w:sz w:val="20"/>
          <w:szCs w:val="20"/>
          <w:color w:val="auto"/>
        </w:rPr>
      </w:pPr>
      <w:r>
        <w:rPr>
          <w:rFonts w:ascii="Times New Roman" w:cs="Times New Roman" w:eastAsia="Times New Roman" w:hAnsi="Times New Roman"/>
          <w:sz w:val="24"/>
          <w:szCs w:val="24"/>
          <w:color w:val="auto"/>
        </w:rPr>
        <w:t>Factor kesadaran merupakan salah satu indicator yag mempengaruhi tingkat efektifitas pelayanan pada daerah pemekaran. Berdasarkan temuan dalam penlitian ini, tingkat kesadaran ASN yang bekerja di kantor camat telaga, benar-benar menyadari tupoksi merka sebagai pelayan masyarakat, yag melayani masyarakat. Pekerjaan ini membutuhkan orag-orang yang mampu menghadapi masyarakat dan yang menyadari pentingnya kontribusi mereka utuk menuntaskan permasalahan yang ada dalam masyarakat.</w:t>
      </w:r>
    </w:p>
    <w:p>
      <w:pPr>
        <w:jc w:val="both"/>
        <w:ind w:left="1040" w:right="227" w:firstLine="360"/>
        <w:spacing w:after="0" w:line="480" w:lineRule="auto"/>
        <w:rPr>
          <w:sz w:val="20"/>
          <w:szCs w:val="20"/>
          <w:color w:val="auto"/>
        </w:rPr>
      </w:pPr>
      <w:r>
        <w:rPr>
          <w:rFonts w:ascii="Times New Roman" w:cs="Times New Roman" w:eastAsia="Times New Roman" w:hAnsi="Times New Roman"/>
          <w:sz w:val="24"/>
          <w:szCs w:val="24"/>
          <w:color w:val="auto"/>
        </w:rPr>
        <w:t>Namun temuan lain dalam penelitian ini dimana tingkat kesadaran masyarakat mengenai program pelayanan yang ada dikantor camat telaga masih sangat minim. Ini terlihat dalam hasil wawancara antara peneliti bersama para informan.. Sehingga mereka terpaksa menerima keadaan yang ada. Hal ini tentunya menimbulkan pertanyaan sejauh mana keberhasilan aparat pemerintah kecamatan dalam melakukan sosialisasi kepada masyarakat bekerjasama dengan aparatur desa lewat musrembang desa, mensosialisasikan program pelayanan pemerintah.</w:t>
      </w:r>
    </w:p>
    <w:p>
      <w:pPr>
        <w:jc w:val="both"/>
        <w:ind w:left="1040" w:right="227" w:firstLine="420"/>
        <w:spacing w:after="0" w:line="512" w:lineRule="auto"/>
        <w:rPr>
          <w:sz w:val="20"/>
          <w:szCs w:val="20"/>
          <w:color w:val="auto"/>
        </w:rPr>
      </w:pPr>
      <w:r>
        <w:rPr>
          <w:rFonts w:ascii="Times New Roman" w:cs="Times New Roman" w:eastAsia="Times New Roman" w:hAnsi="Times New Roman"/>
          <w:sz w:val="24"/>
          <w:szCs w:val="24"/>
          <w:color w:val="auto"/>
        </w:rPr>
        <w:t>Namun hasil temuan peneliti dimana sosialisasi yang telah dilakukan oleh aparat pemerintah khususnya aparatur kantor camat telaga kurang terarah,</w:t>
      </w:r>
    </w:p>
    <w:p>
      <w:pPr>
        <w:sectPr>
          <w:pgSz w:w="11900" w:h="16840" w:orient="portrait"/>
          <w:cols w:equalWidth="0" w:num="1">
            <w:col w:w="9027"/>
          </w:cols>
          <w:pgMar w:left="1440" w:top="1440" w:right="1440" w:bottom="429" w:gutter="0" w:footer="0" w:header="0"/>
        </w:sectPr>
      </w:pPr>
    </w:p>
    <w:p>
      <w:pPr>
        <w:spacing w:after="0" w:line="200" w:lineRule="exact"/>
        <w:rPr>
          <w:sz w:val="20"/>
          <w:szCs w:val="20"/>
          <w:color w:val="auto"/>
        </w:rPr>
      </w:pPr>
    </w:p>
    <w:p>
      <w:pPr>
        <w:spacing w:after="0" w:line="372" w:lineRule="exact"/>
        <w:rPr>
          <w:sz w:val="20"/>
          <w:szCs w:val="20"/>
          <w:color w:val="auto"/>
        </w:rPr>
      </w:pPr>
    </w:p>
    <w:p>
      <w:pPr>
        <w:jc w:val="center"/>
        <w:ind w:right="-432"/>
        <w:spacing w:after="0"/>
        <w:rPr>
          <w:sz w:val="20"/>
          <w:szCs w:val="20"/>
          <w:color w:val="auto"/>
        </w:rPr>
      </w:pPr>
      <w:r>
        <w:rPr>
          <w:rFonts w:ascii="Calibri" w:cs="Calibri" w:eastAsia="Calibri" w:hAnsi="Calibri"/>
          <w:sz w:val="21"/>
          <w:szCs w:val="21"/>
          <w:color w:val="auto"/>
        </w:rPr>
        <w:t>52</w:t>
      </w:r>
    </w:p>
    <w:p>
      <w:pPr>
        <w:sectPr>
          <w:pgSz w:w="11900" w:h="16840" w:orient="portrait"/>
          <w:cols w:equalWidth="0" w:num="1">
            <w:col w:w="9027"/>
          </w:cols>
          <w:pgMar w:left="1440" w:top="1440" w:right="1440" w:bottom="429" w:gutter="0" w:footer="0" w:header="0"/>
          <w:type w:val="continuous"/>
        </w:sectPr>
      </w:pPr>
    </w:p>
    <w:bookmarkStart w:id="64" w:name="page65"/>
    <w:bookmarkEnd w:id="64"/>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jc w:val="both"/>
        <w:ind w:left="1040" w:right="247"/>
        <w:spacing w:after="0" w:line="479" w:lineRule="auto"/>
        <w:rPr>
          <w:sz w:val="20"/>
          <w:szCs w:val="20"/>
          <w:color w:val="auto"/>
        </w:rPr>
      </w:pPr>
      <w:r>
        <w:rPr>
          <w:rFonts w:ascii="Times New Roman" w:cs="Times New Roman" w:eastAsia="Times New Roman" w:hAnsi="Times New Roman"/>
          <w:sz w:val="24"/>
          <w:szCs w:val="24"/>
          <w:color w:val="auto"/>
        </w:rPr>
        <w:t>asrtinya sosialisasi dilakukan dengan cara menumpang dengan kegiatan desa mengakibatkan focus sosialisasi yang seharusnya diarahkan kepada masyarakat yang membutuhkan pelayanan biasanya tidak menghadiri kegiatan desa hanya aparat desa atau masyarakat yang datang pada kegiatan desa yang mengetahuinya.</w:t>
      </w:r>
    </w:p>
    <w:p>
      <w:pPr>
        <w:spacing w:after="0" w:line="4" w:lineRule="exact"/>
        <w:rPr>
          <w:sz w:val="20"/>
          <w:szCs w:val="20"/>
          <w:color w:val="auto"/>
        </w:rPr>
      </w:pPr>
    </w:p>
    <w:p>
      <w:pPr>
        <w:jc w:val="both"/>
        <w:ind w:left="1040" w:right="227" w:firstLine="420"/>
        <w:spacing w:after="0" w:line="480" w:lineRule="auto"/>
        <w:rPr>
          <w:sz w:val="20"/>
          <w:szCs w:val="20"/>
          <w:color w:val="auto"/>
        </w:rPr>
      </w:pPr>
      <w:r>
        <w:rPr>
          <w:rFonts w:ascii="Times New Roman" w:cs="Times New Roman" w:eastAsia="Times New Roman" w:hAnsi="Times New Roman"/>
          <w:sz w:val="24"/>
          <w:szCs w:val="24"/>
          <w:color w:val="auto"/>
        </w:rPr>
        <w:t>Hal ini mengakibatkan tingkat kesadaran masyarakat dalam pelayanan pada daerah melalui program-program pemerintah sangat minim bahkan melalui penelusuran yang dilakukan masyarakat tidak menyadari sama sekali.</w:t>
      </w:r>
    </w:p>
    <w:p>
      <w:pPr>
        <w:ind w:left="1040" w:hanging="354"/>
        <w:spacing w:after="0"/>
        <w:tabs>
          <w:tab w:leader="none" w:pos="1040" w:val="left"/>
        </w:tabs>
        <w:numPr>
          <w:ilvl w:val="0"/>
          <w:numId w:val="32"/>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Factor Aturan</w:t>
      </w:r>
    </w:p>
    <w:p>
      <w:pPr>
        <w:spacing w:after="0" w:line="276" w:lineRule="exact"/>
        <w:rPr>
          <w:rFonts w:ascii="Times New Roman" w:cs="Times New Roman" w:eastAsia="Times New Roman" w:hAnsi="Times New Roman"/>
          <w:sz w:val="24"/>
          <w:szCs w:val="24"/>
          <w:color w:val="auto"/>
        </w:rPr>
      </w:pPr>
    </w:p>
    <w:p>
      <w:pPr>
        <w:jc w:val="both"/>
        <w:ind w:left="1040" w:right="227"/>
        <w:spacing w:after="0" w:line="480"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Aturan adalah perangkat penting dalam segala tindakan dan perbuatan orang. Makin maju dan majemuk suatu masyarakat makin besar peranan aturan dan dapat dikatakan orang tidak dapat hidup layak dan tenang tanpa aturan. Berdasarkan temuan pada penelitian ini, pemberian layanan kepada masyarakat haruslah sesuai dengan aturan yang berlaku. hasil wawancara bersama aparatur pemerintah kecamatan telaga mengungkapkan bahwa aturan dibuat untuk mengatur segala sesuatu yang ada dalam organisasi kerja agar pekerjaan lebih terarah. Karena setiap aturan pada akhirnya menyangkut langsung maupun tidak langsung kepada masalah dan hal ini yang menjadi hal yang perlu untuk dipertimbangkan.</w:t>
      </w:r>
    </w:p>
    <w:p>
      <w:pPr>
        <w:jc w:val="both"/>
        <w:ind w:left="1040" w:right="227"/>
        <w:spacing w:after="0" w:line="496"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Namun temuan lain dari hasil wawancara peneliti pada saat penelitian masih kurangnya peran serta masyarakat dalam program perencanaan pembangunan daerah kecamatan, hal ini dilihat dari berbagai permasalahan yang ada yakni</w:t>
      </w:r>
    </w:p>
    <w:p>
      <w:pPr>
        <w:sectPr>
          <w:pgSz w:w="11900" w:h="16840" w:orient="portrait"/>
          <w:cols w:equalWidth="0" w:num="1">
            <w:col w:w="9027"/>
          </w:cols>
          <w:pgMar w:left="1440" w:top="1440" w:right="1440" w:bottom="429"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2" w:lineRule="exact"/>
        <w:rPr>
          <w:sz w:val="20"/>
          <w:szCs w:val="20"/>
          <w:color w:val="auto"/>
        </w:rPr>
      </w:pPr>
    </w:p>
    <w:p>
      <w:pPr>
        <w:jc w:val="center"/>
        <w:ind w:right="-432"/>
        <w:spacing w:after="0"/>
        <w:rPr>
          <w:sz w:val="20"/>
          <w:szCs w:val="20"/>
          <w:color w:val="auto"/>
        </w:rPr>
      </w:pPr>
      <w:r>
        <w:rPr>
          <w:rFonts w:ascii="Calibri" w:cs="Calibri" w:eastAsia="Calibri" w:hAnsi="Calibri"/>
          <w:sz w:val="21"/>
          <w:szCs w:val="21"/>
          <w:color w:val="auto"/>
        </w:rPr>
        <w:t>53</w:t>
      </w:r>
    </w:p>
    <w:p>
      <w:pPr>
        <w:sectPr>
          <w:pgSz w:w="11900" w:h="16840" w:orient="portrait"/>
          <w:cols w:equalWidth="0" w:num="1">
            <w:col w:w="9027"/>
          </w:cols>
          <w:pgMar w:left="1440" w:top="1440" w:right="1440" w:bottom="429" w:gutter="0" w:footer="0" w:header="0"/>
          <w:type w:val="continuous"/>
        </w:sectPr>
      </w:pPr>
    </w:p>
    <w:bookmarkStart w:id="65" w:name="page66"/>
    <w:bookmarkEnd w:id="65"/>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jc w:val="both"/>
        <w:ind w:left="1040" w:right="247"/>
        <w:spacing w:after="0" w:line="479" w:lineRule="auto"/>
        <w:rPr>
          <w:sz w:val="20"/>
          <w:szCs w:val="20"/>
          <w:color w:val="auto"/>
        </w:rPr>
      </w:pPr>
      <w:r>
        <w:rPr>
          <w:rFonts w:ascii="Times New Roman" w:cs="Times New Roman" w:eastAsia="Times New Roman" w:hAnsi="Times New Roman"/>
          <w:sz w:val="24"/>
          <w:szCs w:val="24"/>
          <w:color w:val="auto"/>
        </w:rPr>
        <w:t>dimana masyarakat belum tahu bahkan belum paham akan aturan tentang program pelayanan yang diberlakukan di kantor camata telaga.</w:t>
      </w:r>
    </w:p>
    <w:p>
      <w:pPr>
        <w:jc w:val="both"/>
        <w:ind w:left="1040" w:right="227"/>
        <w:spacing w:after="0" w:line="480" w:lineRule="auto"/>
        <w:rPr>
          <w:sz w:val="20"/>
          <w:szCs w:val="20"/>
          <w:color w:val="auto"/>
        </w:rPr>
      </w:pPr>
      <w:r>
        <w:rPr>
          <w:rFonts w:ascii="Times New Roman" w:cs="Times New Roman" w:eastAsia="Times New Roman" w:hAnsi="Times New Roman"/>
          <w:sz w:val="24"/>
          <w:szCs w:val="24"/>
          <w:color w:val="auto"/>
        </w:rPr>
        <w:t>Hal lain pun di temui bahwa kurangnya sosialisasi aparat kepada masyarakat tentang adanya perubahan aturan yang diberlakukan setelah adanya pemekaran wilayah kecamatan. Hal ini merupakan tanggung jawab berama agar keteraturan dalam melaksanakan program pelayanan dapat berjalan dengan baik.</w:t>
      </w:r>
    </w:p>
    <w:p>
      <w:pPr>
        <w:ind w:left="1040" w:hanging="354"/>
        <w:spacing w:after="0"/>
        <w:tabs>
          <w:tab w:leader="none" w:pos="1040" w:val="left"/>
        </w:tabs>
        <w:numPr>
          <w:ilvl w:val="0"/>
          <w:numId w:val="33"/>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Factor Orgaisasi</w:t>
      </w:r>
    </w:p>
    <w:p>
      <w:pPr>
        <w:spacing w:after="0" w:line="276" w:lineRule="exact"/>
        <w:rPr>
          <w:rFonts w:ascii="Times New Roman" w:cs="Times New Roman" w:eastAsia="Times New Roman" w:hAnsi="Times New Roman"/>
          <w:sz w:val="24"/>
          <w:szCs w:val="24"/>
          <w:color w:val="auto"/>
        </w:rPr>
      </w:pPr>
    </w:p>
    <w:p>
      <w:pPr>
        <w:jc w:val="both"/>
        <w:ind w:left="1040" w:right="227"/>
        <w:spacing w:after="0" w:line="480"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Dari hasil wawancara diatas bersama informan, terlihat upaya-upaya yang telah dilakukan oleh kantor camat telaga dalam rangka hubungan kerjasama dengan organisasi pemerintah lainnya yaitu OPD teknis dalam hal peningkatan kemampuan dan keterampilan aparat dalam penggunaan sarana dan prasaran dalammengatasi permasalahan pelayanan.</w:t>
      </w:r>
    </w:p>
    <w:p>
      <w:pPr>
        <w:jc w:val="both"/>
        <w:ind w:left="1040" w:right="227" w:firstLine="420"/>
        <w:spacing w:after="0" w:line="480"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Berdasarkan hasil temuan lain dalam penelitian ini dimana kantor camat telaga sejauh ini tidak memiliki hubungan dengan pihak swasta. Meskipun hal ini berkaitan dengan tujuan dan fungsi yang sama meski fokusnya berbeda dalam menangani pelayanan.</w:t>
      </w:r>
    </w:p>
    <w:p>
      <w:pPr>
        <w:ind w:left="1040" w:hanging="354"/>
        <w:spacing w:after="0"/>
        <w:tabs>
          <w:tab w:leader="none" w:pos="1040" w:val="left"/>
        </w:tabs>
        <w:numPr>
          <w:ilvl w:val="0"/>
          <w:numId w:val="33"/>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Factor Pendapatan</w:t>
      </w:r>
    </w:p>
    <w:p>
      <w:pPr>
        <w:spacing w:after="0" w:line="276" w:lineRule="exact"/>
        <w:rPr>
          <w:rFonts w:ascii="Times New Roman" w:cs="Times New Roman" w:eastAsia="Times New Roman" w:hAnsi="Times New Roman"/>
          <w:sz w:val="24"/>
          <w:szCs w:val="24"/>
          <w:color w:val="auto"/>
        </w:rPr>
      </w:pPr>
    </w:p>
    <w:p>
      <w:pPr>
        <w:jc w:val="both"/>
        <w:ind w:left="1040" w:right="247"/>
        <w:spacing w:after="0" w:line="486"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Berdasarkan temuan dalam pnelitian ini persoalan anggaran atau pendapatan yang dianggarkan dalam program pelayanan tergolong sangat minim dan juga pemerintah kecamatan belum memiliki kewenangan dalam mengelola anggran sendiri, sehingga memperlambat kinerja pelayanan yang ada. Hasil temuan lainnya menunjukkan meski persoalan anggaran sangat minim, kantor camat telaga menggunakan skala prioritas memfokuskan pelayanan kepada</w:t>
      </w:r>
    </w:p>
    <w:p>
      <w:pPr>
        <w:sectPr>
          <w:pgSz w:w="11900" w:h="16840" w:orient="portrait"/>
          <w:cols w:equalWidth="0" w:num="1">
            <w:col w:w="9027"/>
          </w:cols>
          <w:pgMar w:left="1440" w:top="1440" w:right="1440" w:bottom="429"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4" w:lineRule="exact"/>
        <w:rPr>
          <w:sz w:val="20"/>
          <w:szCs w:val="20"/>
          <w:color w:val="auto"/>
        </w:rPr>
      </w:pPr>
    </w:p>
    <w:p>
      <w:pPr>
        <w:jc w:val="center"/>
        <w:ind w:right="-432"/>
        <w:spacing w:after="0"/>
        <w:rPr>
          <w:sz w:val="20"/>
          <w:szCs w:val="20"/>
          <w:color w:val="auto"/>
        </w:rPr>
      </w:pPr>
      <w:r>
        <w:rPr>
          <w:rFonts w:ascii="Calibri" w:cs="Calibri" w:eastAsia="Calibri" w:hAnsi="Calibri"/>
          <w:sz w:val="21"/>
          <w:szCs w:val="21"/>
          <w:color w:val="auto"/>
        </w:rPr>
        <w:t>54</w:t>
      </w:r>
    </w:p>
    <w:p>
      <w:pPr>
        <w:sectPr>
          <w:pgSz w:w="11900" w:h="16840" w:orient="portrait"/>
          <w:cols w:equalWidth="0" w:num="1">
            <w:col w:w="9027"/>
          </w:cols>
          <w:pgMar w:left="1440" w:top="1440" w:right="1440" w:bottom="429" w:gutter="0" w:footer="0" w:header="0"/>
          <w:type w:val="continuous"/>
        </w:sectPr>
      </w:pPr>
    </w:p>
    <w:bookmarkStart w:id="66" w:name="page67"/>
    <w:bookmarkEnd w:id="66"/>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jc w:val="both"/>
        <w:ind w:left="1040" w:right="227"/>
        <w:spacing w:after="0" w:line="479" w:lineRule="auto"/>
        <w:rPr>
          <w:sz w:val="20"/>
          <w:szCs w:val="20"/>
          <w:color w:val="auto"/>
        </w:rPr>
      </w:pPr>
      <w:r>
        <w:rPr>
          <w:rFonts w:ascii="Times New Roman" w:cs="Times New Roman" w:eastAsia="Times New Roman" w:hAnsi="Times New Roman"/>
          <w:sz w:val="24"/>
          <w:szCs w:val="24"/>
          <w:color w:val="auto"/>
        </w:rPr>
        <w:t>masyarakat. Selain ituprogram-program yang dilakukan sejalan dengan kegiatan pemerintahan sehingga tidak memakan anggaran yang banyak dalam merealisasikan program yang telah di buat.</w:t>
      </w:r>
    </w:p>
    <w:p>
      <w:pPr>
        <w:spacing w:after="0" w:line="1" w:lineRule="exact"/>
        <w:rPr>
          <w:sz w:val="20"/>
          <w:szCs w:val="20"/>
          <w:color w:val="auto"/>
        </w:rPr>
      </w:pPr>
    </w:p>
    <w:p>
      <w:pPr>
        <w:ind w:left="680"/>
        <w:spacing w:after="0"/>
        <w:tabs>
          <w:tab w:leader="none" w:pos="1020" w:val="left"/>
        </w:tabs>
        <w:rPr>
          <w:sz w:val="20"/>
          <w:szCs w:val="20"/>
          <w:color w:val="auto"/>
        </w:rPr>
      </w:pPr>
      <w:r>
        <w:rPr>
          <w:rFonts w:ascii="Times New Roman" w:cs="Times New Roman" w:eastAsia="Times New Roman" w:hAnsi="Times New Roman"/>
          <w:sz w:val="24"/>
          <w:szCs w:val="24"/>
          <w:color w:val="auto"/>
        </w:rPr>
        <w:t>5.</w:t>
        <w:tab/>
        <w:t>Factor kemampuan dan keterampilan</w:t>
      </w:r>
    </w:p>
    <w:p>
      <w:pPr>
        <w:spacing w:after="0" w:line="276" w:lineRule="exact"/>
        <w:rPr>
          <w:sz w:val="20"/>
          <w:szCs w:val="20"/>
          <w:color w:val="auto"/>
        </w:rPr>
      </w:pPr>
    </w:p>
    <w:p>
      <w:pPr>
        <w:jc w:val="both"/>
        <w:ind w:left="1040" w:right="247" w:firstLine="480"/>
        <w:spacing w:after="0" w:line="480" w:lineRule="auto"/>
        <w:rPr>
          <w:sz w:val="20"/>
          <w:szCs w:val="20"/>
          <w:color w:val="auto"/>
        </w:rPr>
      </w:pPr>
      <w:r>
        <w:rPr>
          <w:rFonts w:ascii="Times New Roman" w:cs="Times New Roman" w:eastAsia="Times New Roman" w:hAnsi="Times New Roman"/>
          <w:sz w:val="24"/>
          <w:szCs w:val="24"/>
          <w:color w:val="auto"/>
        </w:rPr>
        <w:t>Penunjang tingkat keberhasilan sebuah program salah satunya berasal dari factor SDM. ASN yang bekerja di kantor camat telaga merupakan alat organisasi untuk menjalankan setiap program yang ada khususnya menangani permasalaha pelayanan.</w:t>
      </w:r>
    </w:p>
    <w:p>
      <w:pPr>
        <w:jc w:val="both"/>
        <w:ind w:left="1040" w:right="227" w:firstLine="480"/>
        <w:spacing w:after="0" w:line="483" w:lineRule="auto"/>
        <w:rPr>
          <w:sz w:val="20"/>
          <w:szCs w:val="20"/>
          <w:color w:val="auto"/>
        </w:rPr>
      </w:pPr>
      <w:r>
        <w:rPr>
          <w:rFonts w:ascii="Times New Roman" w:cs="Times New Roman" w:eastAsia="Times New Roman" w:hAnsi="Times New Roman"/>
          <w:sz w:val="24"/>
          <w:szCs w:val="24"/>
          <w:color w:val="auto"/>
        </w:rPr>
        <w:t>Hasil penelitian ini menunjukkan dimana skill yang dimiliki oleh ASN yang bekerja di kantor camat telagarata-rata sudah standar di tambah dengan pengalaman bekerja sehingga menunjan proses pelaksaaan tugas dibidang pelayanan masing-masing bidang progam. Temuan lainnya adalah meski masih terdapat kekurangan dan kendala didalam bekerja setiap bidang saling bekerjasama dalam mengatasi permasalahan yang adda secara bersama-sama. Selanjutnya dari hasil wawancara menunjukkan dimana aparat yang ada bukan hanya membutuhkan kemampuan atau skill namun harus dibarengi dengan sikap dan jiwa melayani dalam bidang pekerjaan ini, meskipun personil yang ada masih sangat sedikit dengan beban kerja yang banyak namun mereka berusaha untuk optimal dalam melaksanakan tugas melayani masyrakat.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9" w:lineRule="exact"/>
        <w:rPr>
          <w:sz w:val="20"/>
          <w:szCs w:val="20"/>
          <w:color w:val="auto"/>
        </w:rPr>
      </w:pPr>
    </w:p>
    <w:p>
      <w:pPr>
        <w:ind w:left="680"/>
        <w:spacing w:after="0"/>
        <w:tabs>
          <w:tab w:leader="none" w:pos="1020" w:val="left"/>
        </w:tabs>
        <w:rPr>
          <w:sz w:val="20"/>
          <w:szCs w:val="20"/>
          <w:color w:val="auto"/>
        </w:rPr>
      </w:pPr>
      <w:r>
        <w:rPr>
          <w:rFonts w:ascii="Times New Roman" w:cs="Times New Roman" w:eastAsia="Times New Roman" w:hAnsi="Times New Roman"/>
          <w:sz w:val="24"/>
          <w:szCs w:val="24"/>
          <w:color w:val="auto"/>
        </w:rPr>
        <w:t>6.</w:t>
        <w:tab/>
        <w:t>Factor sarana dan prasarana</w:t>
      </w:r>
    </w:p>
    <w:p>
      <w:pPr>
        <w:sectPr>
          <w:pgSz w:w="11900" w:h="16840" w:orient="portrait"/>
          <w:cols w:equalWidth="0" w:num="1">
            <w:col w:w="9027"/>
          </w:cols>
          <w:pgMar w:left="1440" w:top="1440" w:right="1440" w:bottom="429"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1" w:lineRule="exact"/>
        <w:rPr>
          <w:sz w:val="20"/>
          <w:szCs w:val="20"/>
          <w:color w:val="auto"/>
        </w:rPr>
      </w:pPr>
    </w:p>
    <w:p>
      <w:pPr>
        <w:jc w:val="center"/>
        <w:ind w:right="-432"/>
        <w:spacing w:after="0"/>
        <w:rPr>
          <w:sz w:val="20"/>
          <w:szCs w:val="20"/>
          <w:color w:val="auto"/>
        </w:rPr>
      </w:pPr>
      <w:r>
        <w:rPr>
          <w:rFonts w:ascii="Calibri" w:cs="Calibri" w:eastAsia="Calibri" w:hAnsi="Calibri"/>
          <w:sz w:val="21"/>
          <w:szCs w:val="21"/>
          <w:color w:val="auto"/>
        </w:rPr>
        <w:t>55</w:t>
      </w:r>
    </w:p>
    <w:p>
      <w:pPr>
        <w:sectPr>
          <w:pgSz w:w="11900" w:h="16840" w:orient="portrait"/>
          <w:cols w:equalWidth="0" w:num="1">
            <w:col w:w="9027"/>
          </w:cols>
          <w:pgMar w:left="1440" w:top="1440" w:right="1440" w:bottom="429" w:gutter="0" w:footer="0" w:header="0"/>
          <w:type w:val="continuous"/>
        </w:sectPr>
      </w:pPr>
    </w:p>
    <w:bookmarkStart w:id="67" w:name="page68"/>
    <w:bookmarkEnd w:id="67"/>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jc w:val="both"/>
        <w:ind w:left="1040" w:right="227"/>
        <w:spacing w:after="0" w:line="479" w:lineRule="auto"/>
        <w:rPr>
          <w:sz w:val="20"/>
          <w:szCs w:val="20"/>
          <w:color w:val="auto"/>
        </w:rPr>
      </w:pPr>
      <w:r>
        <w:rPr>
          <w:rFonts w:ascii="Times New Roman" w:cs="Times New Roman" w:eastAsia="Times New Roman" w:hAnsi="Times New Roman"/>
          <w:sz w:val="24"/>
          <w:szCs w:val="24"/>
          <w:color w:val="auto"/>
        </w:rPr>
        <w:t>Sejauh ini kantor camat telaga memiliki failitas untuk melaksanakan pelayanan. Anggaran yang belum memadai menjadi factor penghambat kantor camat telaga belum optimalnya layanan pengaduan dan layanan lainnya sehingga memperlambat pekerjaan aparatur pemerintah kecamatan.</w:t>
      </w:r>
    </w:p>
    <w:p>
      <w:pPr>
        <w:spacing w:after="0" w:line="2" w:lineRule="exact"/>
        <w:rPr>
          <w:sz w:val="20"/>
          <w:szCs w:val="20"/>
          <w:color w:val="auto"/>
        </w:rPr>
      </w:pPr>
    </w:p>
    <w:p>
      <w:pPr>
        <w:jc w:val="both"/>
        <w:ind w:left="1040" w:right="247"/>
        <w:spacing w:after="0" w:line="480" w:lineRule="auto"/>
        <w:rPr>
          <w:sz w:val="20"/>
          <w:szCs w:val="20"/>
          <w:color w:val="auto"/>
        </w:rPr>
      </w:pPr>
      <w:r>
        <w:rPr>
          <w:rFonts w:ascii="Times New Roman" w:cs="Times New Roman" w:eastAsia="Times New Roman" w:hAnsi="Times New Roman"/>
          <w:sz w:val="24"/>
          <w:szCs w:val="24"/>
          <w:color w:val="auto"/>
        </w:rPr>
        <w:t>Menangani permasalahan pelayanan sangat tidak efektif apabila tidak ada layanan untuk menampung mereka, sehingga membuat penanganannya tidak berjalan secara komperhensif. Setiap laporan yang masuk ke kantor camat telaga dapat diterima dengan baik dan ditangani dengan baik pula.</w:t>
      </w:r>
    </w:p>
    <w:p>
      <w:pPr>
        <w:jc w:val="both"/>
        <w:ind w:left="1040" w:right="227"/>
        <w:spacing w:after="0" w:line="490" w:lineRule="auto"/>
        <w:rPr>
          <w:sz w:val="20"/>
          <w:szCs w:val="20"/>
          <w:color w:val="auto"/>
        </w:rPr>
      </w:pPr>
      <w:r>
        <w:rPr>
          <w:rFonts w:ascii="Times New Roman" w:cs="Times New Roman" w:eastAsia="Times New Roman" w:hAnsi="Times New Roman"/>
          <w:sz w:val="24"/>
          <w:szCs w:val="24"/>
          <w:color w:val="auto"/>
        </w:rPr>
        <w:t>Dari hasil penelitian, kantor camat telaga masih harus menambha jumlah personil dan memberikan pelatihan kepada aparat pemerintah khususnya pelatihan computer agar permasalahan pelayanan dapat terselesaikan dengan cepat dan tepat.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0" w:lineRule="exact"/>
        <w:rPr>
          <w:sz w:val="20"/>
          <w:szCs w:val="20"/>
          <w:color w:val="auto"/>
        </w:rPr>
      </w:pPr>
    </w:p>
    <w:p>
      <w:pPr>
        <w:jc w:val="center"/>
        <w:ind w:right="-412"/>
        <w:spacing w:after="0"/>
        <w:rPr>
          <w:sz w:val="20"/>
          <w:szCs w:val="20"/>
          <w:color w:val="auto"/>
        </w:rPr>
      </w:pPr>
      <w:r>
        <w:rPr>
          <w:rFonts w:ascii="Times New Roman" w:cs="Times New Roman" w:eastAsia="Times New Roman" w:hAnsi="Times New Roman"/>
          <w:sz w:val="24"/>
          <w:szCs w:val="24"/>
          <w:b w:val="1"/>
          <w:bCs w:val="1"/>
          <w:color w:val="auto"/>
        </w:rPr>
        <w:t>BAB V</w:t>
      </w:r>
    </w:p>
    <w:p>
      <w:pPr>
        <w:sectPr>
          <w:pgSz w:w="11900" w:h="16840" w:orient="portrait"/>
          <w:cols w:equalWidth="0" w:num="1">
            <w:col w:w="9027"/>
          </w:cols>
          <w:pgMar w:left="1440" w:top="1440" w:right="1440" w:bottom="429"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6" w:lineRule="exact"/>
        <w:rPr>
          <w:sz w:val="20"/>
          <w:szCs w:val="20"/>
          <w:color w:val="auto"/>
        </w:rPr>
      </w:pPr>
    </w:p>
    <w:p>
      <w:pPr>
        <w:jc w:val="center"/>
        <w:ind w:right="-432"/>
        <w:spacing w:after="0"/>
        <w:rPr>
          <w:sz w:val="20"/>
          <w:szCs w:val="20"/>
          <w:color w:val="auto"/>
        </w:rPr>
      </w:pPr>
      <w:r>
        <w:rPr>
          <w:rFonts w:ascii="Calibri" w:cs="Calibri" w:eastAsia="Calibri" w:hAnsi="Calibri"/>
          <w:sz w:val="21"/>
          <w:szCs w:val="21"/>
          <w:color w:val="auto"/>
        </w:rPr>
        <w:t>56</w:t>
      </w:r>
    </w:p>
    <w:p>
      <w:pPr>
        <w:sectPr>
          <w:pgSz w:w="11900" w:h="16840" w:orient="portrait"/>
          <w:cols w:equalWidth="0" w:num="1">
            <w:col w:w="9027"/>
          </w:cols>
          <w:pgMar w:left="1440" w:top="1440" w:right="1440" w:bottom="429" w:gutter="0" w:footer="0" w:header="0"/>
          <w:type w:val="continuous"/>
        </w:sectPr>
      </w:pPr>
    </w:p>
    <w:bookmarkStart w:id="68" w:name="page69"/>
    <w:bookmarkEnd w:id="68"/>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ind w:left="4160"/>
        <w:spacing w:after="0"/>
        <w:rPr>
          <w:sz w:val="20"/>
          <w:szCs w:val="20"/>
          <w:color w:val="auto"/>
        </w:rPr>
      </w:pPr>
      <w:r>
        <w:rPr>
          <w:rFonts w:ascii="Times New Roman" w:cs="Times New Roman" w:eastAsia="Times New Roman" w:hAnsi="Times New Roman"/>
          <w:sz w:val="24"/>
          <w:szCs w:val="24"/>
          <w:b w:val="1"/>
          <w:bCs w:val="1"/>
          <w:color w:val="auto"/>
        </w:rPr>
        <w:t>PENUTUP</w:t>
      </w:r>
    </w:p>
    <w:p>
      <w:pPr>
        <w:spacing w:after="0" w:line="274" w:lineRule="exact"/>
        <w:rPr>
          <w:sz w:val="20"/>
          <w:szCs w:val="20"/>
          <w:color w:val="auto"/>
        </w:rPr>
      </w:pPr>
    </w:p>
    <w:p>
      <w:pPr>
        <w:ind w:left="680"/>
        <w:spacing w:after="0"/>
        <w:tabs>
          <w:tab w:leader="none" w:pos="1200" w:val="left"/>
        </w:tabs>
        <w:rPr>
          <w:sz w:val="20"/>
          <w:szCs w:val="20"/>
          <w:color w:val="auto"/>
        </w:rPr>
      </w:pPr>
      <w:r>
        <w:rPr>
          <w:rFonts w:ascii="Times New Roman" w:cs="Times New Roman" w:eastAsia="Times New Roman" w:hAnsi="Times New Roman"/>
          <w:sz w:val="24"/>
          <w:szCs w:val="24"/>
          <w:b w:val="1"/>
          <w:bCs w:val="1"/>
          <w:color w:val="auto"/>
        </w:rPr>
        <w:t>5.1.</w:t>
      </w:r>
      <w:r>
        <w:rPr>
          <w:sz w:val="20"/>
          <w:szCs w:val="20"/>
          <w:color w:val="auto"/>
        </w:rPr>
        <w:tab/>
      </w:r>
      <w:r>
        <w:rPr>
          <w:rFonts w:ascii="Times New Roman" w:cs="Times New Roman" w:eastAsia="Times New Roman" w:hAnsi="Times New Roman"/>
          <w:sz w:val="23"/>
          <w:szCs w:val="23"/>
          <w:b w:val="1"/>
          <w:bCs w:val="1"/>
          <w:color w:val="auto"/>
        </w:rPr>
        <w:t>Kesimpulan</w:t>
      </w:r>
    </w:p>
    <w:p>
      <w:pPr>
        <w:spacing w:after="0" w:line="281" w:lineRule="exact"/>
        <w:rPr>
          <w:sz w:val="20"/>
          <w:szCs w:val="20"/>
          <w:color w:val="auto"/>
        </w:rPr>
      </w:pPr>
    </w:p>
    <w:p>
      <w:pPr>
        <w:jc w:val="both"/>
        <w:ind w:left="1040" w:right="187" w:firstLine="360"/>
        <w:spacing w:after="0" w:line="479" w:lineRule="auto"/>
        <w:rPr>
          <w:sz w:val="20"/>
          <w:szCs w:val="20"/>
          <w:color w:val="auto"/>
        </w:rPr>
      </w:pPr>
      <w:r>
        <w:rPr>
          <w:rFonts w:ascii="Times New Roman" w:cs="Times New Roman" w:eastAsia="Times New Roman" w:hAnsi="Times New Roman"/>
          <w:sz w:val="24"/>
          <w:szCs w:val="24"/>
          <w:color w:val="auto"/>
        </w:rPr>
        <w:t>Berdasarkan hasil penelitian dan pembahasan maka dapat dikemukakan kesimpulan dimana pelayanan yang dilaksanakan pada kantor camat Telaga belum berjalan secara efektif. Hal ini dilihat dari berbagai indicator-indikator dalam penelitian ini yang dapat diuraikan sebagai berikut. faktor kesadaran kurangnya kesadaran masyarakat mengenai program pelayanan masih kurang, hal ini diakibatkan karena proses sosialisasi yang dilakukan oleh aparat kantor camat telaga kepada masyarakat belum terarah dengan baik, dari factor aturan dimana banyak masyarakat belum memahami aturan tentang program pelayanan yang diterapkan oleh aparatur kecamatan, dari segi organisasi peran kantor camat telaga belum optimal dalam menjalin kerjasama dengan OPD lain. dari segi pendapatan dimana sumber pedapatan masih sangat minim dan kantor camat telaga belum memiliki wewenang dalam pengolahan anggaran kecamatan, dan dari segi sarana dan prasarana minimnya anggaran yang ada sehingga sarana dan prasarana pelayanan belum dapat menjamin pekerjaan dapat diselsaikan tepat waktu.</w:t>
      </w:r>
    </w:p>
    <w:p>
      <w:pPr>
        <w:spacing w:after="0" w:line="13"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4"/>
          <w:szCs w:val="24"/>
          <w:b w:val="1"/>
          <w:bCs w:val="1"/>
          <w:color w:val="auto"/>
        </w:rPr>
        <w:t>5.2. Saran</w:t>
      </w:r>
    </w:p>
    <w:p>
      <w:pPr>
        <w:spacing w:after="0" w:line="281" w:lineRule="exact"/>
        <w:rPr>
          <w:sz w:val="20"/>
          <w:szCs w:val="20"/>
          <w:color w:val="auto"/>
        </w:rPr>
      </w:pPr>
    </w:p>
    <w:p>
      <w:pPr>
        <w:ind w:left="680" w:right="227" w:firstLine="360"/>
        <w:spacing w:after="0" w:line="480" w:lineRule="auto"/>
        <w:rPr>
          <w:sz w:val="20"/>
          <w:szCs w:val="20"/>
          <w:color w:val="auto"/>
        </w:rPr>
      </w:pPr>
      <w:r>
        <w:rPr>
          <w:rFonts w:ascii="Times New Roman" w:cs="Times New Roman" w:eastAsia="Times New Roman" w:hAnsi="Times New Roman"/>
          <w:sz w:val="24"/>
          <w:szCs w:val="24"/>
          <w:color w:val="auto"/>
        </w:rPr>
        <w:t>Berdasarkan hasil penelitian dan ksimpulan diatas, maka penulis menyaranakan sebagai berikut :</w:t>
      </w:r>
    </w:p>
    <w:p>
      <w:pPr>
        <w:ind w:left="1400" w:right="227" w:hanging="354"/>
        <w:spacing w:after="0" w:line="512" w:lineRule="auto"/>
        <w:tabs>
          <w:tab w:leader="none" w:pos="1400" w:val="left"/>
        </w:tabs>
        <w:numPr>
          <w:ilvl w:val="0"/>
          <w:numId w:val="34"/>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Aparatur Kantor Camat Telaga perlu meningkatkan kegiatan sosialisasi dan edukasi kepada masyarakat tentang program-program pelayanan.</w:t>
      </w:r>
    </w:p>
    <w:p>
      <w:pPr>
        <w:sectPr>
          <w:pgSz w:w="11900" w:h="16840" w:orient="portrait"/>
          <w:cols w:equalWidth="0" w:num="1">
            <w:col w:w="9027"/>
          </w:cols>
          <w:pgMar w:left="1440" w:top="1440" w:right="1440" w:bottom="429"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4" w:lineRule="exact"/>
        <w:rPr>
          <w:sz w:val="20"/>
          <w:szCs w:val="20"/>
          <w:color w:val="auto"/>
        </w:rPr>
      </w:pPr>
    </w:p>
    <w:p>
      <w:pPr>
        <w:jc w:val="center"/>
        <w:ind w:right="-432"/>
        <w:spacing w:after="0"/>
        <w:rPr>
          <w:sz w:val="20"/>
          <w:szCs w:val="20"/>
          <w:color w:val="auto"/>
        </w:rPr>
      </w:pPr>
      <w:r>
        <w:rPr>
          <w:rFonts w:ascii="Calibri" w:cs="Calibri" w:eastAsia="Calibri" w:hAnsi="Calibri"/>
          <w:sz w:val="21"/>
          <w:szCs w:val="21"/>
          <w:color w:val="auto"/>
        </w:rPr>
        <w:t>57</w:t>
      </w:r>
    </w:p>
    <w:p>
      <w:pPr>
        <w:sectPr>
          <w:pgSz w:w="11900" w:h="16840" w:orient="portrait"/>
          <w:cols w:equalWidth="0" w:num="1">
            <w:col w:w="9027"/>
          </w:cols>
          <w:pgMar w:left="1440" w:top="1440" w:right="1440" w:bottom="429" w:gutter="0" w:footer="0" w:header="0"/>
          <w:type w:val="continuous"/>
        </w:sectPr>
      </w:pPr>
    </w:p>
    <w:bookmarkStart w:id="69" w:name="page70"/>
    <w:bookmarkEnd w:id="69"/>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jc w:val="both"/>
        <w:ind w:left="1400" w:right="247" w:hanging="354"/>
        <w:spacing w:after="0" w:line="479" w:lineRule="auto"/>
        <w:tabs>
          <w:tab w:leader="none" w:pos="1400" w:val="left"/>
        </w:tabs>
        <w:numPr>
          <w:ilvl w:val="0"/>
          <w:numId w:val="35"/>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Kerjasama dengan pihak lain harus berjalan secara terstruktur dan berkesinambungan, program pelayanan yang ada di kantor camat telaga bisa dikolaborasikan dengan pihak lain agar lebih ditingkatkan khususnya pelatihan bagi para aparat yang bagian pelayanan.</w:t>
      </w:r>
    </w:p>
    <w:p>
      <w:pPr>
        <w:spacing w:after="0" w:line="2" w:lineRule="exact"/>
        <w:rPr>
          <w:rFonts w:ascii="Times New Roman" w:cs="Times New Roman" w:eastAsia="Times New Roman" w:hAnsi="Times New Roman"/>
          <w:sz w:val="24"/>
          <w:szCs w:val="24"/>
          <w:color w:val="auto"/>
        </w:rPr>
      </w:pPr>
    </w:p>
    <w:p>
      <w:pPr>
        <w:jc w:val="both"/>
        <w:ind w:left="1400" w:right="227" w:hanging="354"/>
        <w:spacing w:after="0" w:line="496" w:lineRule="auto"/>
        <w:tabs>
          <w:tab w:leader="none" w:pos="1400" w:val="left"/>
        </w:tabs>
        <w:numPr>
          <w:ilvl w:val="0"/>
          <w:numId w:val="35"/>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Kantor camat telaga harus mampu memprioritaskan pelayanan bagi masyarakat yang jauh dari kantor camat telaga serta anggaran yang memadi bisa mendukung program-program pelayanan yang ada.</w:t>
      </w:r>
    </w:p>
    <w:p>
      <w:pPr>
        <w:sectPr>
          <w:pgSz w:w="11900" w:h="16840" w:orient="portrait"/>
          <w:cols w:equalWidth="0" w:num="1">
            <w:col w:w="9027"/>
          </w:cols>
          <w:pgMar w:left="1440" w:top="1440" w:right="1440" w:bottom="429"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2" w:lineRule="exact"/>
        <w:rPr>
          <w:sz w:val="20"/>
          <w:szCs w:val="20"/>
          <w:color w:val="auto"/>
        </w:rPr>
      </w:pPr>
    </w:p>
    <w:p>
      <w:pPr>
        <w:jc w:val="center"/>
        <w:ind w:right="-432"/>
        <w:spacing w:after="0"/>
        <w:rPr>
          <w:sz w:val="20"/>
          <w:szCs w:val="20"/>
          <w:color w:val="auto"/>
        </w:rPr>
      </w:pPr>
      <w:r>
        <w:rPr>
          <w:rFonts w:ascii="Calibri" w:cs="Calibri" w:eastAsia="Calibri" w:hAnsi="Calibri"/>
          <w:sz w:val="21"/>
          <w:szCs w:val="21"/>
          <w:color w:val="auto"/>
        </w:rPr>
        <w:t>58</w:t>
      </w:r>
    </w:p>
    <w:p>
      <w:pPr>
        <w:sectPr>
          <w:pgSz w:w="11900" w:h="16840" w:orient="portrait"/>
          <w:cols w:equalWidth="0" w:num="1">
            <w:col w:w="9027"/>
          </w:cols>
          <w:pgMar w:left="1440" w:top="1440" w:right="1440" w:bottom="429" w:gutter="0" w:footer="0" w:header="0"/>
          <w:type w:val="continuous"/>
        </w:sectPr>
      </w:pPr>
    </w:p>
    <w:bookmarkStart w:id="70" w:name="page71"/>
    <w:bookmarkEnd w:id="70"/>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ind w:left="3620"/>
        <w:spacing w:after="0"/>
        <w:rPr>
          <w:sz w:val="20"/>
          <w:szCs w:val="20"/>
          <w:color w:val="auto"/>
        </w:rPr>
      </w:pPr>
      <w:r>
        <w:rPr>
          <w:rFonts w:ascii="Times New Roman" w:cs="Times New Roman" w:eastAsia="Times New Roman" w:hAnsi="Times New Roman"/>
          <w:sz w:val="24"/>
          <w:szCs w:val="24"/>
          <w:b w:val="1"/>
          <w:bCs w:val="1"/>
          <w:color w:val="auto"/>
        </w:rPr>
        <w:t>DAFTAR PUSTAKA</w:t>
      </w:r>
    </w:p>
    <w:p>
      <w:pPr>
        <w:spacing w:after="0" w:line="200" w:lineRule="exact"/>
        <w:rPr>
          <w:sz w:val="20"/>
          <w:szCs w:val="20"/>
          <w:color w:val="auto"/>
        </w:rPr>
      </w:pPr>
    </w:p>
    <w:p>
      <w:pPr>
        <w:spacing w:after="0" w:line="200" w:lineRule="exact"/>
        <w:rPr>
          <w:sz w:val="20"/>
          <w:szCs w:val="20"/>
          <w:color w:val="auto"/>
        </w:rPr>
      </w:pPr>
    </w:p>
    <w:p>
      <w:pPr>
        <w:spacing w:after="0" w:line="217" w:lineRule="exact"/>
        <w:rPr>
          <w:sz w:val="20"/>
          <w:szCs w:val="20"/>
          <w:color w:val="auto"/>
        </w:rPr>
      </w:pPr>
    </w:p>
    <w:p>
      <w:pPr>
        <w:jc w:val="both"/>
        <w:ind w:left="1400" w:right="247" w:hanging="719"/>
        <w:spacing w:after="0" w:line="393" w:lineRule="auto"/>
        <w:rPr>
          <w:sz w:val="20"/>
          <w:szCs w:val="20"/>
          <w:color w:val="auto"/>
        </w:rPr>
      </w:pPr>
      <w:r>
        <w:rPr>
          <w:rFonts w:ascii="Times New Roman" w:cs="Times New Roman" w:eastAsia="Times New Roman" w:hAnsi="Times New Roman"/>
          <w:sz w:val="24"/>
          <w:szCs w:val="24"/>
          <w:color w:val="auto"/>
        </w:rPr>
        <w:t>Siagian, Sondang P. 2001. Manajemen Sumber Daya Manusia. Jakarta: Bumi Aksara.</w:t>
      </w:r>
    </w:p>
    <w:p>
      <w:pPr>
        <w:spacing w:after="0" w:line="126" w:lineRule="exact"/>
        <w:rPr>
          <w:sz w:val="20"/>
          <w:szCs w:val="20"/>
          <w:color w:val="auto"/>
        </w:rPr>
      </w:pPr>
    </w:p>
    <w:p>
      <w:pPr>
        <w:jc w:val="both"/>
        <w:ind w:left="1400" w:right="247" w:hanging="719"/>
        <w:spacing w:after="0" w:line="391" w:lineRule="auto"/>
        <w:rPr>
          <w:sz w:val="20"/>
          <w:szCs w:val="20"/>
          <w:color w:val="auto"/>
        </w:rPr>
      </w:pPr>
      <w:r>
        <w:rPr>
          <w:rFonts w:ascii="Times New Roman" w:cs="Times New Roman" w:eastAsia="Times New Roman" w:hAnsi="Times New Roman"/>
          <w:sz w:val="24"/>
          <w:szCs w:val="24"/>
          <w:color w:val="auto"/>
        </w:rPr>
        <w:t>H.A.S Moenir 2014. Manajemen pelayanan umum di Indonesia. Jakarta: bumi aksara</w:t>
      </w:r>
    </w:p>
    <w:p>
      <w:pPr>
        <w:spacing w:after="0" w:line="128" w:lineRule="exact"/>
        <w:rPr>
          <w:sz w:val="20"/>
          <w:szCs w:val="20"/>
          <w:color w:val="auto"/>
        </w:rPr>
      </w:pPr>
    </w:p>
    <w:p>
      <w:pPr>
        <w:jc w:val="both"/>
        <w:ind w:left="1400" w:right="247" w:hanging="719"/>
        <w:spacing w:after="0" w:line="391" w:lineRule="auto"/>
        <w:rPr>
          <w:sz w:val="20"/>
          <w:szCs w:val="20"/>
          <w:color w:val="auto"/>
        </w:rPr>
      </w:pPr>
      <w:r>
        <w:rPr>
          <w:rFonts w:ascii="Times New Roman" w:cs="Times New Roman" w:eastAsia="Times New Roman" w:hAnsi="Times New Roman"/>
          <w:sz w:val="24"/>
          <w:szCs w:val="24"/>
          <w:color w:val="auto"/>
        </w:rPr>
        <w:t>Syahriani dan syakrani, 2009, implementasi ekonomi daerah dalam presfektif good governance, Yogyakarta, pustaka pelajar.</w:t>
      </w:r>
    </w:p>
    <w:p>
      <w:pPr>
        <w:spacing w:after="0" w:line="128" w:lineRule="exact"/>
        <w:rPr>
          <w:sz w:val="20"/>
          <w:szCs w:val="20"/>
          <w:color w:val="auto"/>
        </w:rPr>
      </w:pPr>
    </w:p>
    <w:p>
      <w:pPr>
        <w:jc w:val="both"/>
        <w:ind w:left="1060" w:right="247" w:hanging="719"/>
        <w:spacing w:after="0" w:line="376" w:lineRule="auto"/>
        <w:tabs>
          <w:tab w:leader="none" w:pos="1040" w:val="left"/>
        </w:tabs>
        <w:rPr>
          <w:sz w:val="20"/>
          <w:szCs w:val="20"/>
          <w:color w:val="auto"/>
        </w:rPr>
      </w:pPr>
      <w:r>
        <w:rPr>
          <w:rFonts w:ascii="Times New Roman" w:cs="Times New Roman" w:eastAsia="Times New Roman" w:hAnsi="Times New Roman"/>
          <w:sz w:val="24"/>
          <w:szCs w:val="24"/>
          <w:color w:val="auto"/>
        </w:rPr>
        <w:t>A</w:t>
        <w:tab/>
        <w:t>Pramusinto, 2009 kepemimpinan dan pelayanan public. Kajian tentang pelaksanaan otonomi daerah diindonesia. Yogyakarta, gava media-JIAN UGM-MAP UGM.</w:t>
      </w:r>
    </w:p>
    <w:p>
      <w:pPr>
        <w:spacing w:after="0" w:line="145" w:lineRule="exact"/>
        <w:rPr>
          <w:sz w:val="20"/>
          <w:szCs w:val="20"/>
          <w:color w:val="auto"/>
        </w:rPr>
      </w:pPr>
    </w:p>
    <w:p>
      <w:pPr>
        <w:jc w:val="both"/>
        <w:ind w:left="1400" w:right="227" w:hanging="719"/>
        <w:spacing w:after="0" w:line="393" w:lineRule="auto"/>
        <w:rPr>
          <w:sz w:val="20"/>
          <w:szCs w:val="20"/>
          <w:color w:val="auto"/>
        </w:rPr>
      </w:pPr>
      <w:r>
        <w:rPr>
          <w:rFonts w:ascii="Times New Roman" w:cs="Times New Roman" w:eastAsia="Times New Roman" w:hAnsi="Times New Roman"/>
          <w:sz w:val="24"/>
          <w:szCs w:val="24"/>
          <w:color w:val="auto"/>
        </w:rPr>
        <w:t>Thiihonen, (2004) Analisis kebijakan dan pelayanan public depertememn ilmu administrasi, fisip, universitas hasanuddin.</w:t>
      </w:r>
    </w:p>
    <w:p>
      <w:pPr>
        <w:spacing w:after="0" w:line="119" w:lineRule="exact"/>
        <w:rPr>
          <w:sz w:val="20"/>
          <w:szCs w:val="20"/>
          <w:color w:val="auto"/>
        </w:rPr>
      </w:pPr>
    </w:p>
    <w:p>
      <w:pPr>
        <w:jc w:val="both"/>
        <w:ind w:left="1400" w:right="247" w:hanging="719"/>
        <w:spacing w:after="0" w:line="378" w:lineRule="auto"/>
        <w:rPr>
          <w:sz w:val="20"/>
          <w:szCs w:val="20"/>
          <w:color w:val="auto"/>
        </w:rPr>
      </w:pPr>
      <w:r>
        <w:rPr>
          <w:rFonts w:ascii="Times New Roman" w:cs="Times New Roman" w:eastAsia="Times New Roman" w:hAnsi="Times New Roman"/>
          <w:sz w:val="24"/>
          <w:szCs w:val="24"/>
          <w:color w:val="auto"/>
        </w:rPr>
        <w:t xml:space="preserve">Cheema, dan Dennis A. Rondinelli (ED), 2007. </w:t>
      </w:r>
      <w:r>
        <w:rPr>
          <w:rFonts w:ascii="Times New Roman" w:cs="Times New Roman" w:eastAsia="Times New Roman" w:hAnsi="Times New Roman"/>
          <w:sz w:val="24"/>
          <w:szCs w:val="24"/>
          <w:i w:val="1"/>
          <w:iCs w:val="1"/>
          <w:color w:val="auto"/>
        </w:rPr>
        <w:t>Decentralation and Development,</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i w:val="1"/>
          <w:iCs w:val="1"/>
          <w:color w:val="auto"/>
        </w:rPr>
        <w:t>policy implemention in Developing Contries. California: sage publication, inc. Beverly Hills</w:t>
      </w:r>
    </w:p>
    <w:p>
      <w:pPr>
        <w:spacing w:after="0" w:line="142"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4"/>
          <w:szCs w:val="24"/>
          <w:color w:val="auto"/>
        </w:rPr>
        <w:t>William P. Smith (1986). Hardiansyah. Kualitas pelayanan Publik. Gava Media</w:t>
      </w:r>
    </w:p>
    <w:p>
      <w:pPr>
        <w:spacing w:after="0" w:line="250" w:lineRule="exact"/>
        <w:rPr>
          <w:sz w:val="20"/>
          <w:szCs w:val="20"/>
          <w:color w:val="auto"/>
        </w:rPr>
      </w:pPr>
    </w:p>
    <w:p>
      <w:pPr>
        <w:ind w:left="1400"/>
        <w:spacing w:after="0"/>
        <w:rPr>
          <w:sz w:val="20"/>
          <w:szCs w:val="20"/>
          <w:color w:val="auto"/>
        </w:rPr>
      </w:pPr>
      <w:r>
        <w:rPr>
          <w:rFonts w:ascii="Times New Roman" w:cs="Times New Roman" w:eastAsia="Times New Roman" w:hAnsi="Times New Roman"/>
          <w:sz w:val="24"/>
          <w:szCs w:val="24"/>
          <w:color w:val="auto"/>
        </w:rPr>
        <w:t>Yogyakarta. 2011</w:t>
      </w:r>
    </w:p>
    <w:p>
      <w:pPr>
        <w:ind w:left="680"/>
        <w:spacing w:after="0"/>
        <w:tabs>
          <w:tab w:leader="none" w:pos="1720" w:val="left"/>
          <w:tab w:leader="none" w:pos="2320" w:val="left"/>
          <w:tab w:leader="none" w:pos="2820" w:val="left"/>
          <w:tab w:leader="none" w:pos="4260" w:val="left"/>
          <w:tab w:leader="none" w:pos="4640" w:val="left"/>
          <w:tab w:leader="none" w:pos="5500" w:val="left"/>
          <w:tab w:leader="none" w:pos="6860" w:val="left"/>
          <w:tab w:leader="none" w:pos="7680" w:val="left"/>
          <w:tab w:leader="none" w:pos="8340" w:val="left"/>
        </w:tabs>
        <w:rPr>
          <w:sz w:val="20"/>
          <w:szCs w:val="20"/>
          <w:color w:val="auto"/>
        </w:rPr>
      </w:pPr>
      <w:r>
        <w:rPr>
          <w:rFonts w:ascii="Times New Roman" w:cs="Times New Roman" w:eastAsia="Times New Roman" w:hAnsi="Times New Roman"/>
          <w:sz w:val="24"/>
          <w:szCs w:val="24"/>
          <w:color w:val="auto"/>
        </w:rPr>
        <w:t>Prahalad,</w:t>
        <w:tab/>
        <w:t>C.K.</w:t>
        <w:tab/>
        <w:t>and</w:t>
        <w:tab/>
        <w:t>Ramaswamy,</w:t>
        <w:tab/>
        <w:t>V.</w:t>
        <w:tab/>
        <w:t>(</w:t>
      </w:r>
      <w:r>
        <w:rPr>
          <w:rFonts w:ascii="Times New Roman" w:cs="Times New Roman" w:eastAsia="Times New Roman" w:hAnsi="Times New Roman"/>
          <w:sz w:val="24"/>
          <w:szCs w:val="24"/>
          <w:b w:val="1"/>
          <w:bCs w:val="1"/>
          <w:color w:val="auto"/>
        </w:rPr>
        <w:t>2004</w:t>
      </w:r>
      <w:r>
        <w:rPr>
          <w:rFonts w:ascii="Times New Roman" w:cs="Times New Roman" w:eastAsia="Times New Roman" w:hAnsi="Times New Roman"/>
          <w:sz w:val="24"/>
          <w:szCs w:val="24"/>
          <w:color w:val="auto"/>
        </w:rPr>
        <w:t>),</w:t>
        <w:tab/>
        <w:t>"Co</w:t>
      </w:r>
      <w:r>
        <w:rPr>
          <w:rFonts w:ascii="Cambria Math" w:cs="Cambria Math" w:eastAsia="Cambria Math" w:hAnsi="Cambria Math"/>
          <w:sz w:val="24"/>
          <w:szCs w:val="24"/>
          <w:color w:val="auto"/>
        </w:rPr>
        <w:t>‐</w:t>
      </w:r>
      <w:r>
        <w:rPr>
          <w:rFonts w:ascii="Times New Roman" w:cs="Times New Roman" w:eastAsia="Times New Roman" w:hAnsi="Times New Roman"/>
          <w:sz w:val="24"/>
          <w:szCs w:val="24"/>
          <w:color w:val="auto"/>
        </w:rPr>
        <w:t>creating</w:t>
        <w:tab/>
        <w:t>unique</w:t>
        <w:tab/>
        <w:t>value</w:t>
      </w:r>
      <w:r>
        <w:rPr>
          <w:sz w:val="20"/>
          <w:szCs w:val="20"/>
          <w:color w:val="auto"/>
        </w:rPr>
        <w:tab/>
      </w:r>
      <w:r>
        <w:rPr>
          <w:rFonts w:ascii="Times New Roman" w:cs="Times New Roman" w:eastAsia="Times New Roman" w:hAnsi="Times New Roman"/>
          <w:sz w:val="23"/>
          <w:szCs w:val="23"/>
          <w:color w:val="auto"/>
        </w:rPr>
        <w:t>with</w:t>
      </w:r>
    </w:p>
    <w:p>
      <w:pPr>
        <w:spacing w:after="0" w:line="5" w:lineRule="exact"/>
        <w:rPr>
          <w:sz w:val="20"/>
          <w:szCs w:val="20"/>
          <w:color w:val="auto"/>
        </w:rPr>
      </w:pPr>
    </w:p>
    <w:p>
      <w:pPr>
        <w:ind w:left="1400"/>
        <w:spacing w:after="0"/>
        <w:rPr>
          <w:sz w:val="20"/>
          <w:szCs w:val="20"/>
          <w:color w:val="auto"/>
        </w:rPr>
      </w:pPr>
      <w:r>
        <w:rPr>
          <w:rFonts w:ascii="Times New Roman" w:cs="Times New Roman" w:eastAsia="Times New Roman" w:hAnsi="Times New Roman"/>
          <w:sz w:val="24"/>
          <w:szCs w:val="24"/>
          <w:color w:val="auto"/>
        </w:rPr>
        <w:t>customers", Strategy &amp; Leadership, Vol. 32 No. 3, pp.</w:t>
      </w:r>
    </w:p>
    <w:p>
      <w:pPr>
        <w:spacing w:after="0" w:line="200" w:lineRule="exact"/>
        <w:rPr>
          <w:sz w:val="20"/>
          <w:szCs w:val="20"/>
          <w:color w:val="auto"/>
        </w:rPr>
      </w:pPr>
    </w:p>
    <w:p>
      <w:pPr>
        <w:spacing w:after="0" w:line="278" w:lineRule="exact"/>
        <w:rPr>
          <w:sz w:val="20"/>
          <w:szCs w:val="20"/>
          <w:color w:val="auto"/>
        </w:rPr>
      </w:pPr>
    </w:p>
    <w:p>
      <w:pPr>
        <w:jc w:val="right"/>
        <w:ind w:left="680" w:right="247"/>
        <w:spacing w:after="0" w:line="478" w:lineRule="auto"/>
        <w:rPr>
          <w:sz w:val="20"/>
          <w:szCs w:val="20"/>
          <w:color w:val="auto"/>
        </w:rPr>
      </w:pPr>
      <w:r>
        <w:rPr>
          <w:rFonts w:ascii="Times New Roman" w:cs="Times New Roman" w:eastAsia="Times New Roman" w:hAnsi="Times New Roman"/>
          <w:sz w:val="24"/>
          <w:szCs w:val="24"/>
          <w:color w:val="auto"/>
        </w:rPr>
        <w:t>Trilestari,  Endang  Wirjatmi.  2004.  Model  Kinerja  Pelayanan  Publik  dengan Pendekatan  System  Thinkins  And  System  Dinamics.  Disertasi.  Depok:</w:t>
      </w:r>
    </w:p>
    <w:p>
      <w:pPr>
        <w:spacing w:after="0" w:line="2" w:lineRule="exact"/>
        <w:rPr>
          <w:sz w:val="20"/>
          <w:szCs w:val="20"/>
          <w:color w:val="auto"/>
        </w:rPr>
      </w:pPr>
    </w:p>
    <w:p>
      <w:pPr>
        <w:ind w:left="1400"/>
        <w:spacing w:after="0"/>
        <w:rPr>
          <w:sz w:val="20"/>
          <w:szCs w:val="20"/>
          <w:color w:val="auto"/>
        </w:rPr>
      </w:pPr>
      <w:r>
        <w:rPr>
          <w:rFonts w:ascii="Times New Roman" w:cs="Times New Roman" w:eastAsia="Times New Roman" w:hAnsi="Times New Roman"/>
          <w:sz w:val="24"/>
          <w:szCs w:val="24"/>
          <w:color w:val="auto"/>
        </w:rPr>
        <w:t>FISIP UI</w:t>
      </w:r>
    </w:p>
    <w:p>
      <w:pPr>
        <w:sectPr>
          <w:pgSz w:w="11900" w:h="16840" w:orient="portrait"/>
          <w:cols w:equalWidth="0" w:num="1">
            <w:col w:w="9027"/>
          </w:cols>
          <w:pgMar w:left="1440" w:top="1440" w:right="1440" w:bottom="429"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7" w:lineRule="exact"/>
        <w:rPr>
          <w:sz w:val="20"/>
          <w:szCs w:val="20"/>
          <w:color w:val="auto"/>
        </w:rPr>
      </w:pPr>
    </w:p>
    <w:p>
      <w:pPr>
        <w:jc w:val="center"/>
        <w:ind w:right="-432"/>
        <w:spacing w:after="0"/>
        <w:rPr>
          <w:sz w:val="20"/>
          <w:szCs w:val="20"/>
          <w:color w:val="auto"/>
        </w:rPr>
      </w:pPr>
      <w:r>
        <w:rPr>
          <w:rFonts w:ascii="Calibri" w:cs="Calibri" w:eastAsia="Calibri" w:hAnsi="Calibri"/>
          <w:sz w:val="21"/>
          <w:szCs w:val="21"/>
          <w:color w:val="auto"/>
        </w:rPr>
        <w:t>59</w:t>
      </w:r>
    </w:p>
    <w:p>
      <w:pPr>
        <w:sectPr>
          <w:pgSz w:w="11900" w:h="16840" w:orient="portrait"/>
          <w:cols w:equalWidth="0" w:num="1">
            <w:col w:w="9027"/>
          </w:cols>
          <w:pgMar w:left="1440" w:top="1440" w:right="1440" w:bottom="429" w:gutter="0" w:footer="0" w:header="0"/>
          <w:type w:val="continuous"/>
        </w:sectPr>
      </w:pPr>
    </w:p>
    <w:bookmarkStart w:id="71" w:name="page72"/>
    <w:bookmarkEnd w:id="71"/>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7" w:lineRule="exact"/>
        <w:rPr>
          <w:sz w:val="20"/>
          <w:szCs w:val="20"/>
          <w:color w:val="auto"/>
        </w:rPr>
      </w:pPr>
    </w:p>
    <w:p>
      <w:pPr>
        <w:jc w:val="center"/>
        <w:ind w:left="680" w:right="247"/>
        <w:spacing w:after="0" w:line="514" w:lineRule="auto"/>
        <w:rPr>
          <w:sz w:val="20"/>
          <w:szCs w:val="20"/>
          <w:color w:val="auto"/>
        </w:rPr>
      </w:pPr>
      <w:r>
        <w:rPr>
          <w:rFonts w:ascii="Times New Roman" w:cs="Times New Roman" w:eastAsia="Times New Roman" w:hAnsi="Times New Roman"/>
          <w:sz w:val="24"/>
          <w:szCs w:val="24"/>
          <w:color w:val="auto"/>
        </w:rPr>
        <w:t>Kotler,  Philip</w:t>
      </w:r>
      <w:r>
        <w:rPr>
          <w:rFonts w:ascii="Times New Roman" w:cs="Times New Roman" w:eastAsia="Times New Roman" w:hAnsi="Times New Roman"/>
          <w:sz w:val="24"/>
          <w:szCs w:val="24"/>
          <w:i w:val="1"/>
          <w:iCs w:val="1"/>
          <w:color w:val="auto"/>
        </w:rPr>
        <w:t>.  Amstrong</w:t>
      </w:r>
      <w:r>
        <w:rPr>
          <w:rFonts w:ascii="Times New Roman" w:cs="Times New Roman" w:eastAsia="Times New Roman" w:hAnsi="Times New Roman"/>
          <w:sz w:val="24"/>
          <w:szCs w:val="24"/>
          <w:color w:val="auto"/>
        </w:rPr>
        <w:t xml:space="preserve">  1997.  Manajemen  pemasaran  analisis  perencanaan, implementasi dan control, edisi ke Sembilan. PT Prenhalindo, jakarta</w:t>
      </w:r>
    </w:p>
    <w:p>
      <w:pPr>
        <w:spacing w:after="0" w:line="125" w:lineRule="exact"/>
        <w:rPr>
          <w:sz w:val="20"/>
          <w:szCs w:val="20"/>
          <w:color w:val="auto"/>
        </w:rPr>
      </w:pPr>
    </w:p>
    <w:p>
      <w:pPr>
        <w:jc w:val="right"/>
        <w:ind w:left="680" w:right="247"/>
        <w:spacing w:after="0" w:line="480" w:lineRule="auto"/>
        <w:rPr>
          <w:sz w:val="20"/>
          <w:szCs w:val="20"/>
          <w:color w:val="auto"/>
        </w:rPr>
      </w:pPr>
      <w:r>
        <w:rPr>
          <w:rFonts w:ascii="Times New Roman" w:cs="Times New Roman" w:eastAsia="Times New Roman" w:hAnsi="Times New Roman"/>
          <w:sz w:val="24"/>
          <w:szCs w:val="24"/>
          <w:color w:val="auto"/>
        </w:rPr>
        <w:t>Trilestari,  Endang  Wirjatmi.  2004.  Model  Kinerja  Pelayanan  Publik  dengan Pendekatan  System  Thinkins  And  System  Dinamics.  Disertasi.  Depok:</w:t>
      </w:r>
    </w:p>
    <w:p>
      <w:pPr>
        <w:ind w:left="1400"/>
        <w:spacing w:after="0"/>
        <w:rPr>
          <w:sz w:val="20"/>
          <w:szCs w:val="20"/>
          <w:color w:val="auto"/>
        </w:rPr>
      </w:pPr>
      <w:r>
        <w:rPr>
          <w:rFonts w:ascii="Times New Roman" w:cs="Times New Roman" w:eastAsia="Times New Roman" w:hAnsi="Times New Roman"/>
          <w:sz w:val="24"/>
          <w:szCs w:val="24"/>
          <w:color w:val="auto"/>
        </w:rPr>
        <w:t>FISIP UI</w:t>
      </w:r>
    </w:p>
    <w:p>
      <w:pPr>
        <w:spacing w:after="0" w:line="200" w:lineRule="exact"/>
        <w:rPr>
          <w:sz w:val="20"/>
          <w:szCs w:val="20"/>
          <w:color w:val="auto"/>
        </w:rPr>
      </w:pPr>
    </w:p>
    <w:p>
      <w:pPr>
        <w:spacing w:after="0" w:line="275"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4"/>
          <w:szCs w:val="24"/>
          <w:color w:val="auto"/>
        </w:rPr>
        <w:t>Sugiyono.  2007.  Metode  penelitian  kualitatif  dan  R&amp;D.  Bandung  :  Alfabeta  :</w:t>
      </w:r>
    </w:p>
    <w:p>
      <w:pPr>
        <w:spacing w:after="0" w:line="276" w:lineRule="exact"/>
        <w:rPr>
          <w:sz w:val="20"/>
          <w:szCs w:val="20"/>
          <w:color w:val="auto"/>
        </w:rPr>
      </w:pPr>
    </w:p>
    <w:p>
      <w:pPr>
        <w:ind w:left="1400"/>
        <w:spacing w:after="0"/>
        <w:rPr>
          <w:sz w:val="20"/>
          <w:szCs w:val="20"/>
          <w:color w:val="auto"/>
        </w:rPr>
      </w:pPr>
      <w:r>
        <w:rPr>
          <w:rFonts w:ascii="Times New Roman" w:cs="Times New Roman" w:eastAsia="Times New Roman" w:hAnsi="Times New Roman"/>
          <w:sz w:val="24"/>
          <w:szCs w:val="24"/>
          <w:color w:val="auto"/>
        </w:rPr>
        <w:t>Bnadung. Sugiyono</w:t>
      </w:r>
    </w:p>
    <w:p>
      <w:pPr>
        <w:spacing w:after="0" w:line="200" w:lineRule="exact"/>
        <w:rPr>
          <w:sz w:val="20"/>
          <w:szCs w:val="20"/>
          <w:color w:val="auto"/>
        </w:rPr>
      </w:pPr>
    </w:p>
    <w:p>
      <w:pPr>
        <w:spacing w:after="0" w:line="275"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4"/>
          <w:szCs w:val="24"/>
          <w:color w:val="auto"/>
        </w:rPr>
        <w:t>Moenir, H.A.S. Drs. 2006. Manajemen pelayanan umum. Jakarta : PT Bumi aksara</w:t>
      </w:r>
    </w:p>
    <w:p>
      <w:pPr>
        <w:spacing w:after="0" w:line="200" w:lineRule="exact"/>
        <w:rPr>
          <w:sz w:val="20"/>
          <w:szCs w:val="20"/>
          <w:color w:val="auto"/>
        </w:rPr>
      </w:pPr>
    </w:p>
    <w:p>
      <w:pPr>
        <w:spacing w:after="0" w:line="278" w:lineRule="exact"/>
        <w:rPr>
          <w:sz w:val="20"/>
          <w:szCs w:val="20"/>
          <w:color w:val="auto"/>
        </w:rPr>
      </w:pPr>
    </w:p>
    <w:p>
      <w:pPr>
        <w:ind w:left="1400" w:right="247" w:hanging="719"/>
        <w:spacing w:after="0" w:line="512" w:lineRule="auto"/>
        <w:rPr>
          <w:sz w:val="20"/>
          <w:szCs w:val="20"/>
          <w:color w:val="auto"/>
        </w:rPr>
      </w:pPr>
      <w:r>
        <w:rPr>
          <w:rFonts w:ascii="Times New Roman" w:cs="Times New Roman" w:eastAsia="Times New Roman" w:hAnsi="Times New Roman"/>
          <w:sz w:val="24"/>
          <w:szCs w:val="24"/>
          <w:color w:val="auto"/>
        </w:rPr>
        <w:t>Moenir,</w:t>
      </w:r>
      <w:r>
        <w:rPr>
          <w:sz w:val="20"/>
          <w:szCs w:val="20"/>
          <w:color w:val="auto"/>
        </w:rPr>
        <w:t xml:space="preserve"> </w:t>
      </w:r>
      <w:r>
        <w:rPr>
          <w:rFonts w:ascii="Times New Roman" w:cs="Times New Roman" w:eastAsia="Times New Roman" w:hAnsi="Times New Roman"/>
          <w:sz w:val="24"/>
          <w:szCs w:val="24"/>
          <w:color w:val="auto"/>
        </w:rPr>
        <w:t>H.A.S. Drs. Tatlaksana perkantoran, dan penerapannya, PT. pradnya paramita, Jakarta 1983</w:t>
      </w:r>
    </w:p>
    <w:p>
      <w:pPr>
        <w:spacing w:after="0" w:line="126" w:lineRule="exact"/>
        <w:rPr>
          <w:sz w:val="20"/>
          <w:szCs w:val="20"/>
          <w:color w:val="auto"/>
        </w:rPr>
      </w:pPr>
    </w:p>
    <w:p>
      <w:pPr>
        <w:ind w:left="1400" w:right="247" w:hanging="719"/>
        <w:spacing w:after="0" w:line="512" w:lineRule="auto"/>
        <w:rPr>
          <w:sz w:val="20"/>
          <w:szCs w:val="20"/>
          <w:color w:val="auto"/>
        </w:rPr>
      </w:pPr>
      <w:r>
        <w:rPr>
          <w:rFonts w:ascii="Times New Roman" w:cs="Times New Roman" w:eastAsia="Times New Roman" w:hAnsi="Times New Roman"/>
          <w:sz w:val="24"/>
          <w:szCs w:val="24"/>
          <w:color w:val="auto"/>
        </w:rPr>
        <w:t>Arikunto, Suharsimi. 1998. Prosedur penelitian suatu pendekatan praktek. Jakarta PT. Rineka Cipta.</w:t>
      </w:r>
    </w:p>
    <w:p>
      <w:pPr>
        <w:spacing w:after="0" w:line="126"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4"/>
          <w:szCs w:val="24"/>
          <w:color w:val="auto"/>
        </w:rPr>
        <w:t>Hadi, Sutresno. 1986. Metodologi research. Yogyakarta : Andi Offset,.</w:t>
      </w:r>
    </w:p>
    <w:p>
      <w:pPr>
        <w:spacing w:after="0" w:line="200" w:lineRule="exact"/>
        <w:rPr>
          <w:sz w:val="20"/>
          <w:szCs w:val="20"/>
          <w:color w:val="auto"/>
        </w:rPr>
      </w:pPr>
    </w:p>
    <w:p>
      <w:pPr>
        <w:spacing w:after="0" w:line="278" w:lineRule="exact"/>
        <w:rPr>
          <w:sz w:val="20"/>
          <w:szCs w:val="20"/>
          <w:color w:val="auto"/>
        </w:rPr>
      </w:pPr>
    </w:p>
    <w:p>
      <w:pPr>
        <w:ind w:left="1400" w:right="247" w:hanging="719"/>
        <w:spacing w:after="0" w:line="512" w:lineRule="auto"/>
        <w:rPr>
          <w:sz w:val="20"/>
          <w:szCs w:val="20"/>
          <w:color w:val="auto"/>
        </w:rPr>
      </w:pPr>
      <w:r>
        <w:rPr>
          <w:rFonts w:ascii="Times New Roman" w:cs="Times New Roman" w:eastAsia="Times New Roman" w:hAnsi="Times New Roman"/>
          <w:sz w:val="24"/>
          <w:szCs w:val="24"/>
          <w:color w:val="auto"/>
        </w:rPr>
        <w:t>Fitzsimmons, J.A., Fitzimmons, M.J., 2001, Service management. New York : Mc Graw Hill, Inc.</w:t>
      </w:r>
    </w:p>
    <w:p>
      <w:pPr>
        <w:spacing w:after="0" w:line="121"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4"/>
          <w:szCs w:val="24"/>
          <w:b w:val="1"/>
          <w:bCs w:val="1"/>
          <w:color w:val="auto"/>
        </w:rPr>
        <w:t>Peraturan perundang-undangan</w:t>
      </w:r>
    </w:p>
    <w:p>
      <w:pPr>
        <w:spacing w:after="0" w:line="200" w:lineRule="exact"/>
        <w:rPr>
          <w:sz w:val="20"/>
          <w:szCs w:val="20"/>
          <w:color w:val="auto"/>
        </w:rPr>
      </w:pPr>
    </w:p>
    <w:p>
      <w:pPr>
        <w:spacing w:after="0" w:line="280" w:lineRule="exact"/>
        <w:rPr>
          <w:sz w:val="20"/>
          <w:szCs w:val="20"/>
          <w:color w:val="auto"/>
        </w:rPr>
      </w:pPr>
    </w:p>
    <w:p>
      <w:pPr>
        <w:ind w:left="2480" w:hanging="354"/>
        <w:spacing w:after="0"/>
        <w:tabs>
          <w:tab w:leader="none" w:pos="2480" w:val="left"/>
        </w:tabs>
        <w:numPr>
          <w:ilvl w:val="0"/>
          <w:numId w:val="36"/>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Undang-undang No. 25 tahun 2009 tentang pelayanan umum</w:t>
      </w:r>
    </w:p>
    <w:p>
      <w:pPr>
        <w:spacing w:after="0" w:line="276" w:lineRule="exact"/>
        <w:rPr>
          <w:rFonts w:ascii="Times New Roman" w:cs="Times New Roman" w:eastAsia="Times New Roman" w:hAnsi="Times New Roman"/>
          <w:sz w:val="24"/>
          <w:szCs w:val="24"/>
          <w:color w:val="auto"/>
        </w:rPr>
      </w:pPr>
    </w:p>
    <w:p>
      <w:pPr>
        <w:ind w:left="2480" w:hanging="354"/>
        <w:spacing w:after="0"/>
        <w:tabs>
          <w:tab w:leader="none" w:pos="2480" w:val="left"/>
        </w:tabs>
        <w:numPr>
          <w:ilvl w:val="0"/>
          <w:numId w:val="36"/>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Undang-unang No. 23 tahun 2014 tentang pemerintahan daerah</w:t>
      </w:r>
    </w:p>
    <w:p>
      <w:pPr>
        <w:spacing w:after="0" w:line="276" w:lineRule="exact"/>
        <w:rPr>
          <w:rFonts w:ascii="Times New Roman" w:cs="Times New Roman" w:eastAsia="Times New Roman" w:hAnsi="Times New Roman"/>
          <w:sz w:val="24"/>
          <w:szCs w:val="24"/>
          <w:color w:val="auto"/>
        </w:rPr>
      </w:pPr>
    </w:p>
    <w:p>
      <w:pPr>
        <w:ind w:left="2480" w:hanging="354"/>
        <w:spacing w:after="0"/>
        <w:tabs>
          <w:tab w:leader="none" w:pos="2480" w:val="left"/>
        </w:tabs>
        <w:numPr>
          <w:ilvl w:val="0"/>
          <w:numId w:val="36"/>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Undang-undang No. 25 tahun 2009 tentang pelayanan umum</w:t>
      </w:r>
    </w:p>
    <w:p>
      <w:pPr>
        <w:spacing w:after="0" w:line="276" w:lineRule="exact"/>
        <w:rPr>
          <w:rFonts w:ascii="Times New Roman" w:cs="Times New Roman" w:eastAsia="Times New Roman" w:hAnsi="Times New Roman"/>
          <w:sz w:val="24"/>
          <w:szCs w:val="24"/>
          <w:color w:val="auto"/>
        </w:rPr>
      </w:pPr>
    </w:p>
    <w:p>
      <w:pPr>
        <w:ind w:left="2480" w:hanging="354"/>
        <w:spacing w:after="0"/>
        <w:tabs>
          <w:tab w:leader="none" w:pos="2480" w:val="left"/>
        </w:tabs>
        <w:numPr>
          <w:ilvl w:val="0"/>
          <w:numId w:val="36"/>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KEPMEMPAN No. 62 tahun 2003</w:t>
      </w:r>
    </w:p>
    <w:p>
      <w:pPr>
        <w:sectPr>
          <w:pgSz w:w="11900" w:h="16840" w:orient="portrait"/>
          <w:cols w:equalWidth="0" w:num="1">
            <w:col w:w="9027"/>
          </w:cols>
          <w:pgMar w:left="1440" w:top="1440" w:right="1440" w:bottom="429"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377" w:lineRule="exact"/>
        <w:rPr>
          <w:sz w:val="20"/>
          <w:szCs w:val="20"/>
          <w:color w:val="auto"/>
        </w:rPr>
      </w:pPr>
    </w:p>
    <w:p>
      <w:pPr>
        <w:jc w:val="center"/>
        <w:ind w:right="-432"/>
        <w:spacing w:after="0"/>
        <w:rPr>
          <w:sz w:val="20"/>
          <w:szCs w:val="20"/>
          <w:color w:val="auto"/>
        </w:rPr>
      </w:pPr>
      <w:r>
        <w:rPr>
          <w:rFonts w:ascii="Calibri" w:cs="Calibri" w:eastAsia="Calibri" w:hAnsi="Calibri"/>
          <w:sz w:val="21"/>
          <w:szCs w:val="21"/>
          <w:color w:val="auto"/>
        </w:rPr>
        <w:t>60</w:t>
      </w:r>
    </w:p>
    <w:p>
      <w:pPr>
        <w:sectPr>
          <w:pgSz w:w="11900" w:h="16840" w:orient="portrait"/>
          <w:cols w:equalWidth="0" w:num="1">
            <w:col w:w="9027"/>
          </w:cols>
          <w:pgMar w:left="1440" w:top="1440" w:right="1440" w:bottom="429" w:gutter="0" w:footer="0" w:header="0"/>
          <w:type w:val="continuous"/>
        </w:sectPr>
      </w:pPr>
    </w:p>
    <w:bookmarkStart w:id="72" w:name="page73"/>
    <w:bookmarkEnd w:id="72"/>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6" w:lineRule="exact"/>
        <w:rPr>
          <w:sz w:val="20"/>
          <w:szCs w:val="20"/>
          <w:color w:val="auto"/>
        </w:rPr>
      </w:pPr>
    </w:p>
    <w:p>
      <w:pPr>
        <w:ind w:left="2160"/>
        <w:spacing w:after="0"/>
        <w:rPr>
          <w:sz w:val="20"/>
          <w:szCs w:val="20"/>
          <w:color w:val="auto"/>
        </w:rPr>
      </w:pPr>
      <w:r>
        <w:rPr>
          <w:rFonts w:ascii="Times New Roman" w:cs="Times New Roman" w:eastAsia="Times New Roman" w:hAnsi="Times New Roman"/>
          <w:sz w:val="96"/>
          <w:szCs w:val="96"/>
          <w:b w:val="1"/>
          <w:bCs w:val="1"/>
          <w:color w:val="auto"/>
        </w:rPr>
        <w:t>LAMPIRAN</w:t>
      </w:r>
    </w:p>
    <w:p>
      <w:pPr>
        <w:sectPr>
          <w:pgSz w:w="11900" w:h="16839" w:orient="portrait"/>
          <w:cols w:equalWidth="0" w:num="1">
            <w:col w:w="9027"/>
          </w:cols>
          <w:pgMar w:left="1440" w:top="1440" w:right="1440" w:bottom="1440" w:gutter="0" w:footer="0" w:header="0"/>
        </w:sectPr>
      </w:pPr>
    </w:p>
    <w:bookmarkStart w:id="73" w:name="page74"/>
    <w:bookmarkEnd w:id="73"/>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8"/>
          <w:szCs w:val="28"/>
          <w:color w:val="auto"/>
        </w:rPr>
        <w:t>Pedoman Wawancara</w:t>
      </w:r>
    </w:p>
    <w:p>
      <w:pPr>
        <w:spacing w:after="0" w:line="269" w:lineRule="exact"/>
        <w:rPr>
          <w:sz w:val="20"/>
          <w:szCs w:val="20"/>
          <w:color w:val="auto"/>
        </w:rPr>
      </w:pPr>
    </w:p>
    <w:p>
      <w:pPr>
        <w:ind w:left="1540"/>
        <w:spacing w:after="0"/>
        <w:rPr>
          <w:sz w:val="20"/>
          <w:szCs w:val="20"/>
          <w:color w:val="auto"/>
        </w:rPr>
      </w:pPr>
      <w:r>
        <w:rPr>
          <w:rFonts w:ascii="Times New Roman" w:cs="Times New Roman" w:eastAsia="Times New Roman" w:hAnsi="Times New Roman"/>
          <w:sz w:val="24"/>
          <w:szCs w:val="24"/>
          <w:color w:val="auto"/>
        </w:rPr>
        <w:t>Faktor Kesadaran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754380</wp:posOffset>
            </wp:positionH>
            <wp:positionV relativeFrom="paragraph">
              <wp:posOffset>-173355</wp:posOffset>
            </wp:positionV>
            <wp:extent cx="152400" cy="15240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extLst>
                    </a:blip>
                    <a:srcRect/>
                    <a:stretch>
                      <a:fillRect/>
                    </a:stretch>
                  </pic:blipFill>
                  <pic:spPr bwMode="auto">
                    <a:xfrm>
                      <a:off x="0" y="0"/>
                      <a:ext cx="152400" cy="152400"/>
                    </a:xfrm>
                    <a:prstGeom prst="rect">
                      <a:avLst/>
                    </a:prstGeom>
                    <a:noFill/>
                  </pic:spPr>
                </pic:pic>
              </a:graphicData>
            </a:graphic>
          </wp:anchor>
        </w:drawing>
      </w:r>
    </w:p>
    <w:p>
      <w:pPr>
        <w:spacing w:after="0" w:line="338" w:lineRule="exact"/>
        <w:rPr>
          <w:sz w:val="20"/>
          <w:szCs w:val="20"/>
          <w:color w:val="auto"/>
        </w:rPr>
      </w:pPr>
    </w:p>
    <w:p>
      <w:pPr>
        <w:ind w:left="1640" w:right="247" w:hanging="363"/>
        <w:spacing w:after="0" w:line="360" w:lineRule="auto"/>
        <w:tabs>
          <w:tab w:leader="none" w:pos="1551" w:val="left"/>
        </w:tabs>
        <w:numPr>
          <w:ilvl w:val="0"/>
          <w:numId w:val="37"/>
        </w:numPr>
        <w:rPr>
          <w:rFonts w:ascii="Wingdings" w:cs="Wingdings" w:eastAsia="Wingdings" w:hAnsi="Wingdings"/>
          <w:sz w:val="24"/>
          <w:szCs w:val="24"/>
          <w:color w:val="auto"/>
        </w:rPr>
      </w:pPr>
      <w:r>
        <w:rPr>
          <w:rFonts w:ascii="Times New Roman" w:cs="Times New Roman" w:eastAsia="Times New Roman" w:hAnsi="Times New Roman"/>
          <w:sz w:val="24"/>
          <w:szCs w:val="24"/>
          <w:color w:val="auto"/>
        </w:rPr>
        <w:t>Bagaimana anda melihat tingkat kesadaran ASN dalam bekerja sesuai dengan tupoksi yang mereka miliki</w:t>
      </w:r>
    </w:p>
    <w:p>
      <w:pPr>
        <w:ind w:left="1640" w:right="247" w:hanging="363"/>
        <w:spacing w:after="0" w:line="393" w:lineRule="auto"/>
        <w:tabs>
          <w:tab w:leader="none" w:pos="1640" w:val="left"/>
        </w:tabs>
        <w:numPr>
          <w:ilvl w:val="0"/>
          <w:numId w:val="37"/>
        </w:numPr>
        <w:rPr>
          <w:rFonts w:ascii="Wingdings" w:cs="Wingdings" w:eastAsia="Wingdings" w:hAnsi="Wingdings"/>
          <w:sz w:val="24"/>
          <w:szCs w:val="24"/>
          <w:color w:val="auto"/>
        </w:rPr>
      </w:pPr>
      <w:r>
        <w:rPr>
          <w:rFonts w:ascii="Times New Roman" w:cs="Times New Roman" w:eastAsia="Times New Roman" w:hAnsi="Times New Roman"/>
          <w:sz w:val="24"/>
          <w:szCs w:val="24"/>
          <w:color w:val="auto"/>
        </w:rPr>
        <w:t>Sejauh mana sosialisasi yang telah dilakukan oleh kantor camat telaga mengenai kesadaran masyarakat tentang pemekaran wilaya kecamatan.</w:t>
      </w:r>
    </w:p>
    <w:p>
      <w:pPr>
        <w:spacing w:after="0" w:line="354" w:lineRule="exact"/>
        <w:rPr>
          <w:sz w:val="20"/>
          <w:szCs w:val="20"/>
          <w:color w:val="auto"/>
        </w:rPr>
      </w:pPr>
    </w:p>
    <w:p>
      <w:pPr>
        <w:ind w:left="1540"/>
        <w:spacing w:after="0"/>
        <w:rPr>
          <w:sz w:val="20"/>
          <w:szCs w:val="20"/>
          <w:color w:val="auto"/>
        </w:rPr>
      </w:pPr>
      <w:r>
        <w:rPr>
          <w:rFonts w:ascii="Times New Roman" w:cs="Times New Roman" w:eastAsia="Times New Roman" w:hAnsi="Times New Roman"/>
          <w:sz w:val="24"/>
          <w:szCs w:val="24"/>
          <w:color w:val="auto"/>
        </w:rPr>
        <w:t>Faktor Aturan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754380</wp:posOffset>
            </wp:positionH>
            <wp:positionV relativeFrom="paragraph">
              <wp:posOffset>-173355</wp:posOffset>
            </wp:positionV>
            <wp:extent cx="152400" cy="15240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extLst>
                    </a:blip>
                    <a:srcRect/>
                    <a:stretch>
                      <a:fillRect/>
                    </a:stretch>
                  </pic:blipFill>
                  <pic:spPr bwMode="auto">
                    <a:xfrm>
                      <a:off x="0" y="0"/>
                      <a:ext cx="152400" cy="152400"/>
                    </a:xfrm>
                    <a:prstGeom prst="rect">
                      <a:avLst/>
                    </a:prstGeom>
                    <a:noFill/>
                  </pic:spPr>
                </pic:pic>
              </a:graphicData>
            </a:graphic>
          </wp:anchor>
        </w:drawing>
      </w:r>
    </w:p>
    <w:p>
      <w:pPr>
        <w:spacing w:after="0" w:line="200" w:lineRule="exact"/>
        <w:rPr>
          <w:sz w:val="20"/>
          <w:szCs w:val="20"/>
          <w:color w:val="auto"/>
        </w:rPr>
      </w:pPr>
    </w:p>
    <w:p>
      <w:pPr>
        <w:spacing w:after="0" w:line="332" w:lineRule="exact"/>
        <w:rPr>
          <w:sz w:val="20"/>
          <w:szCs w:val="20"/>
          <w:color w:val="auto"/>
        </w:rPr>
      </w:pPr>
    </w:p>
    <w:p>
      <w:pPr>
        <w:ind w:left="1720" w:right="247" w:hanging="352"/>
        <w:spacing w:after="0" w:line="360" w:lineRule="auto"/>
        <w:tabs>
          <w:tab w:leader="none" w:pos="1720" w:val="left"/>
        </w:tabs>
        <w:numPr>
          <w:ilvl w:val="0"/>
          <w:numId w:val="38"/>
        </w:numPr>
        <w:rPr>
          <w:rFonts w:ascii="Wingdings" w:cs="Wingdings" w:eastAsia="Wingdings" w:hAnsi="Wingdings"/>
          <w:sz w:val="24"/>
          <w:szCs w:val="24"/>
          <w:color w:val="auto"/>
        </w:rPr>
      </w:pPr>
      <w:r>
        <w:rPr>
          <w:rFonts w:ascii="Times New Roman" w:cs="Times New Roman" w:eastAsia="Times New Roman" w:hAnsi="Times New Roman"/>
          <w:sz w:val="24"/>
          <w:szCs w:val="24"/>
          <w:color w:val="auto"/>
        </w:rPr>
        <w:t>Bagaimana implementasi atau penerapan aturan yang dilaksanakan oleh aparat pemerintah</w:t>
      </w:r>
    </w:p>
    <w:p>
      <w:pPr>
        <w:ind w:left="1720" w:right="247" w:hanging="352"/>
        <w:spacing w:after="0" w:line="393" w:lineRule="auto"/>
        <w:tabs>
          <w:tab w:leader="none" w:pos="1720" w:val="left"/>
        </w:tabs>
        <w:numPr>
          <w:ilvl w:val="0"/>
          <w:numId w:val="38"/>
        </w:numPr>
        <w:rPr>
          <w:rFonts w:ascii="Wingdings" w:cs="Wingdings" w:eastAsia="Wingdings" w:hAnsi="Wingdings"/>
          <w:sz w:val="24"/>
          <w:szCs w:val="24"/>
          <w:color w:val="auto"/>
        </w:rPr>
      </w:pPr>
      <w:r>
        <w:rPr>
          <w:rFonts w:ascii="Times New Roman" w:cs="Times New Roman" w:eastAsia="Times New Roman" w:hAnsi="Times New Roman"/>
          <w:sz w:val="24"/>
          <w:szCs w:val="24"/>
          <w:color w:val="auto"/>
        </w:rPr>
        <w:t>Bagaimana tingkat kedisiplinan aparat pemerintah kecamatan, baik dari disiplin waktu maupun disiplin kerja.</w:t>
      </w:r>
    </w:p>
    <w:p>
      <w:pPr>
        <w:spacing w:after="0" w:line="356" w:lineRule="exact"/>
        <w:rPr>
          <w:sz w:val="20"/>
          <w:szCs w:val="20"/>
          <w:color w:val="auto"/>
        </w:rPr>
      </w:pPr>
    </w:p>
    <w:p>
      <w:pPr>
        <w:ind w:left="1540"/>
        <w:spacing w:after="0"/>
        <w:rPr>
          <w:sz w:val="20"/>
          <w:szCs w:val="20"/>
          <w:color w:val="auto"/>
        </w:rPr>
      </w:pPr>
      <w:r>
        <w:rPr>
          <w:rFonts w:ascii="Times New Roman" w:cs="Times New Roman" w:eastAsia="Times New Roman" w:hAnsi="Times New Roman"/>
          <w:sz w:val="24"/>
          <w:szCs w:val="24"/>
          <w:color w:val="auto"/>
        </w:rPr>
        <w:t>Faktor Organisasi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754380</wp:posOffset>
            </wp:positionH>
            <wp:positionV relativeFrom="paragraph">
              <wp:posOffset>-174625</wp:posOffset>
            </wp:positionV>
            <wp:extent cx="152400" cy="15240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extLst>
                    </a:blip>
                    <a:srcRect/>
                    <a:stretch>
                      <a:fillRect/>
                    </a:stretch>
                  </pic:blipFill>
                  <pic:spPr bwMode="auto">
                    <a:xfrm>
                      <a:off x="0" y="0"/>
                      <a:ext cx="152400" cy="152400"/>
                    </a:xfrm>
                    <a:prstGeom prst="rect">
                      <a:avLst/>
                    </a:prstGeom>
                    <a:noFill/>
                  </pic:spPr>
                </pic:pic>
              </a:graphicData>
            </a:graphic>
          </wp:anchor>
        </w:drawing>
      </w:r>
    </w:p>
    <w:p>
      <w:pPr>
        <w:spacing w:after="0" w:line="200" w:lineRule="exact"/>
        <w:rPr>
          <w:sz w:val="20"/>
          <w:szCs w:val="20"/>
          <w:color w:val="auto"/>
        </w:rPr>
      </w:pPr>
    </w:p>
    <w:p>
      <w:pPr>
        <w:spacing w:after="0" w:line="332" w:lineRule="exact"/>
        <w:rPr>
          <w:sz w:val="20"/>
          <w:szCs w:val="20"/>
          <w:color w:val="auto"/>
        </w:rPr>
      </w:pPr>
    </w:p>
    <w:p>
      <w:pPr>
        <w:jc w:val="both"/>
        <w:ind w:left="1720" w:right="247" w:hanging="352"/>
        <w:spacing w:after="0" w:line="359" w:lineRule="auto"/>
        <w:tabs>
          <w:tab w:leader="none" w:pos="1720" w:val="left"/>
        </w:tabs>
        <w:numPr>
          <w:ilvl w:val="0"/>
          <w:numId w:val="39"/>
        </w:numPr>
        <w:rPr>
          <w:rFonts w:ascii="Wingdings" w:cs="Wingdings" w:eastAsia="Wingdings" w:hAnsi="Wingdings"/>
          <w:sz w:val="24"/>
          <w:szCs w:val="24"/>
          <w:color w:val="auto"/>
        </w:rPr>
      </w:pPr>
      <w:r>
        <w:rPr>
          <w:rFonts w:ascii="Times New Roman" w:cs="Times New Roman" w:eastAsia="Times New Roman" w:hAnsi="Times New Roman"/>
          <w:sz w:val="24"/>
          <w:szCs w:val="24"/>
          <w:color w:val="auto"/>
        </w:rPr>
        <w:t>Apakah aparat kecamatan sebagai pelayanan masyarakat telah mengorganisir fungsi pelayanan baik dalam bentuk struktur maupun mekanismenya</w:t>
      </w:r>
    </w:p>
    <w:p>
      <w:pPr>
        <w:spacing w:after="0" w:line="2" w:lineRule="exact"/>
        <w:rPr>
          <w:rFonts w:ascii="Wingdings" w:cs="Wingdings" w:eastAsia="Wingdings" w:hAnsi="Wingdings"/>
          <w:sz w:val="24"/>
          <w:szCs w:val="24"/>
          <w:color w:val="auto"/>
        </w:rPr>
      </w:pPr>
    </w:p>
    <w:p>
      <w:pPr>
        <w:ind w:left="1720" w:hanging="352"/>
        <w:spacing w:after="0"/>
        <w:tabs>
          <w:tab w:leader="none" w:pos="1720" w:val="left"/>
        </w:tabs>
        <w:numPr>
          <w:ilvl w:val="0"/>
          <w:numId w:val="39"/>
        </w:numPr>
        <w:rPr>
          <w:rFonts w:ascii="Wingdings" w:cs="Wingdings" w:eastAsia="Wingdings" w:hAnsi="Wingdings"/>
          <w:sz w:val="24"/>
          <w:szCs w:val="24"/>
          <w:color w:val="auto"/>
        </w:rPr>
      </w:pPr>
      <w:r>
        <w:rPr>
          <w:rFonts w:ascii="Times New Roman" w:cs="Times New Roman" w:eastAsia="Times New Roman" w:hAnsi="Times New Roman"/>
          <w:sz w:val="24"/>
          <w:szCs w:val="24"/>
          <w:color w:val="auto"/>
        </w:rPr>
        <w:t>Bagaimana pembagian organisasi kinerja dikantor camat telaga</w:t>
      </w:r>
    </w:p>
    <w:p>
      <w:pPr>
        <w:spacing w:after="0" w:line="139" w:lineRule="exact"/>
        <w:rPr>
          <w:rFonts w:ascii="Wingdings" w:cs="Wingdings" w:eastAsia="Wingdings" w:hAnsi="Wingdings"/>
          <w:sz w:val="24"/>
          <w:szCs w:val="24"/>
          <w:color w:val="auto"/>
        </w:rPr>
      </w:pPr>
    </w:p>
    <w:p>
      <w:pPr>
        <w:ind w:left="1720" w:hanging="352"/>
        <w:spacing w:after="0"/>
        <w:tabs>
          <w:tab w:leader="none" w:pos="1720" w:val="left"/>
        </w:tabs>
        <w:numPr>
          <w:ilvl w:val="0"/>
          <w:numId w:val="39"/>
        </w:numPr>
        <w:rPr>
          <w:rFonts w:ascii="Wingdings" w:cs="Wingdings" w:eastAsia="Wingdings" w:hAnsi="Wingdings"/>
          <w:sz w:val="24"/>
          <w:szCs w:val="24"/>
          <w:color w:val="auto"/>
        </w:rPr>
      </w:pPr>
      <w:r>
        <w:rPr>
          <w:rFonts w:ascii="Times New Roman" w:cs="Times New Roman" w:eastAsia="Times New Roman" w:hAnsi="Times New Roman"/>
          <w:sz w:val="24"/>
          <w:szCs w:val="24"/>
          <w:color w:val="auto"/>
        </w:rPr>
        <w:t>Seperti apa standar hasil pekerjaan dari aparat  pemerintah kecamatan</w:t>
      </w:r>
    </w:p>
    <w:p>
      <w:pPr>
        <w:spacing w:after="0" w:line="136" w:lineRule="exact"/>
        <w:rPr>
          <w:rFonts w:ascii="Wingdings" w:cs="Wingdings" w:eastAsia="Wingdings" w:hAnsi="Wingdings"/>
          <w:sz w:val="24"/>
          <w:szCs w:val="24"/>
          <w:color w:val="auto"/>
        </w:rPr>
      </w:pPr>
    </w:p>
    <w:p>
      <w:pPr>
        <w:ind w:left="1720" w:right="247" w:hanging="352"/>
        <w:spacing w:after="0" w:line="360" w:lineRule="auto"/>
        <w:tabs>
          <w:tab w:leader="none" w:pos="1720" w:val="left"/>
        </w:tabs>
        <w:numPr>
          <w:ilvl w:val="0"/>
          <w:numId w:val="39"/>
        </w:numPr>
        <w:rPr>
          <w:rFonts w:ascii="Wingdings" w:cs="Wingdings" w:eastAsia="Wingdings" w:hAnsi="Wingdings"/>
          <w:sz w:val="24"/>
          <w:szCs w:val="24"/>
          <w:color w:val="auto"/>
        </w:rPr>
      </w:pPr>
      <w:r>
        <w:rPr>
          <w:rFonts w:ascii="Times New Roman" w:cs="Times New Roman" w:eastAsia="Times New Roman" w:hAnsi="Times New Roman"/>
          <w:sz w:val="24"/>
          <w:szCs w:val="24"/>
          <w:color w:val="auto"/>
        </w:rPr>
        <w:t>Berapa lama waktu yang dibutuhkan untuk menyelesaikan pekerjaan khususnya pemberian layanan kepada masyarakat.</w:t>
      </w:r>
    </w:p>
    <w:p>
      <w:pPr>
        <w:ind w:left="1720" w:hanging="352"/>
        <w:spacing w:after="0"/>
        <w:tabs>
          <w:tab w:leader="none" w:pos="1720" w:val="left"/>
        </w:tabs>
        <w:numPr>
          <w:ilvl w:val="0"/>
          <w:numId w:val="39"/>
        </w:numPr>
        <w:rPr>
          <w:rFonts w:ascii="Wingdings" w:cs="Wingdings" w:eastAsia="Wingdings" w:hAnsi="Wingdings"/>
          <w:sz w:val="24"/>
          <w:szCs w:val="24"/>
          <w:color w:val="auto"/>
        </w:rPr>
      </w:pPr>
      <w:r>
        <w:rPr>
          <w:rFonts w:ascii="Times New Roman" w:cs="Times New Roman" w:eastAsia="Times New Roman" w:hAnsi="Times New Roman"/>
          <w:sz w:val="24"/>
          <w:szCs w:val="24"/>
          <w:color w:val="auto"/>
        </w:rPr>
        <w:t>Bagaimana kondisi dan lingkungan dikantor camat telaga.</w:t>
      </w:r>
    </w:p>
    <w:p>
      <w:pPr>
        <w:spacing w:after="0" w:line="200" w:lineRule="exact"/>
        <w:rPr>
          <w:sz w:val="20"/>
          <w:szCs w:val="20"/>
          <w:color w:val="auto"/>
        </w:rPr>
      </w:pPr>
    </w:p>
    <w:p>
      <w:pPr>
        <w:spacing w:after="0" w:line="369" w:lineRule="exact"/>
        <w:rPr>
          <w:sz w:val="20"/>
          <w:szCs w:val="20"/>
          <w:color w:val="auto"/>
        </w:rPr>
      </w:pPr>
    </w:p>
    <w:p>
      <w:pPr>
        <w:ind w:left="1540"/>
        <w:spacing w:after="0"/>
        <w:rPr>
          <w:sz w:val="20"/>
          <w:szCs w:val="20"/>
          <w:color w:val="auto"/>
        </w:rPr>
      </w:pPr>
      <w:r>
        <w:rPr>
          <w:rFonts w:ascii="Times New Roman" w:cs="Times New Roman" w:eastAsia="Times New Roman" w:hAnsi="Times New Roman"/>
          <w:sz w:val="24"/>
          <w:szCs w:val="24"/>
          <w:color w:val="auto"/>
        </w:rPr>
        <w:t>Faktor Pendapatan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754380</wp:posOffset>
            </wp:positionH>
            <wp:positionV relativeFrom="paragraph">
              <wp:posOffset>-173990</wp:posOffset>
            </wp:positionV>
            <wp:extent cx="152400" cy="15240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extLst>
                    </a:blip>
                    <a:srcRect/>
                    <a:stretch>
                      <a:fillRect/>
                    </a:stretch>
                  </pic:blipFill>
                  <pic:spPr bwMode="auto">
                    <a:xfrm>
                      <a:off x="0" y="0"/>
                      <a:ext cx="152400" cy="152400"/>
                    </a:xfrm>
                    <a:prstGeom prst="rect">
                      <a:avLst/>
                    </a:prstGeom>
                    <a:noFill/>
                  </pic:spPr>
                </pic:pic>
              </a:graphicData>
            </a:graphic>
          </wp:anchor>
        </w:drawing>
      </w:r>
    </w:p>
    <w:p>
      <w:pPr>
        <w:spacing w:after="0" w:line="117" w:lineRule="exact"/>
        <w:rPr>
          <w:sz w:val="20"/>
          <w:szCs w:val="20"/>
          <w:color w:val="auto"/>
        </w:rPr>
      </w:pPr>
    </w:p>
    <w:p>
      <w:pPr>
        <w:ind w:left="1720" w:right="247" w:hanging="352"/>
        <w:spacing w:after="0" w:line="360" w:lineRule="auto"/>
        <w:tabs>
          <w:tab w:leader="none" w:pos="1720" w:val="left"/>
        </w:tabs>
        <w:numPr>
          <w:ilvl w:val="0"/>
          <w:numId w:val="40"/>
        </w:numPr>
        <w:rPr>
          <w:rFonts w:ascii="Wingdings" w:cs="Wingdings" w:eastAsia="Wingdings" w:hAnsi="Wingdings"/>
          <w:sz w:val="24"/>
          <w:szCs w:val="24"/>
          <w:color w:val="auto"/>
        </w:rPr>
      </w:pPr>
      <w:r>
        <w:rPr>
          <w:rFonts w:ascii="Times New Roman" w:cs="Times New Roman" w:eastAsia="Times New Roman" w:hAnsi="Times New Roman"/>
          <w:sz w:val="24"/>
          <w:szCs w:val="24"/>
          <w:color w:val="auto"/>
        </w:rPr>
        <w:t>Adakah alokasi dana untuk mengatasi permasalahan pelayanan dikantor kecamatan telaga</w:t>
      </w:r>
    </w:p>
    <w:p>
      <w:pPr>
        <w:ind w:left="1720" w:right="247" w:hanging="352"/>
        <w:spacing w:after="0" w:line="391" w:lineRule="auto"/>
        <w:tabs>
          <w:tab w:leader="none" w:pos="1720" w:val="left"/>
        </w:tabs>
        <w:numPr>
          <w:ilvl w:val="0"/>
          <w:numId w:val="40"/>
        </w:numPr>
        <w:rPr>
          <w:rFonts w:ascii="Wingdings" w:cs="Wingdings" w:eastAsia="Wingdings" w:hAnsi="Wingdings"/>
          <w:sz w:val="24"/>
          <w:szCs w:val="24"/>
          <w:color w:val="auto"/>
        </w:rPr>
      </w:pPr>
      <w:r>
        <w:rPr>
          <w:rFonts w:ascii="Times New Roman" w:cs="Times New Roman" w:eastAsia="Times New Roman" w:hAnsi="Times New Roman"/>
          <w:sz w:val="24"/>
          <w:szCs w:val="24"/>
          <w:color w:val="auto"/>
        </w:rPr>
        <w:t>Apakah alokasi anggaran utuk daerah yakni dikantor kecamatan telaga memenuhi kebutuhan fisik miimum dan kebutuhan hidup minimum</w:t>
      </w:r>
    </w:p>
    <w:p>
      <w:pPr>
        <w:sectPr>
          <w:pgSz w:w="11900" w:h="16839" w:orient="portrait"/>
          <w:cols w:equalWidth="0" w:num="1">
            <w:col w:w="9027"/>
          </w:cols>
          <w:pgMar w:left="1440" w:top="1440" w:right="1440" w:bottom="1093" w:gutter="0" w:footer="0" w:header="0"/>
        </w:sectPr>
      </w:pPr>
    </w:p>
    <w:bookmarkStart w:id="74" w:name="page75"/>
    <w:bookmarkEnd w:id="74"/>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0" w:lineRule="exact"/>
        <w:rPr>
          <w:sz w:val="20"/>
          <w:szCs w:val="20"/>
          <w:color w:val="auto"/>
        </w:rPr>
      </w:pPr>
    </w:p>
    <w:p>
      <w:pPr>
        <w:ind w:left="1540"/>
        <w:spacing w:after="0"/>
        <w:rPr>
          <w:sz w:val="20"/>
          <w:szCs w:val="20"/>
          <w:color w:val="auto"/>
        </w:rPr>
      </w:pPr>
      <w:r>
        <w:rPr>
          <w:rFonts w:ascii="Times New Roman" w:cs="Times New Roman" w:eastAsia="Times New Roman" w:hAnsi="Times New Roman"/>
          <w:sz w:val="24"/>
          <w:szCs w:val="24"/>
          <w:color w:val="auto"/>
        </w:rPr>
        <w:t>Faktor Kemampuan Keterampilan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754380</wp:posOffset>
            </wp:positionH>
            <wp:positionV relativeFrom="paragraph">
              <wp:posOffset>-173990</wp:posOffset>
            </wp:positionV>
            <wp:extent cx="152400" cy="15240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extLst>
                    </a:blip>
                    <a:srcRect/>
                    <a:stretch>
                      <a:fillRect/>
                    </a:stretch>
                  </pic:blipFill>
                  <pic:spPr bwMode="auto">
                    <a:xfrm>
                      <a:off x="0" y="0"/>
                      <a:ext cx="152400" cy="152400"/>
                    </a:xfrm>
                    <a:prstGeom prst="rect">
                      <a:avLst/>
                    </a:prstGeom>
                    <a:noFill/>
                  </pic:spPr>
                </pic:pic>
              </a:graphicData>
            </a:graphic>
          </wp:anchor>
        </w:drawing>
      </w:r>
    </w:p>
    <w:p>
      <w:pPr>
        <w:spacing w:after="0" w:line="117" w:lineRule="exact"/>
        <w:rPr>
          <w:sz w:val="20"/>
          <w:szCs w:val="20"/>
          <w:color w:val="auto"/>
        </w:rPr>
      </w:pPr>
    </w:p>
    <w:p>
      <w:pPr>
        <w:ind w:left="1900" w:right="247" w:hanging="352"/>
        <w:spacing w:after="0" w:line="360" w:lineRule="auto"/>
        <w:tabs>
          <w:tab w:leader="none" w:pos="1869" w:val="left"/>
        </w:tabs>
        <w:numPr>
          <w:ilvl w:val="0"/>
          <w:numId w:val="41"/>
        </w:numPr>
        <w:rPr>
          <w:rFonts w:ascii="Wingdings" w:cs="Wingdings" w:eastAsia="Wingdings" w:hAnsi="Wingdings"/>
          <w:sz w:val="24"/>
          <w:szCs w:val="24"/>
          <w:color w:val="auto"/>
        </w:rPr>
      </w:pPr>
      <w:r>
        <w:rPr>
          <w:rFonts w:ascii="Times New Roman" w:cs="Times New Roman" w:eastAsia="Times New Roman" w:hAnsi="Times New Roman"/>
          <w:sz w:val="24"/>
          <w:szCs w:val="24"/>
          <w:color w:val="auto"/>
        </w:rPr>
        <w:t>Bagaimana kemampuan aparat pemerintah kecamatan dalam memberikan pelayanan kepada masyarakat</w:t>
      </w:r>
    </w:p>
    <w:p>
      <w:pPr>
        <w:ind w:left="1900" w:right="247" w:hanging="352"/>
        <w:spacing w:after="0" w:line="393" w:lineRule="auto"/>
        <w:tabs>
          <w:tab w:leader="none" w:pos="1809" w:val="left"/>
        </w:tabs>
        <w:numPr>
          <w:ilvl w:val="0"/>
          <w:numId w:val="41"/>
        </w:numPr>
        <w:rPr>
          <w:rFonts w:ascii="Wingdings" w:cs="Wingdings" w:eastAsia="Wingdings" w:hAnsi="Wingdings"/>
          <w:sz w:val="24"/>
          <w:szCs w:val="24"/>
          <w:color w:val="auto"/>
        </w:rPr>
      </w:pPr>
      <w:r>
        <w:rPr>
          <w:rFonts w:ascii="Times New Roman" w:cs="Times New Roman" w:eastAsia="Times New Roman" w:hAnsi="Times New Roman"/>
          <w:sz w:val="24"/>
          <w:szCs w:val="24"/>
          <w:color w:val="auto"/>
        </w:rPr>
        <w:t>Bagaimana anda melihat skil dari aparat pemerintah yang bekerja terlebih mereka yang memberikan pelayanan kepada masyarakat.</w:t>
      </w:r>
    </w:p>
    <w:p>
      <w:pPr>
        <w:spacing w:after="0" w:line="354" w:lineRule="exact"/>
        <w:rPr>
          <w:sz w:val="20"/>
          <w:szCs w:val="20"/>
          <w:color w:val="auto"/>
        </w:rPr>
      </w:pPr>
    </w:p>
    <w:p>
      <w:pPr>
        <w:ind w:left="1540"/>
        <w:spacing w:after="0"/>
        <w:rPr>
          <w:sz w:val="20"/>
          <w:szCs w:val="20"/>
          <w:color w:val="auto"/>
        </w:rPr>
      </w:pPr>
      <w:r>
        <w:rPr>
          <w:rFonts w:ascii="Times New Roman" w:cs="Times New Roman" w:eastAsia="Times New Roman" w:hAnsi="Times New Roman"/>
          <w:sz w:val="24"/>
          <w:szCs w:val="24"/>
          <w:color w:val="auto"/>
        </w:rPr>
        <w:t>Faktor sarana dan prasarana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754380</wp:posOffset>
            </wp:positionH>
            <wp:positionV relativeFrom="paragraph">
              <wp:posOffset>-173355</wp:posOffset>
            </wp:positionV>
            <wp:extent cx="152400" cy="15240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extLst>
                    </a:blip>
                    <a:srcRect/>
                    <a:stretch>
                      <a:fillRect/>
                    </a:stretch>
                  </pic:blipFill>
                  <pic:spPr bwMode="auto">
                    <a:xfrm>
                      <a:off x="0" y="0"/>
                      <a:ext cx="152400" cy="152400"/>
                    </a:xfrm>
                    <a:prstGeom prst="rect">
                      <a:avLst/>
                    </a:prstGeom>
                    <a:noFill/>
                  </pic:spPr>
                </pic:pic>
              </a:graphicData>
            </a:graphic>
          </wp:anchor>
        </w:drawing>
      </w:r>
    </w:p>
    <w:p>
      <w:pPr>
        <w:spacing w:after="0" w:line="119" w:lineRule="exact"/>
        <w:rPr>
          <w:sz w:val="20"/>
          <w:szCs w:val="20"/>
          <w:color w:val="auto"/>
        </w:rPr>
      </w:pPr>
    </w:p>
    <w:p>
      <w:pPr>
        <w:ind w:left="1820" w:hanging="272"/>
        <w:spacing w:after="0"/>
        <w:tabs>
          <w:tab w:leader="none" w:pos="1820" w:val="left"/>
        </w:tabs>
        <w:numPr>
          <w:ilvl w:val="0"/>
          <w:numId w:val="42"/>
        </w:numPr>
        <w:rPr>
          <w:rFonts w:ascii="Wingdings" w:cs="Wingdings" w:eastAsia="Wingdings" w:hAnsi="Wingdings"/>
          <w:sz w:val="24"/>
          <w:szCs w:val="24"/>
          <w:color w:val="auto"/>
        </w:rPr>
      </w:pPr>
      <w:r>
        <w:rPr>
          <w:rFonts w:ascii="Times New Roman" w:cs="Times New Roman" w:eastAsia="Times New Roman" w:hAnsi="Times New Roman"/>
          <w:sz w:val="24"/>
          <w:szCs w:val="24"/>
          <w:color w:val="auto"/>
        </w:rPr>
        <w:t>Bagaimana sarana dan prsaaraana yang ada dikantor camat telaga</w:t>
      </w:r>
    </w:p>
    <w:p>
      <w:pPr>
        <w:spacing w:after="0" w:line="136" w:lineRule="exact"/>
        <w:rPr>
          <w:rFonts w:ascii="Wingdings" w:cs="Wingdings" w:eastAsia="Wingdings" w:hAnsi="Wingdings"/>
          <w:sz w:val="24"/>
          <w:szCs w:val="24"/>
          <w:color w:val="auto"/>
        </w:rPr>
      </w:pPr>
    </w:p>
    <w:p>
      <w:pPr>
        <w:ind w:left="1900" w:right="247" w:hanging="352"/>
        <w:spacing w:after="0" w:line="360" w:lineRule="auto"/>
        <w:tabs>
          <w:tab w:leader="none" w:pos="1809" w:val="left"/>
        </w:tabs>
        <w:numPr>
          <w:ilvl w:val="0"/>
          <w:numId w:val="42"/>
        </w:numPr>
        <w:rPr>
          <w:rFonts w:ascii="Wingdings" w:cs="Wingdings" w:eastAsia="Wingdings" w:hAnsi="Wingdings"/>
          <w:sz w:val="24"/>
          <w:szCs w:val="24"/>
          <w:color w:val="auto"/>
        </w:rPr>
      </w:pPr>
      <w:r>
        <w:rPr>
          <w:rFonts w:ascii="Times New Roman" w:cs="Times New Roman" w:eastAsia="Times New Roman" w:hAnsi="Times New Roman"/>
          <w:sz w:val="24"/>
          <w:szCs w:val="24"/>
          <w:color w:val="auto"/>
        </w:rPr>
        <w:t>Sejauh mana kepuasan masyarakat akan sarana ddan prasarana pelayanan dikantor kecamatan telaga</w:t>
      </w:r>
    </w:p>
    <w:p>
      <w:pPr>
        <w:ind w:left="1900" w:right="247" w:hanging="352"/>
        <w:spacing w:after="0" w:line="393" w:lineRule="auto"/>
        <w:tabs>
          <w:tab w:leader="none" w:pos="1809" w:val="left"/>
        </w:tabs>
        <w:numPr>
          <w:ilvl w:val="0"/>
          <w:numId w:val="42"/>
        </w:numPr>
        <w:rPr>
          <w:rFonts w:ascii="Wingdings" w:cs="Wingdings" w:eastAsia="Wingdings" w:hAnsi="Wingdings"/>
          <w:sz w:val="24"/>
          <w:szCs w:val="24"/>
          <w:color w:val="auto"/>
        </w:rPr>
      </w:pPr>
      <w:r>
        <w:rPr>
          <w:rFonts w:ascii="Times New Roman" w:cs="Times New Roman" w:eastAsia="Times New Roman" w:hAnsi="Times New Roman"/>
          <w:sz w:val="24"/>
          <w:szCs w:val="24"/>
          <w:color w:val="auto"/>
        </w:rPr>
        <w:t>Bagaimana sarana kerja dan fasilitas yang ada dikantor kecamatan telaga.</w:t>
      </w:r>
    </w:p>
    <w:p>
      <w:pPr>
        <w:sectPr>
          <w:pgSz w:w="11900" w:h="16839" w:orient="portrait"/>
          <w:cols w:equalWidth="0" w:num="1">
            <w:col w:w="9027"/>
          </w:cols>
          <w:pgMar w:left="1440" w:top="1440" w:right="1440" w:bottom="1440" w:gutter="0" w:footer="0" w:header="0"/>
        </w:sectPr>
      </w:pPr>
    </w:p>
    <w:bookmarkStart w:id="75" w:name="page76"/>
    <w:bookmarkEnd w:id="75"/>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2" w:lineRule="exact"/>
        <w:rPr>
          <w:sz w:val="20"/>
          <w:szCs w:val="20"/>
          <w:color w:val="auto"/>
        </w:rPr>
      </w:pPr>
    </w:p>
    <w:p>
      <w:pPr>
        <w:ind w:left="3400"/>
        <w:spacing w:after="0"/>
        <w:rPr>
          <w:sz w:val="20"/>
          <w:szCs w:val="20"/>
          <w:color w:val="auto"/>
        </w:rPr>
      </w:pPr>
      <w:r>
        <w:rPr>
          <w:rFonts w:ascii="Times New Roman" w:cs="Times New Roman" w:eastAsia="Times New Roman" w:hAnsi="Times New Roman"/>
          <w:sz w:val="28"/>
          <w:szCs w:val="28"/>
          <w:b w:val="1"/>
          <w:bCs w:val="1"/>
          <w:color w:val="auto"/>
        </w:rPr>
        <w:t>DAFTAR INFORMAN</w:t>
      </w:r>
    </w:p>
    <w:p>
      <w:pPr>
        <w:spacing w:after="0" w:line="369" w:lineRule="exact"/>
        <w:rPr>
          <w:sz w:val="20"/>
          <w:szCs w:val="20"/>
          <w:color w:val="auto"/>
        </w:rPr>
      </w:pPr>
    </w:p>
    <w:tbl>
      <w:tblPr>
        <w:tblLayout w:type="fixed"/>
        <w:tblInd w:w="1110" w:type="dxa"/>
        <w:tblCellMar>
          <w:top w:w="0" w:type="dxa"/>
          <w:left w:w="0" w:type="dxa"/>
          <w:bottom w:w="0" w:type="dxa"/>
          <w:right w:w="0" w:type="dxa"/>
        </w:tblCellMar>
      </w:tblPr>
      <w:tr>
        <w:trPr>
          <w:trHeight w:val="327"/>
        </w:trPr>
        <w:tc>
          <w:tcPr>
            <w:tcW w:w="580" w:type="dxa"/>
            <w:vAlign w:val="bottom"/>
            <w:tcBorders>
              <w:top w:val="single" w:sz="8" w:color="auto"/>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4"/>
                <w:szCs w:val="24"/>
                <w:b w:val="1"/>
                <w:bCs w:val="1"/>
                <w:color w:val="auto"/>
              </w:rPr>
              <w:t>NO</w:t>
            </w:r>
          </w:p>
        </w:tc>
        <w:tc>
          <w:tcPr>
            <w:tcW w:w="3400" w:type="dxa"/>
            <w:vAlign w:val="bottom"/>
            <w:tcBorders>
              <w:top w:val="single" w:sz="8" w:color="auto"/>
              <w:right w:val="single" w:sz="8" w:color="auto"/>
            </w:tcBorders>
          </w:tcPr>
          <w:p>
            <w:pPr>
              <w:ind w:left="1320"/>
              <w:spacing w:after="0"/>
              <w:rPr>
                <w:sz w:val="20"/>
                <w:szCs w:val="20"/>
                <w:color w:val="auto"/>
              </w:rPr>
            </w:pPr>
            <w:r>
              <w:rPr>
                <w:rFonts w:ascii="Times New Roman" w:cs="Times New Roman" w:eastAsia="Times New Roman" w:hAnsi="Times New Roman"/>
                <w:sz w:val="24"/>
                <w:szCs w:val="24"/>
                <w:b w:val="1"/>
                <w:bCs w:val="1"/>
                <w:color w:val="auto"/>
              </w:rPr>
              <w:t>NAMA</w:t>
            </w:r>
          </w:p>
        </w:tc>
        <w:tc>
          <w:tcPr>
            <w:tcW w:w="3520" w:type="dxa"/>
            <w:vAlign w:val="bottom"/>
            <w:tcBorders>
              <w:top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KETERANGAN</w:t>
            </w:r>
          </w:p>
        </w:tc>
        <w:tc>
          <w:tcPr>
            <w:tcW w:w="0" w:type="dxa"/>
            <w:vAlign w:val="bottom"/>
          </w:tcPr>
          <w:p>
            <w:pPr>
              <w:spacing w:after="0"/>
              <w:rPr>
                <w:sz w:val="1"/>
                <w:szCs w:val="1"/>
                <w:color w:val="auto"/>
              </w:rPr>
            </w:pPr>
          </w:p>
        </w:tc>
      </w:tr>
      <w:tr>
        <w:trPr>
          <w:trHeight w:val="241"/>
        </w:trPr>
        <w:tc>
          <w:tcPr>
            <w:tcW w:w="580" w:type="dxa"/>
            <w:vAlign w:val="bottom"/>
            <w:tcBorders>
              <w:left w:val="single" w:sz="8" w:color="auto"/>
              <w:bottom w:val="single" w:sz="8" w:color="auto"/>
              <w:right w:val="single" w:sz="8" w:color="auto"/>
            </w:tcBorders>
          </w:tcPr>
          <w:p>
            <w:pPr>
              <w:spacing w:after="0"/>
              <w:rPr>
                <w:sz w:val="20"/>
                <w:szCs w:val="20"/>
                <w:color w:val="auto"/>
              </w:rPr>
            </w:pPr>
          </w:p>
        </w:tc>
        <w:tc>
          <w:tcPr>
            <w:tcW w:w="3400" w:type="dxa"/>
            <w:vAlign w:val="bottom"/>
            <w:tcBorders>
              <w:bottom w:val="single" w:sz="8" w:color="auto"/>
              <w:right w:val="single" w:sz="8" w:color="auto"/>
            </w:tcBorders>
          </w:tcPr>
          <w:p>
            <w:pPr>
              <w:spacing w:after="0"/>
              <w:rPr>
                <w:sz w:val="20"/>
                <w:szCs w:val="20"/>
                <w:color w:val="auto"/>
              </w:rPr>
            </w:pPr>
          </w:p>
        </w:tc>
        <w:tc>
          <w:tcPr>
            <w:tcW w:w="3520" w:type="dxa"/>
            <w:vAlign w:val="bottom"/>
            <w:tcBorders>
              <w:bottom w:val="single" w:sz="8" w:color="auto"/>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302"/>
        </w:trPr>
        <w:tc>
          <w:tcPr>
            <w:tcW w:w="580" w:type="dxa"/>
            <w:vAlign w:val="bottom"/>
            <w:tcBorders>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1.</w:t>
            </w:r>
          </w:p>
        </w:tc>
        <w:tc>
          <w:tcPr>
            <w:tcW w:w="34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Drs. Abdul Azis K. Hasan, M.Si</w:t>
            </w:r>
          </w:p>
        </w:tc>
        <w:tc>
          <w:tcPr>
            <w:tcW w:w="352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Camat Kecamatan Telaga</w:t>
            </w:r>
          </w:p>
        </w:tc>
        <w:tc>
          <w:tcPr>
            <w:tcW w:w="0" w:type="dxa"/>
            <w:vAlign w:val="bottom"/>
          </w:tcPr>
          <w:p>
            <w:pPr>
              <w:spacing w:after="0"/>
              <w:rPr>
                <w:sz w:val="1"/>
                <w:szCs w:val="1"/>
                <w:color w:val="auto"/>
              </w:rPr>
            </w:pPr>
          </w:p>
        </w:tc>
      </w:tr>
      <w:tr>
        <w:trPr>
          <w:trHeight w:val="103"/>
        </w:trPr>
        <w:tc>
          <w:tcPr>
            <w:tcW w:w="580" w:type="dxa"/>
            <w:vAlign w:val="bottom"/>
            <w:tcBorders>
              <w:left w:val="single" w:sz="8" w:color="auto"/>
              <w:right w:val="single" w:sz="8" w:color="auto"/>
            </w:tcBorders>
          </w:tcPr>
          <w:p>
            <w:pPr>
              <w:spacing w:after="0"/>
              <w:rPr>
                <w:sz w:val="8"/>
                <w:szCs w:val="8"/>
                <w:color w:val="auto"/>
              </w:rPr>
            </w:pPr>
          </w:p>
        </w:tc>
        <w:tc>
          <w:tcPr>
            <w:tcW w:w="3400" w:type="dxa"/>
            <w:vAlign w:val="bottom"/>
            <w:tcBorders>
              <w:right w:val="single" w:sz="8" w:color="auto"/>
            </w:tcBorders>
          </w:tcPr>
          <w:p>
            <w:pPr>
              <w:spacing w:after="0"/>
              <w:rPr>
                <w:sz w:val="8"/>
                <w:szCs w:val="8"/>
                <w:color w:val="auto"/>
              </w:rPr>
            </w:pPr>
          </w:p>
        </w:tc>
        <w:tc>
          <w:tcPr>
            <w:tcW w:w="3520" w:type="dxa"/>
            <w:vAlign w:val="bottom"/>
            <w:tcBorders>
              <w:right w:val="single" w:sz="8" w:color="auto"/>
            </w:tcBorders>
            <w:vMerge w:val="continue"/>
          </w:tcPr>
          <w:p>
            <w:pPr>
              <w:spacing w:after="0"/>
              <w:rPr>
                <w:sz w:val="8"/>
                <w:szCs w:val="8"/>
                <w:color w:val="auto"/>
              </w:rPr>
            </w:pPr>
          </w:p>
        </w:tc>
        <w:tc>
          <w:tcPr>
            <w:tcW w:w="0" w:type="dxa"/>
            <w:vAlign w:val="bottom"/>
          </w:tcPr>
          <w:p>
            <w:pPr>
              <w:spacing w:after="0"/>
              <w:rPr>
                <w:sz w:val="1"/>
                <w:szCs w:val="1"/>
                <w:color w:val="auto"/>
              </w:rPr>
            </w:pPr>
          </w:p>
        </w:tc>
      </w:tr>
      <w:tr>
        <w:trPr>
          <w:trHeight w:val="142"/>
        </w:trPr>
        <w:tc>
          <w:tcPr>
            <w:tcW w:w="580" w:type="dxa"/>
            <w:vAlign w:val="bottom"/>
            <w:tcBorders>
              <w:left w:val="single" w:sz="8" w:color="auto"/>
              <w:bottom w:val="single" w:sz="8" w:color="auto"/>
              <w:right w:val="single" w:sz="8" w:color="auto"/>
            </w:tcBorders>
          </w:tcPr>
          <w:p>
            <w:pPr>
              <w:spacing w:after="0"/>
              <w:rPr>
                <w:sz w:val="12"/>
                <w:szCs w:val="12"/>
                <w:color w:val="auto"/>
              </w:rPr>
            </w:pPr>
          </w:p>
        </w:tc>
        <w:tc>
          <w:tcPr>
            <w:tcW w:w="3400" w:type="dxa"/>
            <w:vAlign w:val="bottom"/>
            <w:tcBorders>
              <w:bottom w:val="single" w:sz="8" w:color="auto"/>
              <w:right w:val="single" w:sz="8" w:color="auto"/>
            </w:tcBorders>
          </w:tcPr>
          <w:p>
            <w:pPr>
              <w:spacing w:after="0"/>
              <w:rPr>
                <w:sz w:val="12"/>
                <w:szCs w:val="12"/>
                <w:color w:val="auto"/>
              </w:rPr>
            </w:pPr>
          </w:p>
        </w:tc>
        <w:tc>
          <w:tcPr>
            <w:tcW w:w="3520" w:type="dxa"/>
            <w:vAlign w:val="bottom"/>
            <w:tcBorders>
              <w:bottom w:val="single" w:sz="8" w:color="auto"/>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301"/>
        </w:trPr>
        <w:tc>
          <w:tcPr>
            <w:tcW w:w="580" w:type="dxa"/>
            <w:vAlign w:val="bottom"/>
            <w:tcBorders>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2.</w:t>
            </w:r>
          </w:p>
        </w:tc>
        <w:tc>
          <w:tcPr>
            <w:tcW w:w="34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Romi Alulu, SE</w:t>
            </w:r>
          </w:p>
        </w:tc>
        <w:tc>
          <w:tcPr>
            <w:tcW w:w="352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rPr>
              <w:t>Sekretaris Kecamatan</w:t>
            </w:r>
          </w:p>
        </w:tc>
        <w:tc>
          <w:tcPr>
            <w:tcW w:w="0" w:type="dxa"/>
            <w:vAlign w:val="bottom"/>
          </w:tcPr>
          <w:p>
            <w:pPr>
              <w:spacing w:after="0"/>
              <w:rPr>
                <w:sz w:val="1"/>
                <w:szCs w:val="1"/>
                <w:color w:val="auto"/>
              </w:rPr>
            </w:pPr>
          </w:p>
        </w:tc>
      </w:tr>
      <w:tr>
        <w:trPr>
          <w:trHeight w:val="103"/>
        </w:trPr>
        <w:tc>
          <w:tcPr>
            <w:tcW w:w="580" w:type="dxa"/>
            <w:vAlign w:val="bottom"/>
            <w:tcBorders>
              <w:left w:val="single" w:sz="8" w:color="auto"/>
              <w:right w:val="single" w:sz="8" w:color="auto"/>
            </w:tcBorders>
          </w:tcPr>
          <w:p>
            <w:pPr>
              <w:spacing w:after="0"/>
              <w:rPr>
                <w:sz w:val="8"/>
                <w:szCs w:val="8"/>
                <w:color w:val="auto"/>
              </w:rPr>
            </w:pPr>
          </w:p>
        </w:tc>
        <w:tc>
          <w:tcPr>
            <w:tcW w:w="3400" w:type="dxa"/>
            <w:vAlign w:val="bottom"/>
            <w:tcBorders>
              <w:right w:val="single" w:sz="8" w:color="auto"/>
            </w:tcBorders>
          </w:tcPr>
          <w:p>
            <w:pPr>
              <w:spacing w:after="0"/>
              <w:rPr>
                <w:sz w:val="8"/>
                <w:szCs w:val="8"/>
                <w:color w:val="auto"/>
              </w:rPr>
            </w:pPr>
          </w:p>
        </w:tc>
        <w:tc>
          <w:tcPr>
            <w:tcW w:w="3520" w:type="dxa"/>
            <w:vAlign w:val="bottom"/>
            <w:tcBorders>
              <w:right w:val="single" w:sz="8" w:color="auto"/>
            </w:tcBorders>
            <w:vMerge w:val="continue"/>
          </w:tcPr>
          <w:p>
            <w:pPr>
              <w:spacing w:after="0"/>
              <w:rPr>
                <w:sz w:val="8"/>
                <w:szCs w:val="8"/>
                <w:color w:val="auto"/>
              </w:rPr>
            </w:pPr>
          </w:p>
        </w:tc>
        <w:tc>
          <w:tcPr>
            <w:tcW w:w="0" w:type="dxa"/>
            <w:vAlign w:val="bottom"/>
          </w:tcPr>
          <w:p>
            <w:pPr>
              <w:spacing w:after="0"/>
              <w:rPr>
                <w:sz w:val="1"/>
                <w:szCs w:val="1"/>
                <w:color w:val="auto"/>
              </w:rPr>
            </w:pPr>
          </w:p>
        </w:tc>
      </w:tr>
      <w:tr>
        <w:trPr>
          <w:trHeight w:val="143"/>
        </w:trPr>
        <w:tc>
          <w:tcPr>
            <w:tcW w:w="580" w:type="dxa"/>
            <w:vAlign w:val="bottom"/>
            <w:tcBorders>
              <w:left w:val="single" w:sz="8" w:color="auto"/>
              <w:bottom w:val="single" w:sz="8" w:color="auto"/>
              <w:right w:val="single" w:sz="8" w:color="auto"/>
            </w:tcBorders>
          </w:tcPr>
          <w:p>
            <w:pPr>
              <w:spacing w:after="0"/>
              <w:rPr>
                <w:sz w:val="12"/>
                <w:szCs w:val="12"/>
                <w:color w:val="auto"/>
              </w:rPr>
            </w:pPr>
          </w:p>
        </w:tc>
        <w:tc>
          <w:tcPr>
            <w:tcW w:w="3400" w:type="dxa"/>
            <w:vAlign w:val="bottom"/>
            <w:tcBorders>
              <w:bottom w:val="single" w:sz="8" w:color="auto"/>
              <w:right w:val="single" w:sz="8" w:color="auto"/>
            </w:tcBorders>
          </w:tcPr>
          <w:p>
            <w:pPr>
              <w:spacing w:after="0"/>
              <w:rPr>
                <w:sz w:val="12"/>
                <w:szCs w:val="12"/>
                <w:color w:val="auto"/>
              </w:rPr>
            </w:pPr>
          </w:p>
        </w:tc>
        <w:tc>
          <w:tcPr>
            <w:tcW w:w="3520" w:type="dxa"/>
            <w:vAlign w:val="bottom"/>
            <w:tcBorders>
              <w:bottom w:val="single" w:sz="8" w:color="auto"/>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303"/>
        </w:trPr>
        <w:tc>
          <w:tcPr>
            <w:tcW w:w="580" w:type="dxa"/>
            <w:vAlign w:val="bottom"/>
            <w:tcBorders>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3.</w:t>
            </w:r>
          </w:p>
        </w:tc>
        <w:tc>
          <w:tcPr>
            <w:tcW w:w="34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Iskandar R. Hakim, S.IP</w:t>
            </w:r>
          </w:p>
        </w:tc>
        <w:tc>
          <w:tcPr>
            <w:tcW w:w="352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Kasubag Keuangan</w:t>
            </w:r>
          </w:p>
        </w:tc>
        <w:tc>
          <w:tcPr>
            <w:tcW w:w="0" w:type="dxa"/>
            <w:vAlign w:val="bottom"/>
          </w:tcPr>
          <w:p>
            <w:pPr>
              <w:spacing w:after="0"/>
              <w:rPr>
                <w:sz w:val="1"/>
                <w:szCs w:val="1"/>
                <w:color w:val="auto"/>
              </w:rPr>
            </w:pPr>
          </w:p>
        </w:tc>
      </w:tr>
      <w:tr>
        <w:trPr>
          <w:trHeight w:val="239"/>
        </w:trPr>
        <w:tc>
          <w:tcPr>
            <w:tcW w:w="580" w:type="dxa"/>
            <w:vAlign w:val="bottom"/>
            <w:tcBorders>
              <w:left w:val="single" w:sz="8" w:color="auto"/>
              <w:bottom w:val="single" w:sz="8" w:color="auto"/>
              <w:right w:val="single" w:sz="8" w:color="auto"/>
            </w:tcBorders>
          </w:tcPr>
          <w:p>
            <w:pPr>
              <w:spacing w:after="0"/>
              <w:rPr>
                <w:sz w:val="20"/>
                <w:szCs w:val="20"/>
                <w:color w:val="auto"/>
              </w:rPr>
            </w:pPr>
          </w:p>
        </w:tc>
        <w:tc>
          <w:tcPr>
            <w:tcW w:w="3400" w:type="dxa"/>
            <w:vAlign w:val="bottom"/>
            <w:tcBorders>
              <w:bottom w:val="single" w:sz="8" w:color="auto"/>
              <w:right w:val="single" w:sz="8" w:color="auto"/>
            </w:tcBorders>
          </w:tcPr>
          <w:p>
            <w:pPr>
              <w:spacing w:after="0"/>
              <w:rPr>
                <w:sz w:val="20"/>
                <w:szCs w:val="20"/>
                <w:color w:val="auto"/>
              </w:rPr>
            </w:pPr>
          </w:p>
        </w:tc>
        <w:tc>
          <w:tcPr>
            <w:tcW w:w="3520" w:type="dxa"/>
            <w:vAlign w:val="bottom"/>
            <w:tcBorders>
              <w:bottom w:val="single" w:sz="8" w:color="auto"/>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303"/>
        </w:trPr>
        <w:tc>
          <w:tcPr>
            <w:tcW w:w="580" w:type="dxa"/>
            <w:vAlign w:val="bottom"/>
            <w:tcBorders>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4.</w:t>
            </w:r>
          </w:p>
        </w:tc>
        <w:tc>
          <w:tcPr>
            <w:tcW w:w="34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Misrawaty Hasan, SH</w:t>
            </w:r>
          </w:p>
        </w:tc>
        <w:tc>
          <w:tcPr>
            <w:tcW w:w="352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Bendahara Pengeluaran</w:t>
            </w:r>
          </w:p>
        </w:tc>
        <w:tc>
          <w:tcPr>
            <w:tcW w:w="0" w:type="dxa"/>
            <w:vAlign w:val="bottom"/>
          </w:tcPr>
          <w:p>
            <w:pPr>
              <w:spacing w:after="0"/>
              <w:rPr>
                <w:sz w:val="1"/>
                <w:szCs w:val="1"/>
                <w:color w:val="auto"/>
              </w:rPr>
            </w:pPr>
          </w:p>
        </w:tc>
      </w:tr>
      <w:tr>
        <w:trPr>
          <w:trHeight w:val="101"/>
        </w:trPr>
        <w:tc>
          <w:tcPr>
            <w:tcW w:w="580" w:type="dxa"/>
            <w:vAlign w:val="bottom"/>
            <w:tcBorders>
              <w:left w:val="single" w:sz="8" w:color="auto"/>
              <w:right w:val="single" w:sz="8" w:color="auto"/>
            </w:tcBorders>
          </w:tcPr>
          <w:p>
            <w:pPr>
              <w:spacing w:after="0"/>
              <w:rPr>
                <w:sz w:val="8"/>
                <w:szCs w:val="8"/>
                <w:color w:val="auto"/>
              </w:rPr>
            </w:pPr>
          </w:p>
        </w:tc>
        <w:tc>
          <w:tcPr>
            <w:tcW w:w="3400" w:type="dxa"/>
            <w:vAlign w:val="bottom"/>
            <w:tcBorders>
              <w:right w:val="single" w:sz="8" w:color="auto"/>
            </w:tcBorders>
          </w:tcPr>
          <w:p>
            <w:pPr>
              <w:spacing w:after="0"/>
              <w:rPr>
                <w:sz w:val="8"/>
                <w:szCs w:val="8"/>
                <w:color w:val="auto"/>
              </w:rPr>
            </w:pPr>
          </w:p>
        </w:tc>
        <w:tc>
          <w:tcPr>
            <w:tcW w:w="3520" w:type="dxa"/>
            <w:vAlign w:val="bottom"/>
            <w:tcBorders>
              <w:right w:val="single" w:sz="8" w:color="auto"/>
            </w:tcBorders>
            <w:vMerge w:val="continue"/>
          </w:tcPr>
          <w:p>
            <w:pPr>
              <w:spacing w:after="0"/>
              <w:rPr>
                <w:sz w:val="8"/>
                <w:szCs w:val="8"/>
                <w:color w:val="auto"/>
              </w:rPr>
            </w:pPr>
          </w:p>
        </w:tc>
        <w:tc>
          <w:tcPr>
            <w:tcW w:w="0" w:type="dxa"/>
            <w:vAlign w:val="bottom"/>
          </w:tcPr>
          <w:p>
            <w:pPr>
              <w:spacing w:after="0"/>
              <w:rPr>
                <w:sz w:val="1"/>
                <w:szCs w:val="1"/>
                <w:color w:val="auto"/>
              </w:rPr>
            </w:pPr>
          </w:p>
        </w:tc>
      </w:tr>
      <w:tr>
        <w:trPr>
          <w:trHeight w:val="144"/>
        </w:trPr>
        <w:tc>
          <w:tcPr>
            <w:tcW w:w="580" w:type="dxa"/>
            <w:vAlign w:val="bottom"/>
            <w:tcBorders>
              <w:left w:val="single" w:sz="8" w:color="auto"/>
              <w:bottom w:val="single" w:sz="8" w:color="auto"/>
              <w:right w:val="single" w:sz="8" w:color="auto"/>
            </w:tcBorders>
          </w:tcPr>
          <w:p>
            <w:pPr>
              <w:spacing w:after="0"/>
              <w:rPr>
                <w:sz w:val="12"/>
                <w:szCs w:val="12"/>
                <w:color w:val="auto"/>
              </w:rPr>
            </w:pPr>
          </w:p>
        </w:tc>
        <w:tc>
          <w:tcPr>
            <w:tcW w:w="3400" w:type="dxa"/>
            <w:vAlign w:val="bottom"/>
            <w:tcBorders>
              <w:bottom w:val="single" w:sz="8" w:color="auto"/>
              <w:right w:val="single" w:sz="8" w:color="auto"/>
            </w:tcBorders>
          </w:tcPr>
          <w:p>
            <w:pPr>
              <w:spacing w:after="0"/>
              <w:rPr>
                <w:sz w:val="12"/>
                <w:szCs w:val="12"/>
                <w:color w:val="auto"/>
              </w:rPr>
            </w:pPr>
          </w:p>
        </w:tc>
        <w:tc>
          <w:tcPr>
            <w:tcW w:w="3520" w:type="dxa"/>
            <w:vAlign w:val="bottom"/>
            <w:tcBorders>
              <w:bottom w:val="single" w:sz="8" w:color="auto"/>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248"/>
        </w:trPr>
        <w:tc>
          <w:tcPr>
            <w:tcW w:w="580" w:type="dxa"/>
            <w:vAlign w:val="bottom"/>
            <w:tcBorders>
              <w:left w:val="single" w:sz="8" w:color="auto"/>
              <w:right w:val="single" w:sz="8" w:color="auto"/>
            </w:tcBorders>
          </w:tcPr>
          <w:p>
            <w:pPr>
              <w:ind w:left="100"/>
              <w:spacing w:after="0" w:line="248" w:lineRule="exact"/>
              <w:rPr>
                <w:sz w:val="20"/>
                <w:szCs w:val="20"/>
                <w:color w:val="auto"/>
              </w:rPr>
            </w:pPr>
            <w:r>
              <w:rPr>
                <w:rFonts w:ascii="Times New Roman" w:cs="Times New Roman" w:eastAsia="Times New Roman" w:hAnsi="Times New Roman"/>
                <w:sz w:val="24"/>
                <w:szCs w:val="24"/>
                <w:color w:val="auto"/>
              </w:rPr>
              <w:t>5</w:t>
            </w:r>
          </w:p>
        </w:tc>
        <w:tc>
          <w:tcPr>
            <w:tcW w:w="3400" w:type="dxa"/>
            <w:vAlign w:val="bottom"/>
            <w:tcBorders>
              <w:right w:val="single" w:sz="8" w:color="auto"/>
            </w:tcBorders>
          </w:tcPr>
          <w:p>
            <w:pPr>
              <w:ind w:left="100"/>
              <w:spacing w:after="0" w:line="248" w:lineRule="exact"/>
              <w:rPr>
                <w:sz w:val="20"/>
                <w:szCs w:val="20"/>
                <w:color w:val="auto"/>
              </w:rPr>
            </w:pPr>
            <w:r>
              <w:rPr>
                <w:rFonts w:ascii="Times New Roman" w:cs="Times New Roman" w:eastAsia="Times New Roman" w:hAnsi="Times New Roman"/>
                <w:sz w:val="24"/>
                <w:szCs w:val="24"/>
                <w:color w:val="auto"/>
              </w:rPr>
              <w:t>Sri Wahyuni Pateda, S.Kom</w:t>
            </w:r>
          </w:p>
        </w:tc>
        <w:tc>
          <w:tcPr>
            <w:tcW w:w="3520" w:type="dxa"/>
            <w:vAlign w:val="bottom"/>
            <w:tcBorders>
              <w:right w:val="single" w:sz="8" w:color="auto"/>
            </w:tcBorders>
          </w:tcPr>
          <w:p>
            <w:pPr>
              <w:jc w:val="center"/>
              <w:spacing w:after="0" w:line="248" w:lineRule="exact"/>
              <w:rPr>
                <w:sz w:val="20"/>
                <w:szCs w:val="20"/>
                <w:color w:val="auto"/>
              </w:rPr>
            </w:pPr>
            <w:r>
              <w:rPr>
                <w:rFonts w:ascii="Times New Roman" w:cs="Times New Roman" w:eastAsia="Times New Roman" w:hAnsi="Times New Roman"/>
                <w:sz w:val="24"/>
                <w:szCs w:val="24"/>
                <w:color w:val="auto"/>
                <w:w w:val="98"/>
              </w:rPr>
              <w:t>Sub bagian</w:t>
            </w:r>
          </w:p>
        </w:tc>
        <w:tc>
          <w:tcPr>
            <w:tcW w:w="0" w:type="dxa"/>
            <w:vAlign w:val="bottom"/>
          </w:tcPr>
          <w:p>
            <w:pPr>
              <w:spacing w:after="0"/>
              <w:rPr>
                <w:sz w:val="1"/>
                <w:szCs w:val="1"/>
                <w:color w:val="auto"/>
              </w:rPr>
            </w:pPr>
          </w:p>
        </w:tc>
      </w:tr>
      <w:tr>
        <w:trPr>
          <w:trHeight w:val="313"/>
        </w:trPr>
        <w:tc>
          <w:tcPr>
            <w:tcW w:w="580" w:type="dxa"/>
            <w:vAlign w:val="bottom"/>
            <w:tcBorders>
              <w:left w:val="single" w:sz="8" w:color="auto"/>
              <w:right w:val="single" w:sz="8" w:color="auto"/>
            </w:tcBorders>
          </w:tcPr>
          <w:p>
            <w:pPr>
              <w:spacing w:after="0"/>
              <w:rPr>
                <w:sz w:val="24"/>
                <w:szCs w:val="24"/>
                <w:color w:val="auto"/>
              </w:rPr>
            </w:pPr>
          </w:p>
        </w:tc>
        <w:tc>
          <w:tcPr>
            <w:tcW w:w="3400" w:type="dxa"/>
            <w:vAlign w:val="bottom"/>
            <w:tcBorders>
              <w:right w:val="single" w:sz="8" w:color="auto"/>
            </w:tcBorders>
          </w:tcPr>
          <w:p>
            <w:pPr>
              <w:spacing w:after="0"/>
              <w:rPr>
                <w:sz w:val="24"/>
                <w:szCs w:val="24"/>
                <w:color w:val="auto"/>
              </w:rPr>
            </w:pPr>
          </w:p>
        </w:tc>
        <w:tc>
          <w:tcPr>
            <w:tcW w:w="352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Umum dan kepegawaian</w:t>
            </w:r>
          </w:p>
        </w:tc>
        <w:tc>
          <w:tcPr>
            <w:tcW w:w="0" w:type="dxa"/>
            <w:vAlign w:val="bottom"/>
          </w:tcPr>
          <w:p>
            <w:pPr>
              <w:spacing w:after="0"/>
              <w:rPr>
                <w:sz w:val="1"/>
                <w:szCs w:val="1"/>
                <w:color w:val="auto"/>
              </w:rPr>
            </w:pPr>
          </w:p>
        </w:tc>
      </w:tr>
      <w:tr>
        <w:trPr>
          <w:trHeight w:val="22"/>
        </w:trPr>
        <w:tc>
          <w:tcPr>
            <w:tcW w:w="580" w:type="dxa"/>
            <w:vAlign w:val="bottom"/>
            <w:tcBorders>
              <w:left w:val="single" w:sz="8" w:color="auto"/>
              <w:bottom w:val="single" w:sz="8" w:color="auto"/>
              <w:right w:val="single" w:sz="8" w:color="auto"/>
            </w:tcBorders>
          </w:tcPr>
          <w:p>
            <w:pPr>
              <w:spacing w:after="0" w:line="20" w:lineRule="exact"/>
              <w:rPr>
                <w:sz w:val="1"/>
                <w:szCs w:val="1"/>
                <w:color w:val="auto"/>
              </w:rPr>
            </w:pPr>
          </w:p>
        </w:tc>
        <w:tc>
          <w:tcPr>
            <w:tcW w:w="3400" w:type="dxa"/>
            <w:vAlign w:val="bottom"/>
            <w:tcBorders>
              <w:bottom w:val="single" w:sz="8" w:color="auto"/>
              <w:right w:val="single" w:sz="8" w:color="auto"/>
            </w:tcBorders>
          </w:tcPr>
          <w:p>
            <w:pPr>
              <w:spacing w:after="0" w:line="20" w:lineRule="exact"/>
              <w:rPr>
                <w:sz w:val="1"/>
                <w:szCs w:val="1"/>
                <w:color w:val="auto"/>
              </w:rPr>
            </w:pPr>
          </w:p>
        </w:tc>
        <w:tc>
          <w:tcPr>
            <w:tcW w:w="3520" w:type="dxa"/>
            <w:vAlign w:val="bottom"/>
            <w:tcBorders>
              <w:bottom w:val="single" w:sz="8" w:color="auto"/>
              <w:right w:val="single" w:sz="8" w:color="auto"/>
            </w:tcBorders>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302"/>
        </w:trPr>
        <w:tc>
          <w:tcPr>
            <w:tcW w:w="580" w:type="dxa"/>
            <w:vAlign w:val="bottom"/>
            <w:tcBorders>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6</w:t>
            </w:r>
          </w:p>
        </w:tc>
        <w:tc>
          <w:tcPr>
            <w:tcW w:w="34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Indrawatii. Maga</w:t>
            </w:r>
          </w:p>
        </w:tc>
        <w:tc>
          <w:tcPr>
            <w:tcW w:w="352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Pengadministrasi Umum</w:t>
            </w:r>
          </w:p>
        </w:tc>
        <w:tc>
          <w:tcPr>
            <w:tcW w:w="0" w:type="dxa"/>
            <w:vAlign w:val="bottom"/>
          </w:tcPr>
          <w:p>
            <w:pPr>
              <w:spacing w:after="0"/>
              <w:rPr>
                <w:sz w:val="1"/>
                <w:szCs w:val="1"/>
                <w:color w:val="auto"/>
              </w:rPr>
            </w:pPr>
          </w:p>
        </w:tc>
      </w:tr>
      <w:tr>
        <w:trPr>
          <w:trHeight w:val="245"/>
        </w:trPr>
        <w:tc>
          <w:tcPr>
            <w:tcW w:w="580" w:type="dxa"/>
            <w:vAlign w:val="bottom"/>
            <w:tcBorders>
              <w:left w:val="single" w:sz="8" w:color="auto"/>
              <w:bottom w:val="single" w:sz="8" w:color="auto"/>
              <w:right w:val="single" w:sz="8" w:color="auto"/>
            </w:tcBorders>
          </w:tcPr>
          <w:p>
            <w:pPr>
              <w:spacing w:after="0"/>
              <w:rPr>
                <w:sz w:val="21"/>
                <w:szCs w:val="21"/>
                <w:color w:val="auto"/>
              </w:rPr>
            </w:pPr>
          </w:p>
        </w:tc>
        <w:tc>
          <w:tcPr>
            <w:tcW w:w="3400" w:type="dxa"/>
            <w:vAlign w:val="bottom"/>
            <w:tcBorders>
              <w:bottom w:val="single" w:sz="8" w:color="auto"/>
              <w:right w:val="single" w:sz="8" w:color="auto"/>
            </w:tcBorders>
          </w:tcPr>
          <w:p>
            <w:pPr>
              <w:spacing w:after="0"/>
              <w:rPr>
                <w:sz w:val="21"/>
                <w:szCs w:val="21"/>
                <w:color w:val="auto"/>
              </w:rPr>
            </w:pPr>
          </w:p>
        </w:tc>
        <w:tc>
          <w:tcPr>
            <w:tcW w:w="3520" w:type="dxa"/>
            <w:vAlign w:val="bottom"/>
            <w:tcBorders>
              <w:bottom w:val="single" w:sz="8" w:color="auto"/>
              <w:right w:val="single" w:sz="8" w:color="auto"/>
            </w:tcBorders>
          </w:tcPr>
          <w:p>
            <w:pPr>
              <w:spacing w:after="0"/>
              <w:rPr>
                <w:sz w:val="21"/>
                <w:szCs w:val="21"/>
                <w:color w:val="auto"/>
              </w:rPr>
            </w:pPr>
          </w:p>
        </w:tc>
        <w:tc>
          <w:tcPr>
            <w:tcW w:w="0" w:type="dxa"/>
            <w:vAlign w:val="bottom"/>
          </w:tcPr>
          <w:p>
            <w:pPr>
              <w:spacing w:after="0"/>
              <w:rPr>
                <w:sz w:val="1"/>
                <w:szCs w:val="1"/>
                <w:color w:val="auto"/>
              </w:rPr>
            </w:pPr>
          </w:p>
        </w:tc>
      </w:tr>
      <w:tr>
        <w:trPr>
          <w:trHeight w:val="302"/>
        </w:trPr>
        <w:tc>
          <w:tcPr>
            <w:tcW w:w="580" w:type="dxa"/>
            <w:vAlign w:val="bottom"/>
            <w:tcBorders>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7.</w:t>
            </w:r>
          </w:p>
        </w:tc>
        <w:tc>
          <w:tcPr>
            <w:tcW w:w="34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Abd. Rahim Mohune</w:t>
            </w:r>
          </w:p>
        </w:tc>
        <w:tc>
          <w:tcPr>
            <w:tcW w:w="352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Kepala Seksi Pemerintahan</w:t>
            </w:r>
          </w:p>
        </w:tc>
        <w:tc>
          <w:tcPr>
            <w:tcW w:w="0" w:type="dxa"/>
            <w:vAlign w:val="bottom"/>
          </w:tcPr>
          <w:p>
            <w:pPr>
              <w:spacing w:after="0"/>
              <w:rPr>
                <w:sz w:val="1"/>
                <w:szCs w:val="1"/>
                <w:color w:val="auto"/>
              </w:rPr>
            </w:pPr>
          </w:p>
        </w:tc>
      </w:tr>
      <w:tr>
        <w:trPr>
          <w:trHeight w:val="102"/>
        </w:trPr>
        <w:tc>
          <w:tcPr>
            <w:tcW w:w="580" w:type="dxa"/>
            <w:vAlign w:val="bottom"/>
            <w:tcBorders>
              <w:left w:val="single" w:sz="8" w:color="auto"/>
              <w:right w:val="single" w:sz="8" w:color="auto"/>
            </w:tcBorders>
          </w:tcPr>
          <w:p>
            <w:pPr>
              <w:spacing w:after="0"/>
              <w:rPr>
                <w:sz w:val="8"/>
                <w:szCs w:val="8"/>
                <w:color w:val="auto"/>
              </w:rPr>
            </w:pPr>
          </w:p>
        </w:tc>
        <w:tc>
          <w:tcPr>
            <w:tcW w:w="3400" w:type="dxa"/>
            <w:vAlign w:val="bottom"/>
            <w:tcBorders>
              <w:right w:val="single" w:sz="8" w:color="auto"/>
            </w:tcBorders>
          </w:tcPr>
          <w:p>
            <w:pPr>
              <w:spacing w:after="0"/>
              <w:rPr>
                <w:sz w:val="8"/>
                <w:szCs w:val="8"/>
                <w:color w:val="auto"/>
              </w:rPr>
            </w:pPr>
          </w:p>
        </w:tc>
        <w:tc>
          <w:tcPr>
            <w:tcW w:w="3520" w:type="dxa"/>
            <w:vAlign w:val="bottom"/>
            <w:tcBorders>
              <w:right w:val="single" w:sz="8" w:color="auto"/>
            </w:tcBorders>
            <w:vMerge w:val="continue"/>
          </w:tcPr>
          <w:p>
            <w:pPr>
              <w:spacing w:after="0"/>
              <w:rPr>
                <w:sz w:val="8"/>
                <w:szCs w:val="8"/>
                <w:color w:val="auto"/>
              </w:rPr>
            </w:pPr>
          </w:p>
        </w:tc>
        <w:tc>
          <w:tcPr>
            <w:tcW w:w="0" w:type="dxa"/>
            <w:vAlign w:val="bottom"/>
          </w:tcPr>
          <w:p>
            <w:pPr>
              <w:spacing w:after="0"/>
              <w:rPr>
                <w:sz w:val="1"/>
                <w:szCs w:val="1"/>
                <w:color w:val="auto"/>
              </w:rPr>
            </w:pPr>
          </w:p>
        </w:tc>
      </w:tr>
      <w:tr>
        <w:trPr>
          <w:trHeight w:val="143"/>
        </w:trPr>
        <w:tc>
          <w:tcPr>
            <w:tcW w:w="580" w:type="dxa"/>
            <w:vAlign w:val="bottom"/>
            <w:tcBorders>
              <w:left w:val="single" w:sz="8" w:color="auto"/>
              <w:bottom w:val="single" w:sz="8" w:color="auto"/>
              <w:right w:val="single" w:sz="8" w:color="auto"/>
            </w:tcBorders>
          </w:tcPr>
          <w:p>
            <w:pPr>
              <w:spacing w:after="0"/>
              <w:rPr>
                <w:sz w:val="12"/>
                <w:szCs w:val="12"/>
                <w:color w:val="auto"/>
              </w:rPr>
            </w:pPr>
          </w:p>
        </w:tc>
        <w:tc>
          <w:tcPr>
            <w:tcW w:w="3400" w:type="dxa"/>
            <w:vAlign w:val="bottom"/>
            <w:tcBorders>
              <w:bottom w:val="single" w:sz="8" w:color="auto"/>
              <w:right w:val="single" w:sz="8" w:color="auto"/>
            </w:tcBorders>
          </w:tcPr>
          <w:p>
            <w:pPr>
              <w:spacing w:after="0"/>
              <w:rPr>
                <w:sz w:val="12"/>
                <w:szCs w:val="12"/>
                <w:color w:val="auto"/>
              </w:rPr>
            </w:pPr>
          </w:p>
        </w:tc>
        <w:tc>
          <w:tcPr>
            <w:tcW w:w="3520" w:type="dxa"/>
            <w:vAlign w:val="bottom"/>
            <w:tcBorders>
              <w:bottom w:val="single" w:sz="8" w:color="auto"/>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302"/>
        </w:trPr>
        <w:tc>
          <w:tcPr>
            <w:tcW w:w="580" w:type="dxa"/>
            <w:vAlign w:val="bottom"/>
            <w:tcBorders>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8</w:t>
            </w:r>
          </w:p>
        </w:tc>
        <w:tc>
          <w:tcPr>
            <w:tcW w:w="34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Mukmin Radjak</w:t>
            </w:r>
          </w:p>
        </w:tc>
        <w:tc>
          <w:tcPr>
            <w:tcW w:w="352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rPr>
              <w:t>Pengadministrasi Kependudukan</w:t>
            </w:r>
          </w:p>
        </w:tc>
        <w:tc>
          <w:tcPr>
            <w:tcW w:w="0" w:type="dxa"/>
            <w:vAlign w:val="bottom"/>
          </w:tcPr>
          <w:p>
            <w:pPr>
              <w:spacing w:after="0"/>
              <w:rPr>
                <w:sz w:val="1"/>
                <w:szCs w:val="1"/>
                <w:color w:val="auto"/>
              </w:rPr>
            </w:pPr>
          </w:p>
        </w:tc>
      </w:tr>
      <w:tr>
        <w:trPr>
          <w:trHeight w:val="245"/>
        </w:trPr>
        <w:tc>
          <w:tcPr>
            <w:tcW w:w="580" w:type="dxa"/>
            <w:vAlign w:val="bottom"/>
            <w:tcBorders>
              <w:left w:val="single" w:sz="8" w:color="auto"/>
              <w:bottom w:val="single" w:sz="8" w:color="auto"/>
              <w:right w:val="single" w:sz="8" w:color="auto"/>
            </w:tcBorders>
          </w:tcPr>
          <w:p>
            <w:pPr>
              <w:spacing w:after="0"/>
              <w:rPr>
                <w:sz w:val="21"/>
                <w:szCs w:val="21"/>
                <w:color w:val="auto"/>
              </w:rPr>
            </w:pPr>
          </w:p>
        </w:tc>
        <w:tc>
          <w:tcPr>
            <w:tcW w:w="3400" w:type="dxa"/>
            <w:vAlign w:val="bottom"/>
            <w:tcBorders>
              <w:bottom w:val="single" w:sz="8" w:color="auto"/>
              <w:right w:val="single" w:sz="8" w:color="auto"/>
            </w:tcBorders>
          </w:tcPr>
          <w:p>
            <w:pPr>
              <w:spacing w:after="0"/>
              <w:rPr>
                <w:sz w:val="21"/>
                <w:szCs w:val="21"/>
                <w:color w:val="auto"/>
              </w:rPr>
            </w:pPr>
          </w:p>
        </w:tc>
        <w:tc>
          <w:tcPr>
            <w:tcW w:w="3520" w:type="dxa"/>
            <w:vAlign w:val="bottom"/>
            <w:tcBorders>
              <w:bottom w:val="single" w:sz="8" w:color="auto"/>
              <w:right w:val="single" w:sz="8" w:color="auto"/>
            </w:tcBorders>
          </w:tcPr>
          <w:p>
            <w:pPr>
              <w:spacing w:after="0"/>
              <w:rPr>
                <w:sz w:val="21"/>
                <w:szCs w:val="21"/>
                <w:color w:val="auto"/>
              </w:rPr>
            </w:pPr>
          </w:p>
        </w:tc>
        <w:tc>
          <w:tcPr>
            <w:tcW w:w="0" w:type="dxa"/>
            <w:vAlign w:val="bottom"/>
          </w:tcPr>
          <w:p>
            <w:pPr>
              <w:spacing w:after="0"/>
              <w:rPr>
                <w:sz w:val="1"/>
                <w:szCs w:val="1"/>
                <w:color w:val="auto"/>
              </w:rPr>
            </w:pPr>
          </w:p>
        </w:tc>
      </w:tr>
      <w:tr>
        <w:trPr>
          <w:trHeight w:val="303"/>
        </w:trPr>
        <w:tc>
          <w:tcPr>
            <w:tcW w:w="580" w:type="dxa"/>
            <w:vAlign w:val="bottom"/>
            <w:tcBorders>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9.</w:t>
            </w:r>
          </w:p>
        </w:tc>
        <w:tc>
          <w:tcPr>
            <w:tcW w:w="34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Roni Eraku</w:t>
            </w:r>
          </w:p>
        </w:tc>
        <w:tc>
          <w:tcPr>
            <w:tcW w:w="352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Pengadministrasi Pemerintahan</w:t>
            </w:r>
          </w:p>
        </w:tc>
        <w:tc>
          <w:tcPr>
            <w:tcW w:w="0" w:type="dxa"/>
            <w:vAlign w:val="bottom"/>
          </w:tcPr>
          <w:p>
            <w:pPr>
              <w:spacing w:after="0"/>
              <w:rPr>
                <w:sz w:val="1"/>
                <w:szCs w:val="1"/>
                <w:color w:val="auto"/>
              </w:rPr>
            </w:pPr>
          </w:p>
        </w:tc>
      </w:tr>
      <w:tr>
        <w:trPr>
          <w:trHeight w:val="102"/>
        </w:trPr>
        <w:tc>
          <w:tcPr>
            <w:tcW w:w="580" w:type="dxa"/>
            <w:vAlign w:val="bottom"/>
            <w:tcBorders>
              <w:left w:val="single" w:sz="8" w:color="auto"/>
              <w:right w:val="single" w:sz="8" w:color="auto"/>
            </w:tcBorders>
          </w:tcPr>
          <w:p>
            <w:pPr>
              <w:spacing w:after="0"/>
              <w:rPr>
                <w:sz w:val="8"/>
                <w:szCs w:val="8"/>
                <w:color w:val="auto"/>
              </w:rPr>
            </w:pPr>
          </w:p>
        </w:tc>
        <w:tc>
          <w:tcPr>
            <w:tcW w:w="3400" w:type="dxa"/>
            <w:vAlign w:val="bottom"/>
            <w:tcBorders>
              <w:right w:val="single" w:sz="8" w:color="auto"/>
            </w:tcBorders>
          </w:tcPr>
          <w:p>
            <w:pPr>
              <w:spacing w:after="0"/>
              <w:rPr>
                <w:sz w:val="8"/>
                <w:szCs w:val="8"/>
                <w:color w:val="auto"/>
              </w:rPr>
            </w:pPr>
          </w:p>
        </w:tc>
        <w:tc>
          <w:tcPr>
            <w:tcW w:w="3520" w:type="dxa"/>
            <w:vAlign w:val="bottom"/>
            <w:tcBorders>
              <w:right w:val="single" w:sz="8" w:color="auto"/>
            </w:tcBorders>
            <w:vMerge w:val="continue"/>
          </w:tcPr>
          <w:p>
            <w:pPr>
              <w:spacing w:after="0"/>
              <w:rPr>
                <w:sz w:val="8"/>
                <w:szCs w:val="8"/>
                <w:color w:val="auto"/>
              </w:rPr>
            </w:pPr>
          </w:p>
        </w:tc>
        <w:tc>
          <w:tcPr>
            <w:tcW w:w="0" w:type="dxa"/>
            <w:vAlign w:val="bottom"/>
          </w:tcPr>
          <w:p>
            <w:pPr>
              <w:spacing w:after="0"/>
              <w:rPr>
                <w:sz w:val="1"/>
                <w:szCs w:val="1"/>
                <w:color w:val="auto"/>
              </w:rPr>
            </w:pPr>
          </w:p>
        </w:tc>
      </w:tr>
      <w:tr>
        <w:trPr>
          <w:trHeight w:val="142"/>
        </w:trPr>
        <w:tc>
          <w:tcPr>
            <w:tcW w:w="580" w:type="dxa"/>
            <w:vAlign w:val="bottom"/>
            <w:tcBorders>
              <w:left w:val="single" w:sz="8" w:color="auto"/>
              <w:bottom w:val="single" w:sz="8" w:color="auto"/>
              <w:right w:val="single" w:sz="8" w:color="auto"/>
            </w:tcBorders>
          </w:tcPr>
          <w:p>
            <w:pPr>
              <w:spacing w:after="0"/>
              <w:rPr>
                <w:sz w:val="12"/>
                <w:szCs w:val="12"/>
                <w:color w:val="auto"/>
              </w:rPr>
            </w:pPr>
          </w:p>
        </w:tc>
        <w:tc>
          <w:tcPr>
            <w:tcW w:w="3400" w:type="dxa"/>
            <w:vAlign w:val="bottom"/>
            <w:tcBorders>
              <w:bottom w:val="single" w:sz="8" w:color="auto"/>
              <w:right w:val="single" w:sz="8" w:color="auto"/>
            </w:tcBorders>
          </w:tcPr>
          <w:p>
            <w:pPr>
              <w:spacing w:after="0"/>
              <w:rPr>
                <w:sz w:val="12"/>
                <w:szCs w:val="12"/>
                <w:color w:val="auto"/>
              </w:rPr>
            </w:pPr>
          </w:p>
        </w:tc>
        <w:tc>
          <w:tcPr>
            <w:tcW w:w="3520" w:type="dxa"/>
            <w:vAlign w:val="bottom"/>
            <w:tcBorders>
              <w:bottom w:val="single" w:sz="8" w:color="auto"/>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302"/>
        </w:trPr>
        <w:tc>
          <w:tcPr>
            <w:tcW w:w="580" w:type="dxa"/>
            <w:vAlign w:val="bottom"/>
            <w:tcBorders>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10</w:t>
            </w:r>
          </w:p>
        </w:tc>
        <w:tc>
          <w:tcPr>
            <w:tcW w:w="34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Nurawaty d. Naewo, S.pd</w:t>
            </w:r>
          </w:p>
        </w:tc>
        <w:tc>
          <w:tcPr>
            <w:tcW w:w="352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Kepala Seksi Pmd</w:t>
            </w:r>
          </w:p>
        </w:tc>
        <w:tc>
          <w:tcPr>
            <w:tcW w:w="0" w:type="dxa"/>
            <w:vAlign w:val="bottom"/>
          </w:tcPr>
          <w:p>
            <w:pPr>
              <w:spacing w:after="0"/>
              <w:rPr>
                <w:sz w:val="1"/>
                <w:szCs w:val="1"/>
                <w:color w:val="auto"/>
              </w:rPr>
            </w:pPr>
          </w:p>
        </w:tc>
      </w:tr>
      <w:tr>
        <w:trPr>
          <w:trHeight w:val="245"/>
        </w:trPr>
        <w:tc>
          <w:tcPr>
            <w:tcW w:w="580" w:type="dxa"/>
            <w:vAlign w:val="bottom"/>
            <w:tcBorders>
              <w:left w:val="single" w:sz="8" w:color="auto"/>
              <w:bottom w:val="single" w:sz="8" w:color="auto"/>
              <w:right w:val="single" w:sz="8" w:color="auto"/>
            </w:tcBorders>
          </w:tcPr>
          <w:p>
            <w:pPr>
              <w:spacing w:after="0"/>
              <w:rPr>
                <w:sz w:val="21"/>
                <w:szCs w:val="21"/>
                <w:color w:val="auto"/>
              </w:rPr>
            </w:pPr>
          </w:p>
        </w:tc>
        <w:tc>
          <w:tcPr>
            <w:tcW w:w="3400" w:type="dxa"/>
            <w:vAlign w:val="bottom"/>
            <w:tcBorders>
              <w:bottom w:val="single" w:sz="8" w:color="auto"/>
              <w:right w:val="single" w:sz="8" w:color="auto"/>
            </w:tcBorders>
          </w:tcPr>
          <w:p>
            <w:pPr>
              <w:spacing w:after="0"/>
              <w:rPr>
                <w:sz w:val="21"/>
                <w:szCs w:val="21"/>
                <w:color w:val="auto"/>
              </w:rPr>
            </w:pPr>
          </w:p>
        </w:tc>
        <w:tc>
          <w:tcPr>
            <w:tcW w:w="3520" w:type="dxa"/>
            <w:vAlign w:val="bottom"/>
            <w:tcBorders>
              <w:bottom w:val="single" w:sz="8" w:color="auto"/>
              <w:right w:val="single" w:sz="8" w:color="auto"/>
            </w:tcBorders>
          </w:tcPr>
          <w:p>
            <w:pPr>
              <w:spacing w:after="0"/>
              <w:rPr>
                <w:sz w:val="21"/>
                <w:szCs w:val="21"/>
                <w:color w:val="auto"/>
              </w:rPr>
            </w:pPr>
          </w:p>
        </w:tc>
        <w:tc>
          <w:tcPr>
            <w:tcW w:w="0" w:type="dxa"/>
            <w:vAlign w:val="bottom"/>
          </w:tcPr>
          <w:p>
            <w:pPr>
              <w:spacing w:after="0"/>
              <w:rPr>
                <w:sz w:val="1"/>
                <w:szCs w:val="1"/>
                <w:color w:val="auto"/>
              </w:rPr>
            </w:pPr>
          </w:p>
        </w:tc>
      </w:tr>
      <w:tr>
        <w:trPr>
          <w:trHeight w:val="302"/>
        </w:trPr>
        <w:tc>
          <w:tcPr>
            <w:tcW w:w="580" w:type="dxa"/>
            <w:vAlign w:val="bottom"/>
            <w:tcBorders>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11</w:t>
            </w:r>
          </w:p>
        </w:tc>
        <w:tc>
          <w:tcPr>
            <w:tcW w:w="34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Hapsah Nani</w:t>
            </w:r>
          </w:p>
        </w:tc>
        <w:tc>
          <w:tcPr>
            <w:tcW w:w="352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Kepala Seksi Kesos</w:t>
            </w:r>
          </w:p>
        </w:tc>
        <w:tc>
          <w:tcPr>
            <w:tcW w:w="0" w:type="dxa"/>
            <w:vAlign w:val="bottom"/>
          </w:tcPr>
          <w:p>
            <w:pPr>
              <w:spacing w:after="0"/>
              <w:rPr>
                <w:sz w:val="1"/>
                <w:szCs w:val="1"/>
                <w:color w:val="auto"/>
              </w:rPr>
            </w:pPr>
          </w:p>
        </w:tc>
      </w:tr>
      <w:tr>
        <w:trPr>
          <w:trHeight w:val="245"/>
        </w:trPr>
        <w:tc>
          <w:tcPr>
            <w:tcW w:w="580" w:type="dxa"/>
            <w:vAlign w:val="bottom"/>
            <w:tcBorders>
              <w:left w:val="single" w:sz="8" w:color="auto"/>
              <w:bottom w:val="single" w:sz="8" w:color="auto"/>
              <w:right w:val="single" w:sz="8" w:color="auto"/>
            </w:tcBorders>
          </w:tcPr>
          <w:p>
            <w:pPr>
              <w:spacing w:after="0"/>
              <w:rPr>
                <w:sz w:val="21"/>
                <w:szCs w:val="21"/>
                <w:color w:val="auto"/>
              </w:rPr>
            </w:pPr>
          </w:p>
        </w:tc>
        <w:tc>
          <w:tcPr>
            <w:tcW w:w="3400" w:type="dxa"/>
            <w:vAlign w:val="bottom"/>
            <w:tcBorders>
              <w:bottom w:val="single" w:sz="8" w:color="auto"/>
              <w:right w:val="single" w:sz="8" w:color="auto"/>
            </w:tcBorders>
          </w:tcPr>
          <w:p>
            <w:pPr>
              <w:spacing w:after="0"/>
              <w:rPr>
                <w:sz w:val="21"/>
                <w:szCs w:val="21"/>
                <w:color w:val="auto"/>
              </w:rPr>
            </w:pPr>
          </w:p>
        </w:tc>
        <w:tc>
          <w:tcPr>
            <w:tcW w:w="3520" w:type="dxa"/>
            <w:vAlign w:val="bottom"/>
            <w:tcBorders>
              <w:bottom w:val="single" w:sz="8" w:color="auto"/>
              <w:right w:val="single" w:sz="8" w:color="auto"/>
            </w:tcBorders>
          </w:tcPr>
          <w:p>
            <w:pPr>
              <w:spacing w:after="0"/>
              <w:rPr>
                <w:sz w:val="21"/>
                <w:szCs w:val="21"/>
                <w:color w:val="auto"/>
              </w:rPr>
            </w:pPr>
          </w:p>
        </w:tc>
        <w:tc>
          <w:tcPr>
            <w:tcW w:w="0" w:type="dxa"/>
            <w:vAlign w:val="bottom"/>
          </w:tcPr>
          <w:p>
            <w:pPr>
              <w:spacing w:after="0"/>
              <w:rPr>
                <w:sz w:val="1"/>
                <w:szCs w:val="1"/>
                <w:color w:val="auto"/>
              </w:rPr>
            </w:pPr>
          </w:p>
        </w:tc>
      </w:tr>
      <w:tr>
        <w:trPr>
          <w:trHeight w:val="302"/>
        </w:trPr>
        <w:tc>
          <w:tcPr>
            <w:tcW w:w="580" w:type="dxa"/>
            <w:vAlign w:val="bottom"/>
            <w:tcBorders>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12.</w:t>
            </w:r>
          </w:p>
        </w:tc>
        <w:tc>
          <w:tcPr>
            <w:tcW w:w="34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Arifin Abdullah Moses, S.IP</w:t>
            </w:r>
          </w:p>
        </w:tc>
        <w:tc>
          <w:tcPr>
            <w:tcW w:w="352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Kepala Seksi Trantib</w:t>
            </w:r>
          </w:p>
        </w:tc>
        <w:tc>
          <w:tcPr>
            <w:tcW w:w="0" w:type="dxa"/>
            <w:vAlign w:val="bottom"/>
          </w:tcPr>
          <w:p>
            <w:pPr>
              <w:spacing w:after="0"/>
              <w:rPr>
                <w:sz w:val="1"/>
                <w:szCs w:val="1"/>
                <w:color w:val="auto"/>
              </w:rPr>
            </w:pPr>
          </w:p>
        </w:tc>
      </w:tr>
      <w:tr>
        <w:trPr>
          <w:trHeight w:val="245"/>
        </w:trPr>
        <w:tc>
          <w:tcPr>
            <w:tcW w:w="580" w:type="dxa"/>
            <w:vAlign w:val="bottom"/>
            <w:tcBorders>
              <w:left w:val="single" w:sz="8" w:color="auto"/>
              <w:bottom w:val="single" w:sz="8" w:color="auto"/>
              <w:right w:val="single" w:sz="8" w:color="auto"/>
            </w:tcBorders>
          </w:tcPr>
          <w:p>
            <w:pPr>
              <w:spacing w:after="0"/>
              <w:rPr>
                <w:sz w:val="21"/>
                <w:szCs w:val="21"/>
                <w:color w:val="auto"/>
              </w:rPr>
            </w:pPr>
          </w:p>
        </w:tc>
        <w:tc>
          <w:tcPr>
            <w:tcW w:w="3400" w:type="dxa"/>
            <w:vAlign w:val="bottom"/>
            <w:tcBorders>
              <w:bottom w:val="single" w:sz="8" w:color="auto"/>
              <w:right w:val="single" w:sz="8" w:color="auto"/>
            </w:tcBorders>
          </w:tcPr>
          <w:p>
            <w:pPr>
              <w:spacing w:after="0"/>
              <w:rPr>
                <w:sz w:val="21"/>
                <w:szCs w:val="21"/>
                <w:color w:val="auto"/>
              </w:rPr>
            </w:pPr>
          </w:p>
        </w:tc>
        <w:tc>
          <w:tcPr>
            <w:tcW w:w="3520" w:type="dxa"/>
            <w:vAlign w:val="bottom"/>
            <w:tcBorders>
              <w:bottom w:val="single" w:sz="8" w:color="auto"/>
              <w:right w:val="single" w:sz="8" w:color="auto"/>
            </w:tcBorders>
          </w:tcPr>
          <w:p>
            <w:pPr>
              <w:spacing w:after="0"/>
              <w:rPr>
                <w:sz w:val="21"/>
                <w:szCs w:val="21"/>
                <w:color w:val="auto"/>
              </w:rPr>
            </w:pPr>
          </w:p>
        </w:tc>
        <w:tc>
          <w:tcPr>
            <w:tcW w:w="0" w:type="dxa"/>
            <w:vAlign w:val="bottom"/>
          </w:tcPr>
          <w:p>
            <w:pPr>
              <w:spacing w:after="0"/>
              <w:rPr>
                <w:sz w:val="1"/>
                <w:szCs w:val="1"/>
                <w:color w:val="auto"/>
              </w:rPr>
            </w:pPr>
          </w:p>
        </w:tc>
      </w:tr>
      <w:tr>
        <w:trPr>
          <w:trHeight w:val="303"/>
        </w:trPr>
        <w:tc>
          <w:tcPr>
            <w:tcW w:w="580" w:type="dxa"/>
            <w:vAlign w:val="bottom"/>
            <w:tcBorders>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13</w:t>
            </w:r>
          </w:p>
        </w:tc>
        <w:tc>
          <w:tcPr>
            <w:tcW w:w="34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Suharto Malik</w:t>
            </w:r>
          </w:p>
        </w:tc>
        <w:tc>
          <w:tcPr>
            <w:tcW w:w="352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8"/>
              </w:rPr>
              <w:t>Masyarakat</w:t>
            </w:r>
          </w:p>
        </w:tc>
        <w:tc>
          <w:tcPr>
            <w:tcW w:w="0" w:type="dxa"/>
            <w:vAlign w:val="bottom"/>
          </w:tcPr>
          <w:p>
            <w:pPr>
              <w:spacing w:after="0"/>
              <w:rPr>
                <w:sz w:val="1"/>
                <w:szCs w:val="1"/>
                <w:color w:val="auto"/>
              </w:rPr>
            </w:pPr>
          </w:p>
        </w:tc>
      </w:tr>
      <w:tr>
        <w:trPr>
          <w:trHeight w:val="244"/>
        </w:trPr>
        <w:tc>
          <w:tcPr>
            <w:tcW w:w="580" w:type="dxa"/>
            <w:vAlign w:val="bottom"/>
            <w:tcBorders>
              <w:left w:val="single" w:sz="8" w:color="auto"/>
              <w:bottom w:val="single" w:sz="8" w:color="auto"/>
              <w:right w:val="single" w:sz="8" w:color="auto"/>
            </w:tcBorders>
          </w:tcPr>
          <w:p>
            <w:pPr>
              <w:spacing w:after="0"/>
              <w:rPr>
                <w:sz w:val="21"/>
                <w:szCs w:val="21"/>
                <w:color w:val="auto"/>
              </w:rPr>
            </w:pPr>
          </w:p>
        </w:tc>
        <w:tc>
          <w:tcPr>
            <w:tcW w:w="3400" w:type="dxa"/>
            <w:vAlign w:val="bottom"/>
            <w:tcBorders>
              <w:bottom w:val="single" w:sz="8" w:color="auto"/>
              <w:right w:val="single" w:sz="8" w:color="auto"/>
            </w:tcBorders>
          </w:tcPr>
          <w:p>
            <w:pPr>
              <w:spacing w:after="0"/>
              <w:rPr>
                <w:sz w:val="21"/>
                <w:szCs w:val="21"/>
                <w:color w:val="auto"/>
              </w:rPr>
            </w:pPr>
          </w:p>
        </w:tc>
        <w:tc>
          <w:tcPr>
            <w:tcW w:w="3520" w:type="dxa"/>
            <w:vAlign w:val="bottom"/>
            <w:tcBorders>
              <w:bottom w:val="single" w:sz="8" w:color="auto"/>
              <w:right w:val="single" w:sz="8" w:color="auto"/>
            </w:tcBorders>
          </w:tcPr>
          <w:p>
            <w:pPr>
              <w:spacing w:after="0"/>
              <w:rPr>
                <w:sz w:val="21"/>
                <w:szCs w:val="21"/>
                <w:color w:val="auto"/>
              </w:rPr>
            </w:pPr>
          </w:p>
        </w:tc>
        <w:tc>
          <w:tcPr>
            <w:tcW w:w="0" w:type="dxa"/>
            <w:vAlign w:val="bottom"/>
          </w:tcPr>
          <w:p>
            <w:pPr>
              <w:spacing w:after="0"/>
              <w:rPr>
                <w:sz w:val="1"/>
                <w:szCs w:val="1"/>
                <w:color w:val="auto"/>
              </w:rPr>
            </w:pPr>
          </w:p>
        </w:tc>
      </w:tr>
      <w:tr>
        <w:trPr>
          <w:trHeight w:val="302"/>
        </w:trPr>
        <w:tc>
          <w:tcPr>
            <w:tcW w:w="580" w:type="dxa"/>
            <w:vAlign w:val="bottom"/>
            <w:tcBorders>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14</w:t>
            </w:r>
          </w:p>
        </w:tc>
        <w:tc>
          <w:tcPr>
            <w:tcW w:w="34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Nila Almas</w:t>
            </w:r>
          </w:p>
        </w:tc>
        <w:tc>
          <w:tcPr>
            <w:tcW w:w="352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8"/>
              </w:rPr>
              <w:t>Masyarakat</w:t>
            </w:r>
          </w:p>
        </w:tc>
        <w:tc>
          <w:tcPr>
            <w:tcW w:w="0" w:type="dxa"/>
            <w:vAlign w:val="bottom"/>
          </w:tcPr>
          <w:p>
            <w:pPr>
              <w:spacing w:after="0"/>
              <w:rPr>
                <w:sz w:val="1"/>
                <w:szCs w:val="1"/>
                <w:color w:val="auto"/>
              </w:rPr>
            </w:pPr>
          </w:p>
        </w:tc>
      </w:tr>
      <w:tr>
        <w:trPr>
          <w:trHeight w:val="102"/>
        </w:trPr>
        <w:tc>
          <w:tcPr>
            <w:tcW w:w="580" w:type="dxa"/>
            <w:vAlign w:val="bottom"/>
            <w:tcBorders>
              <w:left w:val="single" w:sz="8" w:color="auto"/>
              <w:right w:val="single" w:sz="8" w:color="auto"/>
            </w:tcBorders>
          </w:tcPr>
          <w:p>
            <w:pPr>
              <w:spacing w:after="0"/>
              <w:rPr>
                <w:sz w:val="8"/>
                <w:szCs w:val="8"/>
                <w:color w:val="auto"/>
              </w:rPr>
            </w:pPr>
          </w:p>
        </w:tc>
        <w:tc>
          <w:tcPr>
            <w:tcW w:w="3400" w:type="dxa"/>
            <w:vAlign w:val="bottom"/>
            <w:tcBorders>
              <w:right w:val="single" w:sz="8" w:color="auto"/>
            </w:tcBorders>
          </w:tcPr>
          <w:p>
            <w:pPr>
              <w:spacing w:after="0"/>
              <w:rPr>
                <w:sz w:val="8"/>
                <w:szCs w:val="8"/>
                <w:color w:val="auto"/>
              </w:rPr>
            </w:pPr>
          </w:p>
        </w:tc>
        <w:tc>
          <w:tcPr>
            <w:tcW w:w="3520" w:type="dxa"/>
            <w:vAlign w:val="bottom"/>
            <w:tcBorders>
              <w:right w:val="single" w:sz="8" w:color="auto"/>
            </w:tcBorders>
            <w:vMerge w:val="continue"/>
          </w:tcPr>
          <w:p>
            <w:pPr>
              <w:spacing w:after="0"/>
              <w:rPr>
                <w:sz w:val="8"/>
                <w:szCs w:val="8"/>
                <w:color w:val="auto"/>
              </w:rPr>
            </w:pPr>
          </w:p>
        </w:tc>
        <w:tc>
          <w:tcPr>
            <w:tcW w:w="0" w:type="dxa"/>
            <w:vAlign w:val="bottom"/>
          </w:tcPr>
          <w:p>
            <w:pPr>
              <w:spacing w:after="0"/>
              <w:rPr>
                <w:sz w:val="1"/>
                <w:szCs w:val="1"/>
                <w:color w:val="auto"/>
              </w:rPr>
            </w:pPr>
          </w:p>
        </w:tc>
      </w:tr>
      <w:tr>
        <w:trPr>
          <w:trHeight w:val="143"/>
        </w:trPr>
        <w:tc>
          <w:tcPr>
            <w:tcW w:w="580" w:type="dxa"/>
            <w:vAlign w:val="bottom"/>
            <w:tcBorders>
              <w:left w:val="single" w:sz="8" w:color="auto"/>
              <w:bottom w:val="single" w:sz="8" w:color="auto"/>
              <w:right w:val="single" w:sz="8" w:color="auto"/>
            </w:tcBorders>
          </w:tcPr>
          <w:p>
            <w:pPr>
              <w:spacing w:after="0"/>
              <w:rPr>
                <w:sz w:val="12"/>
                <w:szCs w:val="12"/>
                <w:color w:val="auto"/>
              </w:rPr>
            </w:pPr>
          </w:p>
        </w:tc>
        <w:tc>
          <w:tcPr>
            <w:tcW w:w="3400" w:type="dxa"/>
            <w:vAlign w:val="bottom"/>
            <w:tcBorders>
              <w:bottom w:val="single" w:sz="8" w:color="auto"/>
              <w:right w:val="single" w:sz="8" w:color="auto"/>
            </w:tcBorders>
          </w:tcPr>
          <w:p>
            <w:pPr>
              <w:spacing w:after="0"/>
              <w:rPr>
                <w:sz w:val="12"/>
                <w:szCs w:val="12"/>
                <w:color w:val="auto"/>
              </w:rPr>
            </w:pPr>
          </w:p>
        </w:tc>
        <w:tc>
          <w:tcPr>
            <w:tcW w:w="3520" w:type="dxa"/>
            <w:vAlign w:val="bottom"/>
            <w:tcBorders>
              <w:bottom w:val="single" w:sz="8" w:color="auto"/>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303"/>
        </w:trPr>
        <w:tc>
          <w:tcPr>
            <w:tcW w:w="580" w:type="dxa"/>
            <w:vAlign w:val="bottom"/>
            <w:tcBorders>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15</w:t>
            </w:r>
          </w:p>
        </w:tc>
        <w:tc>
          <w:tcPr>
            <w:tcW w:w="34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Zais Yusuf</w:t>
            </w:r>
          </w:p>
        </w:tc>
        <w:tc>
          <w:tcPr>
            <w:tcW w:w="352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8"/>
              </w:rPr>
              <w:t>Masyarakat</w:t>
            </w:r>
          </w:p>
        </w:tc>
        <w:tc>
          <w:tcPr>
            <w:tcW w:w="0" w:type="dxa"/>
            <w:vAlign w:val="bottom"/>
          </w:tcPr>
          <w:p>
            <w:pPr>
              <w:spacing w:after="0"/>
              <w:rPr>
                <w:sz w:val="1"/>
                <w:szCs w:val="1"/>
                <w:color w:val="auto"/>
              </w:rPr>
            </w:pPr>
          </w:p>
        </w:tc>
      </w:tr>
      <w:tr>
        <w:trPr>
          <w:trHeight w:val="110"/>
        </w:trPr>
        <w:tc>
          <w:tcPr>
            <w:tcW w:w="580" w:type="dxa"/>
            <w:vAlign w:val="bottom"/>
            <w:tcBorders>
              <w:left w:val="single" w:sz="8" w:color="auto"/>
              <w:right w:val="single" w:sz="8" w:color="auto"/>
            </w:tcBorders>
          </w:tcPr>
          <w:p>
            <w:pPr>
              <w:spacing w:after="0"/>
              <w:rPr>
                <w:sz w:val="9"/>
                <w:szCs w:val="9"/>
                <w:color w:val="auto"/>
              </w:rPr>
            </w:pPr>
          </w:p>
        </w:tc>
        <w:tc>
          <w:tcPr>
            <w:tcW w:w="3400" w:type="dxa"/>
            <w:vAlign w:val="bottom"/>
            <w:tcBorders>
              <w:right w:val="single" w:sz="8" w:color="auto"/>
            </w:tcBorders>
          </w:tcPr>
          <w:p>
            <w:pPr>
              <w:spacing w:after="0"/>
              <w:rPr>
                <w:sz w:val="9"/>
                <w:szCs w:val="9"/>
                <w:color w:val="auto"/>
              </w:rPr>
            </w:pPr>
          </w:p>
        </w:tc>
        <w:tc>
          <w:tcPr>
            <w:tcW w:w="3520" w:type="dxa"/>
            <w:vAlign w:val="bottom"/>
            <w:tcBorders>
              <w:right w:val="single" w:sz="8" w:color="auto"/>
            </w:tcBorders>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49"/>
        </w:trPr>
        <w:tc>
          <w:tcPr>
            <w:tcW w:w="580" w:type="dxa"/>
            <w:vAlign w:val="bottom"/>
            <w:tcBorders>
              <w:left w:val="single" w:sz="8" w:color="auto"/>
              <w:bottom w:val="single" w:sz="8" w:color="auto"/>
              <w:right w:val="single" w:sz="8" w:color="auto"/>
            </w:tcBorders>
          </w:tcPr>
          <w:p>
            <w:pPr>
              <w:spacing w:after="0"/>
              <w:rPr>
                <w:sz w:val="12"/>
                <w:szCs w:val="12"/>
                <w:color w:val="auto"/>
              </w:rPr>
            </w:pPr>
          </w:p>
        </w:tc>
        <w:tc>
          <w:tcPr>
            <w:tcW w:w="3400" w:type="dxa"/>
            <w:vAlign w:val="bottom"/>
            <w:tcBorders>
              <w:bottom w:val="single" w:sz="8" w:color="auto"/>
              <w:right w:val="single" w:sz="8" w:color="auto"/>
            </w:tcBorders>
          </w:tcPr>
          <w:p>
            <w:pPr>
              <w:spacing w:after="0"/>
              <w:rPr>
                <w:sz w:val="12"/>
                <w:szCs w:val="12"/>
                <w:color w:val="auto"/>
              </w:rPr>
            </w:pPr>
          </w:p>
        </w:tc>
        <w:tc>
          <w:tcPr>
            <w:tcW w:w="3520" w:type="dxa"/>
            <w:vAlign w:val="bottom"/>
            <w:tcBorders>
              <w:bottom w:val="single" w:sz="8" w:color="auto"/>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bl>
    <w:p>
      <w:pPr>
        <w:sectPr>
          <w:pgSz w:w="11900" w:h="16839" w:orient="portrait"/>
          <w:cols w:equalWidth="0" w:num="1">
            <w:col w:w="9027"/>
          </w:cols>
          <w:pgMar w:left="1440" w:top="1440" w:right="1440" w:bottom="1440" w:gutter="0" w:footer="0" w:header="0"/>
        </w:sectPr>
      </w:pPr>
    </w:p>
    <w:bookmarkStart w:id="76" w:name="page77"/>
    <w:bookmarkEnd w:id="76"/>
    <w:p>
      <w:pPr>
        <w:spacing w:after="0" w:line="200" w:lineRule="exact"/>
        <w:rPr>
          <w:sz w:val="20"/>
          <w:szCs w:val="20"/>
          <w:color w:val="auto"/>
        </w:rPr>
      </w:pPr>
    </w:p>
    <w:p>
      <w:pPr>
        <w:spacing w:after="0" w:line="200" w:lineRule="exact"/>
        <w:rPr>
          <w:sz w:val="20"/>
          <w:szCs w:val="20"/>
          <w:color w:val="auto"/>
        </w:rPr>
      </w:pPr>
    </w:p>
    <w:p>
      <w:pPr>
        <w:spacing w:after="0" w:line="400" w:lineRule="exact"/>
        <w:rPr>
          <w:sz w:val="20"/>
          <w:szCs w:val="20"/>
          <w:color w:val="auto"/>
        </w:rPr>
      </w:pPr>
    </w:p>
    <w:p>
      <w:pPr>
        <w:ind w:left="860"/>
        <w:spacing w:after="0"/>
        <w:rPr>
          <w:sz w:val="20"/>
          <w:szCs w:val="20"/>
          <w:color w:val="auto"/>
        </w:rPr>
      </w:pPr>
      <w:r>
        <w:rPr>
          <w:rFonts w:ascii="Times New Roman" w:cs="Times New Roman" w:eastAsia="Times New Roman" w:hAnsi="Times New Roman"/>
          <w:sz w:val="28"/>
          <w:szCs w:val="28"/>
          <w:b w:val="1"/>
          <w:bCs w:val="1"/>
          <w:color w:val="auto"/>
        </w:rPr>
        <w:t>HASIL DOKMENTASI DIKANTOR KECAMATAN TELAGA</w:t>
      </w:r>
    </w:p>
    <w:p>
      <w:pPr>
        <w:sectPr>
          <w:pgSz w:w="11900" w:h="16839" w:orient="portrait"/>
          <w:cols w:equalWidth="0" w:num="1">
            <w:col w:w="9027"/>
          </w:cols>
          <w:pgMar w:left="1440" w:top="1440" w:right="1440" w:bottom="1440" w:gutter="0" w:footer="0" w:header="0"/>
        </w:sectPr>
      </w:pPr>
    </w:p>
    <w:p>
      <w:pPr>
        <w:spacing w:after="0" w:line="160" w:lineRule="exact"/>
        <w:rPr>
          <w:sz w:val="20"/>
          <w:szCs w:val="20"/>
          <w:color w:val="auto"/>
        </w:rPr>
      </w:pPr>
    </w:p>
    <w:p>
      <w:pPr>
        <w:ind w:left="2860"/>
        <w:spacing w:after="0"/>
        <w:rPr>
          <w:sz w:val="20"/>
          <w:szCs w:val="20"/>
          <w:color w:val="auto"/>
        </w:rPr>
      </w:pPr>
      <w:r>
        <w:rPr>
          <w:rFonts w:ascii="Times New Roman" w:cs="Times New Roman" w:eastAsia="Times New Roman" w:hAnsi="Times New Roman"/>
          <w:sz w:val="28"/>
          <w:szCs w:val="28"/>
          <w:b w:val="1"/>
          <w:bCs w:val="1"/>
          <w:color w:val="auto"/>
        </w:rPr>
        <w:t>KABUPATEN GORONTALO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605155</wp:posOffset>
            </wp:positionH>
            <wp:positionV relativeFrom="paragraph">
              <wp:posOffset>491490</wp:posOffset>
            </wp:positionV>
            <wp:extent cx="4921250" cy="623189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extLst>
                    </a:blip>
                    <a:srcRect/>
                    <a:stretch>
                      <a:fillRect/>
                    </a:stretch>
                  </pic:blipFill>
                  <pic:spPr bwMode="auto">
                    <a:xfrm>
                      <a:off x="0" y="0"/>
                      <a:ext cx="4921250" cy="6231890"/>
                    </a:xfrm>
                    <a:prstGeom prst="rect">
                      <a:avLst/>
                    </a:prstGeom>
                    <a:noFill/>
                  </pic:spPr>
                </pic:pic>
              </a:graphicData>
            </a:graphic>
          </wp:anchor>
        </w:drawing>
      </w:r>
    </w:p>
    <w:p>
      <w:pPr>
        <w:sectPr>
          <w:pgSz w:w="11900" w:h="16839" w:orient="portrait"/>
          <w:cols w:equalWidth="0" w:num="1">
            <w:col w:w="9027"/>
          </w:cols>
          <w:pgMar w:left="1440" w:top="1440" w:right="1440"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8"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4"/>
          <w:szCs w:val="24"/>
          <w:color w:val="auto"/>
        </w:rPr>
        <w:t>Ket : Wawancara Bersama bapak Sekcam</w:t>
      </w:r>
    </w:p>
    <w:p>
      <w:pPr>
        <w:sectPr>
          <w:pgSz w:w="11900" w:h="16839" w:orient="portrait"/>
          <w:cols w:equalWidth="0" w:num="1">
            <w:col w:w="9027"/>
          </w:cols>
          <w:pgMar w:left="1440" w:top="1440" w:right="1440" w:bottom="1440" w:gutter="0" w:footer="0" w:header="0"/>
          <w:type w:val="continuous"/>
        </w:sectPr>
      </w:pPr>
    </w:p>
    <w:bookmarkStart w:id="77" w:name="page78"/>
    <w:bookmarkEnd w:id="77"/>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1459865</wp:posOffset>
            </wp:positionH>
            <wp:positionV relativeFrom="page">
              <wp:posOffset>1539240</wp:posOffset>
            </wp:positionV>
            <wp:extent cx="5010785" cy="716597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extLst>
                    </a:blip>
                    <a:srcRect/>
                    <a:stretch>
                      <a:fillRect/>
                    </a:stretch>
                  </pic:blipFill>
                  <pic:spPr bwMode="auto">
                    <a:xfrm>
                      <a:off x="0" y="0"/>
                      <a:ext cx="5010785" cy="7165975"/>
                    </a:xfrm>
                    <a:prstGeom prst="rect">
                      <a:avLst/>
                    </a:prstGeom>
                    <a:noFill/>
                  </pic:spPr>
                </pic:pic>
              </a:graphicData>
            </a:graphic>
          </wp:anchor>
        </w:drawing>
      </w:r>
    </w:p>
    <w:p>
      <w:pPr>
        <w:sectPr>
          <w:pgSz w:w="11900" w:h="16839" w:orient="portrait"/>
          <w:cols w:equalWidth="1" w:num="1" w:space="0"/>
          <w:pgMar w:left="1440" w:top="1440" w:right="1440" w:bottom="875" w:gutter="0" w:footer="0" w:header="0"/>
        </w:sectPr>
      </w:pPr>
    </w:p>
    <w:bookmarkStart w:id="78" w:name="page79"/>
    <w:bookmarkEnd w:id="78"/>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1459865</wp:posOffset>
            </wp:positionH>
            <wp:positionV relativeFrom="page">
              <wp:posOffset>1440180</wp:posOffset>
            </wp:positionV>
            <wp:extent cx="5041265" cy="377952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clrChange>
                        <a:clrFrom>
                          <a:srgbClr val="FFFFFF"/>
                        </a:clrFrom>
                        <a:clrTo>
                          <a:srgbClr val="FFFFFF">
                            <a:alpha val="0"/>
                          </a:srgbClr>
                        </a:clrTo>
                      </a:clrChange>
                      <a:extLst>
                        <a:ext uri="{28A0092B-C50C-407E-A947-70E740481C1C}"/>
                      </a:extLst>
                    </a:blip>
                    <a:srcRect/>
                    <a:stretch>
                      <a:fillRect/>
                    </a:stretch>
                  </pic:blipFill>
                  <pic:spPr bwMode="auto">
                    <a:xfrm>
                      <a:off x="0" y="0"/>
                      <a:ext cx="5041265" cy="37795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3"/>
          <w:szCs w:val="23"/>
          <w:color w:val="auto"/>
        </w:rPr>
        <w:t>Ket : Wawancara Bersama Pegawai Kantor Camat Telaga</w:t>
      </w:r>
    </w:p>
    <w:p>
      <w:pPr>
        <w:sectPr>
          <w:pgSz w:w="11900" w:h="16839" w:orient="portrait"/>
          <w:cols w:equalWidth="0" w:num="1">
            <w:col w:w="9027"/>
          </w:cols>
          <w:pgMar w:left="1440" w:top="1440" w:right="1440" w:bottom="1440" w:gutter="0" w:footer="0" w:header="0"/>
        </w:sectPr>
      </w:pPr>
    </w:p>
    <w:bookmarkStart w:id="79" w:name="page80"/>
    <w:bookmarkEnd w:id="79"/>
    <w:p>
      <w:pPr>
        <w:spacing w:after="0" w:line="200" w:lineRule="exact"/>
        <w:rPr>
          <w:sz w:val="20"/>
          <w:szCs w:val="20"/>
          <w:color w:val="auto"/>
        </w:rPr>
      </w:pPr>
    </w:p>
    <w:p>
      <w:pPr>
        <w:spacing w:after="0" w:line="200" w:lineRule="exact"/>
        <w:rPr>
          <w:sz w:val="20"/>
          <w:szCs w:val="20"/>
          <w:color w:val="auto"/>
        </w:rPr>
      </w:pPr>
    </w:p>
    <w:p>
      <w:pPr>
        <w:spacing w:after="0" w:line="400" w:lineRule="exact"/>
        <w:rPr>
          <w:sz w:val="20"/>
          <w:szCs w:val="20"/>
          <w:color w:val="auto"/>
        </w:rPr>
      </w:pPr>
    </w:p>
    <w:p>
      <w:pPr>
        <w:jc w:val="center"/>
        <w:ind w:left="1060" w:right="667"/>
        <w:spacing w:after="0" w:line="396" w:lineRule="auto"/>
        <w:rPr>
          <w:sz w:val="20"/>
          <w:szCs w:val="20"/>
          <w:color w:val="auto"/>
        </w:rPr>
      </w:pPr>
      <w:r>
        <w:rPr>
          <w:rFonts w:ascii="Times New Roman" w:cs="Times New Roman" w:eastAsia="Times New Roman" w:hAnsi="Times New Roman"/>
          <w:sz w:val="28"/>
          <w:szCs w:val="28"/>
          <w:b w:val="1"/>
          <w:bCs w:val="1"/>
          <w:color w:val="auto"/>
        </w:rPr>
        <w:t>Struktur Organisasi Kantor Camat Telaga Sesuai Peraturan Bupati Gorontalo Nomor 60 Tahun 2016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1974215</wp:posOffset>
            </wp:positionH>
            <wp:positionV relativeFrom="paragraph">
              <wp:posOffset>47625</wp:posOffset>
            </wp:positionV>
            <wp:extent cx="3839845" cy="295338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extLst>
                    </a:blip>
                    <a:srcRect/>
                    <a:stretch>
                      <a:fillRect/>
                    </a:stretch>
                  </pic:blipFill>
                  <pic:spPr bwMode="auto">
                    <a:xfrm>
                      <a:off x="0" y="0"/>
                      <a:ext cx="3839845" cy="2953385"/>
                    </a:xfrm>
                    <a:prstGeom prst="rect">
                      <a:avLst/>
                    </a:prstGeom>
                    <a:noFill/>
                  </pic:spPr>
                </pic:pic>
              </a:graphicData>
            </a:graphic>
          </wp:anchor>
        </w:drawing>
      </w:r>
    </w:p>
    <w:p>
      <w:pPr>
        <w:spacing w:after="0" w:line="200" w:lineRule="exact"/>
        <w:rPr>
          <w:sz w:val="20"/>
          <w:szCs w:val="20"/>
          <w:color w:val="auto"/>
        </w:rPr>
      </w:pPr>
    </w:p>
    <w:p>
      <w:pPr>
        <w:spacing w:after="0" w:line="379" w:lineRule="exact"/>
        <w:rPr>
          <w:sz w:val="20"/>
          <w:szCs w:val="20"/>
          <w:color w:val="auto"/>
        </w:rPr>
      </w:pPr>
    </w:p>
    <w:p>
      <w:pPr>
        <w:jc w:val="center"/>
        <w:ind w:right="207"/>
        <w:spacing w:after="0"/>
        <w:rPr>
          <w:sz w:val="20"/>
          <w:szCs w:val="20"/>
          <w:color w:val="auto"/>
        </w:rPr>
      </w:pPr>
      <w:r>
        <w:rPr>
          <w:rFonts w:ascii="Times New Roman" w:cs="Times New Roman" w:eastAsia="Times New Roman" w:hAnsi="Times New Roman"/>
          <w:sz w:val="22"/>
          <w:szCs w:val="22"/>
          <w:color w:val="auto"/>
        </w:rPr>
        <w:t>CAMAT</w:t>
      </w:r>
    </w:p>
    <w:p>
      <w:pPr>
        <w:spacing w:after="0" w:line="200" w:lineRule="exact"/>
        <w:rPr>
          <w:sz w:val="20"/>
          <w:szCs w:val="20"/>
          <w:color w:val="auto"/>
        </w:rPr>
      </w:pPr>
    </w:p>
    <w:p>
      <w:pPr>
        <w:spacing w:after="0" w:line="200" w:lineRule="exact"/>
        <w:rPr>
          <w:sz w:val="20"/>
          <w:szCs w:val="20"/>
          <w:color w:val="auto"/>
        </w:rPr>
      </w:pPr>
    </w:p>
    <w:p>
      <w:pPr>
        <w:spacing w:after="0" w:line="210" w:lineRule="exact"/>
        <w:rPr>
          <w:sz w:val="20"/>
          <w:szCs w:val="20"/>
          <w:color w:val="auto"/>
        </w:rPr>
      </w:pPr>
    </w:p>
    <w:p>
      <w:pPr>
        <w:ind w:left="6480"/>
        <w:spacing w:after="0"/>
        <w:rPr>
          <w:sz w:val="20"/>
          <w:szCs w:val="20"/>
          <w:color w:val="auto"/>
        </w:rPr>
      </w:pPr>
      <w:r>
        <w:rPr>
          <w:rFonts w:ascii="Times New Roman" w:cs="Times New Roman" w:eastAsia="Times New Roman" w:hAnsi="Times New Roman"/>
          <w:sz w:val="24"/>
          <w:szCs w:val="24"/>
          <w:color w:val="auto"/>
        </w:rPr>
        <w:t>CAMAT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7" w:lineRule="exact"/>
        <w:rPr>
          <w:sz w:val="20"/>
          <w:szCs w:val="20"/>
          <w:color w:val="auto"/>
        </w:rPr>
      </w:pPr>
    </w:p>
    <w:tbl>
      <w:tblPr>
        <w:tblLayout w:type="fixed"/>
        <w:tblInd w:w="5160" w:type="dxa"/>
        <w:tblCellMar>
          <w:top w:w="0" w:type="dxa"/>
          <w:left w:w="0" w:type="dxa"/>
          <w:bottom w:w="0" w:type="dxa"/>
          <w:right w:w="0" w:type="dxa"/>
        </w:tblCellMar>
      </w:tblPr>
      <w:tr>
        <w:trPr>
          <w:trHeight w:val="276"/>
        </w:trPr>
        <w:tc>
          <w:tcPr>
            <w:tcW w:w="1840" w:type="dxa"/>
            <w:vAlign w:val="bottom"/>
          </w:tcPr>
          <w:p>
            <w:pPr>
              <w:jc w:val="center"/>
              <w:ind w:right="240"/>
              <w:spacing w:after="0"/>
              <w:rPr>
                <w:sz w:val="20"/>
                <w:szCs w:val="20"/>
                <w:color w:val="auto"/>
              </w:rPr>
            </w:pPr>
            <w:r>
              <w:rPr>
                <w:rFonts w:ascii="Times New Roman" w:cs="Times New Roman" w:eastAsia="Times New Roman" w:hAnsi="Times New Roman"/>
                <w:sz w:val="24"/>
                <w:szCs w:val="24"/>
                <w:color w:val="auto"/>
                <w:w w:val="99"/>
              </w:rPr>
              <w:t>Kasubag. Perec</w:t>
            </w:r>
          </w:p>
        </w:tc>
        <w:tc>
          <w:tcPr>
            <w:tcW w:w="1440" w:type="dxa"/>
            <w:vAlign w:val="bottom"/>
          </w:tcPr>
          <w:p>
            <w:pPr>
              <w:jc w:val="center"/>
              <w:ind w:left="280"/>
              <w:spacing w:after="0"/>
              <w:rPr>
                <w:sz w:val="20"/>
                <w:szCs w:val="20"/>
                <w:color w:val="auto"/>
              </w:rPr>
            </w:pPr>
            <w:r>
              <w:rPr>
                <w:rFonts w:ascii="Times New Roman" w:cs="Times New Roman" w:eastAsia="Times New Roman" w:hAnsi="Times New Roman"/>
                <w:sz w:val="24"/>
                <w:szCs w:val="24"/>
                <w:color w:val="auto"/>
                <w:w w:val="99"/>
              </w:rPr>
              <w:t>Kasubag</w:t>
            </w:r>
          </w:p>
        </w:tc>
      </w:tr>
      <w:tr>
        <w:trPr>
          <w:trHeight w:val="282"/>
        </w:trPr>
        <w:tc>
          <w:tcPr>
            <w:tcW w:w="1840" w:type="dxa"/>
            <w:vAlign w:val="bottom"/>
          </w:tcPr>
          <w:p>
            <w:pPr>
              <w:jc w:val="center"/>
              <w:ind w:right="240"/>
              <w:spacing w:after="0"/>
              <w:rPr>
                <w:sz w:val="20"/>
                <w:szCs w:val="20"/>
                <w:color w:val="auto"/>
              </w:rPr>
            </w:pPr>
            <w:r>
              <w:rPr>
                <w:rFonts w:ascii="Times New Roman" w:cs="Times New Roman" w:eastAsia="Times New Roman" w:hAnsi="Times New Roman"/>
                <w:sz w:val="24"/>
                <w:szCs w:val="24"/>
                <w:color w:val="auto"/>
                <w:w w:val="98"/>
              </w:rPr>
              <w:t>&amp; Keuangan</w:t>
            </w:r>
          </w:p>
        </w:tc>
        <w:tc>
          <w:tcPr>
            <w:tcW w:w="1440" w:type="dxa"/>
            <w:vAlign w:val="bottom"/>
          </w:tcPr>
          <w:p>
            <w:pPr>
              <w:jc w:val="center"/>
              <w:ind w:left="260"/>
              <w:spacing w:after="0"/>
              <w:rPr>
                <w:sz w:val="20"/>
                <w:szCs w:val="20"/>
                <w:color w:val="auto"/>
              </w:rPr>
            </w:pPr>
            <w:r>
              <w:rPr>
                <w:rFonts w:ascii="Times New Roman" w:cs="Times New Roman" w:eastAsia="Times New Roman" w:hAnsi="Times New Roman"/>
                <w:sz w:val="24"/>
                <w:szCs w:val="24"/>
                <w:color w:val="auto"/>
                <w:w w:val="99"/>
              </w:rPr>
              <w:t>umum &amp;</w:t>
            </w:r>
          </w:p>
        </w:tc>
      </w:tr>
      <w:tr>
        <w:trPr>
          <w:trHeight w:val="270"/>
        </w:trPr>
        <w:tc>
          <w:tcPr>
            <w:tcW w:w="1840" w:type="dxa"/>
            <w:vAlign w:val="bottom"/>
          </w:tcPr>
          <w:p>
            <w:pPr>
              <w:spacing w:after="0"/>
              <w:rPr>
                <w:sz w:val="23"/>
                <w:szCs w:val="23"/>
                <w:color w:val="auto"/>
              </w:rPr>
            </w:pPr>
          </w:p>
        </w:tc>
        <w:tc>
          <w:tcPr>
            <w:tcW w:w="1440" w:type="dxa"/>
            <w:vAlign w:val="bottom"/>
          </w:tcPr>
          <w:p>
            <w:pPr>
              <w:jc w:val="center"/>
              <w:ind w:left="260"/>
              <w:spacing w:after="0" w:line="270" w:lineRule="exact"/>
              <w:rPr>
                <w:sz w:val="20"/>
                <w:szCs w:val="20"/>
                <w:color w:val="auto"/>
              </w:rPr>
            </w:pPr>
            <w:r>
              <w:rPr>
                <w:rFonts w:ascii="Times New Roman" w:cs="Times New Roman" w:eastAsia="Times New Roman" w:hAnsi="Times New Roman"/>
                <w:sz w:val="24"/>
                <w:szCs w:val="24"/>
                <w:color w:val="auto"/>
                <w:w w:val="98"/>
              </w:rPr>
              <w:t>Kepegawai</w:t>
            </w:r>
          </w:p>
        </w:tc>
      </w:tr>
      <w:tr>
        <w:trPr>
          <w:trHeight w:val="314"/>
        </w:trPr>
        <w:tc>
          <w:tcPr>
            <w:tcW w:w="1840" w:type="dxa"/>
            <w:vAlign w:val="bottom"/>
          </w:tcPr>
          <w:p>
            <w:pPr>
              <w:spacing w:after="0"/>
              <w:rPr>
                <w:sz w:val="24"/>
                <w:szCs w:val="24"/>
                <w:color w:val="auto"/>
              </w:rPr>
            </w:pPr>
          </w:p>
        </w:tc>
        <w:tc>
          <w:tcPr>
            <w:tcW w:w="1440" w:type="dxa"/>
            <w:vAlign w:val="bottom"/>
          </w:tcPr>
          <w:p>
            <w:pPr>
              <w:jc w:val="center"/>
              <w:ind w:left="260"/>
              <w:spacing w:after="0"/>
              <w:rPr>
                <w:sz w:val="20"/>
                <w:szCs w:val="20"/>
                <w:color w:val="auto"/>
              </w:rPr>
            </w:pPr>
            <w:r>
              <w:rPr>
                <w:rFonts w:ascii="Times New Roman" w:cs="Times New Roman" w:eastAsia="Times New Roman" w:hAnsi="Times New Roman"/>
                <w:sz w:val="24"/>
                <w:szCs w:val="24"/>
                <w:color w:val="auto"/>
                <w:w w:val="96"/>
              </w:rPr>
              <w:t>an</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264160</wp:posOffset>
            </wp:positionH>
            <wp:positionV relativeFrom="paragraph">
              <wp:posOffset>403225</wp:posOffset>
            </wp:positionV>
            <wp:extent cx="5122545" cy="148399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extLst>
                    </a:blip>
                    <a:srcRect/>
                    <a:stretch>
                      <a:fillRect/>
                    </a:stretch>
                  </pic:blipFill>
                  <pic:spPr bwMode="auto">
                    <a:xfrm>
                      <a:off x="0" y="0"/>
                      <a:ext cx="5122545" cy="148399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1" w:lineRule="exact"/>
        <w:rPr>
          <w:sz w:val="20"/>
          <w:szCs w:val="20"/>
          <w:color w:val="auto"/>
        </w:rPr>
      </w:pPr>
    </w:p>
    <w:tbl>
      <w:tblPr>
        <w:tblLayout w:type="fixed"/>
        <w:tblInd w:w="1060" w:type="dxa"/>
        <w:tblCellMar>
          <w:top w:w="0" w:type="dxa"/>
          <w:left w:w="0" w:type="dxa"/>
          <w:bottom w:w="0" w:type="dxa"/>
          <w:right w:w="0" w:type="dxa"/>
        </w:tblCellMar>
      </w:tblPr>
      <w:tr>
        <w:trPr>
          <w:trHeight w:val="312"/>
        </w:trPr>
        <w:tc>
          <w:tcPr>
            <w:tcW w:w="1560" w:type="dxa"/>
            <w:vAlign w:val="bottom"/>
          </w:tcPr>
          <w:p>
            <w:pPr>
              <w:jc w:val="center"/>
              <w:ind w:right="140"/>
              <w:spacing w:after="0"/>
              <w:rPr>
                <w:sz w:val="20"/>
                <w:szCs w:val="20"/>
                <w:color w:val="auto"/>
              </w:rPr>
            </w:pPr>
            <w:r>
              <w:rPr>
                <w:rFonts w:ascii="Times New Roman" w:cs="Times New Roman" w:eastAsia="Times New Roman" w:hAnsi="Times New Roman"/>
                <w:sz w:val="24"/>
                <w:szCs w:val="24"/>
                <w:color w:val="auto"/>
                <w:w w:val="98"/>
              </w:rPr>
              <w:t>Kasie</w:t>
            </w:r>
          </w:p>
        </w:tc>
        <w:tc>
          <w:tcPr>
            <w:tcW w:w="1880" w:type="dxa"/>
            <w:vAlign w:val="bottom"/>
          </w:tcPr>
          <w:p>
            <w:pPr>
              <w:jc w:val="center"/>
              <w:spacing w:after="0"/>
              <w:rPr>
                <w:sz w:val="20"/>
                <w:szCs w:val="20"/>
                <w:color w:val="auto"/>
              </w:rPr>
            </w:pPr>
            <w:r>
              <w:rPr>
                <w:rFonts w:ascii="Times New Roman" w:cs="Times New Roman" w:eastAsia="Times New Roman" w:hAnsi="Times New Roman"/>
                <w:sz w:val="24"/>
                <w:szCs w:val="24"/>
                <w:color w:val="auto"/>
                <w:w w:val="98"/>
              </w:rPr>
              <w:t>Kasie</w:t>
            </w:r>
          </w:p>
        </w:tc>
        <w:tc>
          <w:tcPr>
            <w:tcW w:w="1940" w:type="dxa"/>
            <w:vAlign w:val="bottom"/>
          </w:tcPr>
          <w:p>
            <w:pPr>
              <w:jc w:val="center"/>
              <w:ind w:right="60"/>
              <w:spacing w:after="0"/>
              <w:rPr>
                <w:sz w:val="20"/>
                <w:szCs w:val="20"/>
                <w:color w:val="auto"/>
              </w:rPr>
            </w:pPr>
            <w:r>
              <w:rPr>
                <w:rFonts w:ascii="Times New Roman" w:cs="Times New Roman" w:eastAsia="Times New Roman" w:hAnsi="Times New Roman"/>
                <w:sz w:val="24"/>
                <w:szCs w:val="24"/>
                <w:color w:val="auto"/>
              </w:rPr>
              <w:t>Kasie</w:t>
            </w:r>
          </w:p>
        </w:tc>
        <w:tc>
          <w:tcPr>
            <w:tcW w:w="1120" w:type="dxa"/>
            <w:vAlign w:val="bottom"/>
          </w:tcPr>
          <w:p>
            <w:pPr>
              <w:jc w:val="center"/>
              <w:ind w:left="300"/>
              <w:spacing w:after="0"/>
              <w:rPr>
                <w:sz w:val="20"/>
                <w:szCs w:val="20"/>
                <w:color w:val="auto"/>
              </w:rPr>
            </w:pPr>
            <w:r>
              <w:rPr>
                <w:rFonts w:ascii="Times New Roman" w:cs="Times New Roman" w:eastAsia="Times New Roman" w:hAnsi="Times New Roman"/>
                <w:sz w:val="24"/>
                <w:szCs w:val="24"/>
                <w:color w:val="auto"/>
                <w:w w:val="98"/>
              </w:rPr>
              <w:t>Kasie</w:t>
            </w:r>
          </w:p>
        </w:tc>
      </w:tr>
      <w:tr>
        <w:trPr>
          <w:trHeight w:val="317"/>
        </w:trPr>
        <w:tc>
          <w:tcPr>
            <w:tcW w:w="1560" w:type="dxa"/>
            <w:vAlign w:val="bottom"/>
          </w:tcPr>
          <w:p>
            <w:pPr>
              <w:jc w:val="center"/>
              <w:ind w:right="120"/>
              <w:spacing w:after="0"/>
              <w:rPr>
                <w:sz w:val="20"/>
                <w:szCs w:val="20"/>
                <w:color w:val="auto"/>
              </w:rPr>
            </w:pPr>
            <w:r>
              <w:rPr>
                <w:rFonts w:ascii="Times New Roman" w:cs="Times New Roman" w:eastAsia="Times New Roman" w:hAnsi="Times New Roman"/>
                <w:sz w:val="24"/>
                <w:szCs w:val="24"/>
                <w:color w:val="auto"/>
                <w:w w:val="99"/>
              </w:rPr>
              <w:t>Pemerintahan</w:t>
            </w:r>
          </w:p>
        </w:tc>
        <w:tc>
          <w:tcPr>
            <w:tcW w:w="1880" w:type="dxa"/>
            <w:vAlign w:val="bottom"/>
          </w:tcPr>
          <w:p>
            <w:pPr>
              <w:jc w:val="center"/>
              <w:spacing w:after="0"/>
              <w:rPr>
                <w:sz w:val="20"/>
                <w:szCs w:val="20"/>
                <w:color w:val="auto"/>
              </w:rPr>
            </w:pPr>
            <w:r>
              <w:rPr>
                <w:rFonts w:ascii="Times New Roman" w:cs="Times New Roman" w:eastAsia="Times New Roman" w:hAnsi="Times New Roman"/>
                <w:sz w:val="24"/>
                <w:szCs w:val="24"/>
                <w:color w:val="auto"/>
              </w:rPr>
              <w:t>Pemberdayaan</w:t>
            </w:r>
          </w:p>
        </w:tc>
        <w:tc>
          <w:tcPr>
            <w:tcW w:w="1940" w:type="dxa"/>
            <w:vAlign w:val="bottom"/>
          </w:tcPr>
          <w:p>
            <w:pPr>
              <w:jc w:val="center"/>
              <w:ind w:right="60"/>
              <w:spacing w:after="0"/>
              <w:rPr>
                <w:sz w:val="20"/>
                <w:szCs w:val="20"/>
                <w:color w:val="auto"/>
              </w:rPr>
            </w:pPr>
            <w:r>
              <w:rPr>
                <w:rFonts w:ascii="Times New Roman" w:cs="Times New Roman" w:eastAsia="Times New Roman" w:hAnsi="Times New Roman"/>
                <w:sz w:val="24"/>
                <w:szCs w:val="24"/>
                <w:color w:val="auto"/>
              </w:rPr>
              <w:t>Kesejateraan</w:t>
            </w:r>
          </w:p>
        </w:tc>
        <w:tc>
          <w:tcPr>
            <w:tcW w:w="1120" w:type="dxa"/>
            <w:vAlign w:val="bottom"/>
          </w:tcPr>
          <w:p>
            <w:pPr>
              <w:jc w:val="center"/>
              <w:ind w:left="300"/>
              <w:spacing w:after="0"/>
              <w:rPr>
                <w:sz w:val="20"/>
                <w:szCs w:val="20"/>
                <w:color w:val="auto"/>
              </w:rPr>
            </w:pPr>
            <w:r>
              <w:rPr>
                <w:rFonts w:ascii="Times New Roman" w:cs="Times New Roman" w:eastAsia="Times New Roman" w:hAnsi="Times New Roman"/>
                <w:sz w:val="24"/>
                <w:szCs w:val="24"/>
                <w:color w:val="auto"/>
                <w:w w:val="99"/>
              </w:rPr>
              <w:t>Trantib</w:t>
            </w:r>
          </w:p>
        </w:tc>
      </w:tr>
      <w:tr>
        <w:trPr>
          <w:trHeight w:val="317"/>
        </w:trPr>
        <w:tc>
          <w:tcPr>
            <w:tcW w:w="1560" w:type="dxa"/>
            <w:vAlign w:val="bottom"/>
          </w:tcPr>
          <w:p>
            <w:pPr>
              <w:spacing w:after="0"/>
              <w:rPr>
                <w:sz w:val="24"/>
                <w:szCs w:val="24"/>
                <w:color w:val="auto"/>
              </w:rPr>
            </w:pPr>
          </w:p>
        </w:tc>
        <w:tc>
          <w:tcPr>
            <w:tcW w:w="1880" w:type="dxa"/>
            <w:vAlign w:val="bottom"/>
          </w:tcPr>
          <w:p>
            <w:pPr>
              <w:jc w:val="center"/>
              <w:spacing w:after="0"/>
              <w:rPr>
                <w:sz w:val="20"/>
                <w:szCs w:val="20"/>
                <w:color w:val="auto"/>
              </w:rPr>
            </w:pPr>
            <w:r>
              <w:rPr>
                <w:rFonts w:ascii="Times New Roman" w:cs="Times New Roman" w:eastAsia="Times New Roman" w:hAnsi="Times New Roman"/>
                <w:sz w:val="24"/>
                <w:szCs w:val="24"/>
                <w:color w:val="auto"/>
                <w:w w:val="99"/>
              </w:rPr>
              <w:t>Masyarakat</w:t>
            </w:r>
          </w:p>
        </w:tc>
        <w:tc>
          <w:tcPr>
            <w:tcW w:w="1940" w:type="dxa"/>
            <w:vAlign w:val="bottom"/>
          </w:tcPr>
          <w:p>
            <w:pPr>
              <w:jc w:val="center"/>
              <w:ind w:right="60"/>
              <w:spacing w:after="0"/>
              <w:rPr>
                <w:sz w:val="20"/>
                <w:szCs w:val="20"/>
                <w:color w:val="auto"/>
              </w:rPr>
            </w:pPr>
            <w:r>
              <w:rPr>
                <w:rFonts w:ascii="Times New Roman" w:cs="Times New Roman" w:eastAsia="Times New Roman" w:hAnsi="Times New Roman"/>
                <w:sz w:val="24"/>
                <w:szCs w:val="24"/>
                <w:color w:val="auto"/>
              </w:rPr>
              <w:t>Sosial</w:t>
            </w:r>
          </w:p>
        </w:tc>
        <w:tc>
          <w:tcPr>
            <w:tcW w:w="1120" w:type="dxa"/>
            <w:vAlign w:val="bottom"/>
          </w:tcPr>
          <w:p>
            <w:pPr>
              <w:jc w:val="center"/>
              <w:ind w:left="320"/>
              <w:spacing w:after="0"/>
              <w:rPr>
                <w:sz w:val="20"/>
                <w:szCs w:val="20"/>
                <w:color w:val="auto"/>
              </w:rPr>
            </w:pPr>
            <w:r>
              <w:rPr>
                <w:rFonts w:ascii="Times New Roman" w:cs="Times New Roman" w:eastAsia="Times New Roman" w:hAnsi="Times New Roman"/>
                <w:sz w:val="24"/>
                <w:szCs w:val="24"/>
                <w:color w:val="auto"/>
              </w:rPr>
              <w:t>lingk.</w:t>
            </w:r>
          </w:p>
        </w:tc>
      </w:tr>
      <w:tr>
        <w:trPr>
          <w:trHeight w:val="317"/>
        </w:trPr>
        <w:tc>
          <w:tcPr>
            <w:tcW w:w="1560" w:type="dxa"/>
            <w:vAlign w:val="bottom"/>
          </w:tcPr>
          <w:p>
            <w:pPr>
              <w:spacing w:after="0"/>
              <w:rPr>
                <w:sz w:val="24"/>
                <w:szCs w:val="24"/>
                <w:color w:val="auto"/>
              </w:rPr>
            </w:pPr>
          </w:p>
        </w:tc>
        <w:tc>
          <w:tcPr>
            <w:tcW w:w="1880" w:type="dxa"/>
            <w:vAlign w:val="bottom"/>
          </w:tcPr>
          <w:p>
            <w:pPr>
              <w:spacing w:after="0"/>
              <w:rPr>
                <w:sz w:val="24"/>
                <w:szCs w:val="24"/>
                <w:color w:val="auto"/>
              </w:rPr>
            </w:pPr>
          </w:p>
        </w:tc>
        <w:tc>
          <w:tcPr>
            <w:tcW w:w="1940" w:type="dxa"/>
            <w:vAlign w:val="bottom"/>
          </w:tcPr>
          <w:p>
            <w:pPr>
              <w:spacing w:after="0"/>
              <w:rPr>
                <w:sz w:val="24"/>
                <w:szCs w:val="24"/>
                <w:color w:val="auto"/>
              </w:rPr>
            </w:pPr>
          </w:p>
        </w:tc>
        <w:tc>
          <w:tcPr>
            <w:tcW w:w="1120" w:type="dxa"/>
            <w:vAlign w:val="bottom"/>
          </w:tcPr>
          <w:p>
            <w:pPr>
              <w:jc w:val="center"/>
              <w:ind w:left="320"/>
              <w:spacing w:after="0"/>
              <w:rPr>
                <w:sz w:val="20"/>
                <w:szCs w:val="20"/>
                <w:color w:val="auto"/>
              </w:rPr>
            </w:pPr>
            <w:r>
              <w:rPr>
                <w:rFonts w:ascii="Times New Roman" w:cs="Times New Roman" w:eastAsia="Times New Roman" w:hAnsi="Times New Roman"/>
                <w:sz w:val="24"/>
                <w:szCs w:val="24"/>
                <w:color w:val="auto"/>
                <w:w w:val="99"/>
              </w:rPr>
              <w:t>Hidup</w:t>
            </w:r>
          </w:p>
        </w:tc>
      </w:tr>
    </w:tbl>
    <w:p>
      <w:pPr>
        <w:sectPr>
          <w:pgSz w:w="11900" w:h="16839" w:orient="portrait"/>
          <w:cols w:equalWidth="0" w:num="1">
            <w:col w:w="9027"/>
          </w:cols>
          <w:pgMar w:left="1440" w:top="1440" w:right="1440" w:bottom="1440" w:gutter="0" w:footer="0" w:header="0"/>
        </w:sectPr>
      </w:pPr>
    </w:p>
    <w:bookmarkStart w:id="80" w:name="page81"/>
    <w:bookmarkEnd w:id="80"/>
    <w:p>
      <w:pPr>
        <w:jc w:val="cente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772400" cy="1069340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clrChange>
                        <a:clrFrom>
                          <a:srgbClr val="FFFFFF"/>
                        </a:clrFrom>
                        <a:clrTo>
                          <a:srgbClr val="FFFFFF">
                            <a:alpha val="0"/>
                          </a:srgbClr>
                        </a:clrTo>
                      </a:clrChange>
                      <a:extLst>
                        <a:ext uri="{28A0092B-C50C-407E-A947-70E740481C1C}"/>
                      </a:extLst>
                    </a:blip>
                    <a:srcRect/>
                    <a:stretch>
                      <a:fillRect/>
                    </a:stretch>
                  </pic:blipFill>
                  <pic:spPr bwMode="auto">
                    <a:xfrm>
                      <a:off x="0" y="0"/>
                      <a:ext cx="7772400" cy="10693400"/>
                    </a:xfrm>
                    <a:prstGeom prst="rect">
                      <a:avLst/>
                    </a:prstGeom>
                    <a:noFill/>
                  </pic:spPr>
                </pic:pic>
              </a:graphicData>
            </a:graphic>
          </wp:anchor>
        </w:drawing>
      </w:r>
    </w:p>
    <w:p>
      <w:pPr>
        <w:sectPr>
          <w:pgSz w:w="12240" w:h="16840" w:orient="portrait"/>
          <w:cols w:equalWidth="1" w:num="1" w:space="0"/>
          <w:pgMar w:left="1440" w:top="1440" w:right="1440" w:bottom="875" w:gutter="0" w:footer="0" w:header="0"/>
        </w:sectPr>
      </w:pPr>
    </w:p>
    <w:bookmarkStart w:id="81" w:name="page82"/>
    <w:bookmarkEnd w:id="81"/>
    <w:p>
      <w:pPr>
        <w:jc w:val="cente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515620</wp:posOffset>
            </wp:positionH>
            <wp:positionV relativeFrom="page">
              <wp:posOffset>25400</wp:posOffset>
            </wp:positionV>
            <wp:extent cx="6942455" cy="1066101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clrChange>
                        <a:clrFrom>
                          <a:srgbClr val="FFFFFF"/>
                        </a:clrFrom>
                        <a:clrTo>
                          <a:srgbClr val="FFFFFF">
                            <a:alpha val="0"/>
                          </a:srgbClr>
                        </a:clrTo>
                      </a:clrChange>
                      <a:extLst>
                        <a:ext uri="{28A0092B-C50C-407E-A947-70E740481C1C}"/>
                      </a:extLst>
                    </a:blip>
                    <a:srcRect/>
                    <a:stretch>
                      <a:fillRect/>
                    </a:stretch>
                  </pic:blipFill>
                  <pic:spPr bwMode="auto">
                    <a:xfrm>
                      <a:off x="0" y="0"/>
                      <a:ext cx="6942455" cy="10661015"/>
                    </a:xfrm>
                    <a:prstGeom prst="rect">
                      <a:avLst/>
                    </a:prstGeom>
                    <a:noFill/>
                  </pic:spPr>
                </pic:pic>
              </a:graphicData>
            </a:graphic>
          </wp:anchor>
        </w:drawing>
      </w:r>
    </w:p>
    <w:p>
      <w:pPr>
        <w:sectPr>
          <w:pgSz w:w="12240" w:h="16840" w:orient="portrait"/>
          <w:cols w:equalWidth="1" w:num="1" w:space="0"/>
          <w:pgMar w:left="1440" w:top="1440" w:right="1440" w:bottom="875" w:gutter="0" w:footer="0" w:header="0"/>
        </w:sectPr>
      </w:pPr>
    </w:p>
    <w:bookmarkStart w:id="82" w:name="page83"/>
    <w:bookmarkEnd w:id="82"/>
    <w:p>
      <w:pPr>
        <w:jc w:val="cente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95250</wp:posOffset>
            </wp:positionH>
            <wp:positionV relativeFrom="page">
              <wp:posOffset>19050</wp:posOffset>
            </wp:positionV>
            <wp:extent cx="7677150" cy="1062926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clrChange>
                        <a:clrFrom>
                          <a:srgbClr val="FFFFFF"/>
                        </a:clrFrom>
                        <a:clrTo>
                          <a:srgbClr val="FFFFFF">
                            <a:alpha val="0"/>
                          </a:srgbClr>
                        </a:clrTo>
                      </a:clrChange>
                      <a:extLst>
                        <a:ext uri="{28A0092B-C50C-407E-A947-70E740481C1C}"/>
                      </a:extLst>
                    </a:blip>
                    <a:srcRect/>
                    <a:stretch>
                      <a:fillRect/>
                    </a:stretch>
                  </pic:blipFill>
                  <pic:spPr bwMode="auto">
                    <a:xfrm>
                      <a:off x="0" y="0"/>
                      <a:ext cx="7677150" cy="10629265"/>
                    </a:xfrm>
                    <a:prstGeom prst="rect">
                      <a:avLst/>
                    </a:prstGeom>
                    <a:noFill/>
                  </pic:spPr>
                </pic:pic>
              </a:graphicData>
            </a:graphic>
          </wp:anchor>
        </w:drawing>
      </w:r>
    </w:p>
    <w:p>
      <w:pPr>
        <w:sectPr>
          <w:pgSz w:w="12240" w:h="16840" w:orient="portrait"/>
          <w:cols w:equalWidth="1" w:num="1" w:space="0"/>
          <w:pgMar w:left="1440" w:top="1440" w:right="1440" w:bottom="875" w:gutter="0" w:footer="0" w:header="0"/>
        </w:sectPr>
      </w:pPr>
    </w:p>
    <w:bookmarkStart w:id="83" w:name="page84"/>
    <w:bookmarkEnd w:id="83"/>
    <w:p>
      <w:pPr>
        <w:jc w:val="cente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520700</wp:posOffset>
            </wp:positionH>
            <wp:positionV relativeFrom="page">
              <wp:posOffset>41910</wp:posOffset>
            </wp:positionV>
            <wp:extent cx="7021830" cy="1060704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clrChange>
                        <a:clrFrom>
                          <a:srgbClr val="FFFFFF"/>
                        </a:clrFrom>
                        <a:clrTo>
                          <a:srgbClr val="FFFFFF">
                            <a:alpha val="0"/>
                          </a:srgbClr>
                        </a:clrTo>
                      </a:clrChange>
                      <a:extLst>
                        <a:ext uri="{28A0092B-C50C-407E-A947-70E740481C1C}"/>
                      </a:extLst>
                    </a:blip>
                    <a:srcRect/>
                    <a:stretch>
                      <a:fillRect/>
                    </a:stretch>
                  </pic:blipFill>
                  <pic:spPr bwMode="auto">
                    <a:xfrm>
                      <a:off x="0" y="0"/>
                      <a:ext cx="7021830" cy="10607040"/>
                    </a:xfrm>
                    <a:prstGeom prst="rect">
                      <a:avLst/>
                    </a:prstGeom>
                    <a:noFill/>
                  </pic:spPr>
                </pic:pic>
              </a:graphicData>
            </a:graphic>
          </wp:anchor>
        </w:drawing>
      </w:r>
    </w:p>
    <w:p>
      <w:pPr>
        <w:sectPr>
          <w:pgSz w:w="12240" w:h="16840" w:orient="portrait"/>
          <w:cols w:equalWidth="1" w:num="1" w:space="0"/>
          <w:pgMar w:left="1440" w:top="1440" w:right="1440" w:bottom="875" w:gutter="0" w:footer="0" w:header="0"/>
        </w:sectPr>
      </w:pPr>
    </w:p>
    <w:bookmarkStart w:id="84" w:name="page85"/>
    <w:bookmarkEnd w:id="84"/>
    <w:p>
      <w:pPr>
        <w:jc w:val="cente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546100</wp:posOffset>
            </wp:positionH>
            <wp:positionV relativeFrom="page">
              <wp:posOffset>31750</wp:posOffset>
            </wp:positionV>
            <wp:extent cx="7058660" cy="1047877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a:clrChange>
                        <a:clrFrom>
                          <a:srgbClr val="FFFFFF"/>
                        </a:clrFrom>
                        <a:clrTo>
                          <a:srgbClr val="FFFFFF">
                            <a:alpha val="0"/>
                          </a:srgbClr>
                        </a:clrTo>
                      </a:clrChange>
                      <a:extLst>
                        <a:ext uri="{28A0092B-C50C-407E-A947-70E740481C1C}"/>
                      </a:extLst>
                    </a:blip>
                    <a:srcRect/>
                    <a:stretch>
                      <a:fillRect/>
                    </a:stretch>
                  </pic:blipFill>
                  <pic:spPr bwMode="auto">
                    <a:xfrm>
                      <a:off x="0" y="0"/>
                      <a:ext cx="7058660" cy="10478770"/>
                    </a:xfrm>
                    <a:prstGeom prst="rect">
                      <a:avLst/>
                    </a:prstGeom>
                    <a:noFill/>
                  </pic:spPr>
                </pic:pic>
              </a:graphicData>
            </a:graphic>
          </wp:anchor>
        </w:drawing>
      </w:r>
    </w:p>
    <w:p>
      <w:pPr>
        <w:sectPr>
          <w:pgSz w:w="12240" w:h="16840" w:orient="portrait"/>
          <w:cols w:equalWidth="1" w:num="1" w:space="0"/>
          <w:pgMar w:left="1440" w:top="1440" w:right="1440" w:bottom="875" w:gutter="0" w:footer="0" w:header="0"/>
        </w:sectPr>
      </w:pPr>
    </w:p>
    <w:bookmarkStart w:id="85" w:name="page86"/>
    <w:bookmarkEnd w:id="85"/>
    <w:p>
      <w:pPr>
        <w:jc w:val="cente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772400" cy="1069340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clrChange>
                        <a:clrFrom>
                          <a:srgbClr val="FFFFFF"/>
                        </a:clrFrom>
                        <a:clrTo>
                          <a:srgbClr val="FFFFFF">
                            <a:alpha val="0"/>
                          </a:srgbClr>
                        </a:clrTo>
                      </a:clrChange>
                      <a:extLst>
                        <a:ext uri="{28A0092B-C50C-407E-A947-70E740481C1C}"/>
                      </a:extLst>
                    </a:blip>
                    <a:srcRect/>
                    <a:stretch>
                      <a:fillRect/>
                    </a:stretch>
                  </pic:blipFill>
                  <pic:spPr bwMode="auto">
                    <a:xfrm>
                      <a:off x="0" y="0"/>
                      <a:ext cx="7772400" cy="10693400"/>
                    </a:xfrm>
                    <a:prstGeom prst="rect">
                      <a:avLst/>
                    </a:prstGeom>
                    <a:noFill/>
                  </pic:spPr>
                </pic:pic>
              </a:graphicData>
            </a:graphic>
          </wp:anchor>
        </w:drawing>
      </w:r>
    </w:p>
    <w:p>
      <w:pPr>
        <w:sectPr>
          <w:pgSz w:w="12240" w:h="16840" w:orient="portrait"/>
          <w:cols w:equalWidth="1" w:num="1" w:space="0"/>
          <w:pgMar w:left="1440" w:top="1440" w:right="1440" w:bottom="875" w:gutter="0" w:footer="0" w:header="0"/>
        </w:sectPr>
      </w:pPr>
    </w:p>
    <w:bookmarkStart w:id="86" w:name="page87"/>
    <w:bookmarkEnd w:id="86"/>
    <w:p>
      <w:pPr>
        <w:jc w:val="cente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772400" cy="1069340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a:clrChange>
                        <a:clrFrom>
                          <a:srgbClr val="FFFFFF"/>
                        </a:clrFrom>
                        <a:clrTo>
                          <a:srgbClr val="FFFFFF">
                            <a:alpha val="0"/>
                          </a:srgbClr>
                        </a:clrTo>
                      </a:clrChange>
                      <a:extLst>
                        <a:ext uri="{28A0092B-C50C-407E-A947-70E740481C1C}"/>
                      </a:extLst>
                    </a:blip>
                    <a:srcRect/>
                    <a:stretch>
                      <a:fillRect/>
                    </a:stretch>
                  </pic:blipFill>
                  <pic:spPr bwMode="auto">
                    <a:xfrm>
                      <a:off x="0" y="0"/>
                      <a:ext cx="7772400" cy="10693400"/>
                    </a:xfrm>
                    <a:prstGeom prst="rect">
                      <a:avLst/>
                    </a:prstGeom>
                    <a:noFill/>
                  </pic:spPr>
                </pic:pic>
              </a:graphicData>
            </a:graphic>
          </wp:anchor>
        </w:drawing>
      </w:r>
    </w:p>
    <w:p>
      <w:pPr>
        <w:sectPr>
          <w:pgSz w:w="12240" w:h="16840" w:orient="portrait"/>
          <w:cols w:equalWidth="1" w:num="1" w:space="0"/>
          <w:pgMar w:left="1440" w:top="1440" w:right="1440" w:bottom="875" w:gutter="0" w:footer="0" w:header="0"/>
        </w:sectPr>
      </w:pPr>
    </w:p>
    <w:bookmarkStart w:id="87" w:name="page88"/>
    <w:bookmarkEnd w:id="87"/>
    <w:p>
      <w:pPr>
        <w:spacing w:after="0" w:line="200" w:lineRule="exact"/>
        <w:rPr>
          <w:sz w:val="20"/>
          <w:szCs w:val="20"/>
          <w:color w:val="auto"/>
        </w:rPr>
      </w:pPr>
    </w:p>
    <w:p>
      <w:pPr>
        <w:spacing w:after="0" w:line="200" w:lineRule="exact"/>
        <w:rPr>
          <w:sz w:val="20"/>
          <w:szCs w:val="20"/>
          <w:color w:val="auto"/>
        </w:rPr>
      </w:pPr>
    </w:p>
    <w:p>
      <w:pPr>
        <w:spacing w:after="0" w:line="400" w:lineRule="exact"/>
        <w:rPr>
          <w:sz w:val="20"/>
          <w:szCs w:val="20"/>
          <w:color w:val="auto"/>
        </w:rPr>
      </w:pPr>
    </w:p>
    <w:tbl>
      <w:tblPr>
        <w:tblLayout w:type="fixed"/>
        <w:tblInd w:w="820" w:type="dxa"/>
        <w:tblCellMar>
          <w:top w:w="0" w:type="dxa"/>
          <w:left w:w="0" w:type="dxa"/>
          <w:bottom w:w="0" w:type="dxa"/>
          <w:right w:w="0" w:type="dxa"/>
        </w:tblCellMar>
      </w:tblPr>
      <w:tr>
        <w:trPr>
          <w:trHeight w:val="372"/>
        </w:trPr>
        <w:tc>
          <w:tcPr>
            <w:tcW w:w="700" w:type="dxa"/>
            <w:vAlign w:val="bottom"/>
          </w:tcPr>
          <w:p>
            <w:pPr>
              <w:spacing w:after="0"/>
              <w:rPr>
                <w:sz w:val="24"/>
                <w:szCs w:val="24"/>
                <w:color w:val="auto"/>
              </w:rPr>
            </w:pPr>
          </w:p>
        </w:tc>
        <w:tc>
          <w:tcPr>
            <w:tcW w:w="1660" w:type="dxa"/>
            <w:vAlign w:val="bottom"/>
          </w:tcPr>
          <w:p>
            <w:pPr>
              <w:spacing w:after="0"/>
              <w:rPr>
                <w:sz w:val="24"/>
                <w:szCs w:val="24"/>
                <w:color w:val="auto"/>
              </w:rPr>
            </w:pPr>
          </w:p>
        </w:tc>
        <w:tc>
          <w:tcPr>
            <w:tcW w:w="3280" w:type="dxa"/>
            <w:vAlign w:val="bottom"/>
            <w:gridSpan w:val="2"/>
          </w:tcPr>
          <w:p>
            <w:pPr>
              <w:ind w:left="40"/>
              <w:spacing w:after="0"/>
              <w:rPr>
                <w:sz w:val="20"/>
                <w:szCs w:val="20"/>
                <w:color w:val="auto"/>
              </w:rPr>
            </w:pPr>
            <w:r>
              <w:rPr>
                <w:rFonts w:ascii="Times New Roman" w:cs="Times New Roman" w:eastAsia="Times New Roman" w:hAnsi="Times New Roman"/>
                <w:sz w:val="28"/>
                <w:szCs w:val="28"/>
                <w:b w:val="1"/>
                <w:bCs w:val="1"/>
                <w:color w:val="auto"/>
              </w:rPr>
              <w:t>BIODATA MAHASISWA</w:t>
            </w:r>
          </w:p>
        </w:tc>
        <w:tc>
          <w:tcPr>
            <w:tcW w:w="2300" w:type="dxa"/>
            <w:vAlign w:val="bottom"/>
          </w:tcPr>
          <w:p>
            <w:pPr>
              <w:spacing w:after="0"/>
              <w:rPr>
                <w:sz w:val="24"/>
                <w:szCs w:val="24"/>
                <w:color w:val="auto"/>
              </w:rPr>
            </w:pPr>
          </w:p>
        </w:tc>
      </w:tr>
      <w:tr>
        <w:trPr>
          <w:trHeight w:val="571"/>
        </w:trPr>
        <w:tc>
          <w:tcPr>
            <w:tcW w:w="700" w:type="dxa"/>
            <w:vAlign w:val="bottom"/>
          </w:tcPr>
          <w:p>
            <w:pPr>
              <w:spacing w:after="0"/>
              <w:rPr>
                <w:sz w:val="20"/>
                <w:szCs w:val="20"/>
                <w:color w:val="auto"/>
              </w:rPr>
            </w:pPr>
            <w:r>
              <w:rPr>
                <w:rFonts w:ascii="Times New Roman" w:cs="Times New Roman" w:eastAsia="Times New Roman" w:hAnsi="Times New Roman"/>
                <w:sz w:val="28"/>
                <w:szCs w:val="28"/>
                <w:color w:val="auto"/>
              </w:rPr>
              <w:t>Nama</w:t>
            </w:r>
          </w:p>
        </w:tc>
        <w:tc>
          <w:tcPr>
            <w:tcW w:w="1660" w:type="dxa"/>
            <w:vAlign w:val="bottom"/>
          </w:tcPr>
          <w:p>
            <w:pPr>
              <w:spacing w:after="0"/>
              <w:rPr>
                <w:sz w:val="24"/>
                <w:szCs w:val="24"/>
                <w:color w:val="auto"/>
              </w:rPr>
            </w:pPr>
          </w:p>
        </w:tc>
        <w:tc>
          <w:tcPr>
            <w:tcW w:w="3280" w:type="dxa"/>
            <w:vAlign w:val="bottom"/>
            <w:gridSpan w:val="2"/>
          </w:tcPr>
          <w:p>
            <w:pPr>
              <w:ind w:left="520"/>
              <w:spacing w:after="0"/>
              <w:rPr>
                <w:sz w:val="20"/>
                <w:szCs w:val="20"/>
                <w:color w:val="auto"/>
              </w:rPr>
            </w:pPr>
            <w:r>
              <w:rPr>
                <w:rFonts w:ascii="Times New Roman" w:cs="Times New Roman" w:eastAsia="Times New Roman" w:hAnsi="Times New Roman"/>
                <w:sz w:val="28"/>
                <w:szCs w:val="28"/>
                <w:color w:val="auto"/>
              </w:rPr>
              <w:t>: Sri Meilani Kantu</w:t>
            </w:r>
          </w:p>
        </w:tc>
        <w:tc>
          <w:tcPr>
            <w:tcW w:w="2300" w:type="dxa"/>
            <w:vAlign w:val="bottom"/>
          </w:tcPr>
          <w:p>
            <w:pPr>
              <w:spacing w:after="0"/>
              <w:rPr>
                <w:sz w:val="24"/>
                <w:szCs w:val="24"/>
                <w:color w:val="auto"/>
              </w:rPr>
            </w:pPr>
          </w:p>
        </w:tc>
      </w:tr>
      <w:tr>
        <w:trPr>
          <w:trHeight w:val="569"/>
        </w:trPr>
        <w:tc>
          <w:tcPr>
            <w:tcW w:w="700" w:type="dxa"/>
            <w:vAlign w:val="bottom"/>
          </w:tcPr>
          <w:p>
            <w:pPr>
              <w:spacing w:after="0"/>
              <w:rPr>
                <w:sz w:val="20"/>
                <w:szCs w:val="20"/>
                <w:color w:val="auto"/>
              </w:rPr>
            </w:pPr>
            <w:r>
              <w:rPr>
                <w:rFonts w:ascii="Times New Roman" w:cs="Times New Roman" w:eastAsia="Times New Roman" w:hAnsi="Times New Roman"/>
                <w:sz w:val="28"/>
                <w:szCs w:val="28"/>
                <w:color w:val="auto"/>
              </w:rPr>
              <w:t>Nim</w:t>
            </w:r>
          </w:p>
        </w:tc>
        <w:tc>
          <w:tcPr>
            <w:tcW w:w="1660" w:type="dxa"/>
            <w:vAlign w:val="bottom"/>
          </w:tcPr>
          <w:p>
            <w:pPr>
              <w:spacing w:after="0"/>
              <w:rPr>
                <w:sz w:val="24"/>
                <w:szCs w:val="24"/>
                <w:color w:val="auto"/>
              </w:rPr>
            </w:pPr>
          </w:p>
        </w:tc>
        <w:tc>
          <w:tcPr>
            <w:tcW w:w="3280" w:type="dxa"/>
            <w:vAlign w:val="bottom"/>
            <w:gridSpan w:val="2"/>
          </w:tcPr>
          <w:p>
            <w:pPr>
              <w:ind w:left="520"/>
              <w:spacing w:after="0"/>
              <w:rPr>
                <w:sz w:val="20"/>
                <w:szCs w:val="20"/>
                <w:color w:val="auto"/>
              </w:rPr>
            </w:pPr>
            <w:r>
              <w:rPr>
                <w:rFonts w:ascii="Times New Roman" w:cs="Times New Roman" w:eastAsia="Times New Roman" w:hAnsi="Times New Roman"/>
                <w:sz w:val="28"/>
                <w:szCs w:val="28"/>
                <w:color w:val="auto"/>
              </w:rPr>
              <w:t>: S2117042</w:t>
            </w:r>
          </w:p>
        </w:tc>
        <w:tc>
          <w:tcPr>
            <w:tcW w:w="2300" w:type="dxa"/>
            <w:vAlign w:val="bottom"/>
          </w:tcPr>
          <w:p>
            <w:pPr>
              <w:spacing w:after="0"/>
              <w:rPr>
                <w:sz w:val="24"/>
                <w:szCs w:val="24"/>
                <w:color w:val="auto"/>
              </w:rPr>
            </w:pPr>
          </w:p>
        </w:tc>
      </w:tr>
      <w:tr>
        <w:trPr>
          <w:trHeight w:val="571"/>
        </w:trPr>
        <w:tc>
          <w:tcPr>
            <w:tcW w:w="2360" w:type="dxa"/>
            <w:vAlign w:val="bottom"/>
            <w:gridSpan w:val="2"/>
          </w:tcPr>
          <w:p>
            <w:pPr>
              <w:spacing w:after="0"/>
              <w:rPr>
                <w:sz w:val="20"/>
                <w:szCs w:val="20"/>
                <w:color w:val="auto"/>
              </w:rPr>
            </w:pPr>
            <w:r>
              <w:rPr>
                <w:rFonts w:ascii="Times New Roman" w:cs="Times New Roman" w:eastAsia="Times New Roman" w:hAnsi="Times New Roman"/>
                <w:sz w:val="28"/>
                <w:szCs w:val="28"/>
                <w:color w:val="auto"/>
              </w:rPr>
              <w:t>Tempat tanggal lahir</w:t>
            </w:r>
          </w:p>
        </w:tc>
        <w:tc>
          <w:tcPr>
            <w:tcW w:w="5580" w:type="dxa"/>
            <w:vAlign w:val="bottom"/>
            <w:gridSpan w:val="3"/>
          </w:tcPr>
          <w:p>
            <w:pPr>
              <w:ind w:left="520"/>
              <w:spacing w:after="0"/>
              <w:rPr>
                <w:sz w:val="20"/>
                <w:szCs w:val="20"/>
                <w:color w:val="auto"/>
              </w:rPr>
            </w:pPr>
            <w:r>
              <w:rPr>
                <w:rFonts w:ascii="Times New Roman" w:cs="Times New Roman" w:eastAsia="Times New Roman" w:hAnsi="Times New Roman"/>
                <w:sz w:val="28"/>
                <w:szCs w:val="28"/>
                <w:color w:val="auto"/>
              </w:rPr>
              <w:t>: Mansamat, 21 Maret 1999</w:t>
            </w:r>
          </w:p>
        </w:tc>
      </w:tr>
      <w:tr>
        <w:trPr>
          <w:trHeight w:val="571"/>
        </w:trPr>
        <w:tc>
          <w:tcPr>
            <w:tcW w:w="2360" w:type="dxa"/>
            <w:vAlign w:val="bottom"/>
            <w:gridSpan w:val="2"/>
          </w:tcPr>
          <w:p>
            <w:pPr>
              <w:spacing w:after="0"/>
              <w:rPr>
                <w:sz w:val="20"/>
                <w:szCs w:val="20"/>
                <w:color w:val="auto"/>
              </w:rPr>
            </w:pPr>
            <w:r>
              <w:rPr>
                <w:rFonts w:ascii="Times New Roman" w:cs="Times New Roman" w:eastAsia="Times New Roman" w:hAnsi="Times New Roman"/>
                <w:sz w:val="28"/>
                <w:szCs w:val="28"/>
                <w:color w:val="auto"/>
              </w:rPr>
              <w:t>Agama</w:t>
            </w:r>
          </w:p>
        </w:tc>
        <w:tc>
          <w:tcPr>
            <w:tcW w:w="1640" w:type="dxa"/>
            <w:vAlign w:val="bottom"/>
          </w:tcPr>
          <w:p>
            <w:pPr>
              <w:ind w:left="520"/>
              <w:spacing w:after="0"/>
              <w:rPr>
                <w:sz w:val="20"/>
                <w:szCs w:val="20"/>
                <w:color w:val="auto"/>
              </w:rPr>
            </w:pPr>
            <w:r>
              <w:rPr>
                <w:rFonts w:ascii="Times New Roman" w:cs="Times New Roman" w:eastAsia="Times New Roman" w:hAnsi="Times New Roman"/>
                <w:sz w:val="28"/>
                <w:szCs w:val="28"/>
                <w:color w:val="auto"/>
              </w:rPr>
              <w:t>: Islam</w:t>
            </w:r>
          </w:p>
        </w:tc>
        <w:tc>
          <w:tcPr>
            <w:tcW w:w="1640" w:type="dxa"/>
            <w:vAlign w:val="bottom"/>
          </w:tcPr>
          <w:p>
            <w:pPr>
              <w:spacing w:after="0"/>
              <w:rPr>
                <w:sz w:val="24"/>
                <w:szCs w:val="24"/>
                <w:color w:val="auto"/>
              </w:rPr>
            </w:pPr>
          </w:p>
        </w:tc>
        <w:tc>
          <w:tcPr>
            <w:tcW w:w="2300" w:type="dxa"/>
            <w:vAlign w:val="bottom"/>
          </w:tcPr>
          <w:p>
            <w:pPr>
              <w:spacing w:after="0"/>
              <w:rPr>
                <w:sz w:val="24"/>
                <w:szCs w:val="24"/>
                <w:color w:val="auto"/>
              </w:rPr>
            </w:pPr>
          </w:p>
        </w:tc>
      </w:tr>
      <w:tr>
        <w:trPr>
          <w:trHeight w:val="569"/>
        </w:trPr>
        <w:tc>
          <w:tcPr>
            <w:tcW w:w="2360" w:type="dxa"/>
            <w:vAlign w:val="bottom"/>
            <w:gridSpan w:val="2"/>
          </w:tcPr>
          <w:p>
            <w:pPr>
              <w:spacing w:after="0"/>
              <w:rPr>
                <w:sz w:val="20"/>
                <w:szCs w:val="20"/>
                <w:color w:val="auto"/>
              </w:rPr>
            </w:pPr>
            <w:r>
              <w:rPr>
                <w:rFonts w:ascii="Times New Roman" w:cs="Times New Roman" w:eastAsia="Times New Roman" w:hAnsi="Times New Roman"/>
                <w:sz w:val="28"/>
                <w:szCs w:val="28"/>
                <w:color w:val="auto"/>
              </w:rPr>
              <w:t>Jenis kelamin</w:t>
            </w:r>
          </w:p>
        </w:tc>
        <w:tc>
          <w:tcPr>
            <w:tcW w:w="3280" w:type="dxa"/>
            <w:vAlign w:val="bottom"/>
            <w:gridSpan w:val="2"/>
          </w:tcPr>
          <w:p>
            <w:pPr>
              <w:ind w:left="520"/>
              <w:spacing w:after="0"/>
              <w:rPr>
                <w:sz w:val="20"/>
                <w:szCs w:val="20"/>
                <w:color w:val="auto"/>
              </w:rPr>
            </w:pPr>
            <w:r>
              <w:rPr>
                <w:rFonts w:ascii="Times New Roman" w:cs="Times New Roman" w:eastAsia="Times New Roman" w:hAnsi="Times New Roman"/>
                <w:sz w:val="28"/>
                <w:szCs w:val="28"/>
                <w:color w:val="auto"/>
              </w:rPr>
              <w:t>: Perempuan</w:t>
            </w:r>
          </w:p>
        </w:tc>
        <w:tc>
          <w:tcPr>
            <w:tcW w:w="2300" w:type="dxa"/>
            <w:vAlign w:val="bottom"/>
          </w:tcPr>
          <w:p>
            <w:pPr>
              <w:spacing w:after="0"/>
              <w:rPr>
                <w:sz w:val="24"/>
                <w:szCs w:val="24"/>
                <w:color w:val="auto"/>
              </w:rPr>
            </w:pPr>
          </w:p>
        </w:tc>
      </w:tr>
      <w:tr>
        <w:trPr>
          <w:trHeight w:val="571"/>
        </w:trPr>
        <w:tc>
          <w:tcPr>
            <w:tcW w:w="2360" w:type="dxa"/>
            <w:vAlign w:val="bottom"/>
            <w:gridSpan w:val="2"/>
          </w:tcPr>
          <w:p>
            <w:pPr>
              <w:spacing w:after="0"/>
              <w:rPr>
                <w:sz w:val="20"/>
                <w:szCs w:val="20"/>
                <w:color w:val="auto"/>
              </w:rPr>
            </w:pPr>
            <w:r>
              <w:rPr>
                <w:rFonts w:ascii="Times New Roman" w:cs="Times New Roman" w:eastAsia="Times New Roman" w:hAnsi="Times New Roman"/>
                <w:sz w:val="28"/>
                <w:szCs w:val="28"/>
                <w:color w:val="auto"/>
              </w:rPr>
              <w:t>Program studi</w:t>
            </w:r>
          </w:p>
        </w:tc>
        <w:tc>
          <w:tcPr>
            <w:tcW w:w="3280" w:type="dxa"/>
            <w:vAlign w:val="bottom"/>
            <w:gridSpan w:val="2"/>
          </w:tcPr>
          <w:p>
            <w:pPr>
              <w:ind w:left="520"/>
              <w:spacing w:after="0"/>
              <w:rPr>
                <w:sz w:val="20"/>
                <w:szCs w:val="20"/>
                <w:color w:val="auto"/>
              </w:rPr>
            </w:pPr>
            <w:r>
              <w:rPr>
                <w:rFonts w:ascii="Times New Roman" w:cs="Times New Roman" w:eastAsia="Times New Roman" w:hAnsi="Times New Roman"/>
                <w:sz w:val="28"/>
                <w:szCs w:val="28"/>
                <w:color w:val="auto"/>
              </w:rPr>
              <w:t>: Ilmu pemerintahan</w:t>
            </w:r>
          </w:p>
        </w:tc>
        <w:tc>
          <w:tcPr>
            <w:tcW w:w="2300" w:type="dxa"/>
            <w:vAlign w:val="bottom"/>
          </w:tcPr>
          <w:p>
            <w:pPr>
              <w:spacing w:after="0"/>
              <w:rPr>
                <w:sz w:val="24"/>
                <w:szCs w:val="24"/>
                <w:color w:val="auto"/>
              </w:rPr>
            </w:pPr>
          </w:p>
        </w:tc>
      </w:tr>
      <w:tr>
        <w:trPr>
          <w:trHeight w:val="569"/>
        </w:trPr>
        <w:tc>
          <w:tcPr>
            <w:tcW w:w="2360" w:type="dxa"/>
            <w:vAlign w:val="bottom"/>
            <w:gridSpan w:val="2"/>
          </w:tcPr>
          <w:p>
            <w:pPr>
              <w:spacing w:after="0"/>
              <w:rPr>
                <w:sz w:val="20"/>
                <w:szCs w:val="20"/>
                <w:color w:val="auto"/>
              </w:rPr>
            </w:pPr>
            <w:r>
              <w:rPr>
                <w:rFonts w:ascii="Times New Roman" w:cs="Times New Roman" w:eastAsia="Times New Roman" w:hAnsi="Times New Roman"/>
                <w:sz w:val="28"/>
                <w:szCs w:val="28"/>
                <w:color w:val="auto"/>
              </w:rPr>
              <w:t>Fakultas</w:t>
            </w:r>
          </w:p>
        </w:tc>
        <w:tc>
          <w:tcPr>
            <w:tcW w:w="5580" w:type="dxa"/>
            <w:vAlign w:val="bottom"/>
            <w:gridSpan w:val="3"/>
          </w:tcPr>
          <w:p>
            <w:pPr>
              <w:ind w:left="520"/>
              <w:spacing w:after="0"/>
              <w:rPr>
                <w:sz w:val="20"/>
                <w:szCs w:val="20"/>
                <w:color w:val="auto"/>
              </w:rPr>
            </w:pPr>
            <w:r>
              <w:rPr>
                <w:rFonts w:ascii="Times New Roman" w:cs="Times New Roman" w:eastAsia="Times New Roman" w:hAnsi="Times New Roman"/>
                <w:sz w:val="28"/>
                <w:szCs w:val="28"/>
                <w:color w:val="auto"/>
              </w:rPr>
              <w:t>: Ilmu sosial dan ilmu politik</w:t>
            </w:r>
          </w:p>
        </w:tc>
      </w:tr>
      <w:tr>
        <w:trPr>
          <w:trHeight w:val="571"/>
        </w:trPr>
        <w:tc>
          <w:tcPr>
            <w:tcW w:w="2360" w:type="dxa"/>
            <w:vAlign w:val="bottom"/>
            <w:gridSpan w:val="2"/>
          </w:tcPr>
          <w:p>
            <w:pPr>
              <w:spacing w:after="0"/>
              <w:rPr>
                <w:sz w:val="20"/>
                <w:szCs w:val="20"/>
                <w:color w:val="auto"/>
              </w:rPr>
            </w:pPr>
            <w:r>
              <w:rPr>
                <w:rFonts w:ascii="Times New Roman" w:cs="Times New Roman" w:eastAsia="Times New Roman" w:hAnsi="Times New Roman"/>
                <w:sz w:val="28"/>
                <w:szCs w:val="28"/>
                <w:color w:val="auto"/>
              </w:rPr>
              <w:t>Judul skripsi</w:t>
            </w:r>
          </w:p>
        </w:tc>
        <w:tc>
          <w:tcPr>
            <w:tcW w:w="1640" w:type="dxa"/>
            <w:vAlign w:val="bottom"/>
          </w:tcPr>
          <w:p>
            <w:pPr>
              <w:ind w:left="520"/>
              <w:spacing w:after="0"/>
              <w:rPr>
                <w:sz w:val="20"/>
                <w:szCs w:val="20"/>
                <w:color w:val="auto"/>
              </w:rPr>
            </w:pPr>
            <w:r>
              <w:rPr>
                <w:rFonts w:ascii="Times New Roman" w:cs="Times New Roman" w:eastAsia="Times New Roman" w:hAnsi="Times New Roman"/>
                <w:sz w:val="28"/>
                <w:szCs w:val="28"/>
                <w:color w:val="auto"/>
              </w:rPr>
              <w:t>:Faktor</w:t>
            </w:r>
          </w:p>
        </w:tc>
        <w:tc>
          <w:tcPr>
            <w:tcW w:w="1640" w:type="dxa"/>
            <w:vAlign w:val="bottom"/>
          </w:tcPr>
          <w:p>
            <w:pPr>
              <w:ind w:left="80"/>
              <w:spacing w:after="0"/>
              <w:rPr>
                <w:sz w:val="20"/>
                <w:szCs w:val="20"/>
                <w:color w:val="auto"/>
              </w:rPr>
            </w:pPr>
            <w:r>
              <w:rPr>
                <w:rFonts w:ascii="Times New Roman" w:cs="Times New Roman" w:eastAsia="Times New Roman" w:hAnsi="Times New Roman"/>
                <w:sz w:val="28"/>
                <w:szCs w:val="28"/>
                <w:color w:val="auto"/>
              </w:rPr>
              <w:t>pendukung</w:t>
            </w:r>
          </w:p>
        </w:tc>
        <w:tc>
          <w:tcPr>
            <w:tcW w:w="230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pelayanan    publik</w:t>
            </w:r>
          </w:p>
        </w:tc>
      </w:tr>
      <w:tr>
        <w:trPr>
          <w:trHeight w:val="370"/>
        </w:trPr>
        <w:tc>
          <w:tcPr>
            <w:tcW w:w="700" w:type="dxa"/>
            <w:vAlign w:val="bottom"/>
          </w:tcPr>
          <w:p>
            <w:pPr>
              <w:spacing w:after="0"/>
              <w:rPr>
                <w:sz w:val="24"/>
                <w:szCs w:val="24"/>
                <w:color w:val="auto"/>
              </w:rPr>
            </w:pPr>
          </w:p>
        </w:tc>
        <w:tc>
          <w:tcPr>
            <w:tcW w:w="1660" w:type="dxa"/>
            <w:vAlign w:val="bottom"/>
          </w:tcPr>
          <w:p>
            <w:pPr>
              <w:spacing w:after="0"/>
              <w:rPr>
                <w:sz w:val="24"/>
                <w:szCs w:val="24"/>
                <w:color w:val="auto"/>
              </w:rPr>
            </w:pPr>
          </w:p>
        </w:tc>
        <w:tc>
          <w:tcPr>
            <w:tcW w:w="1640" w:type="dxa"/>
            <w:vAlign w:val="bottom"/>
          </w:tcPr>
          <w:p>
            <w:pPr>
              <w:ind w:left="620"/>
              <w:spacing w:after="0"/>
              <w:rPr>
                <w:sz w:val="20"/>
                <w:szCs w:val="20"/>
                <w:color w:val="auto"/>
              </w:rPr>
            </w:pPr>
            <w:r>
              <w:rPr>
                <w:rFonts w:ascii="Times New Roman" w:cs="Times New Roman" w:eastAsia="Times New Roman" w:hAnsi="Times New Roman"/>
                <w:sz w:val="28"/>
                <w:szCs w:val="28"/>
                <w:color w:val="auto"/>
              </w:rPr>
              <w:t>dikantor</w:t>
            </w:r>
          </w:p>
        </w:tc>
        <w:tc>
          <w:tcPr>
            <w:tcW w:w="1640" w:type="dxa"/>
            <w:vAlign w:val="bottom"/>
          </w:tcPr>
          <w:p>
            <w:pPr>
              <w:ind w:left="240"/>
              <w:spacing w:after="0"/>
              <w:rPr>
                <w:sz w:val="20"/>
                <w:szCs w:val="20"/>
                <w:color w:val="auto"/>
              </w:rPr>
            </w:pPr>
            <w:r>
              <w:rPr>
                <w:rFonts w:ascii="Times New Roman" w:cs="Times New Roman" w:eastAsia="Times New Roman" w:hAnsi="Times New Roman"/>
                <w:sz w:val="28"/>
                <w:szCs w:val="28"/>
                <w:color w:val="auto"/>
              </w:rPr>
              <w:t>kecamatan</w:t>
            </w:r>
          </w:p>
        </w:tc>
        <w:tc>
          <w:tcPr>
            <w:tcW w:w="230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telaga   kabupaten</w:t>
            </w:r>
          </w:p>
        </w:tc>
      </w:tr>
      <w:tr>
        <w:trPr>
          <w:trHeight w:val="370"/>
        </w:trPr>
        <w:tc>
          <w:tcPr>
            <w:tcW w:w="700" w:type="dxa"/>
            <w:vAlign w:val="bottom"/>
          </w:tcPr>
          <w:p>
            <w:pPr>
              <w:spacing w:after="0"/>
              <w:rPr>
                <w:sz w:val="24"/>
                <w:szCs w:val="24"/>
                <w:color w:val="auto"/>
              </w:rPr>
            </w:pPr>
          </w:p>
        </w:tc>
        <w:tc>
          <w:tcPr>
            <w:tcW w:w="1660" w:type="dxa"/>
            <w:vAlign w:val="bottom"/>
          </w:tcPr>
          <w:p>
            <w:pPr>
              <w:spacing w:after="0"/>
              <w:rPr>
                <w:sz w:val="24"/>
                <w:szCs w:val="24"/>
                <w:color w:val="auto"/>
              </w:rPr>
            </w:pPr>
          </w:p>
        </w:tc>
        <w:tc>
          <w:tcPr>
            <w:tcW w:w="3280" w:type="dxa"/>
            <w:vAlign w:val="bottom"/>
            <w:gridSpan w:val="2"/>
          </w:tcPr>
          <w:p>
            <w:pPr>
              <w:ind w:left="620"/>
              <w:spacing w:after="0"/>
              <w:rPr>
                <w:sz w:val="20"/>
                <w:szCs w:val="20"/>
                <w:color w:val="auto"/>
              </w:rPr>
            </w:pPr>
            <w:r>
              <w:rPr>
                <w:rFonts w:ascii="Times New Roman" w:cs="Times New Roman" w:eastAsia="Times New Roman" w:hAnsi="Times New Roman"/>
                <w:sz w:val="28"/>
                <w:szCs w:val="28"/>
                <w:color w:val="auto"/>
              </w:rPr>
              <w:t>gorontalo.</w:t>
            </w:r>
          </w:p>
        </w:tc>
        <w:tc>
          <w:tcPr>
            <w:tcW w:w="2300" w:type="dxa"/>
            <w:vAlign w:val="bottom"/>
          </w:tcPr>
          <w:p>
            <w:pPr>
              <w:spacing w:after="0"/>
              <w:rPr>
                <w:sz w:val="24"/>
                <w:szCs w:val="24"/>
                <w:color w:val="auto"/>
              </w:rPr>
            </w:pPr>
          </w:p>
        </w:tc>
      </w:tr>
      <w:tr>
        <w:trPr>
          <w:trHeight w:val="571"/>
        </w:trPr>
        <w:tc>
          <w:tcPr>
            <w:tcW w:w="2360" w:type="dxa"/>
            <w:vAlign w:val="bottom"/>
            <w:gridSpan w:val="2"/>
          </w:tcPr>
          <w:p>
            <w:pPr>
              <w:spacing w:after="0"/>
              <w:rPr>
                <w:sz w:val="20"/>
                <w:szCs w:val="20"/>
                <w:color w:val="auto"/>
              </w:rPr>
            </w:pPr>
            <w:r>
              <w:rPr>
                <w:rFonts w:ascii="Times New Roman" w:cs="Times New Roman" w:eastAsia="Times New Roman" w:hAnsi="Times New Roman"/>
                <w:sz w:val="28"/>
                <w:szCs w:val="28"/>
                <w:color w:val="auto"/>
              </w:rPr>
              <w:t>Nama orang Tua</w:t>
            </w:r>
          </w:p>
        </w:tc>
        <w:tc>
          <w:tcPr>
            <w:tcW w:w="1640" w:type="dxa"/>
            <w:vAlign w:val="bottom"/>
          </w:tcPr>
          <w:p>
            <w:pPr>
              <w:ind w:left="520"/>
              <w:spacing w:after="0"/>
              <w:rPr>
                <w:sz w:val="20"/>
                <w:szCs w:val="20"/>
                <w:color w:val="auto"/>
              </w:rPr>
            </w:pPr>
            <w:r>
              <w:rPr>
                <w:rFonts w:ascii="Times New Roman" w:cs="Times New Roman" w:eastAsia="Times New Roman" w:hAnsi="Times New Roman"/>
                <w:sz w:val="28"/>
                <w:szCs w:val="28"/>
                <w:color w:val="auto"/>
              </w:rPr>
              <w:t>:</w:t>
            </w:r>
          </w:p>
        </w:tc>
        <w:tc>
          <w:tcPr>
            <w:tcW w:w="1640" w:type="dxa"/>
            <w:vAlign w:val="bottom"/>
          </w:tcPr>
          <w:p>
            <w:pPr>
              <w:spacing w:after="0"/>
              <w:rPr>
                <w:sz w:val="24"/>
                <w:szCs w:val="24"/>
                <w:color w:val="auto"/>
              </w:rPr>
            </w:pPr>
          </w:p>
        </w:tc>
        <w:tc>
          <w:tcPr>
            <w:tcW w:w="2300" w:type="dxa"/>
            <w:vAlign w:val="bottom"/>
          </w:tcPr>
          <w:p>
            <w:pPr>
              <w:spacing w:after="0"/>
              <w:rPr>
                <w:sz w:val="24"/>
                <w:szCs w:val="24"/>
                <w:color w:val="auto"/>
              </w:rPr>
            </w:pPr>
          </w:p>
        </w:tc>
      </w:tr>
      <w:tr>
        <w:trPr>
          <w:trHeight w:val="571"/>
        </w:trPr>
        <w:tc>
          <w:tcPr>
            <w:tcW w:w="700" w:type="dxa"/>
            <w:vAlign w:val="bottom"/>
          </w:tcPr>
          <w:p>
            <w:pPr>
              <w:ind w:left="360"/>
              <w:spacing w:after="0"/>
              <w:rPr>
                <w:sz w:val="20"/>
                <w:szCs w:val="20"/>
                <w:color w:val="auto"/>
              </w:rPr>
            </w:pPr>
            <w:r>
              <w:rPr>
                <w:rFonts w:ascii="Times New Roman" w:cs="Times New Roman" w:eastAsia="Times New Roman" w:hAnsi="Times New Roman"/>
                <w:sz w:val="28"/>
                <w:szCs w:val="28"/>
                <w:color w:val="auto"/>
              </w:rPr>
              <w:t>-</w:t>
            </w:r>
          </w:p>
        </w:tc>
        <w:tc>
          <w:tcPr>
            <w:tcW w:w="1660" w:type="dxa"/>
            <w:vAlign w:val="bottom"/>
          </w:tcPr>
          <w:p>
            <w:pPr>
              <w:ind w:left="20"/>
              <w:spacing w:after="0"/>
              <w:rPr>
                <w:sz w:val="20"/>
                <w:szCs w:val="20"/>
                <w:color w:val="auto"/>
              </w:rPr>
            </w:pPr>
            <w:r>
              <w:rPr>
                <w:rFonts w:ascii="Times New Roman" w:cs="Times New Roman" w:eastAsia="Times New Roman" w:hAnsi="Times New Roman"/>
                <w:sz w:val="28"/>
                <w:szCs w:val="28"/>
                <w:color w:val="auto"/>
              </w:rPr>
              <w:t>Ayah</w:t>
            </w:r>
          </w:p>
        </w:tc>
        <w:tc>
          <w:tcPr>
            <w:tcW w:w="3280" w:type="dxa"/>
            <w:vAlign w:val="bottom"/>
            <w:gridSpan w:val="2"/>
          </w:tcPr>
          <w:p>
            <w:pPr>
              <w:ind w:left="520"/>
              <w:spacing w:after="0"/>
              <w:rPr>
                <w:sz w:val="20"/>
                <w:szCs w:val="20"/>
                <w:color w:val="auto"/>
              </w:rPr>
            </w:pPr>
            <w:r>
              <w:rPr>
                <w:rFonts w:ascii="Times New Roman" w:cs="Times New Roman" w:eastAsia="Times New Roman" w:hAnsi="Times New Roman"/>
                <w:sz w:val="28"/>
                <w:szCs w:val="28"/>
                <w:color w:val="auto"/>
              </w:rPr>
              <w:t>: Suratno Kantu</w:t>
            </w:r>
          </w:p>
        </w:tc>
        <w:tc>
          <w:tcPr>
            <w:tcW w:w="2300" w:type="dxa"/>
            <w:vAlign w:val="bottom"/>
          </w:tcPr>
          <w:p>
            <w:pPr>
              <w:spacing w:after="0"/>
              <w:rPr>
                <w:sz w:val="24"/>
                <w:szCs w:val="24"/>
                <w:color w:val="auto"/>
              </w:rPr>
            </w:pPr>
          </w:p>
        </w:tc>
      </w:tr>
      <w:tr>
        <w:trPr>
          <w:trHeight w:val="370"/>
        </w:trPr>
        <w:tc>
          <w:tcPr>
            <w:tcW w:w="700" w:type="dxa"/>
            <w:vAlign w:val="bottom"/>
          </w:tcPr>
          <w:p>
            <w:pPr>
              <w:ind w:left="360"/>
              <w:spacing w:after="0"/>
              <w:rPr>
                <w:sz w:val="20"/>
                <w:szCs w:val="20"/>
                <w:color w:val="auto"/>
              </w:rPr>
            </w:pPr>
            <w:r>
              <w:rPr>
                <w:rFonts w:ascii="Times New Roman" w:cs="Times New Roman" w:eastAsia="Times New Roman" w:hAnsi="Times New Roman"/>
                <w:sz w:val="28"/>
                <w:szCs w:val="28"/>
                <w:color w:val="auto"/>
              </w:rPr>
              <w:t>-</w:t>
            </w:r>
          </w:p>
        </w:tc>
        <w:tc>
          <w:tcPr>
            <w:tcW w:w="1660" w:type="dxa"/>
            <w:vAlign w:val="bottom"/>
          </w:tcPr>
          <w:p>
            <w:pPr>
              <w:ind w:left="20"/>
              <w:spacing w:after="0"/>
              <w:rPr>
                <w:sz w:val="20"/>
                <w:szCs w:val="20"/>
                <w:color w:val="auto"/>
              </w:rPr>
            </w:pPr>
            <w:r>
              <w:rPr>
                <w:rFonts w:ascii="Times New Roman" w:cs="Times New Roman" w:eastAsia="Times New Roman" w:hAnsi="Times New Roman"/>
                <w:sz w:val="28"/>
                <w:szCs w:val="28"/>
                <w:color w:val="auto"/>
              </w:rPr>
              <w:t>Ibu</w:t>
            </w:r>
          </w:p>
        </w:tc>
        <w:tc>
          <w:tcPr>
            <w:tcW w:w="3280" w:type="dxa"/>
            <w:vAlign w:val="bottom"/>
            <w:gridSpan w:val="2"/>
          </w:tcPr>
          <w:p>
            <w:pPr>
              <w:ind w:left="520"/>
              <w:spacing w:after="0"/>
              <w:rPr>
                <w:sz w:val="20"/>
                <w:szCs w:val="20"/>
                <w:color w:val="auto"/>
              </w:rPr>
            </w:pPr>
            <w:r>
              <w:rPr>
                <w:rFonts w:ascii="Times New Roman" w:cs="Times New Roman" w:eastAsia="Times New Roman" w:hAnsi="Times New Roman"/>
                <w:sz w:val="28"/>
                <w:szCs w:val="28"/>
                <w:color w:val="auto"/>
              </w:rPr>
              <w:t>: Hisma Lagoma</w:t>
            </w:r>
          </w:p>
        </w:tc>
        <w:tc>
          <w:tcPr>
            <w:tcW w:w="2300" w:type="dxa"/>
            <w:vAlign w:val="bottom"/>
          </w:tcPr>
          <w:p>
            <w:pPr>
              <w:spacing w:after="0"/>
              <w:rPr>
                <w:sz w:val="24"/>
                <w:szCs w:val="24"/>
                <w:color w:val="auto"/>
              </w:rPr>
            </w:pPr>
          </w:p>
        </w:tc>
      </w:tr>
      <w:tr>
        <w:trPr>
          <w:trHeight w:val="571"/>
        </w:trPr>
        <w:tc>
          <w:tcPr>
            <w:tcW w:w="2360" w:type="dxa"/>
            <w:vAlign w:val="bottom"/>
            <w:gridSpan w:val="2"/>
          </w:tcPr>
          <w:p>
            <w:pPr>
              <w:spacing w:after="0"/>
              <w:rPr>
                <w:sz w:val="20"/>
                <w:szCs w:val="20"/>
                <w:color w:val="auto"/>
              </w:rPr>
            </w:pPr>
            <w:r>
              <w:rPr>
                <w:rFonts w:ascii="Times New Roman" w:cs="Times New Roman" w:eastAsia="Times New Roman" w:hAnsi="Times New Roman"/>
                <w:sz w:val="28"/>
                <w:szCs w:val="28"/>
                <w:color w:val="auto"/>
              </w:rPr>
              <w:t>Nama Sudara</w:t>
            </w:r>
          </w:p>
        </w:tc>
        <w:tc>
          <w:tcPr>
            <w:tcW w:w="1640" w:type="dxa"/>
            <w:vAlign w:val="bottom"/>
          </w:tcPr>
          <w:p>
            <w:pPr>
              <w:ind w:left="520"/>
              <w:spacing w:after="0"/>
              <w:rPr>
                <w:sz w:val="20"/>
                <w:szCs w:val="20"/>
                <w:color w:val="auto"/>
              </w:rPr>
            </w:pPr>
            <w:r>
              <w:rPr>
                <w:rFonts w:ascii="Times New Roman" w:cs="Times New Roman" w:eastAsia="Times New Roman" w:hAnsi="Times New Roman"/>
                <w:sz w:val="28"/>
                <w:szCs w:val="28"/>
                <w:color w:val="auto"/>
              </w:rPr>
              <w:t>:</w:t>
            </w:r>
          </w:p>
        </w:tc>
        <w:tc>
          <w:tcPr>
            <w:tcW w:w="1640" w:type="dxa"/>
            <w:vAlign w:val="bottom"/>
          </w:tcPr>
          <w:p>
            <w:pPr>
              <w:spacing w:after="0"/>
              <w:rPr>
                <w:sz w:val="24"/>
                <w:szCs w:val="24"/>
                <w:color w:val="auto"/>
              </w:rPr>
            </w:pPr>
          </w:p>
        </w:tc>
        <w:tc>
          <w:tcPr>
            <w:tcW w:w="2300" w:type="dxa"/>
            <w:vAlign w:val="bottom"/>
          </w:tcPr>
          <w:p>
            <w:pPr>
              <w:spacing w:after="0"/>
              <w:rPr>
                <w:sz w:val="24"/>
                <w:szCs w:val="24"/>
                <w:color w:val="auto"/>
              </w:rPr>
            </w:pPr>
          </w:p>
        </w:tc>
      </w:tr>
    </w:tbl>
    <w:p>
      <w:pPr>
        <w:spacing w:after="0" w:line="202" w:lineRule="exact"/>
        <w:rPr>
          <w:sz w:val="20"/>
          <w:szCs w:val="20"/>
          <w:color w:val="auto"/>
        </w:rPr>
      </w:pPr>
    </w:p>
    <w:p>
      <w:pPr>
        <w:ind w:left="1540" w:hanging="352"/>
        <w:spacing w:after="0"/>
        <w:tabs>
          <w:tab w:leader="none" w:pos="1540" w:val="left"/>
        </w:tabs>
        <w:numPr>
          <w:ilvl w:val="0"/>
          <w:numId w:val="4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Rizki Aditiya Kantu</w:t>
      </w:r>
    </w:p>
    <w:p>
      <w:pPr>
        <w:spacing w:after="0" w:line="50" w:lineRule="exact"/>
        <w:rPr>
          <w:rFonts w:ascii="Times New Roman" w:cs="Times New Roman" w:eastAsia="Times New Roman" w:hAnsi="Times New Roman"/>
          <w:sz w:val="28"/>
          <w:szCs w:val="28"/>
          <w:color w:val="auto"/>
        </w:rPr>
      </w:pPr>
    </w:p>
    <w:p>
      <w:pPr>
        <w:ind w:left="1540" w:hanging="352"/>
        <w:spacing w:after="0"/>
        <w:tabs>
          <w:tab w:leader="none" w:pos="1540" w:val="left"/>
        </w:tabs>
        <w:numPr>
          <w:ilvl w:val="0"/>
          <w:numId w:val="4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Ridho Alfarizi Kantu</w:t>
      </w:r>
    </w:p>
    <w:sectPr>
      <w:pgSz w:w="11900" w:h="16839" w:orient="portrait"/>
      <w:cols w:equalWidth="0" w:num="1">
        <w:col w:w="9027"/>
      </w:cols>
      <w:pgMar w:left="1440" w:top="1440" w:right="1440" w:bottom="1440"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00000000" w:usb2="00000000" w:usb3="00000000" w:csb0="80000000" w:csb1="00000000"/>
  </w:font>
  <w:font w:name="Cambria Math">
    <w:panose1 w:val="02040503050406030204"/>
    <w:charset w:val="00"/>
    <w:family w:val="roman"/>
    <w:pitch w:val="variable"/>
    <w:sig w:usb0="E00002FF" w:usb1="420024FF" w:usb2="00000000" w:usb3="00000000" w:csb0="2000019F" w:csb1="00000000"/>
  </w:font>
</w:fonts>
</file>

<file path=word/numbering.xml><?xml version="1.0" encoding="utf-8"?>
<w:numbering xmlns:w="http://schemas.openxmlformats.org/wordprocessingml/2006/main">
  <w:abstractNum w:abstractNumId="0">
    <w:nsid w:val="721DA317"/>
    <w:multiLevelType w:val="hybridMultilevel"/>
    <w:lvl w:ilvl="0">
      <w:lvlJc w:val="left"/>
      <w:lvlText w:val=" "/>
      <w:numFmt w:val="bullet"/>
      <w:start w:val="1"/>
    </w:lvl>
  </w:abstractNum>
  <w:abstractNum w:abstractNumId="1">
    <w:nsid w:val="2443A858"/>
    <w:multiLevelType w:val="hybridMultilevel"/>
    <w:lvl w:ilvl="0">
      <w:lvlJc w:val="left"/>
      <w:lvlText w:val=" "/>
      <w:numFmt w:val="bullet"/>
      <w:start w:val="1"/>
    </w:lvl>
  </w:abstractNum>
  <w:abstractNum w:abstractNumId="2">
    <w:nsid w:val="2D1D5AE9"/>
    <w:multiLevelType w:val="hybridMultilevel"/>
    <w:lvl w:ilvl="0">
      <w:lvlJc w:val="left"/>
      <w:lvlText w:val="%1"/>
      <w:numFmt w:val="upperLetter"/>
      <w:start w:val="47"/>
    </w:lvl>
  </w:abstractNum>
  <w:abstractNum w:abstractNumId="3">
    <w:nsid w:val="6763845E"/>
    <w:multiLevelType w:val="hybridMultilevel"/>
    <w:lvl w:ilvl="0">
      <w:lvlJc w:val="left"/>
      <w:lvlText w:val="%1."/>
      <w:numFmt w:val="lowerLetter"/>
      <w:start w:val="1"/>
    </w:lvl>
  </w:abstractNum>
  <w:abstractNum w:abstractNumId="4">
    <w:nsid w:val="75A2A8D4"/>
    <w:multiLevelType w:val="hybridMultilevel"/>
    <w:lvl w:ilvl="0">
      <w:lvlJc w:val="left"/>
      <w:lvlText w:val="%1."/>
      <w:numFmt w:val="lowerLetter"/>
      <w:start w:val="2"/>
    </w:lvl>
    <w:lvl w:ilvl="1">
      <w:lvlJc w:val="left"/>
      <w:lvlText w:val="%2."/>
      <w:numFmt w:val="decimal"/>
      <w:start w:val="1"/>
    </w:lvl>
  </w:abstractNum>
  <w:abstractNum w:abstractNumId="5">
    <w:nsid w:val="8EDBDAB"/>
    <w:multiLevelType w:val="hybridMultilevel"/>
    <w:lvl w:ilvl="0">
      <w:lvlJc w:val="left"/>
      <w:lvlText w:val="%1."/>
      <w:numFmt w:val="decimal"/>
      <w:start w:val="1"/>
    </w:lvl>
  </w:abstractNum>
  <w:abstractNum w:abstractNumId="6">
    <w:nsid w:val="79838CB2"/>
    <w:multiLevelType w:val="hybridMultilevel"/>
    <w:lvl w:ilvl="0">
      <w:lvlJc w:val="left"/>
      <w:lvlText w:val=""/>
      <w:numFmt w:val="bullet"/>
      <w:start w:val="1"/>
    </w:lvl>
  </w:abstractNum>
  <w:abstractNum w:abstractNumId="7">
    <w:nsid w:val="4353D0CD"/>
    <w:multiLevelType w:val="hybridMultilevel"/>
    <w:lvl w:ilvl="0">
      <w:lvlJc w:val="left"/>
      <w:lvlText w:val="%1."/>
      <w:numFmt w:val="lowerLetter"/>
      <w:start w:val="1"/>
    </w:lvl>
  </w:abstractNum>
  <w:abstractNum w:abstractNumId="8">
    <w:nsid w:val="B03E0C6"/>
    <w:multiLevelType w:val="hybridMultilevel"/>
    <w:lvl w:ilvl="0">
      <w:lvlJc w:val="left"/>
      <w:lvlText w:val="%1."/>
      <w:numFmt w:val="lowerLetter"/>
      <w:start w:val="1"/>
    </w:lvl>
  </w:abstractNum>
  <w:abstractNum w:abstractNumId="9">
    <w:nsid w:val="189A769B"/>
    <w:multiLevelType w:val="hybridMultilevel"/>
    <w:lvl w:ilvl="0">
      <w:lvlJc w:val="left"/>
      <w:lvlText w:val="%1."/>
      <w:numFmt w:val="decimal"/>
      <w:start w:val="1"/>
    </w:lvl>
  </w:abstractNum>
  <w:abstractNum w:abstractNumId="10">
    <w:nsid w:val="54E49EB4"/>
    <w:multiLevelType w:val="hybridMultilevel"/>
    <w:lvl w:ilvl="0">
      <w:lvlJc w:val="left"/>
      <w:lvlText w:val="%1."/>
      <w:numFmt w:val="decimal"/>
      <w:start w:val="5"/>
    </w:lvl>
  </w:abstractNum>
  <w:abstractNum w:abstractNumId="11">
    <w:nsid w:val="71F32454"/>
    <w:multiLevelType w:val="hybridMultilevel"/>
    <w:lvl w:ilvl="0">
      <w:lvlJc w:val="left"/>
      <w:lvlText w:val="%1."/>
      <w:numFmt w:val="decimal"/>
      <w:start w:val="1"/>
    </w:lvl>
  </w:abstractNum>
  <w:abstractNum w:abstractNumId="12">
    <w:nsid w:val="2CA88611"/>
    <w:multiLevelType w:val="hybridMultilevel"/>
    <w:lvl w:ilvl="0">
      <w:lvlJc w:val="left"/>
      <w:lvlText w:val="%1."/>
      <w:numFmt w:val="decimal"/>
      <w:start w:val="1"/>
    </w:lvl>
  </w:abstractNum>
  <w:abstractNum w:abstractNumId="13">
    <w:nsid w:val="836C40E"/>
    <w:multiLevelType w:val="hybridMultilevel"/>
    <w:lvl w:ilvl="0">
      <w:lvlJc w:val="left"/>
      <w:lvlText w:val="%1."/>
      <w:numFmt w:val="lowerLetter"/>
      <w:start w:val="1"/>
    </w:lvl>
  </w:abstractNum>
  <w:abstractNum w:abstractNumId="14">
    <w:nsid w:val="2901D82"/>
    <w:multiLevelType w:val="hybridMultilevel"/>
    <w:lvl w:ilvl="0">
      <w:lvlJc w:val="left"/>
      <w:lvlText w:val="%1."/>
      <w:numFmt w:val="lowerLetter"/>
      <w:start w:val="9"/>
    </w:lvl>
  </w:abstractNum>
  <w:abstractNum w:abstractNumId="15">
    <w:nsid w:val="3A95F874"/>
    <w:multiLevelType w:val="hybridMultilevel"/>
    <w:lvl w:ilvl="0">
      <w:lvlJc w:val="left"/>
      <w:lvlText w:val="%1."/>
      <w:numFmt w:val="lowerLetter"/>
      <w:start w:val="1"/>
    </w:lvl>
  </w:abstractNum>
  <w:abstractNum w:abstractNumId="16">
    <w:nsid w:val="8138641"/>
    <w:multiLevelType w:val="hybridMultilevel"/>
    <w:lvl w:ilvl="0">
      <w:lvlJc w:val="left"/>
      <w:lvlText w:val="%1."/>
      <w:numFmt w:val="lowerLetter"/>
      <w:start w:val="2"/>
    </w:lvl>
  </w:abstractNum>
  <w:abstractNum w:abstractNumId="17">
    <w:nsid w:val="1E7FF521"/>
    <w:multiLevelType w:val="hybridMultilevel"/>
    <w:lvl w:ilvl="0">
      <w:lvlJc w:val="left"/>
      <w:lvlText w:val="%1."/>
      <w:numFmt w:val="decimal"/>
      <w:start w:val="1"/>
    </w:lvl>
  </w:abstractNum>
  <w:abstractNum w:abstractNumId="18">
    <w:nsid w:val="7C3DBD3D"/>
    <w:multiLevelType w:val="hybridMultilevel"/>
    <w:lvl w:ilvl="0">
      <w:lvlJc w:val="left"/>
      <w:lvlText w:val="%1."/>
      <w:numFmt w:val="decimal"/>
      <w:start w:val="3"/>
    </w:lvl>
  </w:abstractNum>
  <w:abstractNum w:abstractNumId="19">
    <w:nsid w:val="737B8DDC"/>
    <w:multiLevelType w:val="hybridMultilevel"/>
    <w:lvl w:ilvl="0">
      <w:lvlJc w:val="left"/>
      <w:lvlText w:val="%1."/>
      <w:numFmt w:val="decimal"/>
      <w:start w:val="6"/>
    </w:lvl>
    <w:lvl w:ilvl="1">
      <w:lvlJc w:val="left"/>
      <w:lvlText w:val="%2."/>
      <w:numFmt w:val="lowerLetter"/>
      <w:start w:val="1"/>
    </w:lvl>
  </w:abstractNum>
  <w:abstractNum w:abstractNumId="20">
    <w:nsid w:val="6CEAF087"/>
    <w:multiLevelType w:val="hybridMultilevel"/>
    <w:lvl w:ilvl="0">
      <w:lvlJc w:val="left"/>
      <w:lvlText w:val="%1."/>
      <w:numFmt w:val="decimal"/>
      <w:start w:val="1"/>
    </w:lvl>
  </w:abstractNum>
  <w:abstractNum w:abstractNumId="21">
    <w:nsid w:val="22221A70"/>
    <w:multiLevelType w:val="hybridMultilevel"/>
    <w:lvl w:ilvl="0">
      <w:lvlJc w:val="left"/>
      <w:lvlText w:val="%1."/>
      <w:numFmt w:val="lowerLetter"/>
      <w:start w:val="2"/>
    </w:lvl>
  </w:abstractNum>
  <w:abstractNum w:abstractNumId="22">
    <w:nsid w:val="4516DDE9"/>
    <w:multiLevelType w:val="hybridMultilevel"/>
    <w:lvl w:ilvl="0">
      <w:lvlJc w:val="left"/>
      <w:lvlText w:val="%1."/>
      <w:numFmt w:val="decimal"/>
      <w:start w:val="1"/>
    </w:lvl>
    <w:lvl w:ilvl="1">
      <w:lvlJc w:val="left"/>
      <w:lvlText w:val="%2."/>
      <w:numFmt w:val="decimal"/>
      <w:start w:val="2"/>
    </w:lvl>
  </w:abstractNum>
  <w:abstractNum w:abstractNumId="23">
    <w:nsid w:val="3006C83E"/>
    <w:multiLevelType w:val="hybridMultilevel"/>
    <w:lvl w:ilvl="0">
      <w:lvlJc w:val="left"/>
      <w:lvlText w:val="%1."/>
      <w:numFmt w:val="decimal"/>
      <w:start w:val="1"/>
    </w:lvl>
  </w:abstractNum>
  <w:abstractNum w:abstractNumId="24">
    <w:nsid w:val="614FD4A1"/>
    <w:multiLevelType w:val="hybridMultilevel"/>
    <w:lvl w:ilvl="0">
      <w:lvlJc w:val="left"/>
      <w:lvlText w:val="%1."/>
      <w:numFmt w:val="decimal"/>
      <w:start w:val="3"/>
    </w:lvl>
  </w:abstractNum>
  <w:abstractNum w:abstractNumId="25">
    <w:nsid w:val="419AC241"/>
    <w:multiLevelType w:val="hybridMultilevel"/>
    <w:lvl w:ilvl="0">
      <w:lvlJc w:val="left"/>
      <w:lvlText w:val=""/>
      <w:numFmt w:val="bullet"/>
      <w:start w:val="1"/>
    </w:lvl>
    <w:lvl w:ilvl="1">
      <w:lvlJc w:val="left"/>
      <w:lvlText w:val="%2."/>
      <w:numFmt w:val="decimal"/>
      <w:start w:val="1"/>
    </w:lvl>
  </w:abstractNum>
  <w:abstractNum w:abstractNumId="26">
    <w:nsid w:val="5577F8E1"/>
    <w:multiLevelType w:val="hybridMultilevel"/>
    <w:lvl w:ilvl="0">
      <w:lvlJc w:val="left"/>
      <w:lvlText w:val=""/>
      <w:numFmt w:val="bullet"/>
      <w:start w:val="1"/>
    </w:lvl>
  </w:abstractNum>
  <w:abstractNum w:abstractNumId="27">
    <w:nsid w:val="440BADFC"/>
    <w:multiLevelType w:val="hybridMultilevel"/>
    <w:lvl w:ilvl="0">
      <w:lvlJc w:val="left"/>
      <w:lvlText w:val="%1."/>
      <w:numFmt w:val="lowerLetter"/>
      <w:start w:val="3"/>
    </w:lvl>
    <w:lvl w:ilvl="1">
      <w:lvlJc w:val="left"/>
      <w:lvlText w:val="%2."/>
      <w:numFmt w:val="lowerLetter"/>
      <w:start w:val="4"/>
    </w:lvl>
  </w:abstractNum>
  <w:abstractNum w:abstractNumId="28">
    <w:nsid w:val="5072367"/>
    <w:multiLevelType w:val="hybridMultilevel"/>
    <w:lvl w:ilvl="0">
      <w:lvlJc w:val="left"/>
      <w:lvlText w:val="%1."/>
      <w:numFmt w:val="lowerLetter"/>
      <w:start w:val="3"/>
    </w:lvl>
  </w:abstractNum>
  <w:abstractNum w:abstractNumId="29">
    <w:nsid w:val="3804823E"/>
    <w:multiLevelType w:val="hybridMultilevel"/>
    <w:lvl w:ilvl="0">
      <w:lvlJc w:val="left"/>
      <w:lvlText w:val=""/>
      <w:numFmt w:val="bullet"/>
      <w:start w:val="1"/>
    </w:lvl>
  </w:abstractNum>
  <w:abstractNum w:abstractNumId="30">
    <w:nsid w:val="77465F01"/>
    <w:multiLevelType w:val="hybridMultilevel"/>
    <w:lvl w:ilvl="0">
      <w:lvlJc w:val="left"/>
      <w:lvlText w:val=""/>
      <w:numFmt w:val="bullet"/>
      <w:start w:val="1"/>
    </w:lvl>
  </w:abstractNum>
  <w:abstractNum w:abstractNumId="31">
    <w:nsid w:val="7724C67E"/>
    <w:multiLevelType w:val="hybridMultilevel"/>
    <w:lvl w:ilvl="0">
      <w:lvlJc w:val="left"/>
      <w:lvlText w:val="%1."/>
      <w:numFmt w:val="decimal"/>
      <w:start w:val="2"/>
    </w:lvl>
  </w:abstractNum>
  <w:abstractNum w:abstractNumId="32">
    <w:nsid w:val="5C482A97"/>
    <w:multiLevelType w:val="hybridMultilevel"/>
    <w:lvl w:ilvl="0">
      <w:lvlJc w:val="left"/>
      <w:lvlText w:val="%1."/>
      <w:numFmt w:val="decimal"/>
      <w:start w:val="3"/>
    </w:lvl>
  </w:abstractNum>
  <w:abstractNum w:abstractNumId="33">
    <w:nsid w:val="2463B9EA"/>
    <w:multiLevelType w:val="hybridMultilevel"/>
    <w:lvl w:ilvl="0">
      <w:lvlJc w:val="left"/>
      <w:lvlText w:val="%1."/>
      <w:numFmt w:val="decimal"/>
      <w:start w:val="1"/>
    </w:lvl>
  </w:abstractNum>
  <w:abstractNum w:abstractNumId="34">
    <w:nsid w:val="5E884ADC"/>
    <w:multiLevelType w:val="hybridMultilevel"/>
    <w:lvl w:ilvl="0">
      <w:lvlJc w:val="left"/>
      <w:lvlText w:val="%1."/>
      <w:numFmt w:val="decimal"/>
      <w:start w:val="2"/>
    </w:lvl>
  </w:abstractNum>
  <w:abstractNum w:abstractNumId="35">
    <w:nsid w:val="51EAD36B"/>
    <w:multiLevelType w:val="hybridMultilevel"/>
    <w:lvl w:ilvl="0">
      <w:lvlJc w:val="left"/>
      <w:lvlText w:val="%1."/>
      <w:numFmt w:val="decimal"/>
      <w:start w:val="1"/>
    </w:lvl>
  </w:abstractNum>
  <w:abstractNum w:abstractNumId="36">
    <w:nsid w:val="2D517796"/>
    <w:multiLevelType w:val="hybridMultilevel"/>
    <w:lvl w:ilvl="0">
      <w:lvlJc w:val="left"/>
      <w:lvlText w:val=""/>
      <w:numFmt w:val="bullet"/>
      <w:start w:val="1"/>
    </w:lvl>
  </w:abstractNum>
  <w:abstractNum w:abstractNumId="37">
    <w:nsid w:val="580BD78F"/>
    <w:multiLevelType w:val="hybridMultilevel"/>
    <w:lvl w:ilvl="0">
      <w:lvlJc w:val="left"/>
      <w:lvlText w:val=""/>
      <w:numFmt w:val="bullet"/>
      <w:start w:val="1"/>
    </w:lvl>
  </w:abstractNum>
  <w:abstractNum w:abstractNumId="38">
    <w:nsid w:val="153EA438"/>
    <w:multiLevelType w:val="hybridMultilevel"/>
    <w:lvl w:ilvl="0">
      <w:lvlJc w:val="left"/>
      <w:lvlText w:val=""/>
      <w:numFmt w:val="bullet"/>
      <w:start w:val="1"/>
    </w:lvl>
  </w:abstractNum>
  <w:abstractNum w:abstractNumId="39">
    <w:nsid w:val="3855585C"/>
    <w:multiLevelType w:val="hybridMultilevel"/>
    <w:lvl w:ilvl="0">
      <w:lvlJc w:val="left"/>
      <w:lvlText w:val=""/>
      <w:numFmt w:val="bullet"/>
      <w:start w:val="1"/>
    </w:lvl>
  </w:abstractNum>
  <w:abstractNum w:abstractNumId="40">
    <w:nsid w:val="70A64E2A"/>
    <w:multiLevelType w:val="hybridMultilevel"/>
    <w:lvl w:ilvl="0">
      <w:lvlJc w:val="left"/>
      <w:lvlText w:val=""/>
      <w:numFmt w:val="bullet"/>
      <w:start w:val="1"/>
    </w:lvl>
  </w:abstractNum>
  <w:abstractNum w:abstractNumId="41">
    <w:nsid w:val="6A2342EC"/>
    <w:multiLevelType w:val="hybridMultilevel"/>
    <w:lvl w:ilvl="0">
      <w:lvlJc w:val="left"/>
      <w:lvlText w:val=""/>
      <w:numFmt w:val="bullet"/>
      <w:start w:val="1"/>
    </w:lvl>
  </w:abstractNum>
  <w:abstractNum w:abstractNumId="42">
    <w:nsid w:val="2A487CB0"/>
    <w:multiLevelType w:val="hybridMultilevel"/>
    <w:lvl w:ilvl="0">
      <w:lvlJc w:val="left"/>
      <w:lvlText w:val="-"/>
      <w:numFmt w:val="bullet"/>
      <w:start w:val="1"/>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jpeg"/><Relationship Id="rId56" Type="http://schemas.openxmlformats.org/officeDocument/2006/relationships/image" Target="media/image49.jpeg"/><Relationship Id="rId57" Type="http://schemas.openxmlformats.org/officeDocument/2006/relationships/image" Target="media/image50.jpeg"/><Relationship Id="rId58" Type="http://schemas.openxmlformats.org/officeDocument/2006/relationships/image" Target="media/image51.jpeg"/><Relationship Id="rId59" Type="http://schemas.openxmlformats.org/officeDocument/2006/relationships/image" Target="media/image52.jpeg"/><Relationship Id="rId60" Type="http://schemas.openxmlformats.org/officeDocument/2006/relationships/image" Target="media/image53.jpeg"/><Relationship Id="rId61" Type="http://schemas.openxmlformats.org/officeDocument/2006/relationships/image" Target="media/image54.jpeg"/><Relationship Id="rId62" Type="http://schemas.openxmlformats.org/officeDocument/2006/relationships/image" Target="media/image55.jpe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jpe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jpeg"/><Relationship Id="rId69" Type="http://schemas.openxmlformats.org/officeDocument/2006/relationships/image" Target="media/image62.jpeg"/><Relationship Id="rId70" Type="http://schemas.openxmlformats.org/officeDocument/2006/relationships/image" Target="media/image63.jpeg"/><Relationship Id="rId71" Type="http://schemas.openxmlformats.org/officeDocument/2006/relationships/image" Target="media/image64.jpeg"/><Relationship Id="rId72" Type="http://schemas.openxmlformats.org/officeDocument/2006/relationships/image" Target="media/image65.jpeg"/><Relationship Id="rId73" Type="http://schemas.openxmlformats.org/officeDocument/2006/relationships/image" Target="media/image66.jpeg"/><Relationship Id="rId74" Type="http://schemas.openxmlformats.org/officeDocument/2006/relationships/image" Target="media/image67.jpe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2021-07-09T02:58:09Z</dcterms:created>
  <dcterms:modified xsi:type="dcterms:W3CDTF">2021-07-09T02:58:09Z</dcterms:modified>
</cp:coreProperties>
</file>