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6949A" w14:textId="4B1BEEE9" w:rsidR="00454101" w:rsidRDefault="00B65523" w:rsidP="007B0092">
      <w:pPr>
        <w:pStyle w:val="NoSpacing"/>
        <w:jc w:val="center"/>
        <w:rPr>
          <w:rFonts w:ascii="Times New Roman" w:hAnsi="Times New Roman" w:cs="Times New Roman"/>
          <w:b/>
          <w:sz w:val="32"/>
          <w:szCs w:val="32"/>
        </w:rPr>
      </w:pPr>
      <w:bookmarkStart w:id="0" w:name="_Hlk87562848"/>
      <w:r w:rsidRPr="00BD040D">
        <w:rPr>
          <w:rFonts w:ascii="Times New Roman" w:hAnsi="Times New Roman" w:cs="Times New Roman"/>
          <w:b/>
          <w:sz w:val="32"/>
          <w:szCs w:val="32"/>
        </w:rPr>
        <w:t xml:space="preserve">PENGARUH </w:t>
      </w:r>
      <w:r w:rsidR="006E40A6" w:rsidRPr="00BD040D">
        <w:rPr>
          <w:rFonts w:ascii="Times New Roman" w:hAnsi="Times New Roman" w:cs="Times New Roman"/>
          <w:b/>
          <w:iCs/>
          <w:sz w:val="32"/>
          <w:szCs w:val="32"/>
        </w:rPr>
        <w:t xml:space="preserve">KEPUTUSAN INVESTASI, KEPUTUSAN </w:t>
      </w:r>
      <w:r w:rsidR="00A40C2E" w:rsidRPr="00BD040D">
        <w:rPr>
          <w:rFonts w:ascii="Times New Roman" w:hAnsi="Times New Roman" w:cs="Times New Roman"/>
          <w:b/>
          <w:iCs/>
          <w:sz w:val="32"/>
          <w:szCs w:val="32"/>
        </w:rPr>
        <w:t>PENDANAAN</w:t>
      </w:r>
      <w:r w:rsidRPr="00BD040D">
        <w:rPr>
          <w:rFonts w:ascii="Times New Roman" w:hAnsi="Times New Roman" w:cs="Times New Roman"/>
          <w:b/>
          <w:i/>
          <w:sz w:val="32"/>
          <w:szCs w:val="32"/>
        </w:rPr>
        <w:t xml:space="preserve"> </w:t>
      </w:r>
      <w:r w:rsidRPr="00BD040D">
        <w:rPr>
          <w:rFonts w:ascii="Times New Roman" w:hAnsi="Times New Roman" w:cs="Times New Roman"/>
          <w:b/>
          <w:sz w:val="32"/>
          <w:szCs w:val="32"/>
        </w:rPr>
        <w:t xml:space="preserve">DAN </w:t>
      </w:r>
      <w:r w:rsidR="006E40A6" w:rsidRPr="00BD040D">
        <w:rPr>
          <w:rFonts w:ascii="Times New Roman" w:hAnsi="Times New Roman" w:cs="Times New Roman"/>
          <w:b/>
          <w:sz w:val="32"/>
          <w:szCs w:val="32"/>
        </w:rPr>
        <w:t xml:space="preserve">KEBIJAKAN DIVIDEN </w:t>
      </w:r>
      <w:r w:rsidR="00A40C2E" w:rsidRPr="00BD040D">
        <w:rPr>
          <w:rFonts w:ascii="Times New Roman" w:hAnsi="Times New Roman" w:cs="Times New Roman"/>
          <w:b/>
          <w:sz w:val="32"/>
          <w:szCs w:val="32"/>
        </w:rPr>
        <w:t>TERHADAP NILAI PERUSAHAAN</w:t>
      </w:r>
      <w:r w:rsidRPr="00BD040D">
        <w:rPr>
          <w:rFonts w:ascii="Times New Roman" w:hAnsi="Times New Roman" w:cs="Times New Roman"/>
          <w:b/>
          <w:sz w:val="32"/>
          <w:szCs w:val="32"/>
        </w:rPr>
        <w:t xml:space="preserve"> PADA</w:t>
      </w:r>
      <w:r w:rsidR="006E40A6" w:rsidRPr="00BD040D">
        <w:rPr>
          <w:rFonts w:ascii="Times New Roman" w:hAnsi="Times New Roman" w:cs="Times New Roman"/>
          <w:b/>
          <w:sz w:val="32"/>
          <w:szCs w:val="32"/>
        </w:rPr>
        <w:t xml:space="preserve"> </w:t>
      </w:r>
      <w:r w:rsidRPr="00BD040D">
        <w:rPr>
          <w:rFonts w:ascii="Times New Roman" w:hAnsi="Times New Roman" w:cs="Times New Roman"/>
          <w:b/>
          <w:sz w:val="32"/>
          <w:szCs w:val="32"/>
        </w:rPr>
        <w:t>PERUSAHAAN</w:t>
      </w:r>
      <w:r w:rsidR="006E40A6" w:rsidRPr="00BD040D">
        <w:rPr>
          <w:rFonts w:ascii="Times New Roman" w:hAnsi="Times New Roman" w:cs="Times New Roman"/>
          <w:b/>
          <w:sz w:val="32"/>
          <w:szCs w:val="32"/>
        </w:rPr>
        <w:t xml:space="preserve"> </w:t>
      </w:r>
      <w:bookmarkEnd w:id="0"/>
      <w:r w:rsidR="00A40C2E" w:rsidRPr="00BD040D">
        <w:rPr>
          <w:rFonts w:ascii="Times New Roman" w:hAnsi="Times New Roman" w:cs="Times New Roman"/>
          <w:b/>
          <w:sz w:val="32"/>
          <w:szCs w:val="32"/>
        </w:rPr>
        <w:t>P</w:t>
      </w:r>
      <w:r w:rsidR="006E40A6" w:rsidRPr="00BD040D">
        <w:rPr>
          <w:rFonts w:ascii="Times New Roman" w:hAnsi="Times New Roman" w:cs="Times New Roman"/>
          <w:b/>
          <w:sz w:val="32"/>
          <w:szCs w:val="32"/>
        </w:rPr>
        <w:t xml:space="preserve">ERTAMBANGAN </w:t>
      </w:r>
    </w:p>
    <w:p w14:paraId="362B2E27" w14:textId="42987B53" w:rsidR="00A40C2E" w:rsidRPr="00BD040D" w:rsidRDefault="006E40A6" w:rsidP="00454101">
      <w:pPr>
        <w:pStyle w:val="NoSpacing"/>
        <w:jc w:val="center"/>
        <w:rPr>
          <w:rFonts w:ascii="Times New Roman" w:hAnsi="Times New Roman" w:cs="Times New Roman"/>
          <w:b/>
          <w:sz w:val="32"/>
          <w:szCs w:val="32"/>
        </w:rPr>
      </w:pPr>
      <w:r w:rsidRPr="00BD040D">
        <w:rPr>
          <w:rFonts w:ascii="Times New Roman" w:hAnsi="Times New Roman" w:cs="Times New Roman"/>
          <w:b/>
          <w:sz w:val="32"/>
          <w:szCs w:val="32"/>
        </w:rPr>
        <w:t>BATUBAR</w:t>
      </w:r>
      <w:r w:rsidR="00454101">
        <w:rPr>
          <w:rFonts w:ascii="Times New Roman" w:hAnsi="Times New Roman" w:cs="Times New Roman"/>
          <w:b/>
          <w:sz w:val="32"/>
          <w:szCs w:val="32"/>
        </w:rPr>
        <w:t xml:space="preserve">A </w:t>
      </w:r>
      <w:r w:rsidR="00B65523" w:rsidRPr="00BD040D">
        <w:rPr>
          <w:rFonts w:ascii="Times New Roman" w:hAnsi="Times New Roman" w:cs="Times New Roman"/>
          <w:b/>
          <w:sz w:val="32"/>
          <w:szCs w:val="32"/>
        </w:rPr>
        <w:t xml:space="preserve">YANG TERDAFTAR </w:t>
      </w:r>
    </w:p>
    <w:p w14:paraId="63304ADB" w14:textId="1881C4AD" w:rsidR="00B65523" w:rsidRPr="00BD040D" w:rsidRDefault="00B65523" w:rsidP="00454101">
      <w:pPr>
        <w:pStyle w:val="NoSpacing"/>
        <w:jc w:val="center"/>
        <w:rPr>
          <w:rFonts w:ascii="Times New Roman" w:hAnsi="Times New Roman" w:cs="Times New Roman"/>
          <w:b/>
          <w:sz w:val="32"/>
          <w:szCs w:val="32"/>
        </w:rPr>
      </w:pPr>
      <w:r w:rsidRPr="00BD040D">
        <w:rPr>
          <w:rFonts w:ascii="Times New Roman" w:hAnsi="Times New Roman" w:cs="Times New Roman"/>
          <w:b/>
          <w:sz w:val="32"/>
          <w:szCs w:val="32"/>
        </w:rPr>
        <w:t>DI BURSA</w:t>
      </w:r>
      <w:r w:rsidR="006E40A6" w:rsidRPr="00BD040D">
        <w:rPr>
          <w:rFonts w:ascii="Times New Roman" w:hAnsi="Times New Roman" w:cs="Times New Roman"/>
          <w:b/>
          <w:sz w:val="32"/>
          <w:szCs w:val="32"/>
        </w:rPr>
        <w:t xml:space="preserve"> </w:t>
      </w:r>
      <w:r w:rsidRPr="00BD040D">
        <w:rPr>
          <w:rFonts w:ascii="Times New Roman" w:hAnsi="Times New Roman" w:cs="Times New Roman"/>
          <w:b/>
          <w:sz w:val="32"/>
          <w:szCs w:val="32"/>
        </w:rPr>
        <w:t>EFEKINDONESIA</w:t>
      </w:r>
    </w:p>
    <w:p w14:paraId="4EB49DBB" w14:textId="77777777" w:rsidR="00B65523" w:rsidRPr="00BD040D" w:rsidRDefault="00B65523" w:rsidP="00454101">
      <w:pPr>
        <w:spacing w:before="240" w:line="240" w:lineRule="auto"/>
        <w:rPr>
          <w:rFonts w:ascii="Times New Roman" w:hAnsi="Times New Roman" w:cs="Times New Roman"/>
          <w:b/>
          <w:sz w:val="24"/>
          <w:szCs w:val="24"/>
        </w:rPr>
      </w:pPr>
    </w:p>
    <w:p w14:paraId="0213F78A" w14:textId="77777777" w:rsidR="00B65523" w:rsidRPr="00BD040D" w:rsidRDefault="00B65523" w:rsidP="00B65523">
      <w:pPr>
        <w:spacing w:before="240" w:line="240" w:lineRule="auto"/>
        <w:jc w:val="center"/>
        <w:rPr>
          <w:rFonts w:ascii="Times New Roman" w:hAnsi="Times New Roman" w:cs="Times New Roman"/>
          <w:b/>
          <w:sz w:val="28"/>
          <w:szCs w:val="28"/>
        </w:rPr>
      </w:pPr>
      <w:r w:rsidRPr="00BD040D">
        <w:rPr>
          <w:rFonts w:ascii="Times New Roman" w:hAnsi="Times New Roman" w:cs="Times New Roman"/>
          <w:b/>
          <w:sz w:val="28"/>
          <w:szCs w:val="28"/>
        </w:rPr>
        <w:t>Oleh :</w:t>
      </w:r>
    </w:p>
    <w:p w14:paraId="530C0C20" w14:textId="693D46A8" w:rsidR="00B65523" w:rsidRPr="00BD040D" w:rsidRDefault="006E40A6" w:rsidP="00B65523">
      <w:pPr>
        <w:pStyle w:val="NoSpacing"/>
        <w:jc w:val="center"/>
        <w:rPr>
          <w:rFonts w:ascii="Times New Roman" w:hAnsi="Times New Roman" w:cs="Times New Roman"/>
          <w:b/>
          <w:sz w:val="28"/>
          <w:szCs w:val="28"/>
        </w:rPr>
      </w:pPr>
      <w:r w:rsidRPr="00BD040D">
        <w:rPr>
          <w:rFonts w:ascii="Times New Roman" w:hAnsi="Times New Roman" w:cs="Times New Roman"/>
          <w:b/>
          <w:sz w:val="28"/>
          <w:szCs w:val="28"/>
        </w:rPr>
        <w:t>WAHYUNI HUSIN</w:t>
      </w:r>
    </w:p>
    <w:p w14:paraId="1039FACD" w14:textId="19EE554D" w:rsidR="00B65523" w:rsidRPr="00BD040D" w:rsidRDefault="00B65523" w:rsidP="00B65523">
      <w:pPr>
        <w:pStyle w:val="NoSpacing"/>
        <w:jc w:val="center"/>
        <w:rPr>
          <w:rFonts w:ascii="Times New Roman" w:hAnsi="Times New Roman" w:cs="Times New Roman"/>
          <w:b/>
          <w:sz w:val="24"/>
          <w:szCs w:val="24"/>
        </w:rPr>
      </w:pPr>
      <w:r w:rsidRPr="00BD040D">
        <w:rPr>
          <w:rFonts w:ascii="Times New Roman" w:hAnsi="Times New Roman" w:cs="Times New Roman"/>
          <w:b/>
          <w:sz w:val="28"/>
          <w:szCs w:val="28"/>
        </w:rPr>
        <w:t>E.21.1</w:t>
      </w:r>
      <w:r w:rsidR="006E40A6" w:rsidRPr="00BD040D">
        <w:rPr>
          <w:rFonts w:ascii="Times New Roman" w:hAnsi="Times New Roman" w:cs="Times New Roman"/>
          <w:b/>
          <w:sz w:val="28"/>
          <w:szCs w:val="28"/>
          <w:lang w:val="id-ID"/>
        </w:rPr>
        <w:t>8</w:t>
      </w:r>
      <w:r w:rsidR="006E40A6" w:rsidRPr="00BD040D">
        <w:rPr>
          <w:rFonts w:ascii="Times New Roman" w:hAnsi="Times New Roman" w:cs="Times New Roman"/>
          <w:b/>
          <w:sz w:val="28"/>
          <w:szCs w:val="28"/>
        </w:rPr>
        <w:t>.153</w:t>
      </w:r>
    </w:p>
    <w:p w14:paraId="1B57466B" w14:textId="77777777" w:rsidR="00B65523" w:rsidRPr="00BD040D" w:rsidRDefault="00B65523" w:rsidP="00B65523">
      <w:pPr>
        <w:pStyle w:val="NoSpacing"/>
        <w:jc w:val="center"/>
        <w:rPr>
          <w:rFonts w:ascii="Times New Roman" w:hAnsi="Times New Roman" w:cs="Times New Roman"/>
          <w:b/>
          <w:sz w:val="28"/>
          <w:szCs w:val="28"/>
        </w:rPr>
      </w:pPr>
    </w:p>
    <w:p w14:paraId="5A72554F" w14:textId="4E0F94DF" w:rsidR="00B65523" w:rsidRPr="00BD040D" w:rsidRDefault="00B65523" w:rsidP="00B65523">
      <w:pPr>
        <w:tabs>
          <w:tab w:val="center" w:pos="4040"/>
          <w:tab w:val="left" w:pos="5284"/>
        </w:tabs>
        <w:spacing w:after="0" w:line="240" w:lineRule="auto"/>
        <w:rPr>
          <w:rFonts w:ascii="Times New Roman" w:hAnsi="Times New Roman" w:cs="Times New Roman"/>
          <w:b/>
          <w:bCs/>
          <w:sz w:val="28"/>
          <w:szCs w:val="28"/>
        </w:rPr>
      </w:pPr>
      <w:r w:rsidRPr="00BD040D">
        <w:rPr>
          <w:rFonts w:ascii="Times New Roman" w:hAnsi="Times New Roman" w:cs="Times New Roman"/>
          <w:b/>
          <w:bCs/>
          <w:sz w:val="28"/>
          <w:szCs w:val="28"/>
        </w:rPr>
        <w:tab/>
      </w:r>
    </w:p>
    <w:p w14:paraId="2480EECB" w14:textId="77777777" w:rsidR="00046077" w:rsidRDefault="00046077" w:rsidP="00046077">
      <w:pPr>
        <w:spacing w:before="240" w:line="480" w:lineRule="auto"/>
        <w:jc w:val="center"/>
        <w:rPr>
          <w:rFonts w:ascii="Times New Roman" w:hAnsi="Times New Roman" w:cs="Times New Roman"/>
          <w:b/>
          <w:sz w:val="24"/>
          <w:szCs w:val="24"/>
        </w:rPr>
      </w:pPr>
      <w:r>
        <w:rPr>
          <w:rFonts w:ascii="Times New Roman" w:hAnsi="Times New Roman" w:cs="Times New Roman"/>
          <w:b/>
          <w:sz w:val="24"/>
          <w:szCs w:val="24"/>
        </w:rPr>
        <w:t>SKRIPSI</w:t>
      </w:r>
    </w:p>
    <w:p w14:paraId="0155A8EF" w14:textId="77777777" w:rsidR="00046077" w:rsidRDefault="00046077" w:rsidP="00046077">
      <w:pPr>
        <w:spacing w:before="240" w:after="0"/>
        <w:jc w:val="center"/>
        <w:rPr>
          <w:rFonts w:ascii="Times New Roman" w:hAnsi="Times New Roman" w:cs="Times New Roman"/>
          <w:b/>
          <w:sz w:val="24"/>
          <w:szCs w:val="24"/>
        </w:rPr>
      </w:pPr>
      <w:r>
        <w:rPr>
          <w:rFonts w:ascii="Times New Roman" w:hAnsi="Times New Roman" w:cs="Times New Roman"/>
          <w:b/>
          <w:sz w:val="24"/>
          <w:szCs w:val="24"/>
        </w:rPr>
        <w:t>Untuk memenuhi salah satu syarat ujian</w:t>
      </w:r>
    </w:p>
    <w:p w14:paraId="795F7785" w14:textId="4E3E7B5E" w:rsidR="00B65523" w:rsidRDefault="00046077" w:rsidP="00046077">
      <w:pPr>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t>Guna memperoleh gelar Sarjana</w:t>
      </w:r>
    </w:p>
    <w:p w14:paraId="220EFC71" w14:textId="77777777" w:rsidR="00046077" w:rsidRPr="00BD040D" w:rsidRDefault="00046077" w:rsidP="00046077">
      <w:pPr>
        <w:spacing w:before="240" w:line="240" w:lineRule="auto"/>
        <w:jc w:val="center"/>
        <w:rPr>
          <w:rFonts w:ascii="Times New Roman" w:hAnsi="Times New Roman" w:cs="Times New Roman"/>
          <w:sz w:val="28"/>
          <w:szCs w:val="28"/>
        </w:rPr>
      </w:pPr>
    </w:p>
    <w:p w14:paraId="5E791F54" w14:textId="77777777" w:rsidR="00B65523" w:rsidRPr="00BD040D" w:rsidRDefault="00B65523" w:rsidP="00B65523">
      <w:pPr>
        <w:spacing w:before="240" w:line="240" w:lineRule="auto"/>
        <w:jc w:val="center"/>
        <w:rPr>
          <w:rFonts w:ascii="Times New Roman" w:hAnsi="Times New Roman" w:cs="Times New Roman"/>
          <w:sz w:val="28"/>
          <w:szCs w:val="28"/>
        </w:rPr>
      </w:pPr>
      <w:r w:rsidRPr="00BD040D">
        <w:rPr>
          <w:rFonts w:ascii="Times New Roman" w:hAnsi="Times New Roman" w:cs="Times New Roman"/>
          <w:noProof/>
          <w:sz w:val="28"/>
          <w:szCs w:val="28"/>
          <w:lang w:val="en-US"/>
        </w:rPr>
        <w:drawing>
          <wp:inline distT="0" distB="0" distL="0" distR="0" wp14:anchorId="19843D06" wp14:editId="0125D910">
            <wp:extent cx="1692000" cy="1620000"/>
            <wp:effectExtent l="0" t="0" r="0" b="0"/>
            <wp:docPr id="7" name="Picture 1" descr="C:\itha punya\Proposal\ICHSAN.tif"/>
            <wp:cNvGraphicFramePr/>
            <a:graphic xmlns:a="http://schemas.openxmlformats.org/drawingml/2006/main">
              <a:graphicData uri="http://schemas.openxmlformats.org/drawingml/2006/picture">
                <pic:pic xmlns:pic="http://schemas.openxmlformats.org/drawingml/2006/picture">
                  <pic:nvPicPr>
                    <pic:cNvPr id="0" name="Picture 6" descr="C:\itha punya\Proposal\ICHSAN.tif"/>
                    <pic:cNvPicPr>
                      <a:picLocks noChangeAspect="1" noChangeArrowheads="1"/>
                    </pic:cNvPicPr>
                  </pic:nvPicPr>
                  <pic:blipFill>
                    <a:blip r:embed="rId8" cstate="print"/>
                    <a:srcRect/>
                    <a:stretch>
                      <a:fillRect/>
                    </a:stretch>
                  </pic:blipFill>
                  <pic:spPr bwMode="auto">
                    <a:xfrm>
                      <a:off x="0" y="0"/>
                      <a:ext cx="1692000" cy="1620000"/>
                    </a:xfrm>
                    <a:prstGeom prst="rect">
                      <a:avLst/>
                    </a:prstGeom>
                    <a:noFill/>
                    <a:ln w="9525">
                      <a:noFill/>
                      <a:miter lim="800000"/>
                      <a:headEnd/>
                      <a:tailEnd/>
                    </a:ln>
                  </pic:spPr>
                </pic:pic>
              </a:graphicData>
            </a:graphic>
          </wp:inline>
        </w:drawing>
      </w:r>
    </w:p>
    <w:p w14:paraId="67B3B6A6" w14:textId="77777777" w:rsidR="00B65523" w:rsidRPr="00BD040D" w:rsidRDefault="00B65523" w:rsidP="00B65523">
      <w:pPr>
        <w:spacing w:before="240" w:line="240" w:lineRule="auto"/>
        <w:rPr>
          <w:rFonts w:ascii="Times New Roman" w:hAnsi="Times New Roman" w:cs="Times New Roman"/>
          <w:sz w:val="28"/>
          <w:szCs w:val="28"/>
        </w:rPr>
      </w:pPr>
    </w:p>
    <w:p w14:paraId="7472F60A" w14:textId="77777777" w:rsidR="00B65523" w:rsidRPr="00BD040D" w:rsidRDefault="00B65523" w:rsidP="00B65523">
      <w:pPr>
        <w:spacing w:before="240" w:line="240" w:lineRule="auto"/>
        <w:jc w:val="center"/>
        <w:rPr>
          <w:rFonts w:ascii="Times New Roman" w:hAnsi="Times New Roman" w:cs="Times New Roman"/>
          <w:sz w:val="28"/>
          <w:szCs w:val="28"/>
        </w:rPr>
      </w:pPr>
    </w:p>
    <w:p w14:paraId="7955C182" w14:textId="77777777" w:rsidR="00B65523" w:rsidRPr="00BD040D" w:rsidRDefault="00B65523" w:rsidP="00B65523">
      <w:pPr>
        <w:pStyle w:val="NoSpacing"/>
        <w:spacing w:line="276" w:lineRule="auto"/>
        <w:jc w:val="center"/>
        <w:rPr>
          <w:rFonts w:ascii="Times New Roman" w:hAnsi="Times New Roman" w:cs="Times New Roman"/>
          <w:b/>
          <w:sz w:val="28"/>
          <w:szCs w:val="28"/>
        </w:rPr>
      </w:pPr>
      <w:r w:rsidRPr="00BD040D">
        <w:rPr>
          <w:rFonts w:ascii="Times New Roman" w:hAnsi="Times New Roman" w:cs="Times New Roman"/>
          <w:b/>
          <w:sz w:val="28"/>
          <w:szCs w:val="28"/>
        </w:rPr>
        <w:t>PROGRAM SARJANA</w:t>
      </w:r>
    </w:p>
    <w:p w14:paraId="69ED9D5F" w14:textId="77777777" w:rsidR="00B65523" w:rsidRPr="00BD040D" w:rsidRDefault="00B65523" w:rsidP="00B65523">
      <w:pPr>
        <w:pStyle w:val="NoSpacing"/>
        <w:spacing w:line="276" w:lineRule="auto"/>
        <w:jc w:val="center"/>
        <w:rPr>
          <w:rFonts w:ascii="Times New Roman" w:hAnsi="Times New Roman" w:cs="Times New Roman"/>
          <w:b/>
          <w:sz w:val="28"/>
          <w:szCs w:val="28"/>
        </w:rPr>
      </w:pPr>
      <w:r w:rsidRPr="00BD040D">
        <w:rPr>
          <w:rFonts w:ascii="Times New Roman" w:hAnsi="Times New Roman" w:cs="Times New Roman"/>
          <w:b/>
          <w:sz w:val="28"/>
          <w:szCs w:val="28"/>
        </w:rPr>
        <w:t>UNIVERSITAS ICHSAN GORONTALO</w:t>
      </w:r>
    </w:p>
    <w:p w14:paraId="5BBB3D2C" w14:textId="77777777" w:rsidR="00B65523" w:rsidRPr="00BD040D" w:rsidRDefault="00B65523" w:rsidP="00B65523">
      <w:pPr>
        <w:pStyle w:val="NoSpacing"/>
        <w:spacing w:line="276" w:lineRule="auto"/>
        <w:jc w:val="center"/>
        <w:rPr>
          <w:rFonts w:ascii="Times New Roman" w:hAnsi="Times New Roman" w:cs="Times New Roman"/>
          <w:b/>
          <w:sz w:val="28"/>
          <w:szCs w:val="28"/>
        </w:rPr>
      </w:pPr>
      <w:r w:rsidRPr="00BD040D">
        <w:rPr>
          <w:rFonts w:ascii="Times New Roman" w:hAnsi="Times New Roman" w:cs="Times New Roman"/>
          <w:b/>
          <w:sz w:val="28"/>
          <w:szCs w:val="28"/>
        </w:rPr>
        <w:t>GORONTALO</w:t>
      </w:r>
    </w:p>
    <w:p w14:paraId="1AA9B23C" w14:textId="7B1D1ADD" w:rsidR="00120C6B" w:rsidRPr="00BD040D" w:rsidRDefault="007B0092" w:rsidP="00046077">
      <w:pPr>
        <w:pStyle w:val="NoSpacing"/>
        <w:spacing w:line="276" w:lineRule="auto"/>
        <w:jc w:val="center"/>
        <w:rPr>
          <w:rFonts w:ascii="Times New Roman" w:hAnsi="Times New Roman" w:cs="Times New Roman"/>
          <w:b/>
          <w:sz w:val="28"/>
          <w:szCs w:val="28"/>
        </w:rPr>
      </w:pPr>
      <w:r>
        <w:rPr>
          <w:rFonts w:ascii="Times New Roman" w:hAnsi="Times New Roman" w:cs="Times New Roman"/>
          <w:b/>
          <w:sz w:val="28"/>
          <w:szCs w:val="28"/>
        </w:rPr>
        <w:t>2022</w:t>
      </w:r>
    </w:p>
    <w:p w14:paraId="73999482" w14:textId="77777777" w:rsidR="000154D7" w:rsidRPr="00BD040D" w:rsidRDefault="000154D7" w:rsidP="001E2988">
      <w:pPr>
        <w:spacing w:after="0" w:line="480" w:lineRule="auto"/>
        <w:jc w:val="center"/>
        <w:rPr>
          <w:rFonts w:ascii="Times New Roman" w:hAnsi="Times New Roman" w:cs="Times New Roman"/>
          <w:b/>
          <w:sz w:val="28"/>
          <w:szCs w:val="28"/>
        </w:rPr>
      </w:pPr>
      <w:r w:rsidRPr="00BD040D">
        <w:rPr>
          <w:rFonts w:ascii="Times New Roman" w:hAnsi="Times New Roman" w:cs="Times New Roman"/>
          <w:b/>
          <w:sz w:val="28"/>
          <w:szCs w:val="28"/>
        </w:rPr>
        <w:lastRenderedPageBreak/>
        <w:t>BAB I</w:t>
      </w:r>
    </w:p>
    <w:p w14:paraId="65E33563" w14:textId="77777777" w:rsidR="000154D7" w:rsidRPr="00BD040D" w:rsidRDefault="000154D7" w:rsidP="004D5E3E">
      <w:pPr>
        <w:spacing w:after="0" w:line="480" w:lineRule="auto"/>
        <w:jc w:val="center"/>
        <w:rPr>
          <w:rFonts w:ascii="Times New Roman" w:hAnsi="Times New Roman" w:cs="Times New Roman"/>
          <w:b/>
          <w:sz w:val="28"/>
          <w:szCs w:val="28"/>
        </w:rPr>
      </w:pPr>
      <w:r w:rsidRPr="00BD040D">
        <w:rPr>
          <w:rFonts w:ascii="Times New Roman" w:hAnsi="Times New Roman" w:cs="Times New Roman"/>
          <w:b/>
          <w:sz w:val="28"/>
          <w:szCs w:val="28"/>
        </w:rPr>
        <w:t>PENDAHULUAN</w:t>
      </w:r>
    </w:p>
    <w:p w14:paraId="58840209" w14:textId="77777777" w:rsidR="002D0DD8" w:rsidRPr="00BD040D" w:rsidRDefault="002D0DD8" w:rsidP="002D0DD8">
      <w:pPr>
        <w:jc w:val="center"/>
        <w:rPr>
          <w:rFonts w:ascii="Times New Roman" w:hAnsi="Times New Roman" w:cs="Times New Roman"/>
          <w:b/>
          <w:sz w:val="24"/>
          <w:szCs w:val="24"/>
        </w:rPr>
      </w:pPr>
    </w:p>
    <w:p w14:paraId="086AC6B9" w14:textId="08D45D1E" w:rsidR="006A03FC" w:rsidRPr="00BD040D" w:rsidRDefault="000154D7" w:rsidP="00152DFC">
      <w:pPr>
        <w:pStyle w:val="ListParagraph"/>
        <w:numPr>
          <w:ilvl w:val="0"/>
          <w:numId w:val="1"/>
        </w:numPr>
        <w:spacing w:after="0" w:line="480" w:lineRule="auto"/>
        <w:ind w:left="540" w:hanging="540"/>
        <w:rPr>
          <w:rFonts w:ascii="Times New Roman" w:hAnsi="Times New Roman" w:cs="Times New Roman"/>
          <w:b/>
          <w:sz w:val="24"/>
          <w:szCs w:val="24"/>
        </w:rPr>
      </w:pPr>
      <w:r w:rsidRPr="00BD040D">
        <w:rPr>
          <w:rFonts w:ascii="Times New Roman" w:hAnsi="Times New Roman" w:cs="Times New Roman"/>
          <w:b/>
          <w:sz w:val="24"/>
          <w:szCs w:val="24"/>
        </w:rPr>
        <w:t>Latar Be</w:t>
      </w:r>
      <w:r w:rsidR="002D0DD8" w:rsidRPr="00BD040D">
        <w:rPr>
          <w:rFonts w:ascii="Times New Roman" w:hAnsi="Times New Roman" w:cs="Times New Roman"/>
          <w:b/>
          <w:sz w:val="24"/>
          <w:szCs w:val="24"/>
        </w:rPr>
        <w:t>lakang Penelitian</w:t>
      </w:r>
    </w:p>
    <w:p w14:paraId="5604FB13" w14:textId="0FD6DE90" w:rsidR="00152DFC" w:rsidRPr="00BD040D" w:rsidRDefault="0048411E" w:rsidP="00152DFC">
      <w:pPr>
        <w:pStyle w:val="ListParagraph"/>
        <w:spacing w:after="0" w:line="480" w:lineRule="auto"/>
        <w:ind w:left="0" w:firstLine="540"/>
        <w:jc w:val="both"/>
        <w:rPr>
          <w:rFonts w:ascii="Times New Roman" w:hAnsi="Times New Roman" w:cs="Times New Roman"/>
          <w:sz w:val="24"/>
          <w:szCs w:val="24"/>
        </w:rPr>
      </w:pPr>
      <w:r w:rsidRPr="00BD040D">
        <w:rPr>
          <w:rFonts w:ascii="Times New Roman" w:hAnsi="Times New Roman" w:cs="Times New Roman"/>
          <w:sz w:val="24"/>
          <w:szCs w:val="24"/>
        </w:rPr>
        <w:t>Perkembangan bisnis di Indonesia saat ini mengalami kemajuan yang sangat pesat. Hal ini dapat dilihat dari meningkatnya jumlah perusahaan yang didirikan di Indonesia, mulai dari perusahaan manufaktur, jasa, dagang dan masing-masing mempunyai keunggulan, sehingga menjadikan persaingan dunia bisnis di Indonesia semakin meningkat. Berbagai cara dilakukan untuk mengembangkan inovasi dan motivasi setiap badan usaha yang didirikan dengan bertujuan untuk meminimalisir tingkat kerugian, dengan menggunakan strategi bisnis yang efektif dan efisien. Hal ini juga berutujuan agar perusahaan tetap bertahan dan menjadi yang terbaik</w:t>
      </w:r>
      <w:r w:rsidR="00152DFC" w:rsidRPr="00BD040D">
        <w:rPr>
          <w:rFonts w:ascii="Times New Roman" w:hAnsi="Times New Roman" w:cs="Times New Roman"/>
          <w:sz w:val="24"/>
          <w:szCs w:val="24"/>
          <w:lang w:val="en-US"/>
        </w:rPr>
        <w:t>.</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Setiap perusahaan pasti mempunyai suatu tujuan. Tujuan utama perusahaan adalah untuk meningkatkan nilai perusahaan melalui peningkatan dan kemakmuran</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para pemegang saham.</w:t>
      </w:r>
    </w:p>
    <w:p w14:paraId="4124FE0C" w14:textId="479AE0BC" w:rsidR="00D44089" w:rsidRPr="00BD040D" w:rsidRDefault="00D44089" w:rsidP="00152DFC">
      <w:pPr>
        <w:pStyle w:val="ListParagraph"/>
        <w:spacing w:after="0" w:line="480" w:lineRule="auto"/>
        <w:ind w:left="0" w:firstLine="540"/>
        <w:jc w:val="both"/>
        <w:rPr>
          <w:rFonts w:ascii="Times New Roman" w:hAnsi="Times New Roman" w:cs="Times New Roman"/>
          <w:sz w:val="24"/>
          <w:szCs w:val="24"/>
        </w:rPr>
      </w:pPr>
      <w:r w:rsidRPr="00BD040D">
        <w:rPr>
          <w:rFonts w:ascii="Times New Roman" w:hAnsi="Times New Roman" w:cs="Times New Roman"/>
          <w:sz w:val="24"/>
          <w:szCs w:val="24"/>
        </w:rPr>
        <w:t xml:space="preserve">Nilai perusahaan adalah seberapa besar harga yang bersedia dibayar apabila perusahaan tersebut dijual. Calon pembeli yang akan membeli suatu perusahaan dapat melihat dari harga saham perusahaan yang akan dibeli. Semakin tinggi harga saham perusahaan menunjukan bahwa nilai perusahaan juga tinggi, yang juga berimplikasi pada tingginya kesejahteraan para pemegang saham. Kenaikan nilai perusahaan karena harga saham yang beredar mengalami peningkatan, sedangkan penurunan disebabkan harga saham mengalami penurunan dan penggunaan hutang yang tinggi. Dengan adanya kenaikan dan penurunan tersebut, sangat penting bagi </w:t>
      </w:r>
      <w:r w:rsidRPr="00BD040D">
        <w:rPr>
          <w:rFonts w:ascii="Times New Roman" w:hAnsi="Times New Roman" w:cs="Times New Roman"/>
          <w:sz w:val="24"/>
          <w:szCs w:val="24"/>
        </w:rPr>
        <w:lastRenderedPageBreak/>
        <w:t>investor untuk memprediksi nilai perusahaan di masa yang akan datang dan</w:t>
      </w:r>
      <w:r w:rsidR="00B61FAF">
        <w:rPr>
          <w:rFonts w:ascii="Times New Roman" w:hAnsi="Times New Roman" w:cs="Times New Roman"/>
          <w:sz w:val="24"/>
          <w:szCs w:val="24"/>
        </w:rPr>
        <w:t xml:space="preserve"> mempertimbangkan keputusannya </w:t>
      </w:r>
      <w:r w:rsidR="00B61FAF">
        <w:rPr>
          <w:rFonts w:ascii="Times New Roman" w:hAnsi="Times New Roman" w:cs="Times New Roman"/>
          <w:sz w:val="24"/>
          <w:szCs w:val="24"/>
        </w:rPr>
        <w:fldChar w:fldCharType="begin" w:fldLock="1"/>
      </w:r>
      <w:r w:rsidR="00B61FAF">
        <w:rPr>
          <w:rFonts w:ascii="Times New Roman" w:hAnsi="Times New Roman" w:cs="Times New Roman"/>
          <w:sz w:val="24"/>
          <w:szCs w:val="24"/>
        </w:rPr>
        <w:instrText>ADDIN CSL_CITATION { "citationItems" : [ { "id" : "ITEM-1", "itemData" : { "ISSN" : "00471852", "PMID" : "16111281", "author" : [ { "dropping-particle" : "", "family" : "Tumiwa", "given" : "Putri Juwita Pertiwi Parengkuan Tommy Johan R", "non-dropping-particle" : "", "parse-names" : false, "suffix" : "" } ], "container-title" : "Jurnal EMBA: Jurnal Riset Ekonomi, Manajemen, Bisnis dan Akuntansi", "id" : "ITEM-1", "issue" : "1", "issued" : { "date-parts" : [ [ "2016" ] ] }, "page" : "1369-1380", "title" : "Pengaruh Kebijakan Hutang, Kepuusan Investasi dan Profitabilitas Terhadap Nilai Perusahaan Food And Baverages Yang Terdaftar di Bursa Efek Indonesia", "type" : "article-journal", "volume" : "4" }, "uris" : [ "http://www.mendeley.com/documents/?uuid=c943fe4d-b522-4961-a195-ce84a7f33277" ] } ], "mendeley" : { "formattedCitation" : "(Tumiwa, 2016)", "plainTextFormattedCitation" : "(Tumiwa, 2016)", "previouslyFormattedCitation" : "(Tumiwa, 2016)" }, "properties" : { "noteIndex" : 3 }, "schema" : "https://github.com/citation-style-language/schema/raw/master/csl-citation.json" }</w:instrText>
      </w:r>
      <w:r w:rsidR="00B61FAF">
        <w:rPr>
          <w:rFonts w:ascii="Times New Roman" w:hAnsi="Times New Roman" w:cs="Times New Roman"/>
          <w:sz w:val="24"/>
          <w:szCs w:val="24"/>
        </w:rPr>
        <w:fldChar w:fldCharType="separate"/>
      </w:r>
      <w:r w:rsidR="00B61FAF" w:rsidRPr="00B61FAF">
        <w:rPr>
          <w:rFonts w:ascii="Times New Roman" w:hAnsi="Times New Roman" w:cs="Times New Roman"/>
          <w:noProof/>
          <w:sz w:val="24"/>
          <w:szCs w:val="24"/>
        </w:rPr>
        <w:t>(Tumiwa, 2016)</w:t>
      </w:r>
      <w:r w:rsidR="00B61FAF">
        <w:rPr>
          <w:rFonts w:ascii="Times New Roman" w:hAnsi="Times New Roman" w:cs="Times New Roman"/>
          <w:sz w:val="24"/>
          <w:szCs w:val="24"/>
        </w:rPr>
        <w:fldChar w:fldCharType="end"/>
      </w:r>
      <w:r w:rsidR="00B61FAF">
        <w:rPr>
          <w:rFonts w:ascii="Times New Roman" w:hAnsi="Times New Roman" w:cs="Times New Roman"/>
          <w:sz w:val="24"/>
          <w:szCs w:val="24"/>
        </w:rPr>
        <w:t>.</w:t>
      </w:r>
    </w:p>
    <w:p w14:paraId="47D85107" w14:textId="3BECB9A0" w:rsidR="00D44089" w:rsidRDefault="00D44089" w:rsidP="00D44089">
      <w:pPr>
        <w:spacing w:after="0" w:line="480" w:lineRule="auto"/>
        <w:ind w:firstLine="720"/>
        <w:jc w:val="both"/>
        <w:rPr>
          <w:rFonts w:ascii="Times New Roman" w:hAnsi="Times New Roman" w:cs="Times New Roman"/>
          <w:sz w:val="24"/>
          <w:szCs w:val="24"/>
          <w:lang w:val="en-US"/>
        </w:rPr>
      </w:pPr>
      <w:proofErr w:type="spellStart"/>
      <w:r w:rsidRPr="00BD040D">
        <w:rPr>
          <w:rFonts w:ascii="Times New Roman" w:hAnsi="Times New Roman" w:cs="Times New Roman"/>
          <w:sz w:val="24"/>
          <w:szCs w:val="24"/>
          <w:lang w:val="en-US"/>
        </w:rPr>
        <w:t>Menurut</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lang w:val="en-US"/>
        </w:rPr>
        <w:fldChar w:fldCharType="begin" w:fldLock="1"/>
      </w:r>
      <w:r w:rsidR="00806A27">
        <w:rPr>
          <w:rFonts w:ascii="Times New Roman" w:hAnsi="Times New Roman" w:cs="Times New Roman"/>
          <w:sz w:val="24"/>
          <w:szCs w:val="24"/>
          <w:lang w:val="en-US"/>
        </w:rPr>
        <w:instrText>ADDIN CSL_CITATION { "citationItems" : [ { "id" : "ITEM-1", "itemData" : { "author" : [ { "dropping-particle" : "", "family" : "Sambora", "given" : "Mareta Nurjin", "non-dropping-particle" : "", "parse-names" : false, "suffix" : "" } ], "container-title" : "Jurnal Administrasi Bisnis (JAB)", "id" : "ITEM-1", "issue" : "1", "issued" : { "date-parts" : [ [ "2014" ] ] }, "title" : "pengaruh leverage dan profitabilitas terhadap Nilai Perusahaan", "type" : "article-journal", "volume" : "8" }, "locator" : "3", "uris" : [ "http://www.mendeley.com/documents/?uuid=f43aceb4-eb4a-40f7-b914-b8b46930220e", "http://www.mendeley.com/documents/?uuid=8b5bcc08-44e9-45ce-9650-5f6499024540" ] } ], "mendeley" : { "formattedCitation" : "(Sambora, 2014, p. 3)", "manualFormatting" : "Sambora (2014 : 3)", "plainTextFormattedCitation" : "(Sambora, 2014, p. 3)", "previouslyFormattedCitation" : "(Sambora, 2014, p. 3)" }, "properties" : { "noteIndex" : 0 }, "schema" : "https://github.com/citation-style-language/schema/raw/master/csl-citation.json" }</w:instrText>
      </w:r>
      <w:r w:rsidRPr="00BD040D">
        <w:rPr>
          <w:rFonts w:ascii="Times New Roman" w:hAnsi="Times New Roman" w:cs="Times New Roman"/>
          <w:sz w:val="24"/>
          <w:szCs w:val="24"/>
          <w:lang w:val="en-US"/>
        </w:rPr>
        <w:fldChar w:fldCharType="separate"/>
      </w:r>
      <w:r w:rsidRPr="00BD040D">
        <w:rPr>
          <w:rFonts w:ascii="Times New Roman" w:hAnsi="Times New Roman" w:cs="Times New Roman"/>
          <w:noProof/>
          <w:sz w:val="24"/>
          <w:szCs w:val="24"/>
          <w:lang w:val="en-US"/>
        </w:rPr>
        <w:t>Sambora (2014 : 3)</w:t>
      </w:r>
      <w:r w:rsidRPr="00BD040D">
        <w:rPr>
          <w:rFonts w:ascii="Times New Roman" w:hAnsi="Times New Roman" w:cs="Times New Roman"/>
          <w:sz w:val="24"/>
          <w:szCs w:val="24"/>
          <w:lang w:val="en-US"/>
        </w:rPr>
        <w:fldChar w:fldCharType="end"/>
      </w:r>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ni</w:t>
      </w:r>
      <w:proofErr w:type="spellEnd"/>
      <w:r w:rsidRPr="00BD040D">
        <w:rPr>
          <w:rFonts w:ascii="Times New Roman" w:hAnsi="Times New Roman" w:cs="Times New Roman"/>
          <w:sz w:val="24"/>
          <w:szCs w:val="24"/>
        </w:rPr>
        <w:t>lai perusahaan</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merupakan persepsi</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investor terhadap tingkat keberhasilan perusahaan yang sering dikaitkan dengan harga saham. Harga saham yang tinggi membuat nilai perusahaan juga tinggi. Nilai perusahaan yang tinggi akan membuat pasar percaya tidak hanya pada kinerja perusahaan saat ini namun pada prospek perusahaan dimasa yang akan datang. Semakin tinggi harga saham, maka akan semakin tinggi pula kemakmuran pemegang saham</w:t>
      </w:r>
      <w:r w:rsidRPr="00BD040D">
        <w:rPr>
          <w:rFonts w:ascii="Times New Roman" w:hAnsi="Times New Roman" w:cs="Times New Roman"/>
          <w:sz w:val="24"/>
          <w:szCs w:val="24"/>
          <w:lang w:val="en-US"/>
        </w:rPr>
        <w:t xml:space="preserve">. </w:t>
      </w:r>
    </w:p>
    <w:p w14:paraId="039A0DB0" w14:textId="1F8D029C" w:rsidR="00C93548" w:rsidRPr="00C93548" w:rsidRDefault="00C93548" w:rsidP="00D44089">
      <w:pPr>
        <w:spacing w:after="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Abbas </w:t>
      </w:r>
      <w:r w:rsidR="00B61FAF">
        <w:rPr>
          <w:rFonts w:ascii="Times New Roman" w:hAnsi="Times New Roman" w:cs="Times New Roman"/>
          <w:sz w:val="24"/>
          <w:szCs w:val="24"/>
          <w:lang w:val="en-US"/>
        </w:rPr>
        <w:fldChar w:fldCharType="begin" w:fldLock="1"/>
      </w:r>
      <w:r w:rsidR="00B61FAF">
        <w:rPr>
          <w:rFonts w:ascii="Times New Roman" w:hAnsi="Times New Roman" w:cs="Times New Roman"/>
          <w:sz w:val="24"/>
          <w:szCs w:val="24"/>
          <w:lang w:val="en-US"/>
        </w:rPr>
        <w:instrText>ADDIN CSL_CITATION { "citationItems" : [ { "id" : "ITEM-1", "itemData" : { "DOI" : "10.37932/ja.v9i2.112", "ISSN" : "2301-4075", "abstract" : "This study aims to examine the effect of profitability on firm value and stock returns, liquidity on firm value and stock returns, and firm size on firm value and stock returns. This research uses data from 4 automotive companies. and components listed on the Indonesia Stock Exchange during the period 2009 to 2018 using multiple linear regression analysis. The sampling technique was using purposive sampling method. The results showed that profitability using ROA and firm size has an effect on firm value. Profitability with ROA and ROE proxies has an effect on stock returns. ROE and liquidity have no effect on firm value. Liquidity and firm size have no effect on stock returns.", "author" : [ { "dropping-particle" : "", "family" : "Sutardji", "given" : "Dirvi Surya Abbas Ubay Dillah", "non-dropping-particle" : "", "parse-names" : false, "suffix" : "" } ], "container-title" : "Jurnal Akuntansi", "id" : "ITEM-1", "issue" : "1", "issued" : { "date-parts" : [ [ "2020" ] ] }, "page" : "42-49", "title" : "Faktor \u2013 Faktor Yang Mempengaruhi Nilai Perusahaan", "type" : "article-journal", "volume" : "17" }, "suppress-author" : 1, "uris" : [ "http://www.mendeley.com/documents/?uuid=2b7a6619-abef-420d-a52d-669f4376a342" ] } ], "mendeley" : { "formattedCitation" : "(2020)", "plainTextFormattedCitation" : "(2020)", "previouslyFormattedCitation" : "(2020)" }, "properties" : { "noteIndex" : 3 }, "schema" : "https://github.com/citation-style-language/schema/raw/master/csl-citation.json" }</w:instrText>
      </w:r>
      <w:r w:rsidR="00B61FAF">
        <w:rPr>
          <w:rFonts w:ascii="Times New Roman" w:hAnsi="Times New Roman" w:cs="Times New Roman"/>
          <w:sz w:val="24"/>
          <w:szCs w:val="24"/>
          <w:lang w:val="en-US"/>
        </w:rPr>
        <w:fldChar w:fldCharType="separate"/>
      </w:r>
      <w:r w:rsidR="00B61FAF" w:rsidRPr="00B61FAF">
        <w:rPr>
          <w:rFonts w:ascii="Times New Roman" w:hAnsi="Times New Roman" w:cs="Times New Roman"/>
          <w:noProof/>
          <w:sz w:val="24"/>
          <w:szCs w:val="24"/>
          <w:lang w:val="en-US"/>
        </w:rPr>
        <w:t>(2020)</w:t>
      </w:r>
      <w:r w:rsidR="00B61FAF">
        <w:rPr>
          <w:rFonts w:ascii="Times New Roman" w:hAnsi="Times New Roman" w:cs="Times New Roman"/>
          <w:sz w:val="24"/>
          <w:szCs w:val="24"/>
          <w:lang w:val="en-US"/>
        </w:rPr>
        <w:fldChar w:fldCharType="end"/>
      </w:r>
      <w:r w:rsidR="00B61FAF">
        <w:rPr>
          <w:rFonts w:ascii="Times New Roman" w:hAnsi="Times New Roman" w:cs="Times New Roman"/>
          <w:sz w:val="24"/>
          <w:szCs w:val="24"/>
          <w:lang w:val="en-US"/>
        </w:rPr>
        <w:t xml:space="preserve"> </w:t>
      </w:r>
      <w:r w:rsidRPr="00C93548">
        <w:rPr>
          <w:rFonts w:ascii="Times New Roman" w:hAnsi="Times New Roman" w:cs="Times New Roman"/>
          <w:sz w:val="24"/>
          <w:szCs w:val="24"/>
        </w:rPr>
        <w:t>Nilai perusahaan sering dikaitkan dengan persepsi investor terhadap keberhasilan perusahaan. Hal ini dapat ditunjukkan melalui harga saham suatu perusahaan karena harga saham dapat menunjukkan nilai perusahaan. Semakin tinggi harga saham, semakin tinggi pula nilai perusahaan yang menunjukkan prospek perusahaan di masa yang akan datang. Dengan demikian, tujuan perusahaan untuk memaksimalkan kemakmuran pemegang saham dapat diwujudkan dengan memaksimalkan nilai perusahaan</w:t>
      </w:r>
    </w:p>
    <w:p w14:paraId="3E2CB8B6" w14:textId="6B522FFE" w:rsidR="00D52BBD" w:rsidRPr="00BD040D" w:rsidRDefault="00D52BBD" w:rsidP="00D52BBD">
      <w:pPr>
        <w:pStyle w:val="ListParagraph"/>
        <w:spacing w:after="0" w:line="480" w:lineRule="auto"/>
        <w:ind w:left="0" w:firstLine="540"/>
        <w:jc w:val="both"/>
        <w:rPr>
          <w:rFonts w:ascii="Times New Roman" w:hAnsi="Times New Roman" w:cs="Times New Roman"/>
          <w:sz w:val="24"/>
          <w:szCs w:val="24"/>
          <w:lang w:val="en-US"/>
        </w:rPr>
      </w:pPr>
      <w:r w:rsidRPr="00BD040D">
        <w:rPr>
          <w:rFonts w:ascii="Times New Roman" w:hAnsi="Times New Roman" w:cs="Times New Roman"/>
          <w:sz w:val="24"/>
          <w:szCs w:val="24"/>
          <w:lang w:val="en-US"/>
        </w:rPr>
        <w:t xml:space="preserve">Nilai </w:t>
      </w:r>
      <w:proofErr w:type="spellStart"/>
      <w:r w:rsidRPr="00BD040D">
        <w:rPr>
          <w:rFonts w:ascii="Times New Roman" w:hAnsi="Times New Roman" w:cs="Times New Roman"/>
          <w:sz w:val="24"/>
          <w:szCs w:val="24"/>
          <w:lang w:val="en-US"/>
        </w:rPr>
        <w:t>perusahaan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dalam</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penelitian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ini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diukur</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dengan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menggunakan</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i/>
          <w:sz w:val="24"/>
          <w:szCs w:val="24"/>
        </w:rPr>
        <w:t>Price to Book Value</w:t>
      </w:r>
      <w:r w:rsidRPr="00BD040D">
        <w:rPr>
          <w:rFonts w:ascii="Times New Roman" w:hAnsi="Times New Roman" w:cs="Times New Roman"/>
          <w:sz w:val="24"/>
          <w:szCs w:val="24"/>
        </w:rPr>
        <w:t xml:space="preserve"> </w:t>
      </w:r>
      <w:r w:rsidRPr="00BD040D">
        <w:rPr>
          <w:rFonts w:ascii="Times New Roman" w:hAnsi="Times New Roman" w:cs="Times New Roman"/>
          <w:sz w:val="24"/>
          <w:szCs w:val="24"/>
          <w:lang w:val="en-US"/>
        </w:rPr>
        <w:t>(</w:t>
      </w:r>
      <w:r w:rsidRPr="00BD040D">
        <w:rPr>
          <w:rFonts w:ascii="Times New Roman" w:hAnsi="Times New Roman" w:cs="Times New Roman"/>
          <w:sz w:val="24"/>
          <w:szCs w:val="24"/>
        </w:rPr>
        <w:t>PBV) merupakan perbandingan dari harga suatu saham dengan nilai buku.</w:t>
      </w:r>
      <w:r w:rsidRPr="00BD040D">
        <w:rPr>
          <w:rFonts w:ascii="Times New Roman" w:hAnsi="Times New Roman" w:cs="Times New Roman"/>
          <w:sz w:val="24"/>
          <w:szCs w:val="24"/>
          <w:lang w:val="en-US"/>
        </w:rPr>
        <w:t xml:space="preserve"> </w:t>
      </w:r>
      <w:r w:rsidRPr="00BD040D">
        <w:rPr>
          <w:rFonts w:ascii="Times New Roman" w:hAnsi="Times New Roman" w:cs="Times New Roman"/>
          <w:i/>
          <w:sz w:val="24"/>
          <w:szCs w:val="24"/>
        </w:rPr>
        <w:t>Price to Book Value</w:t>
      </w:r>
      <w:r w:rsidRPr="00BD040D">
        <w:rPr>
          <w:rFonts w:ascii="Times New Roman" w:hAnsi="Times New Roman" w:cs="Times New Roman"/>
          <w:sz w:val="24"/>
          <w:szCs w:val="24"/>
        </w:rPr>
        <w:t xml:space="preserve"> </w:t>
      </w:r>
      <w:r w:rsidRPr="00BD040D">
        <w:rPr>
          <w:rFonts w:ascii="Times New Roman" w:hAnsi="Times New Roman" w:cs="Times New Roman"/>
          <w:sz w:val="24"/>
          <w:szCs w:val="24"/>
          <w:lang w:val="en-US"/>
        </w:rPr>
        <w:t>(</w:t>
      </w:r>
      <w:r w:rsidRPr="00BD040D">
        <w:rPr>
          <w:rFonts w:ascii="Times New Roman" w:hAnsi="Times New Roman" w:cs="Times New Roman"/>
          <w:sz w:val="24"/>
          <w:szCs w:val="24"/>
        </w:rPr>
        <w:t>PBV</w:t>
      </w:r>
      <w:r w:rsidRPr="00BD040D">
        <w:rPr>
          <w:rFonts w:ascii="Times New Roman" w:hAnsi="Times New Roman" w:cs="Times New Roman"/>
          <w:sz w:val="24"/>
          <w:szCs w:val="24"/>
          <w:lang w:val="en-US"/>
        </w:rPr>
        <w:t>)</w:t>
      </w:r>
      <w:r w:rsidRPr="00BD040D">
        <w:rPr>
          <w:rFonts w:ascii="Times New Roman" w:hAnsi="Times New Roman" w:cs="Times New Roman"/>
          <w:sz w:val="24"/>
          <w:szCs w:val="24"/>
        </w:rPr>
        <w:t xml:space="preserve"> menunjukkan seberapa jauh sebuah perusahaan mampu menciptakan nilai perusahaan relative dengan jumlah modal yang diinvestasikan, sehingga semakin tinggi rasio </w:t>
      </w:r>
      <w:r w:rsidRPr="00BD040D">
        <w:rPr>
          <w:rFonts w:ascii="Times New Roman" w:hAnsi="Times New Roman" w:cs="Times New Roman"/>
          <w:i/>
          <w:sz w:val="24"/>
          <w:szCs w:val="24"/>
        </w:rPr>
        <w:t>Price to Book Value</w:t>
      </w:r>
      <w:r w:rsidRPr="00BD040D">
        <w:rPr>
          <w:rFonts w:ascii="Times New Roman" w:hAnsi="Times New Roman" w:cs="Times New Roman"/>
          <w:sz w:val="24"/>
          <w:szCs w:val="24"/>
        </w:rPr>
        <w:t xml:space="preserve"> </w:t>
      </w:r>
      <w:r w:rsidRPr="00BD040D">
        <w:rPr>
          <w:rFonts w:ascii="Times New Roman" w:hAnsi="Times New Roman" w:cs="Times New Roman"/>
          <w:sz w:val="24"/>
          <w:szCs w:val="24"/>
          <w:lang w:val="en-US"/>
        </w:rPr>
        <w:t>(</w:t>
      </w:r>
      <w:r w:rsidRPr="00BD040D">
        <w:rPr>
          <w:rFonts w:ascii="Times New Roman" w:hAnsi="Times New Roman" w:cs="Times New Roman"/>
          <w:sz w:val="24"/>
          <w:szCs w:val="24"/>
        </w:rPr>
        <w:t>PBV</w:t>
      </w:r>
      <w:r w:rsidRPr="00BD040D">
        <w:rPr>
          <w:rFonts w:ascii="Times New Roman" w:hAnsi="Times New Roman" w:cs="Times New Roman"/>
          <w:sz w:val="24"/>
          <w:szCs w:val="24"/>
          <w:lang w:val="en-US"/>
        </w:rPr>
        <w:t>)</w:t>
      </w:r>
      <w:r w:rsidRPr="00BD040D">
        <w:rPr>
          <w:rFonts w:ascii="Times New Roman" w:hAnsi="Times New Roman" w:cs="Times New Roman"/>
          <w:sz w:val="24"/>
          <w:szCs w:val="24"/>
        </w:rPr>
        <w:t xml:space="preserve"> menunjukkan semakin berhasil perusahaan menciptakan nilai bagi pemegang saham </w:t>
      </w:r>
      <w:r w:rsidRPr="00BD040D">
        <w:rPr>
          <w:rFonts w:ascii="Times New Roman" w:hAnsi="Times New Roman" w:cs="Times New Roman"/>
          <w:sz w:val="24"/>
          <w:szCs w:val="24"/>
        </w:rPr>
        <w:fldChar w:fldCharType="begin" w:fldLock="1"/>
      </w:r>
      <w:r w:rsidR="00806A27">
        <w:rPr>
          <w:rFonts w:ascii="Times New Roman" w:hAnsi="Times New Roman" w:cs="Times New Roman"/>
          <w:sz w:val="24"/>
          <w:szCs w:val="24"/>
        </w:rPr>
        <w:instrText>ADDIN CSL_CITATION { "citationItems" : [ { "id" : "ITEM-1", "itemData" : { "abstract" : "This study aimed to examine the effect of leverage, profitability and size of enterprises in the manufacturing companies listed on the Stock Exchange in 2011-2015. Leverage is proxied by Debt to Asset Ratio (DAR), profitability is proxied by Net Profit Margin (NPM), while the size of the company is based on total assets. Sample of research was determined by purposive sampling method to obtain 17 garment and textile companies listed on the Indonesian Stock Exchange (BEI) in the years 2011-2015. This study uses secondary data. Test the validity of this study using multiple regression techniques. The results of this study indicate that there is significant influence between the variables Leverage, Profitability and Size of Company to Company Value.", "author" : [ { "dropping-particle" : "", "family" : "Khumairoh", "given" : "Nawang", "non-dropping-particle" : "", "parse-names" : false, "suffix" : "" }, { "dropping-particle" : "", "family" : "Ak", "given" : "M", "non-dropping-particle" : "", "parse-names" : false, "suffix" : "" }, { "dropping-particle" : "", "family" : "Mulyati", "given" : "Henny", "non-dropping-particle" : "", "parse-names" : false, "suffix" : "" }, { "dropping-particle" : "", "family" : "Com", "given" : "S E M", "non-dropping-particle" : "", "parse-names" : false, "suffix" : "" } ], "container-title" : "Syariah Paper AccountingFEB UMS", "id" : "ITEM-1", "issue" : "2011", "issued" : { "date-parts" : [ [ "2016" ] ] }, "page" : "71-81", "title" : "Pengaruh Leverage, Profitabilitas dan Ukuran Perusahaan Terhadap Nilai Perusahaan ( Studi Empiris pada Perusahaan Garment dan Textile yang terdaftar di Bursa Efek Indonesia Tahun 2011-2015 )", "type" : "article-journal", "volume" : "2460-0784" }, "uris" : [ "http://www.mendeley.com/documents/?uuid=22c5e212-97a4-400b-818f-d8e02fd087f6" ] } ], "mendeley" : { "formattedCitation" : "(Khumairoh, Ak, Mulyati, &amp; Com, 2016)", "manualFormatting" : "(Khumairoh, 2015)", "plainTextFormattedCitation" : "(Khumairoh, Ak, Mulyati, &amp; Com, 2016)", "previouslyFormattedCitation" : "(Khumairoh, Ak, Mulyati, &amp; Com, 2016)" }, "properties" : { "noteIndex" : 0 }, "schema" : "https://github.com/citation-style-language/schema/raw/master/csl-citation.json" }</w:instrText>
      </w:r>
      <w:r w:rsidRPr="00BD040D">
        <w:rPr>
          <w:rFonts w:ascii="Times New Roman" w:hAnsi="Times New Roman" w:cs="Times New Roman"/>
          <w:sz w:val="24"/>
          <w:szCs w:val="24"/>
        </w:rPr>
        <w:fldChar w:fldCharType="separate"/>
      </w:r>
      <w:r w:rsidRPr="00BD040D">
        <w:rPr>
          <w:rFonts w:ascii="Times New Roman" w:hAnsi="Times New Roman" w:cs="Times New Roman"/>
          <w:noProof/>
          <w:sz w:val="24"/>
          <w:szCs w:val="24"/>
        </w:rPr>
        <w:t>(Khumairoh</w:t>
      </w:r>
      <w:r w:rsidRPr="00BD040D">
        <w:rPr>
          <w:rFonts w:ascii="Times New Roman" w:hAnsi="Times New Roman" w:cs="Times New Roman"/>
          <w:noProof/>
          <w:sz w:val="24"/>
          <w:szCs w:val="24"/>
          <w:lang w:val="en-US"/>
        </w:rPr>
        <w:t xml:space="preserve">, </w:t>
      </w:r>
      <w:r w:rsidRPr="00BD040D">
        <w:rPr>
          <w:rFonts w:ascii="Times New Roman" w:hAnsi="Times New Roman" w:cs="Times New Roman"/>
          <w:noProof/>
          <w:sz w:val="24"/>
          <w:szCs w:val="24"/>
        </w:rPr>
        <w:t>2015)</w:t>
      </w:r>
      <w:r w:rsidRPr="00BD040D">
        <w:rPr>
          <w:rFonts w:ascii="Times New Roman" w:hAnsi="Times New Roman" w:cs="Times New Roman"/>
          <w:sz w:val="24"/>
          <w:szCs w:val="24"/>
        </w:rPr>
        <w:fldChar w:fldCharType="end"/>
      </w:r>
      <w:r w:rsidRPr="00BD040D">
        <w:rPr>
          <w:rFonts w:ascii="Times New Roman" w:hAnsi="Times New Roman" w:cs="Times New Roman"/>
          <w:sz w:val="24"/>
          <w:szCs w:val="24"/>
        </w:rPr>
        <w:t>.</w:t>
      </w:r>
    </w:p>
    <w:p w14:paraId="0FBFF553" w14:textId="015B008D" w:rsidR="00FE3AEE" w:rsidRPr="00BD040D" w:rsidRDefault="00B50464" w:rsidP="00FE3AEE">
      <w:pPr>
        <w:pStyle w:val="ListParagraph"/>
        <w:spacing w:after="0" w:line="480" w:lineRule="auto"/>
        <w:ind w:left="0" w:firstLine="567"/>
        <w:jc w:val="both"/>
        <w:rPr>
          <w:rFonts w:ascii="Times New Roman" w:hAnsi="Times New Roman" w:cs="Times New Roman"/>
          <w:sz w:val="24"/>
          <w:szCs w:val="24"/>
          <w:lang w:val="en-US"/>
        </w:rPr>
      </w:pPr>
      <w:proofErr w:type="spellStart"/>
      <w:r w:rsidRPr="00BD040D">
        <w:rPr>
          <w:rFonts w:ascii="Times New Roman" w:hAnsi="Times New Roman" w:cs="Times New Roman"/>
          <w:sz w:val="24"/>
          <w:szCs w:val="24"/>
          <w:lang w:val="en-US"/>
        </w:rPr>
        <w:lastRenderedPageBreak/>
        <w:t>Menurut</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Hendry Jaya</w:t>
      </w:r>
      <w:r w:rsidRPr="00BD040D">
        <w:rPr>
          <w:rFonts w:ascii="Times New Roman" w:hAnsi="Times New Roman" w:cs="Times New Roman"/>
          <w:sz w:val="24"/>
          <w:szCs w:val="24"/>
          <w:lang w:val="en-US"/>
        </w:rPr>
        <w:t xml:space="preserve"> </w:t>
      </w:r>
      <w:r w:rsidR="00B61FAF">
        <w:rPr>
          <w:rFonts w:ascii="Times New Roman" w:hAnsi="Times New Roman" w:cs="Times New Roman"/>
          <w:sz w:val="24"/>
          <w:szCs w:val="24"/>
          <w:lang w:val="en-US"/>
        </w:rPr>
        <w:fldChar w:fldCharType="begin" w:fldLock="1"/>
      </w:r>
      <w:r w:rsidR="00B61FAF">
        <w:rPr>
          <w:rFonts w:ascii="Times New Roman" w:hAnsi="Times New Roman" w:cs="Times New Roman"/>
          <w:sz w:val="24"/>
          <w:szCs w:val="24"/>
          <w:lang w:val="en-US"/>
        </w:rPr>
        <w:instrText>ADDIN CSL_CITATION { "citationItems" : [ { "id" : "ITEM-1", "itemData" : { "author" : [ { "dropping-particle" : "", "family" : "Hendry Jaya", "given" : "", "non-dropping-particle" : "", "parse-names" : false, "suffix" : "" } ], "container-title" : "Jurnal UNRIKA", "id" : "ITEM-1", "issue" : "1", "issued" : { "date-parts" : [ [ "2021" ] ] }, "page" : "33-39", "title" : "PENGARUH KEPUTUSAN INVESTASI, KEBIJAKAN DIVIDEN, DAN KEPUTUSAN PENDANAAN TERHADAP NILAI PERUSAHAAN (Studi Kasus Pada Perusahaan Manufaktur Sub Sektor Makanan Dan Minuman Yang Terdaftar Di Bursa Efek Indonesia Periode 2017-2019) THE", "type" : "article-journal", "volume" : "15" }, "suppress-author" : 1, "uris" : [ "http://www.mendeley.com/documents/?uuid=e085b5df-1889-4612-a2ab-52131ea8a5a7" ] } ], "mendeley" : { "formattedCitation" : "(2021)", "plainTextFormattedCitation" : "(2021)", "previouslyFormattedCitation" : "(2021)" }, "properties" : { "noteIndex" : 4 }, "schema" : "https://github.com/citation-style-language/schema/raw/master/csl-citation.json" }</w:instrText>
      </w:r>
      <w:r w:rsidR="00B61FAF">
        <w:rPr>
          <w:rFonts w:ascii="Times New Roman" w:hAnsi="Times New Roman" w:cs="Times New Roman"/>
          <w:sz w:val="24"/>
          <w:szCs w:val="24"/>
          <w:lang w:val="en-US"/>
        </w:rPr>
        <w:fldChar w:fldCharType="separate"/>
      </w:r>
      <w:r w:rsidR="00B61FAF" w:rsidRPr="00B61FAF">
        <w:rPr>
          <w:rFonts w:ascii="Times New Roman" w:hAnsi="Times New Roman" w:cs="Times New Roman"/>
          <w:noProof/>
          <w:sz w:val="24"/>
          <w:szCs w:val="24"/>
          <w:lang w:val="en-US"/>
        </w:rPr>
        <w:t>(2021)</w:t>
      </w:r>
      <w:r w:rsidR="00B61FAF">
        <w:rPr>
          <w:rFonts w:ascii="Times New Roman" w:hAnsi="Times New Roman" w:cs="Times New Roman"/>
          <w:sz w:val="24"/>
          <w:szCs w:val="24"/>
          <w:lang w:val="en-US"/>
        </w:rPr>
        <w:fldChar w:fldCharType="end"/>
      </w:r>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terdapat</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beberapa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faktor</w:t>
      </w:r>
      <w:proofErr w:type="spellEnd"/>
      <w:r w:rsidRPr="00BD040D">
        <w:rPr>
          <w:rFonts w:ascii="Times New Roman" w:hAnsi="Times New Roman" w:cs="Times New Roman"/>
          <w:sz w:val="24"/>
          <w:szCs w:val="24"/>
          <w:lang w:val="en-US"/>
        </w:rPr>
        <w:t xml:space="preserve"> yang </w:t>
      </w:r>
      <w:proofErr w:type="spellStart"/>
      <w:r w:rsidRPr="00BD040D">
        <w:rPr>
          <w:rFonts w:ascii="Times New Roman" w:hAnsi="Times New Roman" w:cs="Times New Roman"/>
          <w:sz w:val="24"/>
          <w:szCs w:val="24"/>
          <w:lang w:val="en-US"/>
        </w:rPr>
        <w:t>mempengaruhi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nilai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perusahaan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yaitu</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keputusan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investasi</w:t>
      </w:r>
      <w:proofErr w:type="spellEnd"/>
      <w:r w:rsidRPr="00BD040D">
        <w:rPr>
          <w:rFonts w:ascii="Times New Roman" w:hAnsi="Times New Roman" w:cs="Times New Roman"/>
          <w:sz w:val="24"/>
          <w:szCs w:val="24"/>
          <w:lang w:val="en-US"/>
        </w:rPr>
        <w:t>.</w:t>
      </w:r>
      <w:r w:rsidR="00FE3AEE" w:rsidRPr="00BD040D">
        <w:rPr>
          <w:rFonts w:ascii="Times New Roman" w:hAnsi="Times New Roman" w:cs="Times New Roman"/>
          <w:sz w:val="24"/>
          <w:szCs w:val="24"/>
          <w:lang w:val="en-US"/>
        </w:rPr>
        <w:t xml:space="preserve"> </w:t>
      </w:r>
      <w:r w:rsidR="00FE3AEE" w:rsidRPr="00BD040D">
        <w:rPr>
          <w:rFonts w:ascii="Times New Roman" w:hAnsi="Times New Roman" w:cs="Times New Roman"/>
          <w:sz w:val="24"/>
          <w:szCs w:val="24"/>
        </w:rPr>
        <w:t>Keputusan investasi adalah masalah bagaimana manajer keuangan harus mengalokasikan dana ke dalam bentuk-bentuk investasi yang akan dapat mendatangkan keuntungan di masa yang akan datang. Keputusan</w:t>
      </w:r>
      <w:r w:rsidR="00FE3AEE" w:rsidRPr="00BD040D">
        <w:rPr>
          <w:rFonts w:ascii="Times New Roman" w:hAnsi="Times New Roman" w:cs="Times New Roman"/>
          <w:sz w:val="24"/>
          <w:szCs w:val="24"/>
          <w:lang w:val="en-US"/>
        </w:rPr>
        <w:t xml:space="preserve"> </w:t>
      </w:r>
      <w:r w:rsidR="00FE3AEE" w:rsidRPr="00BD040D">
        <w:rPr>
          <w:rFonts w:ascii="Times New Roman" w:hAnsi="Times New Roman" w:cs="Times New Roman"/>
          <w:sz w:val="24"/>
          <w:szCs w:val="24"/>
        </w:rPr>
        <w:t>investasi sangat penting bagi sebuah perusahaan karena berpengaruh terhadap pencapaian visi dan misi perusahaan</w:t>
      </w:r>
      <w:r w:rsidR="00FE3AEE" w:rsidRPr="00BD040D">
        <w:rPr>
          <w:rFonts w:ascii="Times New Roman" w:hAnsi="Times New Roman" w:cs="Times New Roman"/>
          <w:sz w:val="24"/>
          <w:szCs w:val="24"/>
          <w:lang w:val="en-US"/>
        </w:rPr>
        <w:t xml:space="preserve"> </w:t>
      </w:r>
      <w:r w:rsidR="00B61FAF">
        <w:rPr>
          <w:rFonts w:ascii="Times New Roman" w:hAnsi="Times New Roman" w:cs="Times New Roman"/>
          <w:sz w:val="24"/>
          <w:szCs w:val="24"/>
          <w:lang w:val="en-US"/>
        </w:rPr>
        <w:fldChar w:fldCharType="begin" w:fldLock="1"/>
      </w:r>
      <w:r w:rsidR="00B61FAF">
        <w:rPr>
          <w:rFonts w:ascii="Times New Roman" w:hAnsi="Times New Roman" w:cs="Times New Roman"/>
          <w:sz w:val="24"/>
          <w:szCs w:val="24"/>
          <w:lang w:val="en-US"/>
        </w:rPr>
        <w:instrText>ADDIN CSL_CITATION { "citationItems" : [ { "id" : "ITEM-1", "itemData" : { "author" : [ { "dropping-particle" : "", "family" : "Sutrisno", "given" : "", "non-dropping-particle" : "", "parse-names" : false, "suffix" : "" } ], "id" : "ITEM-1", "issued" : { "date-parts" : [ [ "2017" ] ] }, "publisher" : "Ekonisia", "publisher-place" : "Yogyakarta", "title" : "Manajemen Keuangan Teori dan Aplikasi", "type" : "book" }, "locator" : "5", "uris" : [ "http://www.mendeley.com/documents/?uuid=bac407ec-c482-4ad2-8f62-f4171a200168" ] } ], "mendeley" : { "formattedCitation" : "(Sutrisno, 2017, p. 5)", "manualFormatting" : "(Sutrisno, 2017 : 5)", "plainTextFormattedCitation" : "(Sutrisno, 2017, p. 5)", "previouslyFormattedCitation" : "(Sutrisno, 2017, p. 5)" }, "properties" : { "noteIndex" : 4 }, "schema" : "https://github.com/citation-style-language/schema/raw/master/csl-citation.json" }</w:instrText>
      </w:r>
      <w:r w:rsidR="00B61FAF">
        <w:rPr>
          <w:rFonts w:ascii="Times New Roman" w:hAnsi="Times New Roman" w:cs="Times New Roman"/>
          <w:sz w:val="24"/>
          <w:szCs w:val="24"/>
          <w:lang w:val="en-US"/>
        </w:rPr>
        <w:fldChar w:fldCharType="separate"/>
      </w:r>
      <w:r w:rsidR="00B61FAF">
        <w:rPr>
          <w:rFonts w:ascii="Times New Roman" w:hAnsi="Times New Roman" w:cs="Times New Roman"/>
          <w:noProof/>
          <w:sz w:val="24"/>
          <w:szCs w:val="24"/>
          <w:lang w:val="en-US"/>
        </w:rPr>
        <w:t>(Sutrisno, 2017 :</w:t>
      </w:r>
      <w:r w:rsidR="00B61FAF" w:rsidRPr="00B61FAF">
        <w:rPr>
          <w:rFonts w:ascii="Times New Roman" w:hAnsi="Times New Roman" w:cs="Times New Roman"/>
          <w:noProof/>
          <w:sz w:val="24"/>
          <w:szCs w:val="24"/>
          <w:lang w:val="en-US"/>
        </w:rPr>
        <w:t xml:space="preserve"> 5)</w:t>
      </w:r>
      <w:r w:rsidR="00B61FAF">
        <w:rPr>
          <w:rFonts w:ascii="Times New Roman" w:hAnsi="Times New Roman" w:cs="Times New Roman"/>
          <w:sz w:val="24"/>
          <w:szCs w:val="24"/>
          <w:lang w:val="en-US"/>
        </w:rPr>
        <w:fldChar w:fldCharType="end"/>
      </w:r>
      <w:r w:rsidR="00FE3AEE" w:rsidRPr="00BD040D">
        <w:rPr>
          <w:rFonts w:ascii="Times New Roman" w:hAnsi="Times New Roman" w:cs="Times New Roman"/>
          <w:sz w:val="24"/>
          <w:szCs w:val="24"/>
          <w:lang w:val="en-US"/>
        </w:rPr>
        <w:t>.</w:t>
      </w:r>
    </w:p>
    <w:p w14:paraId="52332753" w14:textId="1E1A5904" w:rsidR="00FE3AEE" w:rsidRPr="00BD040D" w:rsidRDefault="00FE3AEE" w:rsidP="00FE3AEE">
      <w:pPr>
        <w:pStyle w:val="ListParagraph"/>
        <w:spacing w:after="0" w:line="480" w:lineRule="auto"/>
        <w:ind w:left="0" w:firstLine="567"/>
        <w:jc w:val="both"/>
        <w:rPr>
          <w:rFonts w:ascii="Times New Roman" w:hAnsi="Times New Roman" w:cs="Times New Roman"/>
          <w:sz w:val="24"/>
          <w:szCs w:val="24"/>
          <w:lang w:val="en-US"/>
        </w:rPr>
      </w:pPr>
      <w:r w:rsidRPr="00BD040D">
        <w:rPr>
          <w:rFonts w:ascii="Times New Roman" w:hAnsi="Times New Roman" w:cs="Times New Roman"/>
          <w:sz w:val="24"/>
          <w:szCs w:val="24"/>
        </w:rPr>
        <w:t xml:space="preserve">Sedangkan menurut Berk dan DeMarzo </w:t>
      </w:r>
      <w:r w:rsidR="00B61FAF">
        <w:rPr>
          <w:rFonts w:ascii="Times New Roman" w:hAnsi="Times New Roman" w:cs="Times New Roman"/>
          <w:sz w:val="24"/>
          <w:szCs w:val="24"/>
          <w:lang w:val="en-US"/>
        </w:rPr>
        <w:fldChar w:fldCharType="begin" w:fldLock="1"/>
      </w:r>
      <w:r w:rsidR="00B61FAF">
        <w:rPr>
          <w:rFonts w:ascii="Times New Roman" w:hAnsi="Times New Roman" w:cs="Times New Roman"/>
          <w:sz w:val="24"/>
          <w:szCs w:val="24"/>
          <w:lang w:val="en-US"/>
        </w:rPr>
        <w:instrText>ADDIN CSL_CITATION { "citationItems" : [ { "id" : "ITEM-1", "itemData" : { "author" : [ { "dropping-particle" : "", "family" : "Berk, Jonathan B.", "given" : "Peter M. Demarzo", "non-dropping-particle" : "", "parse-names" : false, "suffix" : "" } ], "id" : "ITEM-1", "issued" : { "date-parts" : [ [ "2017" ] ] }, "publisher" : "Pearson Education Ltd", "title" : "Corporate Finance Fourth Edition", "type" : "book" }, "locator" : "41", "suppress-author" : 1, "uris" : [ "http://www.mendeley.com/documents/?uuid=37c761e1-4ead-43fc-ab8d-66a2f6e0d4bd" ] } ], "mendeley" : { "formattedCitation" : "(2017, p. 41)", "manualFormatting" : "(2017 : 41)", "plainTextFormattedCitation" : "(2017, p. 41)", "previouslyFormattedCitation" : "(2017, p. 41)" }, "properties" : { "noteIndex" : 4 }, "schema" : "https://github.com/citation-style-language/schema/raw/master/csl-citation.json" }</w:instrText>
      </w:r>
      <w:r w:rsidR="00B61FAF">
        <w:rPr>
          <w:rFonts w:ascii="Times New Roman" w:hAnsi="Times New Roman" w:cs="Times New Roman"/>
          <w:sz w:val="24"/>
          <w:szCs w:val="24"/>
          <w:lang w:val="en-US"/>
        </w:rPr>
        <w:fldChar w:fldCharType="separate"/>
      </w:r>
      <w:r w:rsidR="00B61FAF" w:rsidRPr="00B61FAF">
        <w:rPr>
          <w:rFonts w:ascii="Times New Roman" w:hAnsi="Times New Roman" w:cs="Times New Roman"/>
          <w:noProof/>
          <w:sz w:val="24"/>
          <w:szCs w:val="24"/>
          <w:lang w:val="en-US"/>
        </w:rPr>
        <w:t>(2017</w:t>
      </w:r>
      <w:r w:rsidR="00B61FAF">
        <w:rPr>
          <w:rFonts w:ascii="Times New Roman" w:hAnsi="Times New Roman" w:cs="Times New Roman"/>
          <w:noProof/>
          <w:sz w:val="24"/>
          <w:szCs w:val="24"/>
          <w:lang w:val="en-US"/>
        </w:rPr>
        <w:t xml:space="preserve"> :</w:t>
      </w:r>
      <w:r w:rsidR="00B61FAF" w:rsidRPr="00B61FAF">
        <w:rPr>
          <w:rFonts w:ascii="Times New Roman" w:hAnsi="Times New Roman" w:cs="Times New Roman"/>
          <w:noProof/>
          <w:sz w:val="24"/>
          <w:szCs w:val="24"/>
          <w:lang w:val="en-US"/>
        </w:rPr>
        <w:t xml:space="preserve"> 41)</w:t>
      </w:r>
      <w:r w:rsidR="00B61FAF">
        <w:rPr>
          <w:rFonts w:ascii="Times New Roman" w:hAnsi="Times New Roman" w:cs="Times New Roman"/>
          <w:sz w:val="24"/>
          <w:szCs w:val="24"/>
          <w:lang w:val="en-US"/>
        </w:rPr>
        <w:fldChar w:fldCharType="end"/>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keputusan investasi adalah bagaimana manajer keuangan harus menimbang biaya dan manfaat dari semua investasi dan proyek dan memutuskan mana yang memenuhi syarat sebagai penggunaan yang baik dari pemegang saham uang yang diinvestasikan di perusahaan.</w:t>
      </w:r>
      <w:r w:rsidRPr="00BD040D">
        <w:rPr>
          <w:rFonts w:ascii="Times New Roman" w:hAnsi="Times New Roman" w:cs="Times New Roman"/>
          <w:sz w:val="24"/>
          <w:szCs w:val="24"/>
          <w:lang w:val="en-US"/>
        </w:rPr>
        <w:t xml:space="preserve"> Keputusan </w:t>
      </w:r>
      <w:proofErr w:type="spellStart"/>
      <w:r w:rsidRPr="00BD040D">
        <w:rPr>
          <w:rFonts w:ascii="Times New Roman" w:hAnsi="Times New Roman" w:cs="Times New Roman"/>
          <w:sz w:val="24"/>
          <w:szCs w:val="24"/>
          <w:lang w:val="en-US"/>
        </w:rPr>
        <w:t>investasi</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menggunakan proksi </w:t>
      </w:r>
      <w:r w:rsidRPr="00BD040D">
        <w:rPr>
          <w:rFonts w:ascii="Times New Roman" w:hAnsi="Times New Roman" w:cs="Times New Roman"/>
          <w:i/>
          <w:iCs/>
          <w:sz w:val="24"/>
          <w:szCs w:val="24"/>
        </w:rPr>
        <w:t>Price Earnings Ratio</w:t>
      </w:r>
      <w:r w:rsidRPr="00BD040D">
        <w:rPr>
          <w:rFonts w:ascii="Times New Roman" w:hAnsi="Times New Roman" w:cs="Times New Roman"/>
          <w:sz w:val="24"/>
          <w:szCs w:val="24"/>
        </w:rPr>
        <w:t xml:space="preserve"> (PER). Rasio ini menunjukkan perbandingan antara harga saham di pasar atau harga perdana yang ditawarkan dibandingkan dengan pendapatan yang diterima</w:t>
      </w:r>
      <w:r w:rsidRPr="00BD040D">
        <w:rPr>
          <w:rFonts w:ascii="Times New Roman" w:hAnsi="Times New Roman" w:cs="Times New Roman"/>
          <w:sz w:val="24"/>
          <w:szCs w:val="24"/>
          <w:lang w:val="en-US"/>
        </w:rPr>
        <w:t>.</w:t>
      </w:r>
    </w:p>
    <w:p w14:paraId="78F116EC" w14:textId="1E65FBE1" w:rsidR="00FE3AEE" w:rsidRPr="00BD040D" w:rsidRDefault="00FE3AEE" w:rsidP="00FE3AEE">
      <w:pPr>
        <w:spacing w:after="0" w:line="480" w:lineRule="auto"/>
        <w:ind w:firstLine="567"/>
        <w:jc w:val="both"/>
        <w:rPr>
          <w:rFonts w:ascii="Times New Roman" w:hAnsi="Times New Roman" w:cs="Times New Roman"/>
          <w:sz w:val="24"/>
          <w:szCs w:val="24"/>
        </w:rPr>
      </w:pPr>
      <w:proofErr w:type="spellStart"/>
      <w:r w:rsidRPr="00BD040D">
        <w:rPr>
          <w:rFonts w:ascii="Times New Roman" w:hAnsi="Times New Roman" w:cs="Times New Roman"/>
          <w:sz w:val="24"/>
          <w:szCs w:val="24"/>
          <w:lang w:val="en-US"/>
        </w:rPr>
        <w:t>Faktor</w:t>
      </w:r>
      <w:proofErr w:type="spellEnd"/>
      <w:r w:rsidRPr="00BD040D">
        <w:rPr>
          <w:rFonts w:ascii="Times New Roman" w:hAnsi="Times New Roman" w:cs="Times New Roman"/>
          <w:sz w:val="24"/>
          <w:szCs w:val="24"/>
          <w:lang w:val="en-US"/>
        </w:rPr>
        <w:t xml:space="preserve"> lain yang </w:t>
      </w:r>
      <w:proofErr w:type="spellStart"/>
      <w:r w:rsidRPr="00BD040D">
        <w:rPr>
          <w:rFonts w:ascii="Times New Roman" w:hAnsi="Times New Roman" w:cs="Times New Roman"/>
          <w:sz w:val="24"/>
          <w:szCs w:val="24"/>
          <w:lang w:val="en-US"/>
        </w:rPr>
        <w:t>mempengaruhi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nilai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perusahaan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ialah</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keputusan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pendanaan</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Keputusan pendanaan adalah keputusan tentang bagaimana memperoleh dana untuk membiayai investasi. Fungsi pendanaan juga harus dilakukan secara efisien. Sehingga manajer keuangan harus mengusahakan agar perusahaan dapat memperoleh dana yang diperlukan dengan biaya yang minimal dengan syarat</w:t>
      </w:r>
      <w:r w:rsidRPr="00BD040D">
        <w:rPr>
          <w:rFonts w:ascii="Times New Roman" w:hAnsi="Times New Roman" w:cs="Times New Roman"/>
          <w:sz w:val="24"/>
          <w:szCs w:val="24"/>
          <w:lang w:val="en-US"/>
        </w:rPr>
        <w:t>-</w:t>
      </w:r>
      <w:r w:rsidRPr="00BD040D">
        <w:rPr>
          <w:rFonts w:ascii="Times New Roman" w:hAnsi="Times New Roman" w:cs="Times New Roman"/>
          <w:sz w:val="24"/>
          <w:szCs w:val="24"/>
        </w:rPr>
        <w:t>syarat yang paling menguntungkan</w:t>
      </w:r>
      <w:r w:rsidRPr="00BD040D">
        <w:rPr>
          <w:rFonts w:ascii="Times New Roman" w:hAnsi="Times New Roman" w:cs="Times New Roman"/>
          <w:sz w:val="24"/>
          <w:szCs w:val="24"/>
          <w:lang w:val="en-US"/>
        </w:rPr>
        <w:t xml:space="preserve"> </w:t>
      </w:r>
      <w:r w:rsidR="00B61FAF">
        <w:rPr>
          <w:rFonts w:ascii="Times New Roman" w:hAnsi="Times New Roman" w:cs="Times New Roman"/>
          <w:sz w:val="24"/>
          <w:szCs w:val="24"/>
          <w:lang w:val="en-US"/>
        </w:rPr>
        <w:fldChar w:fldCharType="begin" w:fldLock="1"/>
      </w:r>
      <w:r w:rsidR="00B61FAF">
        <w:rPr>
          <w:rFonts w:ascii="Times New Roman" w:hAnsi="Times New Roman" w:cs="Times New Roman"/>
          <w:sz w:val="24"/>
          <w:szCs w:val="24"/>
          <w:lang w:val="en-US"/>
        </w:rPr>
        <w:instrText>ADDIN CSL_CITATION { "citationItems" : [ { "id" : "ITEM-1", "itemData" : { "author" : [ { "dropping-particle" : "", "family" : "Syahyunan", "given" : "", "non-dropping-particle" : "", "parse-names" : false, "suffix" : "" } ], "id" : "ITEM-1", "issued" : { "date-parts" : [ [ "2015" ] ] }, "publisher" : "Usu Press", "publisher-place" : "Medan", "title" : "Manajemen Keuangan 1", "type" : "book" }, "locator" : "2", "uris" : [ "http://www.mendeley.com/documents/?uuid=35a9ebfa-a9cc-4eb7-a51c-f9ae0ae00765" ] } ], "mendeley" : { "formattedCitation" : "(Syahyunan, 2015, p. 2)", "manualFormatting" : "(Syahyunan, 2015 : 2)", "plainTextFormattedCitation" : "(Syahyunan, 2015, p. 2)", "previouslyFormattedCitation" : "(Syahyunan, 2015, p. 2)" }, "properties" : { "noteIndex" : 4 }, "schema" : "https://github.com/citation-style-language/schema/raw/master/csl-citation.json" }</w:instrText>
      </w:r>
      <w:r w:rsidR="00B61FAF">
        <w:rPr>
          <w:rFonts w:ascii="Times New Roman" w:hAnsi="Times New Roman" w:cs="Times New Roman"/>
          <w:sz w:val="24"/>
          <w:szCs w:val="24"/>
          <w:lang w:val="en-US"/>
        </w:rPr>
        <w:fldChar w:fldCharType="separate"/>
      </w:r>
      <w:r w:rsidR="00B61FAF">
        <w:rPr>
          <w:rFonts w:ascii="Times New Roman" w:hAnsi="Times New Roman" w:cs="Times New Roman"/>
          <w:noProof/>
          <w:sz w:val="24"/>
          <w:szCs w:val="24"/>
          <w:lang w:val="en-US"/>
        </w:rPr>
        <w:t>(Syahyunan, 2015 :</w:t>
      </w:r>
      <w:r w:rsidR="00B61FAF" w:rsidRPr="00B61FAF">
        <w:rPr>
          <w:rFonts w:ascii="Times New Roman" w:hAnsi="Times New Roman" w:cs="Times New Roman"/>
          <w:noProof/>
          <w:sz w:val="24"/>
          <w:szCs w:val="24"/>
          <w:lang w:val="en-US"/>
        </w:rPr>
        <w:t xml:space="preserve"> 2)</w:t>
      </w:r>
      <w:r w:rsidR="00B61FAF">
        <w:rPr>
          <w:rFonts w:ascii="Times New Roman" w:hAnsi="Times New Roman" w:cs="Times New Roman"/>
          <w:sz w:val="24"/>
          <w:szCs w:val="24"/>
          <w:lang w:val="en-US"/>
        </w:rPr>
        <w:fldChar w:fldCharType="end"/>
      </w:r>
      <w:r w:rsidRPr="00BD040D">
        <w:rPr>
          <w:rFonts w:ascii="Times New Roman" w:hAnsi="Times New Roman" w:cs="Times New Roman"/>
          <w:sz w:val="24"/>
          <w:szCs w:val="24"/>
        </w:rPr>
        <w:t>.</w:t>
      </w:r>
    </w:p>
    <w:p w14:paraId="4314D06B" w14:textId="3556A9F2" w:rsidR="006E6964" w:rsidRPr="00BD040D" w:rsidRDefault="006E6964" w:rsidP="006E6964">
      <w:pPr>
        <w:spacing w:after="0" w:line="480" w:lineRule="auto"/>
        <w:ind w:firstLine="567"/>
        <w:jc w:val="both"/>
        <w:rPr>
          <w:rFonts w:ascii="Times New Roman" w:hAnsi="Times New Roman" w:cs="Times New Roman"/>
          <w:sz w:val="24"/>
          <w:szCs w:val="24"/>
          <w:lang w:val="en-US"/>
        </w:rPr>
      </w:pPr>
      <w:r w:rsidRPr="00BD040D">
        <w:rPr>
          <w:rFonts w:ascii="Times New Roman" w:hAnsi="Times New Roman" w:cs="Times New Roman"/>
          <w:sz w:val="24"/>
          <w:szCs w:val="24"/>
        </w:rPr>
        <w:t xml:space="preserve">Menurut Ariyanto </w:t>
      </w:r>
      <w:r w:rsidR="00B61FAF">
        <w:rPr>
          <w:rFonts w:ascii="Times New Roman" w:hAnsi="Times New Roman" w:cs="Times New Roman"/>
          <w:sz w:val="24"/>
          <w:szCs w:val="24"/>
          <w:lang w:val="en-US"/>
        </w:rPr>
        <w:fldChar w:fldCharType="begin" w:fldLock="1"/>
      </w:r>
      <w:r w:rsidR="00B61FAF">
        <w:rPr>
          <w:rFonts w:ascii="Times New Roman" w:hAnsi="Times New Roman" w:cs="Times New Roman"/>
          <w:sz w:val="24"/>
          <w:szCs w:val="24"/>
          <w:lang w:val="en-US"/>
        </w:rPr>
        <w:instrText>ADDIN CSL_CITATION { "citationItems" : [ { "id" : "ITEM-1", "itemData" : { "ISBN" : "1956010319", "abstract" : "Optimalisasi nilai perusahaan dapat dicapai melalui pelaksanaan fungsi manajemen keuangan, dimana satu keputusan keuangan yang diambil akan mempengaruhi keputusan keuangan lainnya dan berdampak pada nilai perusahaan Manajemen keuangan menyangkut penyelesaian atas keputusan penting yang diambil perusahaan. Penelitian ini bertujuan untuk menganalisis pengaruh keputusan investasi, keputusan pendanaan dan kebijakan dividen terhadap nilai perusahaan manufaktur yang terdaftar di Bursa Efek Indonesia. Sampel penelitian ini adalah perusahaan manufaktur yang terdaftar di Bursa Efek Indonesia (BEI) pada periode tahun 2010-2015, yang sesuai dengan kriteria yang ditetapkan dan diperoleh sebanyak 16 perusahaan. Penelitian ini menggunakan uji Regresi Linier Berganda untuk mengetahui pengaruh pengaruh keputusan investasi, keputusan pendanaan dan kebijakan dividen terhadap nilai perusahaan. Hasil penelitian diketahui keputusan investasi tidak berpengaruh, keputusan pendanaan berpengaruh positif dan signifikan terhadap nilai perusahaan. Adanya pengaruh positif menunjukkan semakin tinggi adanya keputusan investasi dan pendanaan yang dilakukan perusahaan akan menaikkan nilai perusahaan. Sedangkan kebijakan dividen berpengaruh positif dan signifikan terhadap nilai perusahaan", "author" : [ { "dropping-particle" : "", "family" : "Teguh Tri Ariyanto", "given" : "", "non-dropping-particle" : "", "parse-names" : false, "suffix" : "" } ], "id" : "ITEM-1", "issued" : { "date-parts" : [ [ "2017" ] ] }, "number-of-pages" : "1-55", "publisher" : "Universitas Negeri Malang", "title" : "Pengaruh Keputusan Investasi, Keputusan Pendanaan Dan Kebijakan Deviden Terhadap Nilai Perusahaan (Studi Kasus Pada Perusahaan Manufaktur Yang Terdaftar Di Bursa Efek Indonesia Periode Tahun 2010-2015)", "type" : "thesis" }, "suppress-author" : 1, "uris" : [ "http://www.mendeley.com/documents/?uuid=a39d6586-c94d-4898-8f82-6f4fc92018aa" ] } ], "mendeley" : { "formattedCitation" : "(2017)", "plainTextFormattedCitation" : "(2017)", "previouslyFormattedCitation" : "(2017)" }, "properties" : { "noteIndex" : 4 }, "schema" : "https://github.com/citation-style-language/schema/raw/master/csl-citation.json" }</w:instrText>
      </w:r>
      <w:r w:rsidR="00B61FAF">
        <w:rPr>
          <w:rFonts w:ascii="Times New Roman" w:hAnsi="Times New Roman" w:cs="Times New Roman"/>
          <w:sz w:val="24"/>
          <w:szCs w:val="24"/>
          <w:lang w:val="en-US"/>
        </w:rPr>
        <w:fldChar w:fldCharType="separate"/>
      </w:r>
      <w:r w:rsidR="00B61FAF" w:rsidRPr="00B61FAF">
        <w:rPr>
          <w:rFonts w:ascii="Times New Roman" w:hAnsi="Times New Roman" w:cs="Times New Roman"/>
          <w:noProof/>
          <w:sz w:val="24"/>
          <w:szCs w:val="24"/>
          <w:lang w:val="en-US"/>
        </w:rPr>
        <w:t>(2017)</w:t>
      </w:r>
      <w:r w:rsidR="00B61FAF">
        <w:rPr>
          <w:rFonts w:ascii="Times New Roman" w:hAnsi="Times New Roman" w:cs="Times New Roman"/>
          <w:sz w:val="24"/>
          <w:szCs w:val="24"/>
          <w:lang w:val="en-US"/>
        </w:rPr>
        <w:fldChar w:fldCharType="end"/>
      </w:r>
      <w:r w:rsidRPr="00BD040D">
        <w:rPr>
          <w:rFonts w:ascii="Times New Roman" w:hAnsi="Times New Roman" w:cs="Times New Roman"/>
          <w:sz w:val="24"/>
          <w:szCs w:val="24"/>
        </w:rPr>
        <w:t xml:space="preserve"> keputusan pendanaan dapat diartikan sebagai keputusan yang menyangkut struktur keuangan perusahaan (</w:t>
      </w:r>
      <w:r w:rsidRPr="00BD040D">
        <w:rPr>
          <w:rFonts w:ascii="Times New Roman" w:hAnsi="Times New Roman" w:cs="Times New Roman"/>
          <w:i/>
          <w:iCs/>
          <w:sz w:val="24"/>
          <w:szCs w:val="24"/>
        </w:rPr>
        <w:t>financial structure</w:t>
      </w:r>
      <w:r w:rsidRPr="00BD040D">
        <w:rPr>
          <w:rFonts w:ascii="Times New Roman" w:hAnsi="Times New Roman" w:cs="Times New Roman"/>
          <w:sz w:val="24"/>
          <w:szCs w:val="24"/>
        </w:rPr>
        <w:t>). Struktur keuangan perusahaan merupakan komposisi dari keputusan pendanaan yang meliputi hutang jangka pendek, hutang jangka panjang dan modal sendiri.</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lastRenderedPageBreak/>
        <w:t xml:space="preserve">Keputusan pendanaan yang digunakan dalam penelitian ini adalah dengan menggunakan </w:t>
      </w:r>
      <w:r w:rsidRPr="00BD040D">
        <w:rPr>
          <w:rFonts w:ascii="Times New Roman" w:hAnsi="Times New Roman" w:cs="Times New Roman"/>
          <w:i/>
          <w:iCs/>
          <w:sz w:val="24"/>
          <w:szCs w:val="24"/>
        </w:rPr>
        <w:t>Debt to Equity Ratio</w:t>
      </w:r>
      <w:r w:rsidRPr="00BD040D">
        <w:rPr>
          <w:rFonts w:ascii="Times New Roman" w:hAnsi="Times New Roman" w:cs="Times New Roman"/>
          <w:sz w:val="24"/>
          <w:szCs w:val="24"/>
        </w:rPr>
        <w:t xml:space="preserve"> (DER).</w:t>
      </w:r>
      <w:r w:rsidR="0052283A" w:rsidRPr="00BD040D">
        <w:rPr>
          <w:rFonts w:ascii="Times New Roman" w:hAnsi="Times New Roman" w:cs="Times New Roman"/>
          <w:sz w:val="24"/>
          <w:szCs w:val="24"/>
          <w:lang w:val="en-US"/>
        </w:rPr>
        <w:t xml:space="preserve"> </w:t>
      </w:r>
      <w:r w:rsidR="0052283A" w:rsidRPr="00BD040D">
        <w:rPr>
          <w:rFonts w:ascii="Times New Roman" w:hAnsi="Times New Roman" w:cs="Times New Roman"/>
          <w:sz w:val="24"/>
          <w:szCs w:val="24"/>
        </w:rPr>
        <w:t>Rasio ini menunjukkan perbandingan antara utang dan ekuitas dalam pendanaan perusahaan dan menunjukkan kemampuan modal sendiri perusahaan untuk memenuhi seluruh kewajibannya</w:t>
      </w:r>
      <w:r w:rsidR="0052283A" w:rsidRPr="00BD040D">
        <w:rPr>
          <w:rFonts w:ascii="Times New Roman" w:hAnsi="Times New Roman" w:cs="Times New Roman"/>
          <w:sz w:val="24"/>
          <w:szCs w:val="24"/>
          <w:lang w:val="en-US"/>
        </w:rPr>
        <w:t>.</w:t>
      </w:r>
    </w:p>
    <w:p w14:paraId="1CE79D57" w14:textId="6801538F" w:rsidR="0052283A" w:rsidRPr="00BD040D" w:rsidRDefault="0052283A" w:rsidP="0052283A">
      <w:pPr>
        <w:spacing w:after="0" w:line="480" w:lineRule="auto"/>
        <w:ind w:left="-15" w:firstLine="582"/>
        <w:jc w:val="both"/>
        <w:rPr>
          <w:rFonts w:ascii="Times New Roman" w:hAnsi="Times New Roman" w:cs="Times New Roman"/>
          <w:sz w:val="24"/>
          <w:szCs w:val="24"/>
        </w:rPr>
      </w:pPr>
      <w:proofErr w:type="spellStart"/>
      <w:r w:rsidRPr="00BD040D">
        <w:rPr>
          <w:rFonts w:ascii="Times New Roman" w:hAnsi="Times New Roman" w:cs="Times New Roman"/>
          <w:sz w:val="24"/>
          <w:szCs w:val="24"/>
          <w:lang w:val="en-US"/>
        </w:rPr>
        <w:t>Selain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keputusan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investasi</w:t>
      </w:r>
      <w:proofErr w:type="spellEnd"/>
      <w:r w:rsidRPr="00BD040D">
        <w:rPr>
          <w:rFonts w:ascii="Times New Roman" w:hAnsi="Times New Roman" w:cs="Times New Roman"/>
          <w:sz w:val="24"/>
          <w:szCs w:val="24"/>
          <w:lang w:val="en-US"/>
        </w:rPr>
        <w:t xml:space="preserve"> dan </w:t>
      </w:r>
      <w:proofErr w:type="spellStart"/>
      <w:r w:rsidRPr="00BD040D">
        <w:rPr>
          <w:rFonts w:ascii="Times New Roman" w:hAnsi="Times New Roman" w:cs="Times New Roman"/>
          <w:sz w:val="24"/>
          <w:szCs w:val="24"/>
          <w:lang w:val="en-US"/>
        </w:rPr>
        <w:t>keputusan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pendanaan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faktor</w:t>
      </w:r>
      <w:proofErr w:type="spellEnd"/>
      <w:r w:rsidRPr="00BD040D">
        <w:rPr>
          <w:rFonts w:ascii="Times New Roman" w:hAnsi="Times New Roman" w:cs="Times New Roman"/>
          <w:sz w:val="24"/>
          <w:szCs w:val="24"/>
          <w:lang w:val="en-US"/>
        </w:rPr>
        <w:t xml:space="preserve"> lain yang </w:t>
      </w:r>
      <w:proofErr w:type="spellStart"/>
      <w:r w:rsidRPr="00BD040D">
        <w:rPr>
          <w:rFonts w:ascii="Times New Roman" w:hAnsi="Times New Roman" w:cs="Times New Roman"/>
          <w:sz w:val="24"/>
          <w:szCs w:val="24"/>
          <w:lang w:val="en-US"/>
        </w:rPr>
        <w:t>mempengaruhi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nilai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perusahaan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ialah</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kebijakan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dividen</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Kebijakan dividen merupakan keputusan untuk membagi laba yang diperoleh perusahaan kepada pemegang saham sebagai dividen atau akan menahan dalam bentuk laba ditahan untuk digunakan sebagai pembiayaan investasi pada masa yang akan datang </w:t>
      </w:r>
      <w:r w:rsidR="00B61FAF">
        <w:rPr>
          <w:rFonts w:ascii="Times New Roman" w:hAnsi="Times New Roman" w:cs="Times New Roman"/>
          <w:sz w:val="24"/>
          <w:szCs w:val="24"/>
          <w:lang w:val="en-US"/>
        </w:rPr>
        <w:fldChar w:fldCharType="begin" w:fldLock="1"/>
      </w:r>
      <w:r w:rsidR="00B61FAF">
        <w:rPr>
          <w:rFonts w:ascii="Times New Roman" w:hAnsi="Times New Roman" w:cs="Times New Roman"/>
          <w:sz w:val="24"/>
          <w:szCs w:val="24"/>
          <w:lang w:val="en-US"/>
        </w:rPr>
        <w:instrText>ADDIN CSL_CITATION { "citationItems" : [ { "id" : "ITEM-1", "itemData" : { "author" : [ { "dropping-particle" : "", "family" : "Agus Sartono", "given" : "", "non-dropping-particle" : "", "parse-names" : false, "suffix" : "" } ], "id" : "ITEM-1", "issued" : { "date-parts" : [ [ "2012" ] ] }, "publisher" : "BPFE", "publisher-place" : "Yogyakarta", "title" : "Manajemen Keuangan Teori dan Aplikasi", "type" : "book" }, "locator" : "281", "uris" : [ "http://www.mendeley.com/documents/?uuid=4a0485a3-b0d6-4d00-b82a-cdfecb910a98" ] } ], "mendeley" : { "formattedCitation" : "(Agus Sartono, 2012, p. 281)", "manualFormatting" : "(Agus Sartono, 2012 : 281)", "plainTextFormattedCitation" : "(Agus Sartono, 2012, p. 281)", "previouslyFormattedCitation" : "(Agus Sartono, 2012, p. 281)" }, "properties" : { "noteIndex" : 5 }, "schema" : "https://github.com/citation-style-language/schema/raw/master/csl-citation.json" }</w:instrText>
      </w:r>
      <w:r w:rsidR="00B61FAF">
        <w:rPr>
          <w:rFonts w:ascii="Times New Roman" w:hAnsi="Times New Roman" w:cs="Times New Roman"/>
          <w:sz w:val="24"/>
          <w:szCs w:val="24"/>
          <w:lang w:val="en-US"/>
        </w:rPr>
        <w:fldChar w:fldCharType="separate"/>
      </w:r>
      <w:r w:rsidR="00B61FAF" w:rsidRPr="00B61FAF">
        <w:rPr>
          <w:rFonts w:ascii="Times New Roman" w:hAnsi="Times New Roman" w:cs="Times New Roman"/>
          <w:noProof/>
          <w:sz w:val="24"/>
          <w:szCs w:val="24"/>
          <w:lang w:val="en-US"/>
        </w:rPr>
        <w:t>(Agus Sartono, 2012</w:t>
      </w:r>
      <w:r w:rsidR="00B61FAF">
        <w:rPr>
          <w:rFonts w:ascii="Times New Roman" w:hAnsi="Times New Roman" w:cs="Times New Roman"/>
          <w:noProof/>
          <w:sz w:val="24"/>
          <w:szCs w:val="24"/>
          <w:lang w:val="en-US"/>
        </w:rPr>
        <w:t xml:space="preserve"> : </w:t>
      </w:r>
      <w:r w:rsidR="00B61FAF" w:rsidRPr="00B61FAF">
        <w:rPr>
          <w:rFonts w:ascii="Times New Roman" w:hAnsi="Times New Roman" w:cs="Times New Roman"/>
          <w:noProof/>
          <w:sz w:val="24"/>
          <w:szCs w:val="24"/>
          <w:lang w:val="en-US"/>
        </w:rPr>
        <w:t>281)</w:t>
      </w:r>
      <w:r w:rsidR="00B61FAF">
        <w:rPr>
          <w:rFonts w:ascii="Times New Roman" w:hAnsi="Times New Roman" w:cs="Times New Roman"/>
          <w:sz w:val="24"/>
          <w:szCs w:val="24"/>
          <w:lang w:val="en-US"/>
        </w:rPr>
        <w:fldChar w:fldCharType="end"/>
      </w:r>
      <w:r w:rsidRPr="00BD040D">
        <w:rPr>
          <w:rFonts w:ascii="Times New Roman" w:hAnsi="Times New Roman" w:cs="Times New Roman"/>
          <w:sz w:val="24"/>
          <w:szCs w:val="24"/>
        </w:rPr>
        <w:t>.</w:t>
      </w:r>
    </w:p>
    <w:p w14:paraId="71E36A80" w14:textId="289AB325" w:rsidR="00711BBE" w:rsidRPr="00BD040D" w:rsidRDefault="00767C7C" w:rsidP="00767C7C">
      <w:pPr>
        <w:spacing w:after="0" w:line="480" w:lineRule="auto"/>
        <w:ind w:left="-15" w:firstLine="582"/>
        <w:jc w:val="both"/>
        <w:rPr>
          <w:rFonts w:ascii="Times New Roman" w:hAnsi="Times New Roman" w:cs="Times New Roman"/>
          <w:sz w:val="24"/>
          <w:szCs w:val="24"/>
          <w:lang w:val="en-US"/>
        </w:rPr>
      </w:pPr>
      <w:r w:rsidRPr="00BD040D">
        <w:rPr>
          <w:rFonts w:ascii="Times New Roman" w:hAnsi="Times New Roman" w:cs="Times New Roman"/>
          <w:sz w:val="24"/>
          <w:szCs w:val="24"/>
        </w:rPr>
        <w:t>Menurut Gumanti (2013</w:t>
      </w:r>
      <w:r w:rsidR="00E93962">
        <w:rPr>
          <w:rFonts w:ascii="Times New Roman" w:hAnsi="Times New Roman" w:cs="Times New Roman"/>
          <w:sz w:val="24"/>
          <w:szCs w:val="24"/>
          <w:lang w:val="en-US"/>
        </w:rPr>
        <w:t xml:space="preserve"> </w:t>
      </w:r>
      <w:r w:rsidRPr="00BD040D">
        <w:rPr>
          <w:rFonts w:ascii="Times New Roman" w:hAnsi="Times New Roman" w:cs="Times New Roman"/>
          <w:sz w:val="24"/>
          <w:szCs w:val="24"/>
        </w:rPr>
        <w:t>:</w:t>
      </w:r>
      <w:r w:rsidR="00E93962">
        <w:rPr>
          <w:rFonts w:ascii="Times New Roman" w:hAnsi="Times New Roman" w:cs="Times New Roman"/>
          <w:sz w:val="24"/>
          <w:szCs w:val="24"/>
          <w:lang w:val="en-US"/>
        </w:rPr>
        <w:t xml:space="preserve"> </w:t>
      </w:r>
      <w:r w:rsidRPr="00BD040D">
        <w:rPr>
          <w:rFonts w:ascii="Times New Roman" w:hAnsi="Times New Roman" w:cs="Times New Roman"/>
          <w:sz w:val="24"/>
          <w:szCs w:val="24"/>
        </w:rPr>
        <w:t>7) Kebijakan dividen adalah praktik yang dilakukan oleh manajemen dalam membuat keputusan pembayaran dividen, yang mencakup besaran rupiah, pola distribusi kas kepada pemegang saham.</w:t>
      </w:r>
      <w:r w:rsidRPr="00BD040D">
        <w:rPr>
          <w:rFonts w:ascii="Times New Roman" w:hAnsi="Times New Roman" w:cs="Times New Roman"/>
          <w:sz w:val="24"/>
          <w:szCs w:val="24"/>
          <w:lang w:val="en-US"/>
        </w:rPr>
        <w:t xml:space="preserve"> Adapun </w:t>
      </w:r>
      <w:r w:rsidRPr="00BD040D">
        <w:rPr>
          <w:rFonts w:ascii="Times New Roman" w:hAnsi="Times New Roman" w:cs="Times New Roman"/>
          <w:sz w:val="24"/>
          <w:szCs w:val="24"/>
        </w:rPr>
        <w:t xml:space="preserve">yang menjadi ukuran kebijakan dividen adalah </w:t>
      </w:r>
      <w:r w:rsidRPr="00BD040D">
        <w:rPr>
          <w:rFonts w:ascii="Times New Roman" w:hAnsi="Times New Roman" w:cs="Times New Roman"/>
          <w:i/>
          <w:iCs/>
          <w:sz w:val="24"/>
          <w:szCs w:val="24"/>
        </w:rPr>
        <w:t xml:space="preserve">Dividend </w:t>
      </w:r>
      <w:r w:rsidRPr="00BD040D">
        <w:rPr>
          <w:rFonts w:ascii="Times New Roman" w:hAnsi="Times New Roman" w:cs="Times New Roman"/>
          <w:i/>
          <w:iCs/>
          <w:sz w:val="24"/>
          <w:szCs w:val="24"/>
          <w:lang w:val="en-US"/>
        </w:rPr>
        <w:t>P</w:t>
      </w:r>
      <w:r w:rsidRPr="00BD040D">
        <w:rPr>
          <w:rFonts w:ascii="Times New Roman" w:hAnsi="Times New Roman" w:cs="Times New Roman"/>
          <w:i/>
          <w:iCs/>
          <w:sz w:val="24"/>
          <w:szCs w:val="24"/>
        </w:rPr>
        <w:t xml:space="preserve">ayout </w:t>
      </w:r>
      <w:r w:rsidRPr="00BD040D">
        <w:rPr>
          <w:rFonts w:ascii="Times New Roman" w:hAnsi="Times New Roman" w:cs="Times New Roman"/>
          <w:i/>
          <w:iCs/>
          <w:sz w:val="24"/>
          <w:szCs w:val="24"/>
          <w:lang w:val="en-US"/>
        </w:rPr>
        <w:t>R</w:t>
      </w:r>
      <w:r w:rsidRPr="00BD040D">
        <w:rPr>
          <w:rFonts w:ascii="Times New Roman" w:hAnsi="Times New Roman" w:cs="Times New Roman"/>
          <w:i/>
          <w:iCs/>
          <w:sz w:val="24"/>
          <w:szCs w:val="24"/>
        </w:rPr>
        <w:t>atio</w:t>
      </w:r>
      <w:r w:rsidRPr="00BD040D">
        <w:rPr>
          <w:rFonts w:ascii="Times New Roman" w:hAnsi="Times New Roman" w:cs="Times New Roman"/>
          <w:i/>
          <w:iCs/>
          <w:sz w:val="24"/>
          <w:szCs w:val="24"/>
          <w:lang w:val="en-US"/>
        </w:rPr>
        <w:t xml:space="preserve"> </w:t>
      </w:r>
      <w:r w:rsidRPr="00BD040D">
        <w:rPr>
          <w:rFonts w:ascii="Times New Roman" w:hAnsi="Times New Roman" w:cs="Times New Roman"/>
          <w:sz w:val="24"/>
          <w:szCs w:val="24"/>
          <w:lang w:val="en-US"/>
        </w:rPr>
        <w:t>(DPR)</w:t>
      </w:r>
      <w:r w:rsidRPr="00BD040D">
        <w:rPr>
          <w:rFonts w:ascii="Times New Roman" w:hAnsi="Times New Roman" w:cs="Times New Roman"/>
          <w:sz w:val="24"/>
          <w:szCs w:val="24"/>
        </w:rPr>
        <w:t xml:space="preserve"> yaitu pembayaran dividen diukur dengan cara membagi besarnya dividen per lembar saham dengan laba bersih per lembar saham</w:t>
      </w:r>
      <w:r w:rsidRPr="00BD040D">
        <w:rPr>
          <w:rFonts w:ascii="Times New Roman" w:hAnsi="Times New Roman" w:cs="Times New Roman"/>
          <w:sz w:val="24"/>
          <w:szCs w:val="24"/>
          <w:lang w:val="en-US"/>
        </w:rPr>
        <w:t>.</w:t>
      </w:r>
    </w:p>
    <w:p w14:paraId="66BDE32C" w14:textId="69CB92DA" w:rsidR="00342C32" w:rsidRPr="00342C32" w:rsidRDefault="00AE76DF" w:rsidP="00965C82">
      <w:pPr>
        <w:shd w:val="clear" w:color="auto" w:fill="FFFFFF" w:themeFill="background1"/>
        <w:spacing w:after="0"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 xml:space="preserve">Objek </w:t>
      </w:r>
      <w:r w:rsidR="00FC576E" w:rsidRPr="00BD040D">
        <w:rPr>
          <w:rFonts w:ascii="Times New Roman" w:hAnsi="Times New Roman" w:cs="Times New Roman"/>
          <w:sz w:val="24"/>
          <w:szCs w:val="24"/>
        </w:rPr>
        <w:t xml:space="preserve">penelitian ini dilakukan pada sub sektor </w:t>
      </w:r>
      <w:r w:rsidR="00BD040D" w:rsidRPr="00BD040D">
        <w:rPr>
          <w:rFonts w:ascii="Times New Roman" w:hAnsi="Times New Roman" w:cs="Times New Roman"/>
          <w:sz w:val="24"/>
          <w:szCs w:val="24"/>
        </w:rPr>
        <w:t>Pertambangan Batu Bara</w:t>
      </w:r>
      <w:r w:rsidR="00FC576E" w:rsidRPr="00BD040D">
        <w:rPr>
          <w:rFonts w:ascii="Times New Roman" w:hAnsi="Times New Roman" w:cs="Times New Roman"/>
          <w:sz w:val="24"/>
          <w:szCs w:val="24"/>
        </w:rPr>
        <w:t xml:space="preserve"> yang terdaftar di Bursa Efek Indonesia. </w:t>
      </w:r>
      <w:r w:rsidR="00BD040D" w:rsidRPr="00BD040D">
        <w:rPr>
          <w:rFonts w:ascii="Times New Roman" w:hAnsi="Times New Roman" w:cs="Times New Roman"/>
          <w:sz w:val="24"/>
          <w:szCs w:val="24"/>
        </w:rPr>
        <w:t>Industri pertambangan merupakan salah satu sektor yang berkontribusi terhadap pesatnya pertumbuhan kapitalisasi pasar Indonesia. Kontribusi total terhadap Pertumbuhan Produk Domestik (PDB) industri pertambangan mencapai 7,2%. Melalui penelitian ini, penulis ingin mengetahui peran sektor pertambangan dan sejauh mana peningkatan PDB di Indonesia</w:t>
      </w:r>
      <w:r w:rsidR="00342C32">
        <w:rPr>
          <w:rFonts w:ascii="Times New Roman" w:hAnsi="Times New Roman" w:cs="Times New Roman"/>
          <w:sz w:val="24"/>
          <w:szCs w:val="24"/>
          <w:lang w:val="en-US"/>
        </w:rPr>
        <w:t xml:space="preserve">. </w:t>
      </w:r>
      <w:r w:rsidR="00BD040D" w:rsidRPr="00BD040D">
        <w:rPr>
          <w:rFonts w:ascii="Times New Roman" w:hAnsi="Times New Roman" w:cs="Times New Roman"/>
          <w:sz w:val="24"/>
          <w:szCs w:val="24"/>
        </w:rPr>
        <w:t xml:space="preserve">Meski sektor pertambangan memiliki pengaruh yang rendah dan menurun pada tahun </w:t>
      </w:r>
      <w:r w:rsidR="00BD040D" w:rsidRPr="00BD040D">
        <w:rPr>
          <w:rFonts w:ascii="Times New Roman" w:hAnsi="Times New Roman" w:cs="Times New Roman"/>
          <w:sz w:val="24"/>
          <w:szCs w:val="24"/>
        </w:rPr>
        <w:lastRenderedPageBreak/>
        <w:t>2018-2020, namun sektor pertambangan merupakan sektor yang tetap kuat. Pasalnya, salah satu faktor penyebabnya adalah masih banyaknya investor yang memilih berinvestasi di sektor pertambangan</w:t>
      </w:r>
      <w:r w:rsidR="00BD040D">
        <w:rPr>
          <w:rFonts w:ascii="Times New Roman" w:hAnsi="Times New Roman" w:cs="Times New Roman"/>
          <w:sz w:val="24"/>
          <w:szCs w:val="24"/>
          <w:lang w:val="en-US"/>
        </w:rPr>
        <w:t xml:space="preserve">. </w:t>
      </w:r>
      <w:r w:rsidR="008D23B7" w:rsidRPr="00F15129">
        <w:rPr>
          <w:rFonts w:ascii="Times New Roman" w:hAnsi="Times New Roman" w:cs="Times New Roman"/>
          <w:sz w:val="24"/>
          <w:szCs w:val="24"/>
        </w:rPr>
        <w:t xml:space="preserve">Berikut data </w:t>
      </w:r>
      <w:proofErr w:type="spellStart"/>
      <w:r w:rsidR="008D23B7">
        <w:rPr>
          <w:rFonts w:ascii="Times New Roman" w:hAnsi="Times New Roman" w:cs="Times New Roman"/>
          <w:sz w:val="24"/>
          <w:szCs w:val="24"/>
          <w:lang w:val="en-US"/>
        </w:rPr>
        <w:t>harga</w:t>
      </w:r>
      <w:proofErr w:type="spellEnd"/>
      <w:r w:rsidR="008D23B7">
        <w:rPr>
          <w:rFonts w:ascii="Times New Roman" w:hAnsi="Times New Roman" w:cs="Times New Roman"/>
          <w:sz w:val="24"/>
          <w:szCs w:val="24"/>
          <w:lang w:val="en-US"/>
        </w:rPr>
        <w:t xml:space="preserve"> </w:t>
      </w:r>
      <w:proofErr w:type="spellStart"/>
      <w:r w:rsidR="008D23B7">
        <w:rPr>
          <w:rFonts w:ascii="Times New Roman" w:hAnsi="Times New Roman" w:cs="Times New Roman"/>
          <w:sz w:val="24"/>
          <w:szCs w:val="24"/>
          <w:lang w:val="en-US"/>
        </w:rPr>
        <w:t>saham</w:t>
      </w:r>
      <w:proofErr w:type="spellEnd"/>
      <w:r w:rsidR="008D23B7" w:rsidRPr="00F15129">
        <w:rPr>
          <w:rFonts w:ascii="Times New Roman" w:hAnsi="Times New Roman" w:cs="Times New Roman"/>
          <w:sz w:val="24"/>
          <w:szCs w:val="24"/>
        </w:rPr>
        <w:t xml:space="preserve"> perusahaan sub sektor </w:t>
      </w:r>
      <w:r w:rsidR="008D23B7" w:rsidRPr="00F15129">
        <w:rPr>
          <w:rFonts w:ascii="Times New Roman" w:hAnsi="Times New Roman" w:cs="Times New Roman"/>
          <w:i/>
          <w:sz w:val="24"/>
          <w:szCs w:val="24"/>
        </w:rPr>
        <w:t xml:space="preserve"> </w:t>
      </w:r>
      <w:r w:rsidR="008D23B7" w:rsidRPr="00FE7CC7">
        <w:rPr>
          <w:rFonts w:ascii="Times New Roman" w:hAnsi="Times New Roman" w:cs="Times New Roman"/>
          <w:sz w:val="24"/>
          <w:szCs w:val="24"/>
        </w:rPr>
        <w:t>pertambangan batu bara</w:t>
      </w:r>
      <w:r w:rsidR="008D23B7" w:rsidRPr="00F15129">
        <w:rPr>
          <w:rFonts w:ascii="Times New Roman" w:hAnsi="Times New Roman" w:cs="Times New Roman"/>
          <w:i/>
          <w:sz w:val="24"/>
          <w:szCs w:val="24"/>
        </w:rPr>
        <w:t xml:space="preserve"> </w:t>
      </w:r>
      <w:r w:rsidR="008D23B7" w:rsidRPr="00F15129">
        <w:rPr>
          <w:rFonts w:ascii="Times New Roman" w:hAnsi="Times New Roman" w:cs="Times New Roman"/>
          <w:sz w:val="24"/>
          <w:szCs w:val="24"/>
        </w:rPr>
        <w:t>yang dapat dilihat pada tabel berikut:</w:t>
      </w:r>
    </w:p>
    <w:p w14:paraId="58155199" w14:textId="4D0F8DA0" w:rsidR="007B1BE4" w:rsidRDefault="007B1BE4" w:rsidP="007B1BE4">
      <w:pPr>
        <w:shd w:val="clear" w:color="auto" w:fill="FFFFFF" w:themeFill="background1"/>
        <w:spacing w:after="0" w:line="360" w:lineRule="auto"/>
        <w:ind w:firstLine="567"/>
        <w:jc w:val="center"/>
        <w:rPr>
          <w:rFonts w:ascii="Times New Roman" w:hAnsi="Times New Roman" w:cs="Times New Roman"/>
          <w:sz w:val="24"/>
          <w:szCs w:val="24"/>
          <w:lang w:val="en-US"/>
        </w:rPr>
      </w:pPr>
      <w:r w:rsidRPr="00BD040D">
        <w:rPr>
          <w:rFonts w:ascii="Times New Roman" w:hAnsi="Times New Roman" w:cs="Times New Roman"/>
          <w:sz w:val="24"/>
          <w:szCs w:val="24"/>
        </w:rPr>
        <w:t xml:space="preserve">Tabel 1.1 </w:t>
      </w:r>
      <w:r w:rsidR="008D23B7">
        <w:rPr>
          <w:rFonts w:ascii="Times New Roman" w:hAnsi="Times New Roman" w:cs="Times New Roman"/>
          <w:sz w:val="24"/>
          <w:szCs w:val="24"/>
          <w:lang w:val="en-US"/>
        </w:rPr>
        <w:t>Harga Saham</w:t>
      </w:r>
      <w:r w:rsidR="003E159B"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Perusahaan Sub Sektor </w:t>
      </w:r>
      <w:proofErr w:type="spellStart"/>
      <w:r w:rsidR="00BD040D" w:rsidRPr="00BD040D">
        <w:rPr>
          <w:rFonts w:ascii="Times New Roman" w:hAnsi="Times New Roman" w:cs="Times New Roman"/>
          <w:sz w:val="24"/>
          <w:szCs w:val="24"/>
          <w:lang w:val="en-US"/>
        </w:rPr>
        <w:t>Pertambangan</w:t>
      </w:r>
      <w:proofErr w:type="spellEnd"/>
      <w:r w:rsidR="00BD040D" w:rsidRPr="00BD040D">
        <w:rPr>
          <w:rFonts w:ascii="Times New Roman" w:hAnsi="Times New Roman" w:cs="Times New Roman"/>
          <w:sz w:val="24"/>
          <w:szCs w:val="24"/>
          <w:lang w:val="en-US"/>
        </w:rPr>
        <w:t xml:space="preserve"> Batu Bara</w:t>
      </w:r>
      <w:r w:rsidR="0016119F"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Yang Terdaftar di Bursa Efek Indonesia</w:t>
      </w:r>
      <w:r w:rsidR="007A2995" w:rsidRPr="00BD040D">
        <w:rPr>
          <w:rFonts w:ascii="Times New Roman" w:hAnsi="Times New Roman" w:cs="Times New Roman"/>
          <w:sz w:val="24"/>
          <w:szCs w:val="24"/>
          <w:lang w:val="en-US"/>
        </w:rPr>
        <w:t xml:space="preserve"> (</w:t>
      </w:r>
      <w:proofErr w:type="spellStart"/>
      <w:r w:rsidR="007A2995" w:rsidRPr="00BD040D">
        <w:rPr>
          <w:rFonts w:ascii="Times New Roman" w:hAnsi="Times New Roman" w:cs="Times New Roman"/>
          <w:sz w:val="24"/>
          <w:szCs w:val="24"/>
          <w:lang w:val="en-US"/>
        </w:rPr>
        <w:t>dalam</w:t>
      </w:r>
      <w:proofErr w:type="spellEnd"/>
      <w:r w:rsidR="007A2995" w:rsidRPr="00BD040D">
        <w:rPr>
          <w:rFonts w:ascii="Times New Roman" w:hAnsi="Times New Roman" w:cs="Times New Roman"/>
          <w:sz w:val="24"/>
          <w:szCs w:val="24"/>
          <w:lang w:val="en-US"/>
        </w:rPr>
        <w:t xml:space="preserve"> rupiah)</w:t>
      </w:r>
    </w:p>
    <w:tbl>
      <w:tblPr>
        <w:tblW w:w="7884" w:type="dxa"/>
        <w:tblLook w:val="04A0" w:firstRow="1" w:lastRow="0" w:firstColumn="1" w:lastColumn="0" w:noHBand="0" w:noVBand="1"/>
      </w:tblPr>
      <w:tblGrid>
        <w:gridCol w:w="698"/>
        <w:gridCol w:w="1198"/>
        <w:gridCol w:w="1197"/>
        <w:gridCol w:w="1197"/>
        <w:gridCol w:w="1197"/>
        <w:gridCol w:w="1197"/>
        <w:gridCol w:w="1201"/>
      </w:tblGrid>
      <w:tr w:rsidR="00342C32" w:rsidRPr="00342C32" w14:paraId="5DDD593E" w14:textId="77777777" w:rsidTr="00342C32">
        <w:trPr>
          <w:trHeight w:val="315"/>
        </w:trPr>
        <w:tc>
          <w:tcPr>
            <w:tcW w:w="69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7295F8" w14:textId="77777777" w:rsidR="00342C32" w:rsidRPr="00342C32" w:rsidRDefault="00342C32" w:rsidP="00342C32">
            <w:pPr>
              <w:spacing w:after="0" w:line="240" w:lineRule="auto"/>
              <w:jc w:val="center"/>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No</w:t>
            </w:r>
          </w:p>
        </w:tc>
        <w:tc>
          <w:tcPr>
            <w:tcW w:w="11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F0017E" w14:textId="77777777" w:rsidR="00342C32" w:rsidRPr="00342C32" w:rsidRDefault="00342C32" w:rsidP="00342C32">
            <w:pPr>
              <w:spacing w:after="0" w:line="240" w:lineRule="auto"/>
              <w:jc w:val="center"/>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Kode</w:t>
            </w:r>
          </w:p>
        </w:tc>
        <w:tc>
          <w:tcPr>
            <w:tcW w:w="5989"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57613AB" w14:textId="77777777" w:rsidR="00342C32" w:rsidRPr="00342C32" w:rsidRDefault="00342C32" w:rsidP="00342C32">
            <w:pPr>
              <w:spacing w:after="0" w:line="240" w:lineRule="auto"/>
              <w:jc w:val="center"/>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Harga Saham</w:t>
            </w:r>
          </w:p>
        </w:tc>
      </w:tr>
      <w:tr w:rsidR="00342C32" w:rsidRPr="00342C32" w14:paraId="7239D9F5" w14:textId="77777777" w:rsidTr="00342C32">
        <w:trPr>
          <w:trHeight w:val="315"/>
        </w:trPr>
        <w:tc>
          <w:tcPr>
            <w:tcW w:w="698" w:type="dxa"/>
            <w:vMerge/>
            <w:tcBorders>
              <w:top w:val="single" w:sz="4" w:space="0" w:color="auto"/>
              <w:left w:val="single" w:sz="4" w:space="0" w:color="auto"/>
              <w:bottom w:val="single" w:sz="4" w:space="0" w:color="000000"/>
              <w:right w:val="single" w:sz="4" w:space="0" w:color="auto"/>
            </w:tcBorders>
            <w:vAlign w:val="center"/>
            <w:hideMark/>
          </w:tcPr>
          <w:p w14:paraId="0FB57C5D" w14:textId="77777777" w:rsidR="00342C32" w:rsidRPr="00342C32" w:rsidRDefault="00342C32" w:rsidP="00342C32">
            <w:pPr>
              <w:spacing w:after="0" w:line="240" w:lineRule="auto"/>
              <w:rPr>
                <w:rFonts w:ascii="Times New Roman" w:eastAsia="Times New Roman" w:hAnsi="Times New Roman" w:cs="Times New Roman"/>
                <w:color w:val="000000"/>
                <w:sz w:val="24"/>
                <w:szCs w:val="24"/>
                <w:lang w:val="en-US"/>
              </w:rPr>
            </w:pPr>
          </w:p>
        </w:tc>
        <w:tc>
          <w:tcPr>
            <w:tcW w:w="1197" w:type="dxa"/>
            <w:vMerge/>
            <w:tcBorders>
              <w:top w:val="single" w:sz="4" w:space="0" w:color="auto"/>
              <w:left w:val="single" w:sz="4" w:space="0" w:color="auto"/>
              <w:bottom w:val="single" w:sz="4" w:space="0" w:color="000000"/>
              <w:right w:val="single" w:sz="4" w:space="0" w:color="auto"/>
            </w:tcBorders>
            <w:vAlign w:val="center"/>
            <w:hideMark/>
          </w:tcPr>
          <w:p w14:paraId="4070B149" w14:textId="77777777" w:rsidR="00342C32" w:rsidRPr="00342C32" w:rsidRDefault="00342C32" w:rsidP="00342C32">
            <w:pPr>
              <w:spacing w:after="0" w:line="240" w:lineRule="auto"/>
              <w:rPr>
                <w:rFonts w:ascii="Times New Roman" w:eastAsia="Times New Roman" w:hAnsi="Times New Roman" w:cs="Times New Roman"/>
                <w:color w:val="000000"/>
                <w:sz w:val="24"/>
                <w:szCs w:val="24"/>
                <w:lang w:val="en-US"/>
              </w:rPr>
            </w:pPr>
          </w:p>
        </w:tc>
        <w:tc>
          <w:tcPr>
            <w:tcW w:w="1197" w:type="dxa"/>
            <w:tcBorders>
              <w:top w:val="nil"/>
              <w:left w:val="nil"/>
              <w:bottom w:val="single" w:sz="4" w:space="0" w:color="auto"/>
              <w:right w:val="single" w:sz="4" w:space="0" w:color="auto"/>
            </w:tcBorders>
            <w:shd w:val="clear" w:color="auto" w:fill="auto"/>
            <w:noWrap/>
            <w:vAlign w:val="bottom"/>
            <w:hideMark/>
          </w:tcPr>
          <w:p w14:paraId="3E4E0B85" w14:textId="77777777" w:rsidR="00342C32" w:rsidRPr="00342C32" w:rsidRDefault="00342C32" w:rsidP="00342C32">
            <w:pPr>
              <w:spacing w:after="0" w:line="240" w:lineRule="auto"/>
              <w:jc w:val="center"/>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2016</w:t>
            </w:r>
          </w:p>
        </w:tc>
        <w:tc>
          <w:tcPr>
            <w:tcW w:w="1197" w:type="dxa"/>
            <w:tcBorders>
              <w:top w:val="nil"/>
              <w:left w:val="nil"/>
              <w:bottom w:val="single" w:sz="4" w:space="0" w:color="auto"/>
              <w:right w:val="single" w:sz="4" w:space="0" w:color="auto"/>
            </w:tcBorders>
            <w:shd w:val="clear" w:color="auto" w:fill="auto"/>
            <w:noWrap/>
            <w:vAlign w:val="bottom"/>
            <w:hideMark/>
          </w:tcPr>
          <w:p w14:paraId="531CCA87" w14:textId="77777777" w:rsidR="00342C32" w:rsidRPr="00342C32" w:rsidRDefault="00342C32" w:rsidP="00342C32">
            <w:pPr>
              <w:spacing w:after="0" w:line="240" w:lineRule="auto"/>
              <w:jc w:val="center"/>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2017</w:t>
            </w:r>
          </w:p>
        </w:tc>
        <w:tc>
          <w:tcPr>
            <w:tcW w:w="1197" w:type="dxa"/>
            <w:tcBorders>
              <w:top w:val="nil"/>
              <w:left w:val="nil"/>
              <w:bottom w:val="single" w:sz="4" w:space="0" w:color="auto"/>
              <w:right w:val="single" w:sz="4" w:space="0" w:color="auto"/>
            </w:tcBorders>
            <w:shd w:val="clear" w:color="auto" w:fill="auto"/>
            <w:noWrap/>
            <w:vAlign w:val="bottom"/>
            <w:hideMark/>
          </w:tcPr>
          <w:p w14:paraId="12927563" w14:textId="77777777" w:rsidR="00342C32" w:rsidRPr="00342C32" w:rsidRDefault="00342C32" w:rsidP="00342C32">
            <w:pPr>
              <w:spacing w:after="0" w:line="240" w:lineRule="auto"/>
              <w:jc w:val="center"/>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2018</w:t>
            </w:r>
          </w:p>
        </w:tc>
        <w:tc>
          <w:tcPr>
            <w:tcW w:w="1197" w:type="dxa"/>
            <w:tcBorders>
              <w:top w:val="nil"/>
              <w:left w:val="nil"/>
              <w:bottom w:val="single" w:sz="4" w:space="0" w:color="auto"/>
              <w:right w:val="single" w:sz="4" w:space="0" w:color="auto"/>
            </w:tcBorders>
            <w:shd w:val="clear" w:color="auto" w:fill="auto"/>
            <w:noWrap/>
            <w:vAlign w:val="bottom"/>
            <w:hideMark/>
          </w:tcPr>
          <w:p w14:paraId="17AE105D" w14:textId="77777777" w:rsidR="00342C32" w:rsidRPr="00342C32" w:rsidRDefault="00342C32" w:rsidP="00342C32">
            <w:pPr>
              <w:spacing w:after="0" w:line="240" w:lineRule="auto"/>
              <w:jc w:val="center"/>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2019</w:t>
            </w:r>
          </w:p>
        </w:tc>
        <w:tc>
          <w:tcPr>
            <w:tcW w:w="1197" w:type="dxa"/>
            <w:tcBorders>
              <w:top w:val="nil"/>
              <w:left w:val="nil"/>
              <w:bottom w:val="single" w:sz="4" w:space="0" w:color="auto"/>
              <w:right w:val="single" w:sz="4" w:space="0" w:color="auto"/>
            </w:tcBorders>
            <w:shd w:val="clear" w:color="auto" w:fill="auto"/>
            <w:noWrap/>
            <w:vAlign w:val="bottom"/>
            <w:hideMark/>
          </w:tcPr>
          <w:p w14:paraId="0BB67882"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2020</w:t>
            </w:r>
          </w:p>
        </w:tc>
      </w:tr>
      <w:tr w:rsidR="00342C32" w:rsidRPr="00342C32" w14:paraId="54F6EDB2" w14:textId="77777777" w:rsidTr="00342C32">
        <w:trPr>
          <w:trHeight w:val="315"/>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306B77D4" w14:textId="77777777" w:rsidR="00342C32" w:rsidRPr="00342C32" w:rsidRDefault="00342C32" w:rsidP="00342C32">
            <w:pPr>
              <w:spacing w:after="0" w:line="240" w:lineRule="auto"/>
              <w:jc w:val="center"/>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1</w:t>
            </w:r>
          </w:p>
        </w:tc>
        <w:tc>
          <w:tcPr>
            <w:tcW w:w="1197" w:type="dxa"/>
            <w:tcBorders>
              <w:top w:val="nil"/>
              <w:left w:val="nil"/>
              <w:bottom w:val="single" w:sz="4" w:space="0" w:color="auto"/>
              <w:right w:val="single" w:sz="4" w:space="0" w:color="auto"/>
            </w:tcBorders>
            <w:shd w:val="clear" w:color="auto" w:fill="auto"/>
            <w:noWrap/>
            <w:vAlign w:val="bottom"/>
            <w:hideMark/>
          </w:tcPr>
          <w:p w14:paraId="25E0C22E" w14:textId="77777777" w:rsidR="00342C32" w:rsidRPr="00342C32" w:rsidRDefault="00342C32" w:rsidP="00342C32">
            <w:pPr>
              <w:spacing w:after="0" w:line="240" w:lineRule="auto"/>
              <w:rPr>
                <w:rFonts w:ascii="Times New Roman" w:eastAsia="Times New Roman" w:hAnsi="Times New Roman" w:cs="Times New Roman"/>
                <w:sz w:val="24"/>
                <w:szCs w:val="24"/>
                <w:lang w:val="en-US"/>
              </w:rPr>
            </w:pPr>
            <w:r w:rsidRPr="00342C32">
              <w:rPr>
                <w:rFonts w:ascii="Times New Roman" w:eastAsia="Times New Roman" w:hAnsi="Times New Roman" w:cs="Times New Roman"/>
                <w:sz w:val="24"/>
                <w:szCs w:val="24"/>
                <w:lang w:val="en-US"/>
              </w:rPr>
              <w:t>ADRO</w:t>
            </w:r>
          </w:p>
        </w:tc>
        <w:tc>
          <w:tcPr>
            <w:tcW w:w="1197" w:type="dxa"/>
            <w:tcBorders>
              <w:top w:val="nil"/>
              <w:left w:val="nil"/>
              <w:bottom w:val="single" w:sz="4" w:space="0" w:color="auto"/>
              <w:right w:val="single" w:sz="4" w:space="0" w:color="auto"/>
            </w:tcBorders>
            <w:shd w:val="clear" w:color="auto" w:fill="auto"/>
            <w:noWrap/>
            <w:vAlign w:val="bottom"/>
            <w:hideMark/>
          </w:tcPr>
          <w:p w14:paraId="3A862119"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1,695</w:t>
            </w:r>
          </w:p>
        </w:tc>
        <w:tc>
          <w:tcPr>
            <w:tcW w:w="1197" w:type="dxa"/>
            <w:tcBorders>
              <w:top w:val="nil"/>
              <w:left w:val="nil"/>
              <w:bottom w:val="single" w:sz="4" w:space="0" w:color="auto"/>
              <w:right w:val="single" w:sz="4" w:space="0" w:color="auto"/>
            </w:tcBorders>
            <w:shd w:val="clear" w:color="auto" w:fill="auto"/>
            <w:noWrap/>
            <w:vAlign w:val="bottom"/>
            <w:hideMark/>
          </w:tcPr>
          <w:p w14:paraId="46B09360"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1,860</w:t>
            </w:r>
          </w:p>
        </w:tc>
        <w:tc>
          <w:tcPr>
            <w:tcW w:w="1197" w:type="dxa"/>
            <w:tcBorders>
              <w:top w:val="nil"/>
              <w:left w:val="nil"/>
              <w:bottom w:val="single" w:sz="4" w:space="0" w:color="auto"/>
              <w:right w:val="single" w:sz="4" w:space="0" w:color="auto"/>
            </w:tcBorders>
            <w:shd w:val="clear" w:color="auto" w:fill="auto"/>
            <w:noWrap/>
            <w:vAlign w:val="bottom"/>
            <w:hideMark/>
          </w:tcPr>
          <w:p w14:paraId="7F1294CD"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1,215</w:t>
            </w:r>
          </w:p>
        </w:tc>
        <w:tc>
          <w:tcPr>
            <w:tcW w:w="1197" w:type="dxa"/>
            <w:tcBorders>
              <w:top w:val="nil"/>
              <w:left w:val="nil"/>
              <w:bottom w:val="single" w:sz="4" w:space="0" w:color="auto"/>
              <w:right w:val="single" w:sz="4" w:space="0" w:color="auto"/>
            </w:tcBorders>
            <w:shd w:val="clear" w:color="auto" w:fill="auto"/>
            <w:noWrap/>
            <w:vAlign w:val="bottom"/>
            <w:hideMark/>
          </w:tcPr>
          <w:p w14:paraId="06E36EE4"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1,560</w:t>
            </w:r>
          </w:p>
        </w:tc>
        <w:tc>
          <w:tcPr>
            <w:tcW w:w="1197" w:type="dxa"/>
            <w:tcBorders>
              <w:top w:val="nil"/>
              <w:left w:val="nil"/>
              <w:bottom w:val="single" w:sz="4" w:space="0" w:color="auto"/>
              <w:right w:val="single" w:sz="4" w:space="0" w:color="auto"/>
            </w:tcBorders>
            <w:shd w:val="clear" w:color="auto" w:fill="auto"/>
            <w:noWrap/>
            <w:vAlign w:val="bottom"/>
            <w:hideMark/>
          </w:tcPr>
          <w:p w14:paraId="5E21E264"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1,430</w:t>
            </w:r>
          </w:p>
        </w:tc>
      </w:tr>
      <w:tr w:rsidR="00342C32" w:rsidRPr="00342C32" w14:paraId="4E8E188B" w14:textId="77777777" w:rsidTr="00342C32">
        <w:trPr>
          <w:trHeight w:val="315"/>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20099790" w14:textId="77777777" w:rsidR="00342C32" w:rsidRPr="00342C32" w:rsidRDefault="00342C32" w:rsidP="00342C32">
            <w:pPr>
              <w:spacing w:after="0" w:line="240" w:lineRule="auto"/>
              <w:jc w:val="center"/>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w:t>
            </w:r>
          </w:p>
        </w:tc>
        <w:tc>
          <w:tcPr>
            <w:tcW w:w="1197" w:type="dxa"/>
            <w:tcBorders>
              <w:top w:val="nil"/>
              <w:left w:val="nil"/>
              <w:bottom w:val="single" w:sz="4" w:space="0" w:color="auto"/>
              <w:right w:val="single" w:sz="4" w:space="0" w:color="auto"/>
            </w:tcBorders>
            <w:shd w:val="clear" w:color="auto" w:fill="auto"/>
            <w:noWrap/>
            <w:vAlign w:val="bottom"/>
            <w:hideMark/>
          </w:tcPr>
          <w:p w14:paraId="2B08373F" w14:textId="77777777" w:rsidR="00342C32" w:rsidRPr="00342C32" w:rsidRDefault="00342C32" w:rsidP="00342C32">
            <w:pPr>
              <w:spacing w:after="0" w:line="240" w:lineRule="auto"/>
              <w:rPr>
                <w:rFonts w:ascii="Times New Roman" w:eastAsia="Times New Roman" w:hAnsi="Times New Roman" w:cs="Times New Roman"/>
                <w:sz w:val="24"/>
                <w:szCs w:val="24"/>
                <w:lang w:val="en-US"/>
              </w:rPr>
            </w:pPr>
            <w:r w:rsidRPr="00342C32">
              <w:rPr>
                <w:rFonts w:ascii="Times New Roman" w:eastAsia="Times New Roman" w:hAnsi="Times New Roman" w:cs="Times New Roman"/>
                <w:sz w:val="24"/>
                <w:szCs w:val="24"/>
                <w:lang w:val="en-US"/>
              </w:rPr>
              <w:t>GEMS</w:t>
            </w:r>
          </w:p>
        </w:tc>
        <w:tc>
          <w:tcPr>
            <w:tcW w:w="1197" w:type="dxa"/>
            <w:tcBorders>
              <w:top w:val="nil"/>
              <w:left w:val="nil"/>
              <w:bottom w:val="single" w:sz="4" w:space="0" w:color="auto"/>
              <w:right w:val="single" w:sz="4" w:space="0" w:color="auto"/>
            </w:tcBorders>
            <w:shd w:val="clear" w:color="auto" w:fill="auto"/>
            <w:noWrap/>
            <w:vAlign w:val="bottom"/>
            <w:hideMark/>
          </w:tcPr>
          <w:p w14:paraId="753C2DBF"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2,700</w:t>
            </w:r>
          </w:p>
        </w:tc>
        <w:tc>
          <w:tcPr>
            <w:tcW w:w="1197" w:type="dxa"/>
            <w:tcBorders>
              <w:top w:val="nil"/>
              <w:left w:val="nil"/>
              <w:bottom w:val="single" w:sz="4" w:space="0" w:color="auto"/>
              <w:right w:val="single" w:sz="4" w:space="0" w:color="auto"/>
            </w:tcBorders>
            <w:shd w:val="clear" w:color="auto" w:fill="auto"/>
            <w:noWrap/>
            <w:vAlign w:val="bottom"/>
            <w:hideMark/>
          </w:tcPr>
          <w:p w14:paraId="20B3EBA1"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2,750</w:t>
            </w:r>
          </w:p>
        </w:tc>
        <w:tc>
          <w:tcPr>
            <w:tcW w:w="1197" w:type="dxa"/>
            <w:tcBorders>
              <w:top w:val="nil"/>
              <w:left w:val="nil"/>
              <w:bottom w:val="single" w:sz="4" w:space="0" w:color="auto"/>
              <w:right w:val="single" w:sz="4" w:space="0" w:color="auto"/>
            </w:tcBorders>
            <w:shd w:val="clear" w:color="auto" w:fill="auto"/>
            <w:noWrap/>
            <w:vAlign w:val="bottom"/>
            <w:hideMark/>
          </w:tcPr>
          <w:p w14:paraId="3163410D"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2,550</w:t>
            </w:r>
          </w:p>
        </w:tc>
        <w:tc>
          <w:tcPr>
            <w:tcW w:w="1197" w:type="dxa"/>
            <w:tcBorders>
              <w:top w:val="nil"/>
              <w:left w:val="nil"/>
              <w:bottom w:val="single" w:sz="4" w:space="0" w:color="auto"/>
              <w:right w:val="single" w:sz="4" w:space="0" w:color="auto"/>
            </w:tcBorders>
            <w:shd w:val="clear" w:color="auto" w:fill="auto"/>
            <w:noWrap/>
            <w:vAlign w:val="bottom"/>
            <w:hideMark/>
          </w:tcPr>
          <w:p w14:paraId="47C36717"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2,550</w:t>
            </w:r>
          </w:p>
        </w:tc>
        <w:tc>
          <w:tcPr>
            <w:tcW w:w="1197" w:type="dxa"/>
            <w:tcBorders>
              <w:top w:val="nil"/>
              <w:left w:val="nil"/>
              <w:bottom w:val="single" w:sz="4" w:space="0" w:color="auto"/>
              <w:right w:val="single" w:sz="4" w:space="0" w:color="auto"/>
            </w:tcBorders>
            <w:shd w:val="clear" w:color="auto" w:fill="auto"/>
            <w:noWrap/>
            <w:vAlign w:val="bottom"/>
            <w:hideMark/>
          </w:tcPr>
          <w:p w14:paraId="2E56AF41"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2,550</w:t>
            </w:r>
          </w:p>
        </w:tc>
      </w:tr>
      <w:tr w:rsidR="00342C32" w:rsidRPr="00342C32" w14:paraId="5F7FA510" w14:textId="77777777" w:rsidTr="00342C32">
        <w:trPr>
          <w:trHeight w:val="315"/>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3C5074B9" w14:textId="77777777" w:rsidR="00342C32" w:rsidRPr="00342C32" w:rsidRDefault="00342C32" w:rsidP="00342C32">
            <w:pPr>
              <w:spacing w:after="0" w:line="240" w:lineRule="auto"/>
              <w:jc w:val="center"/>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3</w:t>
            </w:r>
          </w:p>
        </w:tc>
        <w:tc>
          <w:tcPr>
            <w:tcW w:w="1197" w:type="dxa"/>
            <w:tcBorders>
              <w:top w:val="nil"/>
              <w:left w:val="nil"/>
              <w:bottom w:val="single" w:sz="4" w:space="0" w:color="auto"/>
              <w:right w:val="single" w:sz="4" w:space="0" w:color="auto"/>
            </w:tcBorders>
            <w:shd w:val="clear" w:color="auto" w:fill="auto"/>
            <w:noWrap/>
            <w:vAlign w:val="bottom"/>
            <w:hideMark/>
          </w:tcPr>
          <w:p w14:paraId="759AAA15" w14:textId="77777777" w:rsidR="00342C32" w:rsidRPr="00342C32" w:rsidRDefault="00342C32" w:rsidP="00342C32">
            <w:pPr>
              <w:spacing w:after="0" w:line="240" w:lineRule="auto"/>
              <w:rPr>
                <w:rFonts w:ascii="Times New Roman" w:eastAsia="Times New Roman" w:hAnsi="Times New Roman" w:cs="Times New Roman"/>
                <w:sz w:val="24"/>
                <w:szCs w:val="24"/>
                <w:lang w:val="en-US"/>
              </w:rPr>
            </w:pPr>
            <w:r w:rsidRPr="00342C32">
              <w:rPr>
                <w:rFonts w:ascii="Times New Roman" w:eastAsia="Times New Roman" w:hAnsi="Times New Roman" w:cs="Times New Roman"/>
                <w:sz w:val="24"/>
                <w:szCs w:val="24"/>
                <w:lang w:val="en-US"/>
              </w:rPr>
              <w:t>ITMG</w:t>
            </w:r>
          </w:p>
        </w:tc>
        <w:tc>
          <w:tcPr>
            <w:tcW w:w="1197" w:type="dxa"/>
            <w:tcBorders>
              <w:top w:val="nil"/>
              <w:left w:val="nil"/>
              <w:bottom w:val="single" w:sz="4" w:space="0" w:color="auto"/>
              <w:right w:val="single" w:sz="4" w:space="0" w:color="auto"/>
            </w:tcBorders>
            <w:shd w:val="clear" w:color="auto" w:fill="auto"/>
            <w:noWrap/>
            <w:vAlign w:val="bottom"/>
            <w:hideMark/>
          </w:tcPr>
          <w:p w14:paraId="497BCF68"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16,875</w:t>
            </w:r>
          </w:p>
        </w:tc>
        <w:tc>
          <w:tcPr>
            <w:tcW w:w="1197" w:type="dxa"/>
            <w:tcBorders>
              <w:top w:val="nil"/>
              <w:left w:val="nil"/>
              <w:bottom w:val="single" w:sz="4" w:space="0" w:color="auto"/>
              <w:right w:val="single" w:sz="4" w:space="0" w:color="auto"/>
            </w:tcBorders>
            <w:shd w:val="clear" w:color="auto" w:fill="auto"/>
            <w:noWrap/>
            <w:vAlign w:val="bottom"/>
            <w:hideMark/>
          </w:tcPr>
          <w:p w14:paraId="2DD0924A"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20,700</w:t>
            </w:r>
          </w:p>
        </w:tc>
        <w:tc>
          <w:tcPr>
            <w:tcW w:w="1197" w:type="dxa"/>
            <w:tcBorders>
              <w:top w:val="nil"/>
              <w:left w:val="nil"/>
              <w:bottom w:val="single" w:sz="4" w:space="0" w:color="auto"/>
              <w:right w:val="single" w:sz="4" w:space="0" w:color="auto"/>
            </w:tcBorders>
            <w:shd w:val="clear" w:color="auto" w:fill="auto"/>
            <w:noWrap/>
            <w:vAlign w:val="bottom"/>
            <w:hideMark/>
          </w:tcPr>
          <w:p w14:paraId="3588DBA1"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20,250</w:t>
            </w:r>
          </w:p>
        </w:tc>
        <w:tc>
          <w:tcPr>
            <w:tcW w:w="1197" w:type="dxa"/>
            <w:tcBorders>
              <w:top w:val="nil"/>
              <w:left w:val="nil"/>
              <w:bottom w:val="single" w:sz="4" w:space="0" w:color="auto"/>
              <w:right w:val="single" w:sz="4" w:space="0" w:color="auto"/>
            </w:tcBorders>
            <w:shd w:val="clear" w:color="auto" w:fill="auto"/>
            <w:noWrap/>
            <w:vAlign w:val="bottom"/>
            <w:hideMark/>
          </w:tcPr>
          <w:p w14:paraId="5E5E728C"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11,725</w:t>
            </w:r>
          </w:p>
        </w:tc>
        <w:tc>
          <w:tcPr>
            <w:tcW w:w="1197" w:type="dxa"/>
            <w:tcBorders>
              <w:top w:val="nil"/>
              <w:left w:val="nil"/>
              <w:bottom w:val="single" w:sz="4" w:space="0" w:color="auto"/>
              <w:right w:val="single" w:sz="4" w:space="0" w:color="auto"/>
            </w:tcBorders>
            <w:shd w:val="clear" w:color="auto" w:fill="auto"/>
            <w:noWrap/>
            <w:vAlign w:val="bottom"/>
            <w:hideMark/>
          </w:tcPr>
          <w:p w14:paraId="685D5480"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13,850</w:t>
            </w:r>
          </w:p>
        </w:tc>
      </w:tr>
      <w:tr w:rsidR="00342C32" w:rsidRPr="00342C32" w14:paraId="56AAA86C" w14:textId="77777777" w:rsidTr="00342C32">
        <w:trPr>
          <w:trHeight w:val="315"/>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3EEC4C9A" w14:textId="77777777" w:rsidR="00342C32" w:rsidRPr="00342C32" w:rsidRDefault="00342C32" w:rsidP="00342C32">
            <w:pPr>
              <w:spacing w:after="0" w:line="240" w:lineRule="auto"/>
              <w:jc w:val="center"/>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4</w:t>
            </w:r>
          </w:p>
        </w:tc>
        <w:tc>
          <w:tcPr>
            <w:tcW w:w="1197" w:type="dxa"/>
            <w:tcBorders>
              <w:top w:val="nil"/>
              <w:left w:val="nil"/>
              <w:bottom w:val="single" w:sz="4" w:space="0" w:color="auto"/>
              <w:right w:val="single" w:sz="4" w:space="0" w:color="auto"/>
            </w:tcBorders>
            <w:shd w:val="clear" w:color="auto" w:fill="auto"/>
            <w:noWrap/>
            <w:vAlign w:val="bottom"/>
            <w:hideMark/>
          </w:tcPr>
          <w:p w14:paraId="0A43781B" w14:textId="77777777" w:rsidR="00342C32" w:rsidRPr="00342C32" w:rsidRDefault="00342C32" w:rsidP="00342C32">
            <w:pPr>
              <w:spacing w:after="0" w:line="240" w:lineRule="auto"/>
              <w:rPr>
                <w:rFonts w:ascii="Times New Roman" w:eastAsia="Times New Roman" w:hAnsi="Times New Roman" w:cs="Times New Roman"/>
                <w:sz w:val="24"/>
                <w:szCs w:val="24"/>
                <w:lang w:val="en-US"/>
              </w:rPr>
            </w:pPr>
            <w:r w:rsidRPr="00342C32">
              <w:rPr>
                <w:rFonts w:ascii="Times New Roman" w:eastAsia="Times New Roman" w:hAnsi="Times New Roman" w:cs="Times New Roman"/>
                <w:sz w:val="24"/>
                <w:szCs w:val="24"/>
                <w:lang w:val="en-US"/>
              </w:rPr>
              <w:t>KKGI</w:t>
            </w:r>
          </w:p>
        </w:tc>
        <w:tc>
          <w:tcPr>
            <w:tcW w:w="1197" w:type="dxa"/>
            <w:tcBorders>
              <w:top w:val="nil"/>
              <w:left w:val="nil"/>
              <w:bottom w:val="single" w:sz="4" w:space="0" w:color="auto"/>
              <w:right w:val="single" w:sz="4" w:space="0" w:color="auto"/>
            </w:tcBorders>
            <w:shd w:val="clear" w:color="auto" w:fill="auto"/>
            <w:noWrap/>
            <w:vAlign w:val="bottom"/>
            <w:hideMark/>
          </w:tcPr>
          <w:p w14:paraId="59635436"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1,500</w:t>
            </w:r>
          </w:p>
        </w:tc>
        <w:tc>
          <w:tcPr>
            <w:tcW w:w="1197" w:type="dxa"/>
            <w:tcBorders>
              <w:top w:val="nil"/>
              <w:left w:val="nil"/>
              <w:bottom w:val="single" w:sz="4" w:space="0" w:color="auto"/>
              <w:right w:val="single" w:sz="4" w:space="0" w:color="auto"/>
            </w:tcBorders>
            <w:shd w:val="clear" w:color="auto" w:fill="auto"/>
            <w:noWrap/>
            <w:vAlign w:val="bottom"/>
            <w:hideMark/>
          </w:tcPr>
          <w:p w14:paraId="52A2827E"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324</w:t>
            </w:r>
          </w:p>
        </w:tc>
        <w:tc>
          <w:tcPr>
            <w:tcW w:w="1197" w:type="dxa"/>
            <w:tcBorders>
              <w:top w:val="nil"/>
              <w:left w:val="nil"/>
              <w:bottom w:val="single" w:sz="4" w:space="0" w:color="auto"/>
              <w:right w:val="single" w:sz="4" w:space="0" w:color="auto"/>
            </w:tcBorders>
            <w:shd w:val="clear" w:color="auto" w:fill="auto"/>
            <w:noWrap/>
            <w:vAlign w:val="bottom"/>
            <w:hideMark/>
          </w:tcPr>
          <w:p w14:paraId="3F7504AC"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354</w:t>
            </w:r>
          </w:p>
        </w:tc>
        <w:tc>
          <w:tcPr>
            <w:tcW w:w="1197" w:type="dxa"/>
            <w:tcBorders>
              <w:top w:val="nil"/>
              <w:left w:val="nil"/>
              <w:bottom w:val="single" w:sz="4" w:space="0" w:color="auto"/>
              <w:right w:val="single" w:sz="4" w:space="0" w:color="auto"/>
            </w:tcBorders>
            <w:shd w:val="clear" w:color="auto" w:fill="auto"/>
            <w:noWrap/>
            <w:vAlign w:val="bottom"/>
            <w:hideMark/>
          </w:tcPr>
          <w:p w14:paraId="07411FB7"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236</w:t>
            </w:r>
          </w:p>
        </w:tc>
        <w:tc>
          <w:tcPr>
            <w:tcW w:w="1197" w:type="dxa"/>
            <w:tcBorders>
              <w:top w:val="nil"/>
              <w:left w:val="nil"/>
              <w:bottom w:val="single" w:sz="4" w:space="0" w:color="auto"/>
              <w:right w:val="single" w:sz="4" w:space="0" w:color="auto"/>
            </w:tcBorders>
            <w:shd w:val="clear" w:color="auto" w:fill="auto"/>
            <w:noWrap/>
            <w:vAlign w:val="bottom"/>
            <w:hideMark/>
          </w:tcPr>
          <w:p w14:paraId="686A722A"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266</w:t>
            </w:r>
          </w:p>
        </w:tc>
      </w:tr>
      <w:tr w:rsidR="00342C32" w:rsidRPr="00342C32" w14:paraId="11CA85CC" w14:textId="77777777" w:rsidTr="00342C32">
        <w:trPr>
          <w:trHeight w:val="315"/>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6C0C180A" w14:textId="77777777" w:rsidR="00342C32" w:rsidRPr="00342C32" w:rsidRDefault="00342C32" w:rsidP="00342C32">
            <w:pPr>
              <w:spacing w:after="0" w:line="240" w:lineRule="auto"/>
              <w:jc w:val="center"/>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5</w:t>
            </w:r>
          </w:p>
        </w:tc>
        <w:tc>
          <w:tcPr>
            <w:tcW w:w="1197" w:type="dxa"/>
            <w:tcBorders>
              <w:top w:val="nil"/>
              <w:left w:val="nil"/>
              <w:bottom w:val="single" w:sz="4" w:space="0" w:color="auto"/>
              <w:right w:val="single" w:sz="4" w:space="0" w:color="auto"/>
            </w:tcBorders>
            <w:shd w:val="clear" w:color="auto" w:fill="auto"/>
            <w:noWrap/>
            <w:vAlign w:val="bottom"/>
            <w:hideMark/>
          </w:tcPr>
          <w:p w14:paraId="27032B8C" w14:textId="77777777" w:rsidR="00342C32" w:rsidRPr="00342C32" w:rsidRDefault="00342C32" w:rsidP="00342C32">
            <w:pPr>
              <w:spacing w:after="0" w:line="240" w:lineRule="auto"/>
              <w:rPr>
                <w:rFonts w:ascii="Times New Roman" w:eastAsia="Times New Roman" w:hAnsi="Times New Roman" w:cs="Times New Roman"/>
                <w:sz w:val="24"/>
                <w:szCs w:val="24"/>
                <w:lang w:val="en-US"/>
              </w:rPr>
            </w:pPr>
            <w:r w:rsidRPr="00342C32">
              <w:rPr>
                <w:rFonts w:ascii="Times New Roman" w:eastAsia="Times New Roman" w:hAnsi="Times New Roman" w:cs="Times New Roman"/>
                <w:sz w:val="24"/>
                <w:szCs w:val="24"/>
                <w:lang w:val="en-US"/>
              </w:rPr>
              <w:t>MBAP</w:t>
            </w:r>
          </w:p>
        </w:tc>
        <w:tc>
          <w:tcPr>
            <w:tcW w:w="1197" w:type="dxa"/>
            <w:tcBorders>
              <w:top w:val="nil"/>
              <w:left w:val="nil"/>
              <w:bottom w:val="single" w:sz="4" w:space="0" w:color="auto"/>
              <w:right w:val="single" w:sz="4" w:space="0" w:color="auto"/>
            </w:tcBorders>
            <w:shd w:val="clear" w:color="auto" w:fill="auto"/>
            <w:noWrap/>
            <w:vAlign w:val="bottom"/>
            <w:hideMark/>
          </w:tcPr>
          <w:p w14:paraId="3FAA73B3"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2,090</w:t>
            </w:r>
          </w:p>
        </w:tc>
        <w:tc>
          <w:tcPr>
            <w:tcW w:w="1197" w:type="dxa"/>
            <w:tcBorders>
              <w:top w:val="nil"/>
              <w:left w:val="nil"/>
              <w:bottom w:val="single" w:sz="4" w:space="0" w:color="auto"/>
              <w:right w:val="single" w:sz="4" w:space="0" w:color="auto"/>
            </w:tcBorders>
            <w:shd w:val="clear" w:color="auto" w:fill="auto"/>
            <w:noWrap/>
            <w:vAlign w:val="bottom"/>
            <w:hideMark/>
          </w:tcPr>
          <w:p w14:paraId="09256BB4"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2,900</w:t>
            </w:r>
          </w:p>
        </w:tc>
        <w:tc>
          <w:tcPr>
            <w:tcW w:w="1197" w:type="dxa"/>
            <w:tcBorders>
              <w:top w:val="nil"/>
              <w:left w:val="nil"/>
              <w:bottom w:val="single" w:sz="4" w:space="0" w:color="auto"/>
              <w:right w:val="single" w:sz="4" w:space="0" w:color="auto"/>
            </w:tcBorders>
            <w:shd w:val="clear" w:color="auto" w:fill="auto"/>
            <w:noWrap/>
            <w:vAlign w:val="bottom"/>
            <w:hideMark/>
          </w:tcPr>
          <w:p w14:paraId="7BA18B6A"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2,850</w:t>
            </w:r>
          </w:p>
        </w:tc>
        <w:tc>
          <w:tcPr>
            <w:tcW w:w="1197" w:type="dxa"/>
            <w:tcBorders>
              <w:top w:val="nil"/>
              <w:left w:val="nil"/>
              <w:bottom w:val="single" w:sz="4" w:space="0" w:color="auto"/>
              <w:right w:val="single" w:sz="4" w:space="0" w:color="auto"/>
            </w:tcBorders>
            <w:shd w:val="clear" w:color="auto" w:fill="auto"/>
            <w:noWrap/>
            <w:vAlign w:val="bottom"/>
            <w:hideMark/>
          </w:tcPr>
          <w:p w14:paraId="7F6E5618"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1,980</w:t>
            </w:r>
          </w:p>
        </w:tc>
        <w:tc>
          <w:tcPr>
            <w:tcW w:w="1197" w:type="dxa"/>
            <w:tcBorders>
              <w:top w:val="nil"/>
              <w:left w:val="nil"/>
              <w:bottom w:val="single" w:sz="4" w:space="0" w:color="auto"/>
              <w:right w:val="single" w:sz="4" w:space="0" w:color="auto"/>
            </w:tcBorders>
            <w:shd w:val="clear" w:color="auto" w:fill="auto"/>
            <w:noWrap/>
            <w:vAlign w:val="bottom"/>
            <w:hideMark/>
          </w:tcPr>
          <w:p w14:paraId="46E9C8D6"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2,690</w:t>
            </w:r>
          </w:p>
        </w:tc>
      </w:tr>
      <w:tr w:rsidR="00342C32" w:rsidRPr="00342C32" w14:paraId="61FF2254" w14:textId="77777777" w:rsidTr="00342C32">
        <w:trPr>
          <w:trHeight w:val="315"/>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217BA499" w14:textId="77777777" w:rsidR="00342C32" w:rsidRPr="00342C32" w:rsidRDefault="00342C32" w:rsidP="00342C32">
            <w:pPr>
              <w:spacing w:after="0" w:line="240" w:lineRule="auto"/>
              <w:jc w:val="center"/>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6</w:t>
            </w:r>
          </w:p>
        </w:tc>
        <w:tc>
          <w:tcPr>
            <w:tcW w:w="1197" w:type="dxa"/>
            <w:tcBorders>
              <w:top w:val="nil"/>
              <w:left w:val="nil"/>
              <w:bottom w:val="single" w:sz="4" w:space="0" w:color="auto"/>
              <w:right w:val="single" w:sz="4" w:space="0" w:color="auto"/>
            </w:tcBorders>
            <w:shd w:val="clear" w:color="auto" w:fill="auto"/>
            <w:noWrap/>
            <w:vAlign w:val="bottom"/>
            <w:hideMark/>
          </w:tcPr>
          <w:p w14:paraId="1F6651FB" w14:textId="77777777" w:rsidR="00342C32" w:rsidRPr="00342C32" w:rsidRDefault="00342C32" w:rsidP="00342C32">
            <w:pPr>
              <w:spacing w:after="0" w:line="240" w:lineRule="auto"/>
              <w:rPr>
                <w:rFonts w:ascii="Times New Roman" w:eastAsia="Times New Roman" w:hAnsi="Times New Roman" w:cs="Times New Roman"/>
                <w:sz w:val="24"/>
                <w:szCs w:val="24"/>
                <w:lang w:val="en-US"/>
              </w:rPr>
            </w:pPr>
            <w:r w:rsidRPr="00342C32">
              <w:rPr>
                <w:rFonts w:ascii="Times New Roman" w:eastAsia="Times New Roman" w:hAnsi="Times New Roman" w:cs="Times New Roman"/>
                <w:sz w:val="24"/>
                <w:szCs w:val="24"/>
                <w:lang w:val="en-US"/>
              </w:rPr>
              <w:t>MYOH</w:t>
            </w:r>
          </w:p>
        </w:tc>
        <w:tc>
          <w:tcPr>
            <w:tcW w:w="1197" w:type="dxa"/>
            <w:tcBorders>
              <w:top w:val="nil"/>
              <w:left w:val="nil"/>
              <w:bottom w:val="single" w:sz="4" w:space="0" w:color="auto"/>
              <w:right w:val="single" w:sz="4" w:space="0" w:color="auto"/>
            </w:tcBorders>
            <w:shd w:val="clear" w:color="auto" w:fill="auto"/>
            <w:noWrap/>
            <w:vAlign w:val="bottom"/>
            <w:hideMark/>
          </w:tcPr>
          <w:p w14:paraId="3363E034"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630</w:t>
            </w:r>
          </w:p>
        </w:tc>
        <w:tc>
          <w:tcPr>
            <w:tcW w:w="1197" w:type="dxa"/>
            <w:tcBorders>
              <w:top w:val="nil"/>
              <w:left w:val="nil"/>
              <w:bottom w:val="single" w:sz="4" w:space="0" w:color="auto"/>
              <w:right w:val="single" w:sz="4" w:space="0" w:color="auto"/>
            </w:tcBorders>
            <w:shd w:val="clear" w:color="auto" w:fill="auto"/>
            <w:noWrap/>
            <w:vAlign w:val="bottom"/>
            <w:hideMark/>
          </w:tcPr>
          <w:p w14:paraId="199CF273"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700</w:t>
            </w:r>
          </w:p>
        </w:tc>
        <w:tc>
          <w:tcPr>
            <w:tcW w:w="1197" w:type="dxa"/>
            <w:tcBorders>
              <w:top w:val="nil"/>
              <w:left w:val="nil"/>
              <w:bottom w:val="single" w:sz="4" w:space="0" w:color="auto"/>
              <w:right w:val="single" w:sz="4" w:space="0" w:color="auto"/>
            </w:tcBorders>
            <w:shd w:val="clear" w:color="auto" w:fill="auto"/>
            <w:noWrap/>
            <w:vAlign w:val="bottom"/>
            <w:hideMark/>
          </w:tcPr>
          <w:p w14:paraId="350DEB29"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1,045</w:t>
            </w:r>
          </w:p>
        </w:tc>
        <w:tc>
          <w:tcPr>
            <w:tcW w:w="1197" w:type="dxa"/>
            <w:tcBorders>
              <w:top w:val="nil"/>
              <w:left w:val="nil"/>
              <w:bottom w:val="single" w:sz="4" w:space="0" w:color="auto"/>
              <w:right w:val="single" w:sz="4" w:space="0" w:color="auto"/>
            </w:tcBorders>
            <w:shd w:val="clear" w:color="auto" w:fill="auto"/>
            <w:noWrap/>
            <w:vAlign w:val="bottom"/>
            <w:hideMark/>
          </w:tcPr>
          <w:p w14:paraId="72036560"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1,280</w:t>
            </w:r>
          </w:p>
        </w:tc>
        <w:tc>
          <w:tcPr>
            <w:tcW w:w="1197" w:type="dxa"/>
            <w:tcBorders>
              <w:top w:val="nil"/>
              <w:left w:val="nil"/>
              <w:bottom w:val="single" w:sz="4" w:space="0" w:color="auto"/>
              <w:right w:val="single" w:sz="4" w:space="0" w:color="auto"/>
            </w:tcBorders>
            <w:shd w:val="clear" w:color="auto" w:fill="auto"/>
            <w:noWrap/>
            <w:vAlign w:val="bottom"/>
            <w:hideMark/>
          </w:tcPr>
          <w:p w14:paraId="0754F9C8"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1,300</w:t>
            </w:r>
          </w:p>
        </w:tc>
      </w:tr>
      <w:tr w:rsidR="00342C32" w:rsidRPr="00342C32" w14:paraId="7C13A792" w14:textId="77777777" w:rsidTr="00342C32">
        <w:trPr>
          <w:trHeight w:val="315"/>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13D4E4F5" w14:textId="77777777" w:rsidR="00342C32" w:rsidRPr="00342C32" w:rsidRDefault="00342C32" w:rsidP="00342C32">
            <w:pPr>
              <w:spacing w:after="0" w:line="240" w:lineRule="auto"/>
              <w:jc w:val="center"/>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7</w:t>
            </w:r>
          </w:p>
        </w:tc>
        <w:tc>
          <w:tcPr>
            <w:tcW w:w="1197" w:type="dxa"/>
            <w:tcBorders>
              <w:top w:val="nil"/>
              <w:left w:val="nil"/>
              <w:bottom w:val="single" w:sz="4" w:space="0" w:color="auto"/>
              <w:right w:val="single" w:sz="4" w:space="0" w:color="auto"/>
            </w:tcBorders>
            <w:shd w:val="clear" w:color="auto" w:fill="auto"/>
            <w:noWrap/>
            <w:vAlign w:val="bottom"/>
            <w:hideMark/>
          </w:tcPr>
          <w:p w14:paraId="696048D1" w14:textId="77777777" w:rsidR="00342C32" w:rsidRPr="00342C32" w:rsidRDefault="00342C32" w:rsidP="00342C32">
            <w:pPr>
              <w:spacing w:after="0" w:line="240" w:lineRule="auto"/>
              <w:rPr>
                <w:rFonts w:ascii="Times New Roman" w:eastAsia="Times New Roman" w:hAnsi="Times New Roman" w:cs="Times New Roman"/>
                <w:sz w:val="24"/>
                <w:szCs w:val="24"/>
                <w:lang w:val="en-US"/>
              </w:rPr>
            </w:pPr>
            <w:r w:rsidRPr="00342C32">
              <w:rPr>
                <w:rFonts w:ascii="Times New Roman" w:eastAsia="Times New Roman" w:hAnsi="Times New Roman" w:cs="Times New Roman"/>
                <w:sz w:val="24"/>
                <w:szCs w:val="24"/>
                <w:lang w:val="en-US"/>
              </w:rPr>
              <w:t>PTBA</w:t>
            </w:r>
          </w:p>
        </w:tc>
        <w:tc>
          <w:tcPr>
            <w:tcW w:w="1197" w:type="dxa"/>
            <w:tcBorders>
              <w:top w:val="nil"/>
              <w:left w:val="nil"/>
              <w:bottom w:val="single" w:sz="4" w:space="0" w:color="auto"/>
              <w:right w:val="single" w:sz="4" w:space="0" w:color="auto"/>
            </w:tcBorders>
            <w:shd w:val="clear" w:color="auto" w:fill="auto"/>
            <w:noWrap/>
            <w:vAlign w:val="bottom"/>
            <w:hideMark/>
          </w:tcPr>
          <w:p w14:paraId="2DD67483"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12,500</w:t>
            </w:r>
          </w:p>
        </w:tc>
        <w:tc>
          <w:tcPr>
            <w:tcW w:w="1197" w:type="dxa"/>
            <w:tcBorders>
              <w:top w:val="nil"/>
              <w:left w:val="nil"/>
              <w:bottom w:val="single" w:sz="4" w:space="0" w:color="auto"/>
              <w:right w:val="single" w:sz="4" w:space="0" w:color="auto"/>
            </w:tcBorders>
            <w:shd w:val="clear" w:color="auto" w:fill="auto"/>
            <w:noWrap/>
            <w:vAlign w:val="bottom"/>
            <w:hideMark/>
          </w:tcPr>
          <w:p w14:paraId="17407F5D"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2,460</w:t>
            </w:r>
          </w:p>
        </w:tc>
        <w:tc>
          <w:tcPr>
            <w:tcW w:w="1197" w:type="dxa"/>
            <w:tcBorders>
              <w:top w:val="nil"/>
              <w:left w:val="nil"/>
              <w:bottom w:val="single" w:sz="4" w:space="0" w:color="auto"/>
              <w:right w:val="single" w:sz="4" w:space="0" w:color="auto"/>
            </w:tcBorders>
            <w:shd w:val="clear" w:color="auto" w:fill="auto"/>
            <w:noWrap/>
            <w:vAlign w:val="bottom"/>
            <w:hideMark/>
          </w:tcPr>
          <w:p w14:paraId="2062C7FD"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4,300</w:t>
            </w:r>
          </w:p>
        </w:tc>
        <w:tc>
          <w:tcPr>
            <w:tcW w:w="1197" w:type="dxa"/>
            <w:tcBorders>
              <w:top w:val="nil"/>
              <w:left w:val="nil"/>
              <w:bottom w:val="single" w:sz="4" w:space="0" w:color="auto"/>
              <w:right w:val="single" w:sz="4" w:space="0" w:color="auto"/>
            </w:tcBorders>
            <w:shd w:val="clear" w:color="auto" w:fill="auto"/>
            <w:noWrap/>
            <w:vAlign w:val="bottom"/>
            <w:hideMark/>
          </w:tcPr>
          <w:p w14:paraId="089EE70A"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2,660</w:t>
            </w:r>
          </w:p>
        </w:tc>
        <w:tc>
          <w:tcPr>
            <w:tcW w:w="1197" w:type="dxa"/>
            <w:tcBorders>
              <w:top w:val="nil"/>
              <w:left w:val="nil"/>
              <w:bottom w:val="single" w:sz="4" w:space="0" w:color="auto"/>
              <w:right w:val="single" w:sz="4" w:space="0" w:color="auto"/>
            </w:tcBorders>
            <w:shd w:val="clear" w:color="auto" w:fill="auto"/>
            <w:noWrap/>
            <w:vAlign w:val="bottom"/>
            <w:hideMark/>
          </w:tcPr>
          <w:p w14:paraId="531231F7"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2,810</w:t>
            </w:r>
          </w:p>
        </w:tc>
      </w:tr>
      <w:tr w:rsidR="00342C32" w:rsidRPr="00342C32" w14:paraId="1A89BA46" w14:textId="77777777" w:rsidTr="00342C32">
        <w:trPr>
          <w:trHeight w:val="315"/>
        </w:trPr>
        <w:tc>
          <w:tcPr>
            <w:tcW w:w="189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1079E3" w14:textId="77777777" w:rsidR="00342C32" w:rsidRPr="00342C32" w:rsidRDefault="00342C32" w:rsidP="00342C32">
            <w:pPr>
              <w:spacing w:after="0" w:line="240" w:lineRule="auto"/>
              <w:jc w:val="center"/>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Rata-rata</w:t>
            </w:r>
          </w:p>
        </w:tc>
        <w:tc>
          <w:tcPr>
            <w:tcW w:w="1197" w:type="dxa"/>
            <w:tcBorders>
              <w:top w:val="nil"/>
              <w:left w:val="nil"/>
              <w:bottom w:val="single" w:sz="4" w:space="0" w:color="auto"/>
              <w:right w:val="single" w:sz="4" w:space="0" w:color="auto"/>
            </w:tcBorders>
            <w:shd w:val="clear" w:color="auto" w:fill="auto"/>
            <w:noWrap/>
            <w:vAlign w:val="bottom"/>
            <w:hideMark/>
          </w:tcPr>
          <w:p w14:paraId="2820B808"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5,427</w:t>
            </w:r>
          </w:p>
        </w:tc>
        <w:tc>
          <w:tcPr>
            <w:tcW w:w="1197" w:type="dxa"/>
            <w:tcBorders>
              <w:top w:val="nil"/>
              <w:left w:val="nil"/>
              <w:bottom w:val="single" w:sz="4" w:space="0" w:color="auto"/>
              <w:right w:val="single" w:sz="4" w:space="0" w:color="auto"/>
            </w:tcBorders>
            <w:shd w:val="clear" w:color="auto" w:fill="auto"/>
            <w:noWrap/>
            <w:vAlign w:val="bottom"/>
            <w:hideMark/>
          </w:tcPr>
          <w:p w14:paraId="0A40D816"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4,528</w:t>
            </w:r>
          </w:p>
        </w:tc>
        <w:tc>
          <w:tcPr>
            <w:tcW w:w="1197" w:type="dxa"/>
            <w:tcBorders>
              <w:top w:val="nil"/>
              <w:left w:val="nil"/>
              <w:bottom w:val="single" w:sz="4" w:space="0" w:color="auto"/>
              <w:right w:val="single" w:sz="4" w:space="0" w:color="auto"/>
            </w:tcBorders>
            <w:shd w:val="clear" w:color="auto" w:fill="auto"/>
            <w:noWrap/>
            <w:vAlign w:val="bottom"/>
            <w:hideMark/>
          </w:tcPr>
          <w:p w14:paraId="74AE7AE9"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4,652</w:t>
            </w:r>
          </w:p>
        </w:tc>
        <w:tc>
          <w:tcPr>
            <w:tcW w:w="1197" w:type="dxa"/>
            <w:tcBorders>
              <w:top w:val="nil"/>
              <w:left w:val="nil"/>
              <w:bottom w:val="single" w:sz="4" w:space="0" w:color="auto"/>
              <w:right w:val="single" w:sz="4" w:space="0" w:color="auto"/>
            </w:tcBorders>
            <w:shd w:val="clear" w:color="auto" w:fill="auto"/>
            <w:noWrap/>
            <w:vAlign w:val="bottom"/>
            <w:hideMark/>
          </w:tcPr>
          <w:p w14:paraId="64AE4251"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3,142</w:t>
            </w:r>
          </w:p>
        </w:tc>
        <w:tc>
          <w:tcPr>
            <w:tcW w:w="1197" w:type="dxa"/>
            <w:tcBorders>
              <w:top w:val="nil"/>
              <w:left w:val="nil"/>
              <w:bottom w:val="single" w:sz="4" w:space="0" w:color="auto"/>
              <w:right w:val="single" w:sz="4" w:space="0" w:color="auto"/>
            </w:tcBorders>
            <w:shd w:val="clear" w:color="auto" w:fill="auto"/>
            <w:noWrap/>
            <w:vAlign w:val="bottom"/>
            <w:hideMark/>
          </w:tcPr>
          <w:p w14:paraId="0C32F911" w14:textId="77777777" w:rsidR="00342C32" w:rsidRPr="00342C32" w:rsidRDefault="00342C32" w:rsidP="00342C32">
            <w:pPr>
              <w:spacing w:after="0" w:line="240" w:lineRule="auto"/>
              <w:jc w:val="right"/>
              <w:rPr>
                <w:rFonts w:ascii="Times New Roman" w:eastAsia="Times New Roman" w:hAnsi="Times New Roman" w:cs="Times New Roman"/>
                <w:color w:val="000000"/>
                <w:sz w:val="24"/>
                <w:szCs w:val="24"/>
                <w:lang w:val="en-US"/>
              </w:rPr>
            </w:pPr>
            <w:r w:rsidRPr="00342C32">
              <w:rPr>
                <w:rFonts w:ascii="Times New Roman" w:eastAsia="Times New Roman" w:hAnsi="Times New Roman" w:cs="Times New Roman"/>
                <w:color w:val="000000"/>
                <w:sz w:val="24"/>
                <w:szCs w:val="24"/>
                <w:lang w:val="en-US"/>
              </w:rPr>
              <w:t>3,557</w:t>
            </w:r>
          </w:p>
        </w:tc>
      </w:tr>
    </w:tbl>
    <w:p w14:paraId="0976C575" w14:textId="16165F4A" w:rsidR="00CD598F" w:rsidRPr="00BD040D" w:rsidRDefault="00CD598F" w:rsidP="00CD598F">
      <w:pPr>
        <w:shd w:val="clear" w:color="auto" w:fill="FFFFFF" w:themeFill="background1"/>
        <w:spacing w:after="0" w:line="360" w:lineRule="auto"/>
        <w:ind w:firstLine="567"/>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hyperlink r:id="rId9" w:history="1">
        <w:r w:rsidRPr="00B274A5">
          <w:rPr>
            <w:rStyle w:val="Hyperlink"/>
            <w:rFonts w:ascii="Times New Roman" w:hAnsi="Times New Roman" w:cs="Times New Roman"/>
            <w:sz w:val="24"/>
            <w:szCs w:val="24"/>
            <w:lang w:val="en-US"/>
          </w:rPr>
          <w:t>www.idx.co.id</w:t>
        </w:r>
      </w:hyperlink>
      <w:r>
        <w:rPr>
          <w:rFonts w:ascii="Times New Roman" w:hAnsi="Times New Roman" w:cs="Times New Roman"/>
          <w:sz w:val="24"/>
          <w:szCs w:val="24"/>
          <w:lang w:val="en-US"/>
        </w:rPr>
        <w:t xml:space="preserve"> (2021)</w:t>
      </w:r>
    </w:p>
    <w:p w14:paraId="735266C2" w14:textId="4C32DCAD" w:rsidR="00CD598F" w:rsidRDefault="00CD598F" w:rsidP="00A54A56">
      <w:pPr>
        <w:spacing w:after="0" w:line="48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data pada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sub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pertambangan</w:t>
      </w:r>
      <w:proofErr w:type="spellEnd"/>
      <w:r>
        <w:rPr>
          <w:rFonts w:ascii="Times New Roman" w:hAnsi="Times New Roman" w:cs="Times New Roman"/>
          <w:sz w:val="24"/>
          <w:szCs w:val="24"/>
          <w:lang w:val="en-US"/>
        </w:rPr>
        <w:t xml:space="preserve"> batu bara yang </w:t>
      </w:r>
      <w:proofErr w:type="spellStart"/>
      <w:r>
        <w:rPr>
          <w:rFonts w:ascii="Times New Roman" w:hAnsi="Times New Roman" w:cs="Times New Roman"/>
          <w:sz w:val="24"/>
          <w:szCs w:val="24"/>
          <w:lang w:val="en-US"/>
        </w:rPr>
        <w:t>terdaftar</w:t>
      </w:r>
      <w:proofErr w:type="spellEnd"/>
      <w:r>
        <w:rPr>
          <w:rFonts w:ascii="Times New Roman" w:hAnsi="Times New Roman" w:cs="Times New Roman"/>
          <w:sz w:val="24"/>
          <w:szCs w:val="24"/>
          <w:lang w:val="en-US"/>
        </w:rPr>
        <w:t xml:space="preserve"> di Bursa </w:t>
      </w:r>
      <w:proofErr w:type="spellStart"/>
      <w:r>
        <w:rPr>
          <w:rFonts w:ascii="Times New Roman" w:hAnsi="Times New Roman" w:cs="Times New Roman"/>
          <w:sz w:val="24"/>
          <w:szCs w:val="24"/>
          <w:lang w:val="en-US"/>
        </w:rPr>
        <w:t>Efek</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bergerak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fluktuatif</w:t>
      </w:r>
      <w:proofErr w:type="spellEnd"/>
      <w:r>
        <w:rPr>
          <w:rFonts w:ascii="Times New Roman" w:hAnsi="Times New Roman" w:cs="Times New Roman"/>
          <w:sz w:val="24"/>
          <w:szCs w:val="24"/>
          <w:lang w:val="en-US"/>
        </w:rPr>
        <w:t xml:space="preserve">. </w:t>
      </w:r>
      <w:proofErr w:type="spellStart"/>
      <w:r w:rsidR="00342C32">
        <w:rPr>
          <w:rFonts w:ascii="Times New Roman" w:hAnsi="Times New Roman" w:cs="Times New Roman"/>
          <w:sz w:val="24"/>
          <w:szCs w:val="24"/>
          <w:lang w:val="en-US"/>
        </w:rPr>
        <w:t>Tahun</w:t>
      </w:r>
      <w:proofErr w:type="spellEnd"/>
      <w:r w:rsidR="00342C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2016 rata-rata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Rp. </w:t>
      </w:r>
      <w:r w:rsidR="00342C32">
        <w:rPr>
          <w:rFonts w:ascii="Times New Roman" w:hAnsi="Times New Roman" w:cs="Times New Roman"/>
          <w:sz w:val="24"/>
          <w:szCs w:val="24"/>
          <w:lang w:val="en-US"/>
        </w:rPr>
        <w:t>5.427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2017 rata-rata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sub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pertambangan</w:t>
      </w:r>
      <w:proofErr w:type="spellEnd"/>
      <w:r>
        <w:rPr>
          <w:rFonts w:ascii="Times New Roman" w:hAnsi="Times New Roman" w:cs="Times New Roman"/>
          <w:sz w:val="24"/>
          <w:szCs w:val="24"/>
          <w:lang w:val="en-US"/>
        </w:rPr>
        <w:t xml:space="preserve"> batu bara </w:t>
      </w:r>
      <w:proofErr w:type="spellStart"/>
      <w:r>
        <w:rPr>
          <w:rFonts w:ascii="Times New Roman" w:hAnsi="Times New Roman" w:cs="Times New Roman"/>
          <w:sz w:val="24"/>
          <w:szCs w:val="24"/>
          <w:lang w:val="en-US"/>
        </w:rPr>
        <w:t>menurun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Rp. 899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2018 rata-rata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sub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pertambangan</w:t>
      </w:r>
      <w:proofErr w:type="spellEnd"/>
      <w:r>
        <w:rPr>
          <w:rFonts w:ascii="Times New Roman" w:hAnsi="Times New Roman" w:cs="Times New Roman"/>
          <w:sz w:val="24"/>
          <w:szCs w:val="24"/>
          <w:lang w:val="en-US"/>
        </w:rPr>
        <w:t xml:space="preserve"> batu bara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Rp. 124.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 rata-rata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sub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pertambangan</w:t>
      </w:r>
      <w:proofErr w:type="spellEnd"/>
      <w:r>
        <w:rPr>
          <w:rFonts w:ascii="Times New Roman" w:hAnsi="Times New Roman" w:cs="Times New Roman"/>
          <w:sz w:val="24"/>
          <w:szCs w:val="24"/>
          <w:lang w:val="en-US"/>
        </w:rPr>
        <w:t xml:space="preserve"> batu bara </w:t>
      </w:r>
      <w:proofErr w:type="spellStart"/>
      <w:r>
        <w:rPr>
          <w:rFonts w:ascii="Times New Roman" w:hAnsi="Times New Roman" w:cs="Times New Roman"/>
          <w:sz w:val="24"/>
          <w:szCs w:val="24"/>
          <w:lang w:val="en-US"/>
        </w:rPr>
        <w:t>menurun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Rp. 1.510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w:t>
      </w:r>
      <w:r w:rsidR="00342C32">
        <w:rPr>
          <w:rFonts w:ascii="Times New Roman" w:hAnsi="Times New Roman" w:cs="Times New Roman"/>
          <w:sz w:val="24"/>
          <w:szCs w:val="24"/>
          <w:lang w:val="en-US"/>
        </w:rPr>
        <w:t xml:space="preserve"> </w:t>
      </w:r>
      <w:proofErr w:type="spellStart"/>
      <w:r w:rsidR="00342C32">
        <w:rPr>
          <w:rFonts w:ascii="Times New Roman" w:hAnsi="Times New Roman" w:cs="Times New Roman"/>
          <w:sz w:val="24"/>
          <w:szCs w:val="24"/>
          <w:lang w:val="en-US"/>
        </w:rPr>
        <w:t>Tahun</w:t>
      </w:r>
      <w:proofErr w:type="spellEnd"/>
      <w:r w:rsidR="00342C32">
        <w:rPr>
          <w:rFonts w:ascii="Times New Roman" w:hAnsi="Times New Roman" w:cs="Times New Roman"/>
          <w:sz w:val="24"/>
          <w:szCs w:val="24"/>
          <w:lang w:val="en-US"/>
        </w:rPr>
        <w:t xml:space="preserve"> 2020 rata-rata </w:t>
      </w:r>
      <w:proofErr w:type="spellStart"/>
      <w:r w:rsidR="00342C32">
        <w:rPr>
          <w:rFonts w:ascii="Times New Roman" w:hAnsi="Times New Roman" w:cs="Times New Roman"/>
          <w:sz w:val="24"/>
          <w:szCs w:val="24"/>
          <w:lang w:val="en-US"/>
        </w:rPr>
        <w:t>harga</w:t>
      </w:r>
      <w:proofErr w:type="spellEnd"/>
      <w:r w:rsidR="00342C32">
        <w:rPr>
          <w:rFonts w:ascii="Times New Roman" w:hAnsi="Times New Roman" w:cs="Times New Roman"/>
          <w:sz w:val="24"/>
          <w:szCs w:val="24"/>
          <w:lang w:val="en-US"/>
        </w:rPr>
        <w:t xml:space="preserve"> </w:t>
      </w:r>
      <w:proofErr w:type="spellStart"/>
      <w:r w:rsidR="00342C32">
        <w:rPr>
          <w:rFonts w:ascii="Times New Roman" w:hAnsi="Times New Roman" w:cs="Times New Roman"/>
          <w:sz w:val="24"/>
          <w:szCs w:val="24"/>
          <w:lang w:val="en-US"/>
        </w:rPr>
        <w:t>saham</w:t>
      </w:r>
      <w:proofErr w:type="spellEnd"/>
      <w:r w:rsidR="00342C32">
        <w:rPr>
          <w:rFonts w:ascii="Times New Roman" w:hAnsi="Times New Roman" w:cs="Times New Roman"/>
          <w:sz w:val="24"/>
          <w:szCs w:val="24"/>
          <w:lang w:val="en-US"/>
        </w:rPr>
        <w:t xml:space="preserve"> </w:t>
      </w:r>
      <w:proofErr w:type="spellStart"/>
      <w:r w:rsidR="00342C32">
        <w:rPr>
          <w:rFonts w:ascii="Times New Roman" w:hAnsi="Times New Roman" w:cs="Times New Roman"/>
          <w:sz w:val="24"/>
          <w:szCs w:val="24"/>
          <w:lang w:val="en-US"/>
        </w:rPr>
        <w:t>perusahaan</w:t>
      </w:r>
      <w:proofErr w:type="spellEnd"/>
      <w:r w:rsidR="00342C32">
        <w:rPr>
          <w:rFonts w:ascii="Times New Roman" w:hAnsi="Times New Roman" w:cs="Times New Roman"/>
          <w:sz w:val="24"/>
          <w:szCs w:val="24"/>
          <w:lang w:val="en-US"/>
        </w:rPr>
        <w:t xml:space="preserve"> sub </w:t>
      </w:r>
      <w:proofErr w:type="spellStart"/>
      <w:r w:rsidR="00342C32">
        <w:rPr>
          <w:rFonts w:ascii="Times New Roman" w:hAnsi="Times New Roman" w:cs="Times New Roman"/>
          <w:sz w:val="24"/>
          <w:szCs w:val="24"/>
          <w:lang w:val="en-US"/>
        </w:rPr>
        <w:t>sektor</w:t>
      </w:r>
      <w:proofErr w:type="spellEnd"/>
      <w:r w:rsidR="00342C32">
        <w:rPr>
          <w:rFonts w:ascii="Times New Roman" w:hAnsi="Times New Roman" w:cs="Times New Roman"/>
          <w:sz w:val="24"/>
          <w:szCs w:val="24"/>
          <w:lang w:val="en-US"/>
        </w:rPr>
        <w:t xml:space="preserve"> </w:t>
      </w:r>
      <w:proofErr w:type="spellStart"/>
      <w:r w:rsidR="00342C32">
        <w:rPr>
          <w:rFonts w:ascii="Times New Roman" w:hAnsi="Times New Roman" w:cs="Times New Roman"/>
          <w:sz w:val="24"/>
          <w:szCs w:val="24"/>
          <w:lang w:val="en-US"/>
        </w:rPr>
        <w:t>pertambangan</w:t>
      </w:r>
      <w:proofErr w:type="spellEnd"/>
      <w:r w:rsidR="00342C32">
        <w:rPr>
          <w:rFonts w:ascii="Times New Roman" w:hAnsi="Times New Roman" w:cs="Times New Roman"/>
          <w:sz w:val="24"/>
          <w:szCs w:val="24"/>
          <w:lang w:val="en-US"/>
        </w:rPr>
        <w:t xml:space="preserve"> batu bara yang </w:t>
      </w:r>
      <w:proofErr w:type="spellStart"/>
      <w:r w:rsidR="00342C32">
        <w:rPr>
          <w:rFonts w:ascii="Times New Roman" w:hAnsi="Times New Roman" w:cs="Times New Roman"/>
          <w:sz w:val="24"/>
          <w:szCs w:val="24"/>
          <w:lang w:val="en-US"/>
        </w:rPr>
        <w:t>terdaftar</w:t>
      </w:r>
      <w:proofErr w:type="spellEnd"/>
      <w:r w:rsidR="00342C32">
        <w:rPr>
          <w:rFonts w:ascii="Times New Roman" w:hAnsi="Times New Roman" w:cs="Times New Roman"/>
          <w:sz w:val="24"/>
          <w:szCs w:val="24"/>
          <w:lang w:val="en-US"/>
        </w:rPr>
        <w:t xml:space="preserve"> di Bursa </w:t>
      </w:r>
      <w:proofErr w:type="spellStart"/>
      <w:r w:rsidR="00342C32">
        <w:rPr>
          <w:rFonts w:ascii="Times New Roman" w:hAnsi="Times New Roman" w:cs="Times New Roman"/>
          <w:sz w:val="24"/>
          <w:szCs w:val="24"/>
          <w:lang w:val="en-US"/>
        </w:rPr>
        <w:t>Efek</w:t>
      </w:r>
      <w:proofErr w:type="spellEnd"/>
      <w:r w:rsidR="00342C32">
        <w:rPr>
          <w:rFonts w:ascii="Times New Roman" w:hAnsi="Times New Roman" w:cs="Times New Roman"/>
          <w:sz w:val="24"/>
          <w:szCs w:val="24"/>
          <w:lang w:val="en-US"/>
        </w:rPr>
        <w:t xml:space="preserve"> Indonesia </w:t>
      </w:r>
      <w:proofErr w:type="spellStart"/>
      <w:r w:rsidR="00342C32">
        <w:rPr>
          <w:rFonts w:ascii="Times New Roman" w:hAnsi="Times New Roman" w:cs="Times New Roman"/>
          <w:sz w:val="24"/>
          <w:szCs w:val="24"/>
          <w:lang w:val="en-US"/>
        </w:rPr>
        <w:t>mengalami</w:t>
      </w:r>
      <w:proofErr w:type="spellEnd"/>
      <w:r w:rsidR="00342C32">
        <w:rPr>
          <w:rFonts w:ascii="Times New Roman" w:hAnsi="Times New Roman" w:cs="Times New Roman"/>
          <w:sz w:val="24"/>
          <w:szCs w:val="24"/>
          <w:lang w:val="en-US"/>
        </w:rPr>
        <w:t xml:space="preserve"> </w:t>
      </w:r>
      <w:proofErr w:type="spellStart"/>
      <w:r w:rsidR="00342C32">
        <w:rPr>
          <w:rFonts w:ascii="Times New Roman" w:hAnsi="Times New Roman" w:cs="Times New Roman"/>
          <w:sz w:val="24"/>
          <w:szCs w:val="24"/>
          <w:lang w:val="en-US"/>
        </w:rPr>
        <w:t>kenaikan</w:t>
      </w:r>
      <w:proofErr w:type="spellEnd"/>
      <w:r w:rsidR="00342C32">
        <w:rPr>
          <w:rFonts w:ascii="Times New Roman" w:hAnsi="Times New Roman" w:cs="Times New Roman"/>
          <w:sz w:val="24"/>
          <w:szCs w:val="24"/>
          <w:lang w:val="en-US"/>
        </w:rPr>
        <w:t xml:space="preserve"> </w:t>
      </w:r>
      <w:proofErr w:type="spellStart"/>
      <w:r w:rsidR="00342C32">
        <w:rPr>
          <w:rFonts w:ascii="Times New Roman" w:hAnsi="Times New Roman" w:cs="Times New Roman"/>
          <w:sz w:val="24"/>
          <w:szCs w:val="24"/>
          <w:lang w:val="en-US"/>
        </w:rPr>
        <w:t>sebesar</w:t>
      </w:r>
      <w:proofErr w:type="spellEnd"/>
      <w:r w:rsidR="00342C32">
        <w:rPr>
          <w:rFonts w:ascii="Times New Roman" w:hAnsi="Times New Roman" w:cs="Times New Roman"/>
          <w:sz w:val="24"/>
          <w:szCs w:val="24"/>
          <w:lang w:val="en-US"/>
        </w:rPr>
        <w:t xml:space="preserve"> Rp. 415.</w:t>
      </w:r>
    </w:p>
    <w:p w14:paraId="7C12A12D" w14:textId="4A70C052" w:rsidR="0041470A" w:rsidRPr="00F72176" w:rsidRDefault="0041470A" w:rsidP="00A54A56">
      <w:pPr>
        <w:spacing w:after="0" w:line="48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Fluktuasi</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sub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pertambangan</w:t>
      </w:r>
      <w:proofErr w:type="spellEnd"/>
      <w:r>
        <w:rPr>
          <w:rFonts w:ascii="Times New Roman" w:hAnsi="Times New Roman" w:cs="Times New Roman"/>
          <w:sz w:val="24"/>
          <w:szCs w:val="24"/>
          <w:lang w:val="en-US"/>
        </w:rPr>
        <w:t xml:space="preserve"> batu bara di </w:t>
      </w:r>
      <w:proofErr w:type="spellStart"/>
      <w:r>
        <w:rPr>
          <w:rFonts w:ascii="Times New Roman" w:hAnsi="Times New Roman" w:cs="Times New Roman"/>
          <w:sz w:val="24"/>
          <w:szCs w:val="24"/>
          <w:lang w:val="en-US"/>
        </w:rPr>
        <w:t>sebabkan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herga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cenderung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ADRO yang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penurunan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2018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Rp. 1.215. ITMG yang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ditahun</w:t>
      </w:r>
      <w:proofErr w:type="spellEnd"/>
      <w:r>
        <w:rPr>
          <w:rFonts w:ascii="Times New Roman" w:hAnsi="Times New Roman" w:cs="Times New Roman"/>
          <w:sz w:val="24"/>
          <w:szCs w:val="24"/>
          <w:lang w:val="en-US"/>
        </w:rPr>
        <w:t xml:space="preserve"> 2018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Rp.20.250 dan 2019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RP. 11.725.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KKGI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2017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Rp. 324. Perusahaan MBAP juga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penurunan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ditahun</w:t>
      </w:r>
      <w:proofErr w:type="spellEnd"/>
      <w:r>
        <w:rPr>
          <w:rFonts w:ascii="Times New Roman" w:hAnsi="Times New Roman" w:cs="Times New Roman"/>
          <w:sz w:val="24"/>
          <w:szCs w:val="24"/>
          <w:lang w:val="en-US"/>
        </w:rPr>
        <w:t xml:space="preserve"> 2018 dan 2019.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2018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MBAP Rp. 2.850</w:t>
      </w:r>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menurun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dari</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tahun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sebelumnya</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kemudian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tahun</w:t>
      </w:r>
      <w:proofErr w:type="spellEnd"/>
      <w:r w:rsidRPr="00F72176">
        <w:rPr>
          <w:rFonts w:ascii="Times New Roman" w:hAnsi="Times New Roman" w:cs="Times New Roman"/>
          <w:sz w:val="24"/>
          <w:szCs w:val="24"/>
          <w:lang w:val="en-US"/>
        </w:rPr>
        <w:t xml:space="preserve"> 2019 </w:t>
      </w:r>
      <w:proofErr w:type="spellStart"/>
      <w:r w:rsidRPr="00F72176">
        <w:rPr>
          <w:rFonts w:ascii="Times New Roman" w:hAnsi="Times New Roman" w:cs="Times New Roman"/>
          <w:sz w:val="24"/>
          <w:szCs w:val="24"/>
          <w:lang w:val="en-US"/>
        </w:rPr>
        <w:t>sebesar</w:t>
      </w:r>
      <w:proofErr w:type="spellEnd"/>
      <w:r w:rsidRPr="00F72176">
        <w:rPr>
          <w:rFonts w:ascii="Times New Roman" w:hAnsi="Times New Roman" w:cs="Times New Roman"/>
          <w:sz w:val="24"/>
          <w:szCs w:val="24"/>
          <w:lang w:val="en-US"/>
        </w:rPr>
        <w:t xml:space="preserve"> Rp. 1.980. yang </w:t>
      </w:r>
      <w:proofErr w:type="spellStart"/>
      <w:r w:rsidRPr="00F72176">
        <w:rPr>
          <w:rFonts w:ascii="Times New Roman" w:hAnsi="Times New Roman" w:cs="Times New Roman"/>
          <w:sz w:val="24"/>
          <w:szCs w:val="24"/>
          <w:lang w:val="en-US"/>
        </w:rPr>
        <w:t>terakhir</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perusahaan</w:t>
      </w:r>
      <w:proofErr w:type="spellEnd"/>
      <w:r w:rsidRPr="00F72176">
        <w:rPr>
          <w:rFonts w:ascii="Times New Roman" w:hAnsi="Times New Roman" w:cs="Times New Roman"/>
          <w:sz w:val="24"/>
          <w:szCs w:val="24"/>
          <w:lang w:val="en-US"/>
        </w:rPr>
        <w:t xml:space="preserve"> PTAB </w:t>
      </w:r>
      <w:proofErr w:type="spellStart"/>
      <w:r w:rsidRPr="00F72176">
        <w:rPr>
          <w:rFonts w:ascii="Times New Roman" w:hAnsi="Times New Roman" w:cs="Times New Roman"/>
          <w:sz w:val="24"/>
          <w:szCs w:val="24"/>
          <w:lang w:val="en-US"/>
        </w:rPr>
        <w:t>menurun</w:t>
      </w:r>
      <w:proofErr w:type="spellEnd"/>
      <w:r w:rsidRPr="00F72176">
        <w:rPr>
          <w:rFonts w:ascii="Times New Roman" w:hAnsi="Times New Roman" w:cs="Times New Roman"/>
          <w:sz w:val="24"/>
          <w:szCs w:val="24"/>
          <w:lang w:val="en-US"/>
        </w:rPr>
        <w:t xml:space="preserve"> di </w:t>
      </w:r>
      <w:proofErr w:type="spellStart"/>
      <w:r w:rsidRPr="00F72176">
        <w:rPr>
          <w:rFonts w:ascii="Times New Roman" w:hAnsi="Times New Roman" w:cs="Times New Roman"/>
          <w:sz w:val="24"/>
          <w:szCs w:val="24"/>
          <w:lang w:val="en-US"/>
        </w:rPr>
        <w:t>tahun</w:t>
      </w:r>
      <w:proofErr w:type="spellEnd"/>
      <w:r w:rsidRPr="00F72176">
        <w:rPr>
          <w:rFonts w:ascii="Times New Roman" w:hAnsi="Times New Roman" w:cs="Times New Roman"/>
          <w:sz w:val="24"/>
          <w:szCs w:val="24"/>
          <w:lang w:val="en-US"/>
        </w:rPr>
        <w:t xml:space="preserve"> 2017 dan 2019. </w:t>
      </w:r>
      <w:proofErr w:type="spellStart"/>
      <w:r w:rsidRPr="00F72176">
        <w:rPr>
          <w:rFonts w:ascii="Times New Roman" w:hAnsi="Times New Roman" w:cs="Times New Roman"/>
          <w:sz w:val="24"/>
          <w:szCs w:val="24"/>
          <w:lang w:val="en-US"/>
        </w:rPr>
        <w:t>Tahun</w:t>
      </w:r>
      <w:proofErr w:type="spellEnd"/>
      <w:r w:rsidRPr="00F72176">
        <w:rPr>
          <w:rFonts w:ascii="Times New Roman" w:hAnsi="Times New Roman" w:cs="Times New Roman"/>
          <w:sz w:val="24"/>
          <w:szCs w:val="24"/>
          <w:lang w:val="en-US"/>
        </w:rPr>
        <w:t xml:space="preserve"> 2017 </w:t>
      </w:r>
      <w:proofErr w:type="spellStart"/>
      <w:r w:rsidRPr="00F72176">
        <w:rPr>
          <w:rFonts w:ascii="Times New Roman" w:hAnsi="Times New Roman" w:cs="Times New Roman"/>
          <w:sz w:val="24"/>
          <w:szCs w:val="24"/>
          <w:lang w:val="en-US"/>
        </w:rPr>
        <w:t>harga</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saham</w:t>
      </w:r>
      <w:proofErr w:type="spellEnd"/>
      <w:r w:rsidRPr="00F72176">
        <w:rPr>
          <w:rFonts w:ascii="Times New Roman" w:hAnsi="Times New Roman" w:cs="Times New Roman"/>
          <w:sz w:val="24"/>
          <w:szCs w:val="24"/>
          <w:lang w:val="en-US"/>
        </w:rPr>
        <w:t xml:space="preserve"> PTBA </w:t>
      </w:r>
      <w:proofErr w:type="spellStart"/>
      <w:r w:rsidRPr="00F72176">
        <w:rPr>
          <w:rFonts w:ascii="Times New Roman" w:hAnsi="Times New Roman" w:cs="Times New Roman"/>
          <w:sz w:val="24"/>
          <w:szCs w:val="24"/>
          <w:lang w:val="en-US"/>
        </w:rPr>
        <w:t>sebesar</w:t>
      </w:r>
      <w:proofErr w:type="spellEnd"/>
      <w:r w:rsidRPr="00F72176">
        <w:rPr>
          <w:rFonts w:ascii="Times New Roman" w:hAnsi="Times New Roman" w:cs="Times New Roman"/>
          <w:sz w:val="24"/>
          <w:szCs w:val="24"/>
          <w:lang w:val="en-US"/>
        </w:rPr>
        <w:t xml:space="preserve"> Rp. 2460 dan </w:t>
      </w:r>
      <w:proofErr w:type="spellStart"/>
      <w:r w:rsidRPr="00F72176">
        <w:rPr>
          <w:rFonts w:ascii="Times New Roman" w:hAnsi="Times New Roman" w:cs="Times New Roman"/>
          <w:sz w:val="24"/>
          <w:szCs w:val="24"/>
          <w:lang w:val="en-US"/>
        </w:rPr>
        <w:t>tahun</w:t>
      </w:r>
      <w:proofErr w:type="spellEnd"/>
      <w:r w:rsidRPr="00F72176">
        <w:rPr>
          <w:rFonts w:ascii="Times New Roman" w:hAnsi="Times New Roman" w:cs="Times New Roman"/>
          <w:sz w:val="24"/>
          <w:szCs w:val="24"/>
          <w:lang w:val="en-US"/>
        </w:rPr>
        <w:t xml:space="preserve"> 2019 Rp. 2660.</w:t>
      </w:r>
      <w:r w:rsidR="00360658" w:rsidRPr="00F72176">
        <w:rPr>
          <w:rFonts w:ascii="Times New Roman" w:hAnsi="Times New Roman" w:cs="Times New Roman"/>
          <w:sz w:val="24"/>
          <w:szCs w:val="24"/>
          <w:lang w:val="en-US"/>
        </w:rPr>
        <w:t xml:space="preserve"> </w:t>
      </w:r>
      <w:r w:rsidR="00342C32" w:rsidRPr="00F72176">
        <w:rPr>
          <w:rFonts w:ascii="Times New Roman" w:hAnsi="Times New Roman" w:cs="Times New Roman"/>
          <w:sz w:val="24"/>
          <w:szCs w:val="24"/>
          <w:lang w:val="en-US"/>
        </w:rPr>
        <w:t xml:space="preserve"> </w:t>
      </w:r>
      <w:proofErr w:type="spellStart"/>
      <w:r w:rsidR="00342C32" w:rsidRPr="00F72176">
        <w:rPr>
          <w:rFonts w:ascii="Times New Roman" w:hAnsi="Times New Roman" w:cs="Times New Roman"/>
          <w:sz w:val="24"/>
          <w:szCs w:val="24"/>
          <w:lang w:val="en-US"/>
        </w:rPr>
        <w:t>Kenaikan</w:t>
      </w:r>
      <w:proofErr w:type="spellEnd"/>
      <w:r w:rsidR="00342C32" w:rsidRPr="00F72176">
        <w:rPr>
          <w:rFonts w:ascii="Times New Roman" w:hAnsi="Times New Roman" w:cs="Times New Roman"/>
          <w:sz w:val="24"/>
          <w:szCs w:val="24"/>
          <w:lang w:val="en-US"/>
        </w:rPr>
        <w:t xml:space="preserve"> </w:t>
      </w:r>
      <w:proofErr w:type="spellStart"/>
      <w:r w:rsidR="00342C32" w:rsidRPr="00F72176">
        <w:rPr>
          <w:rFonts w:ascii="Times New Roman" w:hAnsi="Times New Roman" w:cs="Times New Roman"/>
          <w:sz w:val="24"/>
          <w:szCs w:val="24"/>
          <w:lang w:val="en-US"/>
        </w:rPr>
        <w:t>harga</w:t>
      </w:r>
      <w:proofErr w:type="spellEnd"/>
      <w:r w:rsidR="00342C32" w:rsidRPr="00F72176">
        <w:rPr>
          <w:rFonts w:ascii="Times New Roman" w:hAnsi="Times New Roman" w:cs="Times New Roman"/>
          <w:sz w:val="24"/>
          <w:szCs w:val="24"/>
          <w:lang w:val="en-US"/>
        </w:rPr>
        <w:t xml:space="preserve"> </w:t>
      </w:r>
      <w:proofErr w:type="spellStart"/>
      <w:r w:rsidR="00342C32" w:rsidRPr="00F72176">
        <w:rPr>
          <w:rFonts w:ascii="Times New Roman" w:hAnsi="Times New Roman" w:cs="Times New Roman"/>
          <w:sz w:val="24"/>
          <w:szCs w:val="24"/>
          <w:lang w:val="en-US"/>
        </w:rPr>
        <w:t>saham</w:t>
      </w:r>
      <w:proofErr w:type="spellEnd"/>
      <w:r w:rsidR="00342C32" w:rsidRPr="00F72176">
        <w:rPr>
          <w:rFonts w:ascii="Times New Roman" w:hAnsi="Times New Roman" w:cs="Times New Roman"/>
          <w:sz w:val="24"/>
          <w:szCs w:val="24"/>
          <w:lang w:val="en-US"/>
        </w:rPr>
        <w:t xml:space="preserve"> di </w:t>
      </w:r>
      <w:proofErr w:type="spellStart"/>
      <w:r w:rsidR="00342C32" w:rsidRPr="00F72176">
        <w:rPr>
          <w:rFonts w:ascii="Times New Roman" w:hAnsi="Times New Roman" w:cs="Times New Roman"/>
          <w:sz w:val="24"/>
          <w:szCs w:val="24"/>
          <w:lang w:val="en-US"/>
        </w:rPr>
        <w:t>tahun</w:t>
      </w:r>
      <w:proofErr w:type="spellEnd"/>
      <w:r w:rsidR="00342C32" w:rsidRPr="00F72176">
        <w:rPr>
          <w:rFonts w:ascii="Times New Roman" w:hAnsi="Times New Roman" w:cs="Times New Roman"/>
          <w:sz w:val="24"/>
          <w:szCs w:val="24"/>
          <w:lang w:val="en-US"/>
        </w:rPr>
        <w:t xml:space="preserve"> 2020 </w:t>
      </w:r>
      <w:proofErr w:type="spellStart"/>
      <w:r w:rsidR="00342C32" w:rsidRPr="00F72176">
        <w:rPr>
          <w:rFonts w:ascii="Times New Roman" w:hAnsi="Times New Roman" w:cs="Times New Roman"/>
          <w:sz w:val="24"/>
          <w:szCs w:val="24"/>
          <w:lang w:val="en-US"/>
        </w:rPr>
        <w:t>karena</w:t>
      </w:r>
      <w:proofErr w:type="spellEnd"/>
      <w:r w:rsidR="00342C32" w:rsidRPr="00F72176">
        <w:rPr>
          <w:rFonts w:ascii="Times New Roman" w:hAnsi="Times New Roman" w:cs="Times New Roman"/>
          <w:sz w:val="24"/>
          <w:szCs w:val="24"/>
          <w:lang w:val="en-US"/>
        </w:rPr>
        <w:t xml:space="preserve"> </w:t>
      </w:r>
      <w:proofErr w:type="spellStart"/>
      <w:r w:rsidR="00342C32" w:rsidRPr="00F72176">
        <w:rPr>
          <w:rFonts w:ascii="Times New Roman" w:hAnsi="Times New Roman" w:cs="Times New Roman"/>
          <w:sz w:val="24"/>
          <w:szCs w:val="24"/>
          <w:lang w:val="en-US"/>
        </w:rPr>
        <w:t>beberapa</w:t>
      </w:r>
      <w:proofErr w:type="spellEnd"/>
      <w:r w:rsidR="00342C32" w:rsidRPr="00F72176">
        <w:rPr>
          <w:rFonts w:ascii="Times New Roman" w:hAnsi="Times New Roman" w:cs="Times New Roman"/>
          <w:sz w:val="24"/>
          <w:szCs w:val="24"/>
          <w:lang w:val="en-US"/>
        </w:rPr>
        <w:t xml:space="preserve"> </w:t>
      </w:r>
      <w:proofErr w:type="spellStart"/>
      <w:r w:rsidR="00342C32" w:rsidRPr="00F72176">
        <w:rPr>
          <w:rFonts w:ascii="Times New Roman" w:hAnsi="Times New Roman" w:cs="Times New Roman"/>
          <w:sz w:val="24"/>
          <w:szCs w:val="24"/>
          <w:lang w:val="en-US"/>
        </w:rPr>
        <w:t>perusahaan</w:t>
      </w:r>
      <w:proofErr w:type="spellEnd"/>
      <w:r w:rsidR="00342C32" w:rsidRPr="00F72176">
        <w:rPr>
          <w:rFonts w:ascii="Times New Roman" w:hAnsi="Times New Roman" w:cs="Times New Roman"/>
          <w:sz w:val="24"/>
          <w:szCs w:val="24"/>
          <w:lang w:val="en-US"/>
        </w:rPr>
        <w:t xml:space="preserve"> yang </w:t>
      </w:r>
      <w:proofErr w:type="spellStart"/>
      <w:r w:rsidR="00342C32" w:rsidRPr="00F72176">
        <w:rPr>
          <w:rFonts w:ascii="Times New Roman" w:hAnsi="Times New Roman" w:cs="Times New Roman"/>
          <w:sz w:val="24"/>
          <w:szCs w:val="24"/>
          <w:lang w:val="en-US"/>
        </w:rPr>
        <w:t>harga</w:t>
      </w:r>
      <w:proofErr w:type="spellEnd"/>
      <w:r w:rsidR="00342C32" w:rsidRPr="00F72176">
        <w:rPr>
          <w:rFonts w:ascii="Times New Roman" w:hAnsi="Times New Roman" w:cs="Times New Roman"/>
          <w:sz w:val="24"/>
          <w:szCs w:val="24"/>
          <w:lang w:val="en-US"/>
        </w:rPr>
        <w:t xml:space="preserve"> </w:t>
      </w:r>
      <w:proofErr w:type="spellStart"/>
      <w:r w:rsidR="00342C32" w:rsidRPr="00F72176">
        <w:rPr>
          <w:rFonts w:ascii="Times New Roman" w:hAnsi="Times New Roman" w:cs="Times New Roman"/>
          <w:sz w:val="24"/>
          <w:szCs w:val="24"/>
          <w:lang w:val="en-US"/>
        </w:rPr>
        <w:t>sahamnya</w:t>
      </w:r>
      <w:proofErr w:type="spellEnd"/>
      <w:r w:rsidR="00342C32" w:rsidRPr="00F72176">
        <w:rPr>
          <w:rFonts w:ascii="Times New Roman" w:hAnsi="Times New Roman" w:cs="Times New Roman"/>
          <w:sz w:val="24"/>
          <w:szCs w:val="24"/>
          <w:lang w:val="en-US"/>
        </w:rPr>
        <w:t xml:space="preserve"> naik </w:t>
      </w:r>
      <w:proofErr w:type="spellStart"/>
      <w:r w:rsidR="00342C32" w:rsidRPr="00F72176">
        <w:rPr>
          <w:rFonts w:ascii="Times New Roman" w:hAnsi="Times New Roman" w:cs="Times New Roman"/>
          <w:sz w:val="24"/>
          <w:szCs w:val="24"/>
          <w:lang w:val="en-US"/>
        </w:rPr>
        <w:t>seperti</w:t>
      </w:r>
      <w:proofErr w:type="spellEnd"/>
      <w:r w:rsidR="00342C32" w:rsidRPr="00F72176">
        <w:rPr>
          <w:rFonts w:ascii="Times New Roman" w:hAnsi="Times New Roman" w:cs="Times New Roman"/>
          <w:sz w:val="24"/>
          <w:szCs w:val="24"/>
          <w:lang w:val="en-US"/>
        </w:rPr>
        <w:t xml:space="preserve"> ITMG, MBAP dan PTBA.</w:t>
      </w:r>
    </w:p>
    <w:p w14:paraId="0EEB7222" w14:textId="107F9DF4" w:rsidR="00360658" w:rsidRPr="00F72176" w:rsidRDefault="00360658" w:rsidP="00A54A56">
      <w:pPr>
        <w:spacing w:after="0" w:line="480" w:lineRule="auto"/>
        <w:ind w:firstLine="567"/>
        <w:jc w:val="both"/>
        <w:rPr>
          <w:rFonts w:ascii="Times New Roman" w:hAnsi="Times New Roman" w:cs="Times New Roman"/>
          <w:sz w:val="24"/>
          <w:szCs w:val="24"/>
          <w:lang w:val="en-US"/>
        </w:rPr>
      </w:pPr>
      <w:proofErr w:type="spellStart"/>
      <w:r w:rsidRPr="00F72176">
        <w:rPr>
          <w:rFonts w:ascii="Times New Roman" w:hAnsi="Times New Roman" w:cs="Times New Roman"/>
          <w:sz w:val="24"/>
          <w:szCs w:val="24"/>
          <w:lang w:val="en-US"/>
        </w:rPr>
        <w:t>Menurunnya</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harga</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saham</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perusahaan</w:t>
      </w:r>
      <w:proofErr w:type="spellEnd"/>
      <w:r w:rsidRPr="00F72176">
        <w:rPr>
          <w:rFonts w:ascii="Times New Roman" w:hAnsi="Times New Roman" w:cs="Times New Roman"/>
          <w:sz w:val="24"/>
          <w:szCs w:val="24"/>
          <w:lang w:val="en-US"/>
        </w:rPr>
        <w:t xml:space="preserve"> sub </w:t>
      </w:r>
      <w:proofErr w:type="spellStart"/>
      <w:r w:rsidRPr="00F72176">
        <w:rPr>
          <w:rFonts w:ascii="Times New Roman" w:hAnsi="Times New Roman" w:cs="Times New Roman"/>
          <w:sz w:val="24"/>
          <w:szCs w:val="24"/>
          <w:lang w:val="en-US"/>
        </w:rPr>
        <w:t>sektor</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pertambangan</w:t>
      </w:r>
      <w:proofErr w:type="spellEnd"/>
      <w:r w:rsidRPr="00F72176">
        <w:rPr>
          <w:rFonts w:ascii="Times New Roman" w:hAnsi="Times New Roman" w:cs="Times New Roman"/>
          <w:sz w:val="24"/>
          <w:szCs w:val="24"/>
          <w:lang w:val="en-US"/>
        </w:rPr>
        <w:t xml:space="preserve"> batu bara </w:t>
      </w:r>
      <w:proofErr w:type="spellStart"/>
      <w:r w:rsidRPr="00F72176">
        <w:rPr>
          <w:rFonts w:ascii="Times New Roman" w:hAnsi="Times New Roman" w:cs="Times New Roman"/>
          <w:sz w:val="24"/>
          <w:szCs w:val="24"/>
          <w:lang w:val="en-US"/>
        </w:rPr>
        <w:t>disebabkan</w:t>
      </w:r>
      <w:proofErr w:type="spellEnd"/>
      <w:r w:rsidRPr="00F72176">
        <w:rPr>
          <w:rFonts w:ascii="Times New Roman" w:hAnsi="Times New Roman" w:cs="Times New Roman"/>
          <w:sz w:val="24"/>
          <w:szCs w:val="24"/>
          <w:lang w:val="en-US"/>
        </w:rPr>
        <w:t xml:space="preserve"> oleh 5 </w:t>
      </w:r>
      <w:proofErr w:type="spellStart"/>
      <w:r w:rsidRPr="00F72176">
        <w:rPr>
          <w:rFonts w:ascii="Times New Roman" w:hAnsi="Times New Roman" w:cs="Times New Roman"/>
          <w:sz w:val="24"/>
          <w:szCs w:val="24"/>
          <w:lang w:val="en-US"/>
        </w:rPr>
        <w:t>tahun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terakhir</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kinerja</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perusahaan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kurang</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baik</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dengan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perolehan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laba</w:t>
      </w:r>
      <w:proofErr w:type="spellEnd"/>
      <w:r w:rsidRPr="00F72176">
        <w:rPr>
          <w:rFonts w:ascii="Times New Roman" w:hAnsi="Times New Roman" w:cs="Times New Roman"/>
          <w:sz w:val="24"/>
          <w:szCs w:val="24"/>
          <w:lang w:val="en-US"/>
        </w:rPr>
        <w:t xml:space="preserve"> yang </w:t>
      </w:r>
      <w:proofErr w:type="spellStart"/>
      <w:r w:rsidRPr="00F72176">
        <w:rPr>
          <w:rFonts w:ascii="Times New Roman" w:hAnsi="Times New Roman" w:cs="Times New Roman"/>
          <w:sz w:val="24"/>
          <w:szCs w:val="24"/>
          <w:lang w:val="en-US"/>
        </w:rPr>
        <w:t>menurun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Menurunnya</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perolehan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laba</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merupakan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imbas</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dari</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harga</w:t>
      </w:r>
      <w:proofErr w:type="spellEnd"/>
      <w:r w:rsidRPr="00F72176">
        <w:rPr>
          <w:rFonts w:ascii="Times New Roman" w:hAnsi="Times New Roman" w:cs="Times New Roman"/>
          <w:sz w:val="24"/>
          <w:szCs w:val="24"/>
          <w:lang w:val="en-US"/>
        </w:rPr>
        <w:t xml:space="preserve"> batu bara yang </w:t>
      </w:r>
      <w:proofErr w:type="spellStart"/>
      <w:r w:rsidRPr="00F72176">
        <w:rPr>
          <w:rFonts w:ascii="Times New Roman" w:hAnsi="Times New Roman" w:cs="Times New Roman"/>
          <w:sz w:val="24"/>
          <w:szCs w:val="24"/>
          <w:lang w:val="en-US"/>
        </w:rPr>
        <w:t>terus</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mengalami</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penurunan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akibat</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permintaan</w:t>
      </w:r>
      <w:proofErr w:type="spellEnd"/>
      <w:r w:rsidRPr="00F72176">
        <w:rPr>
          <w:rFonts w:ascii="Times New Roman" w:hAnsi="Times New Roman" w:cs="Times New Roman"/>
          <w:sz w:val="24"/>
          <w:szCs w:val="24"/>
          <w:lang w:val="en-US"/>
        </w:rPr>
        <w:t xml:space="preserve"> batu bara di pasar global </w:t>
      </w:r>
      <w:proofErr w:type="spellStart"/>
      <w:r w:rsidRPr="00F72176">
        <w:rPr>
          <w:rFonts w:ascii="Times New Roman" w:hAnsi="Times New Roman" w:cs="Times New Roman"/>
          <w:sz w:val="24"/>
          <w:szCs w:val="24"/>
          <w:lang w:val="en-US"/>
        </w:rPr>
        <w:t>berkurang</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sehingga</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minat</w:t>
      </w:r>
      <w:proofErr w:type="spellEnd"/>
      <w:r w:rsidRPr="00F72176">
        <w:rPr>
          <w:rFonts w:ascii="Times New Roman" w:hAnsi="Times New Roman" w:cs="Times New Roman"/>
          <w:sz w:val="24"/>
          <w:szCs w:val="24"/>
          <w:lang w:val="en-US"/>
        </w:rPr>
        <w:t xml:space="preserve"> investor </w:t>
      </w:r>
      <w:proofErr w:type="spellStart"/>
      <w:r w:rsidRPr="00F72176">
        <w:rPr>
          <w:rFonts w:ascii="Times New Roman" w:hAnsi="Times New Roman" w:cs="Times New Roman"/>
          <w:sz w:val="24"/>
          <w:szCs w:val="24"/>
          <w:lang w:val="en-US"/>
        </w:rPr>
        <w:t>untuk</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berinvestasi</w:t>
      </w:r>
      <w:proofErr w:type="spellEnd"/>
      <w:r w:rsidRPr="00F72176">
        <w:rPr>
          <w:rFonts w:ascii="Times New Roman" w:hAnsi="Times New Roman" w:cs="Times New Roman"/>
          <w:sz w:val="24"/>
          <w:szCs w:val="24"/>
          <w:lang w:val="en-US"/>
        </w:rPr>
        <w:t xml:space="preserve"> pada </w:t>
      </w:r>
      <w:proofErr w:type="spellStart"/>
      <w:r w:rsidRPr="00F72176">
        <w:rPr>
          <w:rFonts w:ascii="Times New Roman" w:hAnsi="Times New Roman" w:cs="Times New Roman"/>
          <w:sz w:val="24"/>
          <w:szCs w:val="24"/>
          <w:lang w:val="en-US"/>
        </w:rPr>
        <w:t>sektor</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pertambangan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berkurang</w:t>
      </w:r>
      <w:proofErr w:type="spellEnd"/>
      <w:r w:rsidRPr="00F72176">
        <w:rPr>
          <w:rFonts w:ascii="Times New Roman" w:hAnsi="Times New Roman" w:cs="Times New Roman"/>
          <w:sz w:val="24"/>
          <w:szCs w:val="24"/>
          <w:lang w:val="en-US"/>
        </w:rPr>
        <w:t xml:space="preserve"> dan </w:t>
      </w:r>
      <w:proofErr w:type="spellStart"/>
      <w:r w:rsidRPr="00F72176">
        <w:rPr>
          <w:rFonts w:ascii="Times New Roman" w:hAnsi="Times New Roman" w:cs="Times New Roman"/>
          <w:sz w:val="24"/>
          <w:szCs w:val="24"/>
          <w:lang w:val="en-US"/>
        </w:rPr>
        <w:t>menyebabkan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harga</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saham</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beberapa</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perusahaan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menurun</w:t>
      </w:r>
      <w:proofErr w:type="spellEnd"/>
      <w:r w:rsidRPr="00F72176">
        <w:rPr>
          <w:rFonts w:ascii="Times New Roman" w:hAnsi="Times New Roman" w:cs="Times New Roman"/>
          <w:sz w:val="24"/>
          <w:szCs w:val="24"/>
          <w:lang w:val="en-US"/>
        </w:rPr>
        <w:t>.</w:t>
      </w:r>
    </w:p>
    <w:p w14:paraId="1DC10A8B" w14:textId="21B6CA93" w:rsidR="00342C32" w:rsidRPr="00F72176" w:rsidRDefault="00F72176" w:rsidP="00F72176">
      <w:pPr>
        <w:spacing w:after="0" w:line="480" w:lineRule="auto"/>
        <w:ind w:firstLine="567"/>
        <w:jc w:val="both"/>
        <w:rPr>
          <w:rFonts w:ascii="Times New Roman" w:hAnsi="Times New Roman" w:cs="Times New Roman"/>
          <w:sz w:val="24"/>
          <w:szCs w:val="24"/>
          <w:lang w:val="en-US"/>
        </w:rPr>
      </w:pPr>
      <w:proofErr w:type="spellStart"/>
      <w:r w:rsidRPr="00F72176">
        <w:rPr>
          <w:rFonts w:ascii="Times New Roman" w:hAnsi="Times New Roman" w:cs="Times New Roman"/>
          <w:sz w:val="24"/>
          <w:szCs w:val="24"/>
          <w:lang w:val="en-US"/>
        </w:rPr>
        <w:t>P</w:t>
      </w:r>
      <w:r w:rsidR="00342C32" w:rsidRPr="00F72176">
        <w:rPr>
          <w:rFonts w:ascii="Times New Roman" w:hAnsi="Times New Roman" w:cs="Times New Roman"/>
          <w:sz w:val="24"/>
          <w:szCs w:val="24"/>
          <w:lang w:val="en-US"/>
        </w:rPr>
        <w:t>engeluaran</w:t>
      </w:r>
      <w:proofErr w:type="spellEnd"/>
      <w:r w:rsidR="00342C32" w:rsidRPr="00F72176">
        <w:rPr>
          <w:rFonts w:ascii="Times New Roman" w:hAnsi="Times New Roman" w:cs="Times New Roman"/>
          <w:sz w:val="24"/>
          <w:szCs w:val="24"/>
          <w:lang w:val="en-US"/>
        </w:rPr>
        <w:t xml:space="preserve"> </w:t>
      </w:r>
      <w:proofErr w:type="spellStart"/>
      <w:r w:rsidR="00342C32" w:rsidRPr="00F72176">
        <w:rPr>
          <w:rFonts w:ascii="Times New Roman" w:hAnsi="Times New Roman" w:cs="Times New Roman"/>
          <w:sz w:val="24"/>
          <w:szCs w:val="24"/>
          <w:lang w:val="en-US"/>
        </w:rPr>
        <w:t>investasi</w:t>
      </w:r>
      <w:proofErr w:type="spellEnd"/>
      <w:r w:rsidR="00342C32" w:rsidRPr="00F72176">
        <w:rPr>
          <w:rFonts w:ascii="Times New Roman" w:hAnsi="Times New Roman" w:cs="Times New Roman"/>
          <w:sz w:val="24"/>
          <w:szCs w:val="24"/>
          <w:lang w:val="en-US"/>
        </w:rPr>
        <w:t xml:space="preserve"> </w:t>
      </w:r>
      <w:proofErr w:type="spellStart"/>
      <w:r w:rsidR="00342C32" w:rsidRPr="00F72176">
        <w:rPr>
          <w:rFonts w:ascii="Times New Roman" w:hAnsi="Times New Roman" w:cs="Times New Roman"/>
          <w:sz w:val="24"/>
          <w:szCs w:val="24"/>
          <w:lang w:val="en-US"/>
        </w:rPr>
        <w:t>mem</w:t>
      </w:r>
      <w:r w:rsidRPr="00F72176">
        <w:rPr>
          <w:rFonts w:ascii="Times New Roman" w:hAnsi="Times New Roman" w:cs="Times New Roman"/>
          <w:sz w:val="24"/>
          <w:szCs w:val="24"/>
          <w:lang w:val="en-US"/>
        </w:rPr>
        <w:t>berikan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sinyal</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positif</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mengenai</w:t>
      </w:r>
      <w:proofErr w:type="spellEnd"/>
      <w:r w:rsidRPr="00F72176">
        <w:rPr>
          <w:rFonts w:ascii="Times New Roman" w:hAnsi="Times New Roman" w:cs="Times New Roman"/>
          <w:sz w:val="24"/>
          <w:szCs w:val="24"/>
          <w:lang w:val="en-US"/>
        </w:rPr>
        <w:t xml:space="preserve"> </w:t>
      </w:r>
      <w:proofErr w:type="spellStart"/>
      <w:r w:rsidR="00342C32" w:rsidRPr="00F72176">
        <w:rPr>
          <w:rFonts w:ascii="Times New Roman" w:hAnsi="Times New Roman" w:cs="Times New Roman"/>
          <w:sz w:val="24"/>
          <w:szCs w:val="24"/>
          <w:lang w:val="en-US"/>
        </w:rPr>
        <w:t>pertumbuhan</w:t>
      </w:r>
      <w:proofErr w:type="spellEnd"/>
      <w:r w:rsidR="00342C32" w:rsidRPr="00F72176">
        <w:rPr>
          <w:rFonts w:ascii="Times New Roman" w:hAnsi="Times New Roman" w:cs="Times New Roman"/>
          <w:sz w:val="24"/>
          <w:szCs w:val="24"/>
          <w:lang w:val="en-US"/>
        </w:rPr>
        <w:t xml:space="preserve"> di masa yang </w:t>
      </w:r>
      <w:proofErr w:type="spellStart"/>
      <w:r w:rsidR="00342C32" w:rsidRPr="00F72176">
        <w:rPr>
          <w:rFonts w:ascii="Times New Roman" w:hAnsi="Times New Roman" w:cs="Times New Roman"/>
          <w:sz w:val="24"/>
          <w:szCs w:val="24"/>
          <w:lang w:val="en-US"/>
        </w:rPr>
        <w:t>akan</w:t>
      </w:r>
      <w:proofErr w:type="spellEnd"/>
      <w:r w:rsidR="00342C32" w:rsidRPr="00F72176">
        <w:rPr>
          <w:rFonts w:ascii="Times New Roman" w:hAnsi="Times New Roman" w:cs="Times New Roman"/>
          <w:sz w:val="24"/>
          <w:szCs w:val="24"/>
          <w:lang w:val="en-US"/>
        </w:rPr>
        <w:t xml:space="preserve"> </w:t>
      </w:r>
      <w:proofErr w:type="spellStart"/>
      <w:r w:rsidR="00342C32" w:rsidRPr="00F72176">
        <w:rPr>
          <w:rFonts w:ascii="Times New Roman" w:hAnsi="Times New Roman" w:cs="Times New Roman"/>
          <w:sz w:val="24"/>
          <w:szCs w:val="24"/>
          <w:lang w:val="en-US"/>
        </w:rPr>
        <w:t>data</w:t>
      </w:r>
      <w:r w:rsidRPr="00F72176">
        <w:rPr>
          <w:rFonts w:ascii="Times New Roman" w:hAnsi="Times New Roman" w:cs="Times New Roman"/>
          <w:sz w:val="24"/>
          <w:szCs w:val="24"/>
          <w:lang w:val="en-US"/>
        </w:rPr>
        <w:t>ng</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sehingga</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dapat</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meningkatkan</w:t>
      </w:r>
      <w:proofErr w:type="spellEnd"/>
      <w:r w:rsidRPr="00F72176">
        <w:rPr>
          <w:rFonts w:ascii="Times New Roman" w:hAnsi="Times New Roman" w:cs="Times New Roman"/>
          <w:sz w:val="24"/>
          <w:szCs w:val="24"/>
          <w:lang w:val="en-US"/>
        </w:rPr>
        <w:t xml:space="preserve"> </w:t>
      </w:r>
      <w:proofErr w:type="spellStart"/>
      <w:r w:rsidR="00342C32" w:rsidRPr="00F72176">
        <w:rPr>
          <w:rFonts w:ascii="Times New Roman" w:hAnsi="Times New Roman" w:cs="Times New Roman"/>
          <w:sz w:val="24"/>
          <w:szCs w:val="24"/>
          <w:lang w:val="en-US"/>
        </w:rPr>
        <w:t>harga</w:t>
      </w:r>
      <w:proofErr w:type="spellEnd"/>
      <w:r w:rsidR="00342C32" w:rsidRPr="00F72176">
        <w:rPr>
          <w:rFonts w:ascii="Times New Roman" w:hAnsi="Times New Roman" w:cs="Times New Roman"/>
          <w:sz w:val="24"/>
          <w:szCs w:val="24"/>
          <w:lang w:val="en-US"/>
        </w:rPr>
        <w:t xml:space="preserve"> </w:t>
      </w:r>
      <w:proofErr w:type="spellStart"/>
      <w:r w:rsidR="00342C32" w:rsidRPr="00F72176">
        <w:rPr>
          <w:rFonts w:ascii="Times New Roman" w:hAnsi="Times New Roman" w:cs="Times New Roman"/>
          <w:sz w:val="24"/>
          <w:szCs w:val="24"/>
          <w:lang w:val="en-US"/>
        </w:rPr>
        <w:t>saham</w:t>
      </w:r>
      <w:proofErr w:type="spellEnd"/>
      <w:r w:rsidR="00342C32"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Meningkatnya</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harga</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saham</w:t>
      </w:r>
      <w:proofErr w:type="spellEnd"/>
      <w:r w:rsidRPr="00F72176">
        <w:rPr>
          <w:rFonts w:ascii="Times New Roman" w:hAnsi="Times New Roman" w:cs="Times New Roman"/>
          <w:sz w:val="24"/>
          <w:szCs w:val="24"/>
          <w:lang w:val="en-US"/>
        </w:rPr>
        <w:t xml:space="preserve"> yang </w:t>
      </w:r>
      <w:proofErr w:type="spellStart"/>
      <w:r w:rsidRPr="00F72176">
        <w:rPr>
          <w:rFonts w:ascii="Times New Roman" w:hAnsi="Times New Roman" w:cs="Times New Roman"/>
          <w:sz w:val="24"/>
          <w:szCs w:val="24"/>
          <w:lang w:val="en-US"/>
        </w:rPr>
        <w:t>akhirnya</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akan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memengaruhi</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nilai</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perusahaan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sama</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halnya</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dengan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keputusan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pendanaan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melalui</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hutang</w:t>
      </w:r>
      <w:proofErr w:type="spellEnd"/>
      <w:r w:rsidRPr="00F72176">
        <w:rPr>
          <w:rFonts w:ascii="Times New Roman" w:hAnsi="Times New Roman" w:cs="Times New Roman"/>
          <w:sz w:val="24"/>
          <w:szCs w:val="24"/>
          <w:lang w:val="en-US"/>
        </w:rPr>
        <w:t xml:space="preserve">. </w:t>
      </w:r>
      <w:r w:rsidRPr="00F72176">
        <w:rPr>
          <w:rFonts w:ascii="Times New Roman" w:hAnsi="Times New Roman" w:cs="Times New Roman"/>
          <w:sz w:val="24"/>
          <w:szCs w:val="24"/>
        </w:rPr>
        <w:t xml:space="preserve">peningkatan hutang diartikan oleh pihak luar tentang kemampuan perusahaan untuk membayar kewajiban di masa </w:t>
      </w:r>
      <w:r w:rsidRPr="00F72176">
        <w:rPr>
          <w:rFonts w:ascii="Times New Roman" w:hAnsi="Times New Roman" w:cs="Times New Roman"/>
          <w:sz w:val="24"/>
          <w:szCs w:val="24"/>
        </w:rPr>
        <w:lastRenderedPageBreak/>
        <w:t>yang akan datang atau adanya risiko bisnis yang rendah, hal tersebut akan direspon secara positif oleh pasar</w:t>
      </w:r>
      <w:r w:rsidRPr="00F72176">
        <w:rPr>
          <w:rFonts w:ascii="Times New Roman" w:hAnsi="Times New Roman" w:cs="Times New Roman"/>
          <w:sz w:val="24"/>
          <w:szCs w:val="24"/>
          <w:lang w:val="en-US"/>
        </w:rPr>
        <w:t xml:space="preserve">. </w:t>
      </w:r>
      <w:r w:rsidRPr="00F72176">
        <w:rPr>
          <w:rFonts w:ascii="Times New Roman" w:hAnsi="Times New Roman" w:cs="Times New Roman"/>
          <w:sz w:val="24"/>
          <w:szCs w:val="24"/>
        </w:rPr>
        <w:t>Peningkatan pendanaan melalui utang merupakan salah satu alternatif untuk mengurangi biaya keagenan. Hutang dapat mengendalikan manajer untuk mengurangi tindakan perquisites dan kinerja perusahaan menjadi lebih efisien sehingga penilaian investor terhadap perusahaan akan meningka</w:t>
      </w:r>
      <w:r w:rsidRPr="00F72176">
        <w:rPr>
          <w:rFonts w:ascii="Times New Roman" w:hAnsi="Times New Roman" w:cs="Times New Roman"/>
          <w:sz w:val="24"/>
          <w:szCs w:val="24"/>
          <w:lang w:val="en-US"/>
        </w:rPr>
        <w:t xml:space="preserve">t dan </w:t>
      </w:r>
      <w:proofErr w:type="spellStart"/>
      <w:r w:rsidRPr="00F72176">
        <w:rPr>
          <w:rFonts w:ascii="Times New Roman" w:hAnsi="Times New Roman" w:cs="Times New Roman"/>
          <w:sz w:val="24"/>
          <w:szCs w:val="24"/>
          <w:lang w:val="en-US"/>
        </w:rPr>
        <w:t>harga</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saham</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mengalami</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kenaikan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sehingga</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nilai</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perusahaan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meningkat</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Begitupun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dengan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kebijakan</w:t>
      </w:r>
      <w:proofErr w:type="spellEnd"/>
      <w:r w:rsidRPr="00F72176">
        <w:rPr>
          <w:rFonts w:ascii="Times New Roman" w:hAnsi="Times New Roman" w:cs="Times New Roman"/>
          <w:sz w:val="24"/>
          <w:szCs w:val="24"/>
          <w:lang w:val="en-US"/>
        </w:rPr>
        <w:t xml:space="preserve"> </w:t>
      </w:r>
      <w:proofErr w:type="spellStart"/>
      <w:r w:rsidRPr="00F72176">
        <w:rPr>
          <w:rFonts w:ascii="Times New Roman" w:hAnsi="Times New Roman" w:cs="Times New Roman"/>
          <w:sz w:val="24"/>
          <w:szCs w:val="24"/>
          <w:lang w:val="en-US"/>
        </w:rPr>
        <w:t>dividen</w:t>
      </w:r>
      <w:proofErr w:type="spellEnd"/>
      <w:r w:rsidRPr="00F72176">
        <w:rPr>
          <w:rFonts w:ascii="Times New Roman" w:hAnsi="Times New Roman" w:cs="Times New Roman"/>
          <w:sz w:val="24"/>
          <w:szCs w:val="24"/>
          <w:lang w:val="en-US"/>
        </w:rPr>
        <w:t xml:space="preserve">, </w:t>
      </w:r>
      <w:r w:rsidRPr="00F72176">
        <w:rPr>
          <w:rFonts w:ascii="Times New Roman" w:hAnsi="Times New Roman" w:cs="Times New Roman"/>
          <w:sz w:val="24"/>
          <w:szCs w:val="24"/>
        </w:rPr>
        <w:t>kenaikan dividen sebagai sinyal positif atas prospek perusahaan di masa depan, karena pembayaran dividen ini dapat mengurangi ketidakpastian dan mengurangi konflik keagenan antara manajer dan pemegang saham. Ketika perusahaan membagikan dividen maka tingkat pertumbuhan akan berkurang</w:t>
      </w:r>
      <w:r w:rsidRPr="00F72176">
        <w:rPr>
          <w:rFonts w:ascii="Times New Roman" w:hAnsi="Times New Roman" w:cs="Times New Roman"/>
          <w:sz w:val="24"/>
          <w:szCs w:val="24"/>
          <w:lang w:val="en-US"/>
        </w:rPr>
        <w:t xml:space="preserve">. </w:t>
      </w:r>
      <w:r w:rsidRPr="00F72176">
        <w:rPr>
          <w:rFonts w:ascii="Times New Roman" w:hAnsi="Times New Roman" w:cs="Times New Roman"/>
          <w:sz w:val="24"/>
          <w:szCs w:val="24"/>
        </w:rPr>
        <w:t>Semakin besar dividen yang dibagikan kepada pemegang saham, maka banyak investor yang akan tertarik melakukan pembelian saham sehingga harga saham akan naik dan hal tersebut juga akan berpengaruh positif terhadap nilai perusahaan</w:t>
      </w:r>
      <w:r w:rsidRPr="00F72176">
        <w:rPr>
          <w:rFonts w:ascii="Times New Roman" w:hAnsi="Times New Roman" w:cs="Times New Roman"/>
          <w:sz w:val="24"/>
          <w:szCs w:val="24"/>
          <w:lang w:val="en-US"/>
        </w:rPr>
        <w:t>.</w:t>
      </w:r>
    </w:p>
    <w:p w14:paraId="52A0DAD7" w14:textId="18A30F8E" w:rsidR="005B7F45" w:rsidRPr="00BD040D" w:rsidRDefault="00651E38" w:rsidP="00A54A56">
      <w:pPr>
        <w:spacing w:after="0" w:line="480" w:lineRule="auto"/>
        <w:ind w:firstLine="567"/>
        <w:jc w:val="both"/>
        <w:rPr>
          <w:rFonts w:ascii="Times New Roman" w:hAnsi="Times New Roman" w:cs="Times New Roman"/>
          <w:b/>
          <w:sz w:val="24"/>
          <w:szCs w:val="24"/>
          <w:lang w:val="en-US"/>
        </w:rPr>
      </w:pPr>
      <w:r w:rsidRPr="00BD040D">
        <w:rPr>
          <w:rFonts w:ascii="Times New Roman" w:hAnsi="Times New Roman" w:cs="Times New Roman"/>
          <w:sz w:val="24"/>
          <w:szCs w:val="24"/>
        </w:rPr>
        <w:t>Berdasarkan uraian pada latar belakang yang telah dikemukakan diatas, maka penulis tertarik memilih judul:</w:t>
      </w:r>
      <w:r w:rsidR="00FC4174" w:rsidRPr="00BD040D">
        <w:rPr>
          <w:rFonts w:ascii="Times New Roman" w:hAnsi="Times New Roman" w:cs="Times New Roman"/>
          <w:sz w:val="24"/>
          <w:szCs w:val="24"/>
          <w:lang w:val="en-US"/>
        </w:rPr>
        <w:t xml:space="preserve"> </w:t>
      </w:r>
      <w:r w:rsidR="003638C7" w:rsidRPr="00BD040D">
        <w:rPr>
          <w:rFonts w:ascii="Times New Roman" w:hAnsi="Times New Roman" w:cs="Times New Roman"/>
          <w:b/>
          <w:sz w:val="24"/>
          <w:szCs w:val="24"/>
        </w:rPr>
        <w:t>“</w:t>
      </w:r>
      <w:r w:rsidR="00767C7C" w:rsidRPr="00BD040D">
        <w:rPr>
          <w:rFonts w:ascii="Times New Roman" w:hAnsi="Times New Roman" w:cs="Times New Roman"/>
          <w:b/>
          <w:sz w:val="24"/>
          <w:szCs w:val="24"/>
        </w:rPr>
        <w:t>Pengaruh Keputusan Investasi, Keputusan Pendanaan Dan Kebijakan Dividen Terhadap Nilai Perusahaan Pada</w:t>
      </w:r>
      <w:r w:rsidR="00767C7C" w:rsidRPr="00BD040D">
        <w:rPr>
          <w:rFonts w:ascii="Times New Roman" w:hAnsi="Times New Roman" w:cs="Times New Roman"/>
          <w:b/>
          <w:sz w:val="24"/>
          <w:szCs w:val="24"/>
          <w:lang w:val="en-US"/>
        </w:rPr>
        <w:t xml:space="preserve"> </w:t>
      </w:r>
      <w:r w:rsidR="00767C7C" w:rsidRPr="00BD040D">
        <w:rPr>
          <w:rFonts w:ascii="Times New Roman" w:hAnsi="Times New Roman" w:cs="Times New Roman"/>
          <w:b/>
          <w:sz w:val="24"/>
          <w:szCs w:val="24"/>
        </w:rPr>
        <w:t xml:space="preserve">Perusahaan </w:t>
      </w:r>
      <w:proofErr w:type="spellStart"/>
      <w:r w:rsidR="00BD040D" w:rsidRPr="00BD040D">
        <w:rPr>
          <w:rFonts w:ascii="Times New Roman" w:hAnsi="Times New Roman" w:cs="Times New Roman"/>
          <w:b/>
          <w:sz w:val="24"/>
          <w:szCs w:val="24"/>
          <w:lang w:val="en-US"/>
        </w:rPr>
        <w:t>Pertambangan</w:t>
      </w:r>
      <w:proofErr w:type="spellEnd"/>
      <w:r w:rsidR="00BD040D" w:rsidRPr="00BD040D">
        <w:rPr>
          <w:rFonts w:ascii="Times New Roman" w:hAnsi="Times New Roman" w:cs="Times New Roman"/>
          <w:b/>
          <w:sz w:val="24"/>
          <w:szCs w:val="24"/>
          <w:lang w:val="en-US"/>
        </w:rPr>
        <w:t xml:space="preserve"> Batu</w:t>
      </w:r>
      <w:r w:rsidR="00965C82">
        <w:rPr>
          <w:rFonts w:ascii="Times New Roman" w:hAnsi="Times New Roman" w:cs="Times New Roman"/>
          <w:b/>
          <w:sz w:val="24"/>
          <w:szCs w:val="24"/>
          <w:lang w:val="en-US"/>
        </w:rPr>
        <w:t>b</w:t>
      </w:r>
      <w:r w:rsidR="00BD040D" w:rsidRPr="00BD040D">
        <w:rPr>
          <w:rFonts w:ascii="Times New Roman" w:hAnsi="Times New Roman" w:cs="Times New Roman"/>
          <w:b/>
          <w:sz w:val="24"/>
          <w:szCs w:val="24"/>
          <w:lang w:val="en-US"/>
        </w:rPr>
        <w:t>ara</w:t>
      </w:r>
      <w:r w:rsidR="007F1E23" w:rsidRPr="00BD040D">
        <w:rPr>
          <w:rFonts w:ascii="Times New Roman" w:hAnsi="Times New Roman" w:cs="Times New Roman"/>
          <w:b/>
          <w:sz w:val="24"/>
          <w:szCs w:val="24"/>
        </w:rPr>
        <w:t xml:space="preserve"> </w:t>
      </w:r>
      <w:r w:rsidR="009709CD" w:rsidRPr="00BD040D">
        <w:rPr>
          <w:rFonts w:ascii="Times New Roman" w:hAnsi="Times New Roman" w:cs="Times New Roman"/>
          <w:b/>
          <w:sz w:val="24"/>
          <w:szCs w:val="24"/>
        </w:rPr>
        <w:t xml:space="preserve">Yang </w:t>
      </w:r>
      <w:r w:rsidR="00993F15" w:rsidRPr="00BD040D">
        <w:rPr>
          <w:rFonts w:ascii="Times New Roman" w:hAnsi="Times New Roman" w:cs="Times New Roman"/>
          <w:b/>
          <w:sz w:val="24"/>
          <w:szCs w:val="24"/>
        </w:rPr>
        <w:t>Ter</w:t>
      </w:r>
      <w:r w:rsidR="009709CD" w:rsidRPr="00BD040D">
        <w:rPr>
          <w:rFonts w:ascii="Times New Roman" w:hAnsi="Times New Roman" w:cs="Times New Roman"/>
          <w:b/>
          <w:sz w:val="24"/>
          <w:szCs w:val="24"/>
        </w:rPr>
        <w:t xml:space="preserve">daftar Di </w:t>
      </w:r>
      <w:r w:rsidR="00993F15" w:rsidRPr="00BD040D">
        <w:rPr>
          <w:rFonts w:ascii="Times New Roman" w:hAnsi="Times New Roman" w:cs="Times New Roman"/>
          <w:b/>
          <w:sz w:val="24"/>
          <w:szCs w:val="24"/>
        </w:rPr>
        <w:t>Bursa Efek Indonesia”.</w:t>
      </w:r>
    </w:p>
    <w:p w14:paraId="2A7F36A8" w14:textId="77777777" w:rsidR="00985BD1" w:rsidRPr="00BD040D" w:rsidRDefault="00985BD1" w:rsidP="004903FD">
      <w:pPr>
        <w:pStyle w:val="ListParagraph"/>
        <w:numPr>
          <w:ilvl w:val="1"/>
          <w:numId w:val="2"/>
        </w:numPr>
        <w:spacing w:after="0" w:line="480" w:lineRule="auto"/>
        <w:ind w:left="567" w:hanging="567"/>
        <w:jc w:val="both"/>
        <w:rPr>
          <w:rFonts w:ascii="Times New Roman" w:hAnsi="Times New Roman" w:cs="Times New Roman"/>
          <w:b/>
          <w:sz w:val="24"/>
          <w:szCs w:val="24"/>
        </w:rPr>
      </w:pPr>
      <w:r w:rsidRPr="00BD040D">
        <w:rPr>
          <w:rFonts w:ascii="Times New Roman" w:hAnsi="Times New Roman" w:cs="Times New Roman"/>
          <w:b/>
          <w:sz w:val="24"/>
          <w:szCs w:val="24"/>
        </w:rPr>
        <w:t>Rumusan Masalah</w:t>
      </w:r>
    </w:p>
    <w:p w14:paraId="6D6096A2" w14:textId="77777777" w:rsidR="00C557BB" w:rsidRPr="00BD040D" w:rsidRDefault="004C078C" w:rsidP="004C078C">
      <w:pPr>
        <w:spacing w:after="0"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 xml:space="preserve">Berdasarkan latar belakang masalah yang diuraikan di atas, maka permasalahan yang dapat dirumuskan adalah </w:t>
      </w:r>
      <w:r w:rsidR="00872664" w:rsidRPr="00BD040D">
        <w:rPr>
          <w:rFonts w:ascii="Times New Roman" w:hAnsi="Times New Roman" w:cs="Times New Roman"/>
          <w:sz w:val="24"/>
          <w:szCs w:val="24"/>
        </w:rPr>
        <w:t>sebagai berikut:</w:t>
      </w:r>
    </w:p>
    <w:p w14:paraId="07FC7250" w14:textId="161B1122" w:rsidR="0066764C" w:rsidRPr="00BD040D" w:rsidRDefault="0066764C" w:rsidP="0066764C">
      <w:pPr>
        <w:pStyle w:val="ListParagraph"/>
        <w:numPr>
          <w:ilvl w:val="0"/>
          <w:numId w:val="4"/>
        </w:numPr>
        <w:spacing w:after="0" w:line="480" w:lineRule="auto"/>
        <w:ind w:left="567" w:hanging="567"/>
        <w:jc w:val="both"/>
        <w:rPr>
          <w:rFonts w:ascii="Times New Roman" w:hAnsi="Times New Roman" w:cs="Times New Roman"/>
          <w:sz w:val="24"/>
          <w:szCs w:val="24"/>
        </w:rPr>
      </w:pPr>
      <w:r w:rsidRPr="00BD040D">
        <w:rPr>
          <w:rFonts w:ascii="Times New Roman" w:hAnsi="Times New Roman" w:cs="Times New Roman"/>
          <w:sz w:val="24"/>
          <w:szCs w:val="24"/>
        </w:rPr>
        <w:lastRenderedPageBreak/>
        <w:t xml:space="preserve">Seberapa besar pengaruh </w:t>
      </w:r>
      <w:r w:rsidR="00A54A56" w:rsidRPr="00BD040D">
        <w:rPr>
          <w:rFonts w:ascii="Times New Roman" w:hAnsi="Times New Roman" w:cs="Times New Roman"/>
          <w:iCs/>
          <w:sz w:val="24"/>
          <w:szCs w:val="24"/>
          <w:lang w:val="en-US"/>
        </w:rPr>
        <w:t xml:space="preserve">Keputusan </w:t>
      </w:r>
      <w:proofErr w:type="spellStart"/>
      <w:r w:rsidR="00A54A56" w:rsidRPr="00BD040D">
        <w:rPr>
          <w:rFonts w:ascii="Times New Roman" w:hAnsi="Times New Roman" w:cs="Times New Roman"/>
          <w:iCs/>
          <w:sz w:val="24"/>
          <w:szCs w:val="24"/>
          <w:lang w:val="en-US"/>
        </w:rPr>
        <w:t>Investas</w:t>
      </w:r>
      <w:r w:rsidR="00DD30CE">
        <w:rPr>
          <w:rFonts w:ascii="Times New Roman" w:hAnsi="Times New Roman" w:cs="Times New Roman"/>
          <w:iCs/>
          <w:sz w:val="24"/>
          <w:szCs w:val="24"/>
          <w:lang w:val="en-US"/>
        </w:rPr>
        <w:t>i</w:t>
      </w:r>
      <w:proofErr w:type="spellEnd"/>
      <w:r w:rsidRPr="00BD040D">
        <w:rPr>
          <w:rFonts w:ascii="Times New Roman" w:hAnsi="Times New Roman" w:cs="Times New Roman"/>
          <w:sz w:val="24"/>
          <w:szCs w:val="24"/>
        </w:rPr>
        <w:t xml:space="preserve"> (X1) </w:t>
      </w:r>
      <w:r w:rsidR="00A54A56" w:rsidRPr="00BD040D">
        <w:rPr>
          <w:rFonts w:ascii="Times New Roman" w:hAnsi="Times New Roman" w:cs="Times New Roman"/>
          <w:sz w:val="24"/>
          <w:szCs w:val="24"/>
          <w:lang w:val="en-US"/>
        </w:rPr>
        <w:t xml:space="preserve">Keputusan </w:t>
      </w:r>
      <w:proofErr w:type="spellStart"/>
      <w:r w:rsidR="00A54A56" w:rsidRPr="00BD040D">
        <w:rPr>
          <w:rFonts w:ascii="Times New Roman" w:hAnsi="Times New Roman" w:cs="Times New Roman"/>
          <w:sz w:val="24"/>
          <w:szCs w:val="24"/>
          <w:lang w:val="en-US"/>
        </w:rPr>
        <w:t>Pendanaan</w:t>
      </w:r>
      <w:proofErr w:type="spellEnd"/>
      <w:r w:rsidR="00FC4174"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(X2)</w:t>
      </w:r>
      <w:r w:rsidR="00A54A56" w:rsidRPr="00BD040D">
        <w:rPr>
          <w:rFonts w:ascii="Times New Roman" w:hAnsi="Times New Roman" w:cs="Times New Roman"/>
          <w:sz w:val="24"/>
          <w:szCs w:val="24"/>
          <w:lang w:val="en-US"/>
        </w:rPr>
        <w:t xml:space="preserve"> dan </w:t>
      </w:r>
      <w:proofErr w:type="spellStart"/>
      <w:r w:rsidR="00A54A56" w:rsidRPr="00BD040D">
        <w:rPr>
          <w:rFonts w:ascii="Times New Roman" w:hAnsi="Times New Roman" w:cs="Times New Roman"/>
          <w:sz w:val="24"/>
          <w:szCs w:val="24"/>
          <w:lang w:val="en-US"/>
        </w:rPr>
        <w:t>Kebijakan</w:t>
      </w:r>
      <w:proofErr w:type="spellEnd"/>
      <w:r w:rsidR="00A54A56" w:rsidRPr="00BD040D">
        <w:rPr>
          <w:rFonts w:ascii="Times New Roman" w:hAnsi="Times New Roman" w:cs="Times New Roman"/>
          <w:sz w:val="24"/>
          <w:szCs w:val="24"/>
          <w:lang w:val="en-US"/>
        </w:rPr>
        <w:t xml:space="preserve"> </w:t>
      </w:r>
      <w:proofErr w:type="spellStart"/>
      <w:r w:rsidR="00A54A56" w:rsidRPr="00BD040D">
        <w:rPr>
          <w:rFonts w:ascii="Times New Roman" w:hAnsi="Times New Roman" w:cs="Times New Roman"/>
          <w:sz w:val="24"/>
          <w:szCs w:val="24"/>
          <w:lang w:val="en-US"/>
        </w:rPr>
        <w:t>Dividen</w:t>
      </w:r>
      <w:proofErr w:type="spellEnd"/>
      <w:r w:rsidR="00A54A56" w:rsidRPr="00BD040D">
        <w:rPr>
          <w:rFonts w:ascii="Times New Roman" w:hAnsi="Times New Roman" w:cs="Times New Roman"/>
          <w:sz w:val="24"/>
          <w:szCs w:val="24"/>
          <w:lang w:val="en-US"/>
        </w:rPr>
        <w:t xml:space="preserve"> (X3)</w:t>
      </w:r>
      <w:r w:rsidRPr="00BD040D">
        <w:rPr>
          <w:rFonts w:ascii="Times New Roman" w:hAnsi="Times New Roman" w:cs="Times New Roman"/>
          <w:sz w:val="24"/>
          <w:szCs w:val="24"/>
        </w:rPr>
        <w:t xml:space="preserve"> secara simultan terhadap </w:t>
      </w:r>
      <w:r w:rsidR="00A54A56" w:rsidRPr="00BD040D">
        <w:rPr>
          <w:rFonts w:ascii="Times New Roman" w:hAnsi="Times New Roman" w:cs="Times New Roman"/>
          <w:iCs/>
          <w:sz w:val="24"/>
          <w:szCs w:val="24"/>
          <w:lang w:val="en-US"/>
        </w:rPr>
        <w:t>Nilai Perusahaan</w:t>
      </w:r>
      <w:r w:rsidRPr="00BD040D">
        <w:rPr>
          <w:rFonts w:ascii="Times New Roman" w:hAnsi="Times New Roman" w:cs="Times New Roman"/>
          <w:sz w:val="24"/>
          <w:szCs w:val="24"/>
        </w:rPr>
        <w:t xml:space="preserve"> (Y) pa</w:t>
      </w:r>
      <w:r w:rsidR="00FC4174" w:rsidRPr="00BD040D">
        <w:rPr>
          <w:rFonts w:ascii="Times New Roman" w:hAnsi="Times New Roman" w:cs="Times New Roman"/>
          <w:sz w:val="24"/>
          <w:szCs w:val="24"/>
        </w:rPr>
        <w:t xml:space="preserve">da perusahaan </w:t>
      </w:r>
      <w:r w:rsidR="00BD040D" w:rsidRPr="00BD040D">
        <w:rPr>
          <w:rFonts w:ascii="Times New Roman" w:hAnsi="Times New Roman" w:cs="Times New Roman"/>
          <w:sz w:val="24"/>
          <w:szCs w:val="24"/>
        </w:rPr>
        <w:t>Pertambangan Batu</w:t>
      </w:r>
      <w:r w:rsidR="00024DD7">
        <w:rPr>
          <w:rFonts w:ascii="Times New Roman" w:hAnsi="Times New Roman" w:cs="Times New Roman"/>
          <w:sz w:val="24"/>
          <w:szCs w:val="24"/>
          <w:lang w:val="en-US"/>
        </w:rPr>
        <w:t>b</w:t>
      </w:r>
      <w:r w:rsidR="00BD040D" w:rsidRPr="00BD040D">
        <w:rPr>
          <w:rFonts w:ascii="Times New Roman" w:hAnsi="Times New Roman" w:cs="Times New Roman"/>
          <w:sz w:val="24"/>
          <w:szCs w:val="24"/>
        </w:rPr>
        <w:t>ara</w:t>
      </w:r>
      <w:r w:rsidRPr="00BD040D">
        <w:rPr>
          <w:rFonts w:ascii="Times New Roman" w:hAnsi="Times New Roman" w:cs="Times New Roman"/>
          <w:sz w:val="24"/>
          <w:szCs w:val="24"/>
        </w:rPr>
        <w:t xml:space="preserve"> yang terdaftar di Bursa Efek Indonesia.</w:t>
      </w:r>
    </w:p>
    <w:p w14:paraId="7ABA1909" w14:textId="276CF9CE" w:rsidR="0066764C" w:rsidRPr="00BD040D" w:rsidRDefault="00A54A56" w:rsidP="00A54A56">
      <w:pPr>
        <w:pStyle w:val="ListParagraph"/>
        <w:numPr>
          <w:ilvl w:val="0"/>
          <w:numId w:val="4"/>
        </w:numPr>
        <w:spacing w:after="0" w:line="480" w:lineRule="auto"/>
        <w:ind w:left="567" w:hanging="567"/>
        <w:jc w:val="both"/>
        <w:rPr>
          <w:rFonts w:ascii="Times New Roman" w:hAnsi="Times New Roman" w:cs="Times New Roman"/>
          <w:sz w:val="24"/>
          <w:szCs w:val="24"/>
        </w:rPr>
      </w:pPr>
      <w:r w:rsidRPr="00BD040D">
        <w:rPr>
          <w:rFonts w:ascii="Times New Roman" w:hAnsi="Times New Roman" w:cs="Times New Roman"/>
          <w:sz w:val="24"/>
          <w:szCs w:val="24"/>
        </w:rPr>
        <w:t xml:space="preserve">Seberapa besar pengaruh </w:t>
      </w:r>
      <w:r w:rsidRPr="00BD040D">
        <w:rPr>
          <w:rFonts w:ascii="Times New Roman" w:hAnsi="Times New Roman" w:cs="Times New Roman"/>
          <w:iCs/>
          <w:sz w:val="24"/>
          <w:szCs w:val="24"/>
          <w:lang w:val="en-US"/>
        </w:rPr>
        <w:t xml:space="preserve">Keputusan </w:t>
      </w:r>
      <w:proofErr w:type="spellStart"/>
      <w:r w:rsidRPr="00BD040D">
        <w:rPr>
          <w:rFonts w:ascii="Times New Roman" w:hAnsi="Times New Roman" w:cs="Times New Roman"/>
          <w:iCs/>
          <w:sz w:val="24"/>
          <w:szCs w:val="24"/>
          <w:lang w:val="en-US"/>
        </w:rPr>
        <w:t>Investas</w:t>
      </w:r>
      <w:r w:rsidR="00DD30CE">
        <w:rPr>
          <w:rFonts w:ascii="Times New Roman" w:hAnsi="Times New Roman" w:cs="Times New Roman"/>
          <w:iCs/>
          <w:sz w:val="24"/>
          <w:szCs w:val="24"/>
          <w:lang w:val="en-US"/>
        </w:rPr>
        <w:t>i</w:t>
      </w:r>
      <w:proofErr w:type="spellEnd"/>
      <w:r w:rsidRPr="00BD040D">
        <w:rPr>
          <w:rFonts w:ascii="Times New Roman" w:hAnsi="Times New Roman" w:cs="Times New Roman"/>
          <w:sz w:val="24"/>
          <w:szCs w:val="24"/>
        </w:rPr>
        <w:t xml:space="preserve"> (X1) secara </w:t>
      </w:r>
      <w:proofErr w:type="spellStart"/>
      <w:r w:rsidRPr="00BD040D">
        <w:rPr>
          <w:rFonts w:ascii="Times New Roman" w:hAnsi="Times New Roman" w:cs="Times New Roman"/>
          <w:sz w:val="24"/>
          <w:szCs w:val="24"/>
          <w:lang w:val="en-US"/>
        </w:rPr>
        <w:t>parsial</w:t>
      </w:r>
      <w:proofErr w:type="spellEnd"/>
      <w:r w:rsidRPr="00BD040D">
        <w:rPr>
          <w:rFonts w:ascii="Times New Roman" w:hAnsi="Times New Roman" w:cs="Times New Roman"/>
          <w:sz w:val="24"/>
          <w:szCs w:val="24"/>
        </w:rPr>
        <w:t xml:space="preserve"> terhadap </w:t>
      </w:r>
      <w:r w:rsidRPr="00BD040D">
        <w:rPr>
          <w:rFonts w:ascii="Times New Roman" w:hAnsi="Times New Roman" w:cs="Times New Roman"/>
          <w:iCs/>
          <w:sz w:val="24"/>
          <w:szCs w:val="24"/>
          <w:lang w:val="en-US"/>
        </w:rPr>
        <w:t>Nilai Perusahaan</w:t>
      </w:r>
      <w:r w:rsidRPr="00BD040D">
        <w:rPr>
          <w:rFonts w:ascii="Times New Roman" w:hAnsi="Times New Roman" w:cs="Times New Roman"/>
          <w:sz w:val="24"/>
          <w:szCs w:val="24"/>
        </w:rPr>
        <w:t xml:space="preserve"> (Y) pada perusahaan </w:t>
      </w:r>
      <w:r w:rsidR="00BD040D" w:rsidRPr="00BD040D">
        <w:rPr>
          <w:rFonts w:ascii="Times New Roman" w:hAnsi="Times New Roman" w:cs="Times New Roman"/>
          <w:sz w:val="24"/>
          <w:szCs w:val="24"/>
        </w:rPr>
        <w:t>Pertambangan Batu</w:t>
      </w:r>
      <w:r w:rsidR="00024DD7">
        <w:rPr>
          <w:rFonts w:ascii="Times New Roman" w:hAnsi="Times New Roman" w:cs="Times New Roman"/>
          <w:sz w:val="24"/>
          <w:szCs w:val="24"/>
          <w:lang w:val="en-US"/>
        </w:rPr>
        <w:t>b</w:t>
      </w:r>
      <w:r w:rsidR="00BD040D" w:rsidRPr="00BD040D">
        <w:rPr>
          <w:rFonts w:ascii="Times New Roman" w:hAnsi="Times New Roman" w:cs="Times New Roman"/>
          <w:sz w:val="24"/>
          <w:szCs w:val="24"/>
        </w:rPr>
        <w:t>ara</w:t>
      </w:r>
      <w:r w:rsidRPr="00BD040D">
        <w:rPr>
          <w:rFonts w:ascii="Times New Roman" w:hAnsi="Times New Roman" w:cs="Times New Roman"/>
          <w:sz w:val="24"/>
          <w:szCs w:val="24"/>
        </w:rPr>
        <w:t xml:space="preserve"> yang terdaftar di Bursa Efek Indonesia.</w:t>
      </w:r>
    </w:p>
    <w:p w14:paraId="26ACF54C" w14:textId="6313AF92" w:rsidR="00A54A56" w:rsidRPr="00BD040D" w:rsidRDefault="00A54A56" w:rsidP="00A54A56">
      <w:pPr>
        <w:pStyle w:val="ListParagraph"/>
        <w:numPr>
          <w:ilvl w:val="0"/>
          <w:numId w:val="4"/>
        </w:numPr>
        <w:spacing w:after="0" w:line="480" w:lineRule="auto"/>
        <w:ind w:left="567" w:hanging="567"/>
        <w:jc w:val="both"/>
        <w:rPr>
          <w:rFonts w:ascii="Times New Roman" w:hAnsi="Times New Roman" w:cs="Times New Roman"/>
          <w:sz w:val="24"/>
          <w:szCs w:val="24"/>
        </w:rPr>
      </w:pPr>
      <w:r w:rsidRPr="00BD040D">
        <w:rPr>
          <w:rFonts w:ascii="Times New Roman" w:hAnsi="Times New Roman" w:cs="Times New Roman"/>
          <w:sz w:val="24"/>
          <w:szCs w:val="24"/>
        </w:rPr>
        <w:t xml:space="preserve">Seberapa besar pengaruh </w:t>
      </w:r>
      <w:r w:rsidRPr="00BD040D">
        <w:rPr>
          <w:rFonts w:ascii="Times New Roman" w:hAnsi="Times New Roman" w:cs="Times New Roman"/>
          <w:sz w:val="24"/>
          <w:szCs w:val="24"/>
          <w:lang w:val="en-US"/>
        </w:rPr>
        <w:t xml:space="preserve">Keputusan </w:t>
      </w:r>
      <w:proofErr w:type="spellStart"/>
      <w:r w:rsidRPr="00BD040D">
        <w:rPr>
          <w:rFonts w:ascii="Times New Roman" w:hAnsi="Times New Roman" w:cs="Times New Roman"/>
          <w:sz w:val="24"/>
          <w:szCs w:val="24"/>
          <w:lang w:val="en-US"/>
        </w:rPr>
        <w:t>Pendanaan</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(X2)</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secara </w:t>
      </w:r>
      <w:proofErr w:type="spellStart"/>
      <w:r w:rsidRPr="00BD040D">
        <w:rPr>
          <w:rFonts w:ascii="Times New Roman" w:hAnsi="Times New Roman" w:cs="Times New Roman"/>
          <w:sz w:val="24"/>
          <w:szCs w:val="24"/>
          <w:lang w:val="en-US"/>
        </w:rPr>
        <w:t>parsial</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terhadap </w:t>
      </w:r>
      <w:r w:rsidRPr="00BD040D">
        <w:rPr>
          <w:rFonts w:ascii="Times New Roman" w:hAnsi="Times New Roman" w:cs="Times New Roman"/>
          <w:iCs/>
          <w:sz w:val="24"/>
          <w:szCs w:val="24"/>
          <w:lang w:val="en-US"/>
        </w:rPr>
        <w:t>Nilai Perusahaan</w:t>
      </w:r>
      <w:r w:rsidRPr="00BD040D">
        <w:rPr>
          <w:rFonts w:ascii="Times New Roman" w:hAnsi="Times New Roman" w:cs="Times New Roman"/>
          <w:sz w:val="24"/>
          <w:szCs w:val="24"/>
        </w:rPr>
        <w:t xml:space="preserve"> (Y) pada perusahaan </w:t>
      </w:r>
      <w:r w:rsidR="00BD040D" w:rsidRPr="00BD040D">
        <w:rPr>
          <w:rFonts w:ascii="Times New Roman" w:hAnsi="Times New Roman" w:cs="Times New Roman"/>
          <w:sz w:val="24"/>
          <w:szCs w:val="24"/>
        </w:rPr>
        <w:t>Pertambangan Batu</w:t>
      </w:r>
      <w:r w:rsidR="002E625B">
        <w:rPr>
          <w:rFonts w:ascii="Times New Roman" w:hAnsi="Times New Roman" w:cs="Times New Roman"/>
          <w:sz w:val="24"/>
          <w:szCs w:val="24"/>
          <w:lang w:val="en-US"/>
        </w:rPr>
        <w:t>b</w:t>
      </w:r>
      <w:r w:rsidR="00BD040D" w:rsidRPr="00BD040D">
        <w:rPr>
          <w:rFonts w:ascii="Times New Roman" w:hAnsi="Times New Roman" w:cs="Times New Roman"/>
          <w:sz w:val="24"/>
          <w:szCs w:val="24"/>
        </w:rPr>
        <w:t>ara</w:t>
      </w:r>
      <w:r w:rsidRPr="00BD040D">
        <w:rPr>
          <w:rFonts w:ascii="Times New Roman" w:hAnsi="Times New Roman" w:cs="Times New Roman"/>
          <w:sz w:val="24"/>
          <w:szCs w:val="24"/>
        </w:rPr>
        <w:t xml:space="preserve"> yang terdaftar di Bursa Efek Indonesia.</w:t>
      </w:r>
    </w:p>
    <w:p w14:paraId="5F08256E" w14:textId="15F1CD21" w:rsidR="00FD482E" w:rsidRPr="00BD040D" w:rsidRDefault="00A54A56" w:rsidP="00A54A56">
      <w:pPr>
        <w:pStyle w:val="ListParagraph"/>
        <w:numPr>
          <w:ilvl w:val="0"/>
          <w:numId w:val="4"/>
        </w:numPr>
        <w:spacing w:after="0" w:line="480" w:lineRule="auto"/>
        <w:ind w:left="567" w:hanging="567"/>
        <w:jc w:val="both"/>
        <w:rPr>
          <w:rFonts w:ascii="Times New Roman" w:hAnsi="Times New Roman" w:cs="Times New Roman"/>
          <w:sz w:val="24"/>
          <w:szCs w:val="24"/>
        </w:rPr>
      </w:pPr>
      <w:r w:rsidRPr="00BD040D">
        <w:rPr>
          <w:rFonts w:ascii="Times New Roman" w:hAnsi="Times New Roman" w:cs="Times New Roman"/>
          <w:sz w:val="24"/>
          <w:szCs w:val="24"/>
        </w:rPr>
        <w:t xml:space="preserve">Seberapa besar pengaruh </w:t>
      </w:r>
      <w:proofErr w:type="spellStart"/>
      <w:r w:rsidRPr="00BD040D">
        <w:rPr>
          <w:rFonts w:ascii="Times New Roman" w:hAnsi="Times New Roman" w:cs="Times New Roman"/>
          <w:sz w:val="24"/>
          <w:szCs w:val="24"/>
          <w:lang w:val="en-US"/>
        </w:rPr>
        <w:t>Kebijakan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Dividen</w:t>
      </w:r>
      <w:proofErr w:type="spellEnd"/>
      <w:r w:rsidRPr="00BD040D">
        <w:rPr>
          <w:rFonts w:ascii="Times New Roman" w:hAnsi="Times New Roman" w:cs="Times New Roman"/>
          <w:sz w:val="24"/>
          <w:szCs w:val="24"/>
          <w:lang w:val="en-US"/>
        </w:rPr>
        <w:t xml:space="preserve"> (X3)</w:t>
      </w:r>
      <w:r w:rsidRPr="00BD040D">
        <w:rPr>
          <w:rFonts w:ascii="Times New Roman" w:hAnsi="Times New Roman" w:cs="Times New Roman"/>
          <w:sz w:val="24"/>
          <w:szCs w:val="24"/>
        </w:rPr>
        <w:t xml:space="preserve"> secara </w:t>
      </w:r>
      <w:proofErr w:type="spellStart"/>
      <w:r w:rsidRPr="00BD040D">
        <w:rPr>
          <w:rFonts w:ascii="Times New Roman" w:hAnsi="Times New Roman" w:cs="Times New Roman"/>
          <w:sz w:val="24"/>
          <w:szCs w:val="24"/>
          <w:lang w:val="en-US"/>
        </w:rPr>
        <w:t>parsial</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terhadap </w:t>
      </w:r>
      <w:r w:rsidRPr="00BD040D">
        <w:rPr>
          <w:rFonts w:ascii="Times New Roman" w:hAnsi="Times New Roman" w:cs="Times New Roman"/>
          <w:iCs/>
          <w:sz w:val="24"/>
          <w:szCs w:val="24"/>
          <w:lang w:val="en-US"/>
        </w:rPr>
        <w:t>Nilai Perusahaan</w:t>
      </w:r>
      <w:r w:rsidRPr="00BD040D">
        <w:rPr>
          <w:rFonts w:ascii="Times New Roman" w:hAnsi="Times New Roman" w:cs="Times New Roman"/>
          <w:sz w:val="24"/>
          <w:szCs w:val="24"/>
        </w:rPr>
        <w:t xml:space="preserve"> (Y) pada perusahaan </w:t>
      </w:r>
      <w:r w:rsidR="00BD040D" w:rsidRPr="00BD040D">
        <w:rPr>
          <w:rFonts w:ascii="Times New Roman" w:hAnsi="Times New Roman" w:cs="Times New Roman"/>
          <w:sz w:val="24"/>
          <w:szCs w:val="24"/>
        </w:rPr>
        <w:t>Pertambangan Batu</w:t>
      </w:r>
      <w:r w:rsidR="002E625B">
        <w:rPr>
          <w:rFonts w:ascii="Times New Roman" w:hAnsi="Times New Roman" w:cs="Times New Roman"/>
          <w:sz w:val="24"/>
          <w:szCs w:val="24"/>
          <w:lang w:val="en-US"/>
        </w:rPr>
        <w:t>b</w:t>
      </w:r>
      <w:r w:rsidR="00BD040D" w:rsidRPr="00BD040D">
        <w:rPr>
          <w:rFonts w:ascii="Times New Roman" w:hAnsi="Times New Roman" w:cs="Times New Roman"/>
          <w:sz w:val="24"/>
          <w:szCs w:val="24"/>
        </w:rPr>
        <w:t>ara</w:t>
      </w:r>
      <w:r w:rsidRPr="00BD040D">
        <w:rPr>
          <w:rFonts w:ascii="Times New Roman" w:hAnsi="Times New Roman" w:cs="Times New Roman"/>
          <w:sz w:val="24"/>
          <w:szCs w:val="24"/>
        </w:rPr>
        <w:t xml:space="preserve"> yang terdaftar di Bursa Efek Indonesia.</w:t>
      </w:r>
    </w:p>
    <w:p w14:paraId="5690C9A5" w14:textId="77777777" w:rsidR="00F06998" w:rsidRPr="00BD040D" w:rsidRDefault="00DB7732" w:rsidP="004903FD">
      <w:pPr>
        <w:pStyle w:val="ListParagraph"/>
        <w:numPr>
          <w:ilvl w:val="1"/>
          <w:numId w:val="2"/>
        </w:numPr>
        <w:spacing w:after="0" w:line="480" w:lineRule="auto"/>
        <w:jc w:val="both"/>
        <w:rPr>
          <w:rFonts w:ascii="Times New Roman" w:hAnsi="Times New Roman" w:cs="Times New Roman"/>
          <w:b/>
          <w:sz w:val="24"/>
          <w:szCs w:val="24"/>
        </w:rPr>
      </w:pPr>
      <w:r w:rsidRPr="00BD040D">
        <w:rPr>
          <w:rFonts w:ascii="Times New Roman" w:hAnsi="Times New Roman" w:cs="Times New Roman"/>
          <w:b/>
          <w:sz w:val="24"/>
          <w:szCs w:val="24"/>
        </w:rPr>
        <w:t xml:space="preserve">Maksud </w:t>
      </w:r>
      <w:r w:rsidR="00C14B38" w:rsidRPr="00BD040D">
        <w:rPr>
          <w:rFonts w:ascii="Times New Roman" w:hAnsi="Times New Roman" w:cs="Times New Roman"/>
          <w:b/>
          <w:sz w:val="24"/>
          <w:szCs w:val="24"/>
        </w:rPr>
        <w:t xml:space="preserve">dan Tujuan </w:t>
      </w:r>
      <w:r w:rsidR="00F06998" w:rsidRPr="00BD040D">
        <w:rPr>
          <w:rFonts w:ascii="Times New Roman" w:hAnsi="Times New Roman" w:cs="Times New Roman"/>
          <w:b/>
          <w:sz w:val="24"/>
          <w:szCs w:val="24"/>
        </w:rPr>
        <w:t>Penelitian</w:t>
      </w:r>
    </w:p>
    <w:p w14:paraId="0B94B33C" w14:textId="77777777" w:rsidR="001B1BAD" w:rsidRPr="00BD040D" w:rsidRDefault="001B1BAD" w:rsidP="004903FD">
      <w:pPr>
        <w:pStyle w:val="ListParagraph"/>
        <w:numPr>
          <w:ilvl w:val="0"/>
          <w:numId w:val="6"/>
        </w:numPr>
        <w:spacing w:after="0" w:line="480" w:lineRule="auto"/>
        <w:ind w:left="567" w:hanging="567"/>
        <w:jc w:val="both"/>
        <w:rPr>
          <w:rFonts w:ascii="Times New Roman" w:hAnsi="Times New Roman" w:cs="Times New Roman"/>
          <w:b/>
          <w:sz w:val="24"/>
          <w:szCs w:val="24"/>
        </w:rPr>
      </w:pPr>
      <w:r w:rsidRPr="00BD040D">
        <w:rPr>
          <w:rFonts w:ascii="Times New Roman" w:hAnsi="Times New Roman" w:cs="Times New Roman"/>
          <w:b/>
          <w:sz w:val="24"/>
          <w:szCs w:val="24"/>
        </w:rPr>
        <w:t>Maksud Penelitian</w:t>
      </w:r>
    </w:p>
    <w:p w14:paraId="169C2D50" w14:textId="1D00CE53" w:rsidR="00A37268" w:rsidRPr="00BD040D" w:rsidRDefault="00A54A56" w:rsidP="00A54A56">
      <w:pPr>
        <w:spacing w:after="0"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Maksud dari penelitian yang penulis lakukan adalah untuk memperoleh data dan menganalis</w:t>
      </w:r>
      <w:r w:rsidRPr="00BD040D">
        <w:rPr>
          <w:rFonts w:ascii="Times New Roman" w:hAnsi="Times New Roman" w:cs="Times New Roman"/>
          <w:sz w:val="24"/>
          <w:szCs w:val="24"/>
          <w:lang w:val="en-US"/>
        </w:rPr>
        <w:t>is</w:t>
      </w:r>
      <w:r w:rsidRPr="00BD040D">
        <w:rPr>
          <w:rFonts w:ascii="Times New Roman" w:hAnsi="Times New Roman" w:cs="Times New Roman"/>
          <w:sz w:val="24"/>
          <w:szCs w:val="24"/>
        </w:rPr>
        <w:t xml:space="preserve"> perkembangan seberapa besar pengaru</w:t>
      </w:r>
      <w:r w:rsidRPr="00BD040D">
        <w:rPr>
          <w:rFonts w:ascii="Times New Roman" w:hAnsi="Times New Roman" w:cs="Times New Roman"/>
          <w:sz w:val="24"/>
          <w:szCs w:val="24"/>
          <w:lang w:val="en-US"/>
        </w:rPr>
        <w:t>h</w:t>
      </w:r>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lang w:val="en-US"/>
        </w:rPr>
        <w:t>keputusan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investasi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keputusan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pendanaan</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dan </w:t>
      </w:r>
      <w:proofErr w:type="spellStart"/>
      <w:r w:rsidRPr="00BD040D">
        <w:rPr>
          <w:rFonts w:ascii="Times New Roman" w:hAnsi="Times New Roman" w:cs="Times New Roman"/>
          <w:sz w:val="24"/>
          <w:szCs w:val="24"/>
          <w:lang w:val="en-US"/>
        </w:rPr>
        <w:t>kebijakan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dividen</w:t>
      </w:r>
      <w:proofErr w:type="spellEnd"/>
      <w:r w:rsidRPr="00BD040D">
        <w:rPr>
          <w:rFonts w:ascii="Times New Roman" w:hAnsi="Times New Roman" w:cs="Times New Roman"/>
          <w:sz w:val="24"/>
          <w:szCs w:val="24"/>
        </w:rPr>
        <w:t xml:space="preserve"> terhadap </w:t>
      </w:r>
      <w:proofErr w:type="spellStart"/>
      <w:r w:rsidR="00541BDC" w:rsidRPr="00BD040D">
        <w:rPr>
          <w:rFonts w:ascii="Times New Roman" w:hAnsi="Times New Roman" w:cs="Times New Roman"/>
          <w:sz w:val="24"/>
          <w:szCs w:val="24"/>
          <w:lang w:val="en-US"/>
        </w:rPr>
        <w:t>nilai</w:t>
      </w:r>
      <w:proofErr w:type="spellEnd"/>
      <w:r w:rsidR="00541BDC" w:rsidRPr="00BD040D">
        <w:rPr>
          <w:rFonts w:ascii="Times New Roman" w:hAnsi="Times New Roman" w:cs="Times New Roman"/>
          <w:sz w:val="24"/>
          <w:szCs w:val="24"/>
          <w:lang w:val="en-US"/>
        </w:rPr>
        <w:t xml:space="preserve"> </w:t>
      </w:r>
      <w:proofErr w:type="spellStart"/>
      <w:r w:rsidR="00541BDC" w:rsidRPr="00BD040D">
        <w:rPr>
          <w:rFonts w:ascii="Times New Roman" w:hAnsi="Times New Roman" w:cs="Times New Roman"/>
          <w:sz w:val="24"/>
          <w:szCs w:val="24"/>
          <w:lang w:val="en-US"/>
        </w:rPr>
        <w:t>perusahaan</w:t>
      </w:r>
      <w:proofErr w:type="spellEnd"/>
      <w:r w:rsidR="00541BDC"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pada perusahaan </w:t>
      </w:r>
      <w:proofErr w:type="spellStart"/>
      <w:r w:rsidR="00BD040D" w:rsidRPr="00BD040D">
        <w:rPr>
          <w:rFonts w:ascii="Times New Roman" w:hAnsi="Times New Roman" w:cs="Times New Roman"/>
          <w:sz w:val="24"/>
          <w:szCs w:val="24"/>
          <w:lang w:val="en-US"/>
        </w:rPr>
        <w:t>Pertambangan</w:t>
      </w:r>
      <w:proofErr w:type="spellEnd"/>
      <w:r w:rsidR="00BD040D" w:rsidRPr="00BD040D">
        <w:rPr>
          <w:rFonts w:ascii="Times New Roman" w:hAnsi="Times New Roman" w:cs="Times New Roman"/>
          <w:sz w:val="24"/>
          <w:szCs w:val="24"/>
          <w:lang w:val="en-US"/>
        </w:rPr>
        <w:t xml:space="preserve"> Batu</w:t>
      </w:r>
      <w:r w:rsidR="00024DD7">
        <w:rPr>
          <w:rFonts w:ascii="Times New Roman" w:hAnsi="Times New Roman" w:cs="Times New Roman"/>
          <w:sz w:val="24"/>
          <w:szCs w:val="24"/>
          <w:lang w:val="en-US"/>
        </w:rPr>
        <w:t>b</w:t>
      </w:r>
      <w:r w:rsidR="00BD040D" w:rsidRPr="00BD040D">
        <w:rPr>
          <w:rFonts w:ascii="Times New Roman" w:hAnsi="Times New Roman" w:cs="Times New Roman"/>
          <w:sz w:val="24"/>
          <w:szCs w:val="24"/>
          <w:lang w:val="en-US"/>
        </w:rPr>
        <w:t>ara</w:t>
      </w:r>
      <w:r w:rsidR="00541BDC"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yang terdaftar di Bursa Efek Indonesia.</w:t>
      </w:r>
    </w:p>
    <w:p w14:paraId="26E3C8C4" w14:textId="6C23FAE2" w:rsidR="006A03FC" w:rsidRPr="00BD040D" w:rsidRDefault="00DB7732" w:rsidP="00872ECF">
      <w:pPr>
        <w:pStyle w:val="ListParagraph"/>
        <w:numPr>
          <w:ilvl w:val="2"/>
          <w:numId w:val="7"/>
        </w:numPr>
        <w:spacing w:after="0" w:line="480" w:lineRule="auto"/>
        <w:ind w:left="567" w:hanging="567"/>
        <w:jc w:val="both"/>
        <w:rPr>
          <w:rFonts w:ascii="Times New Roman" w:hAnsi="Times New Roman" w:cs="Times New Roman"/>
          <w:b/>
          <w:sz w:val="24"/>
          <w:szCs w:val="24"/>
        </w:rPr>
      </w:pPr>
      <w:r w:rsidRPr="00BD040D">
        <w:rPr>
          <w:rFonts w:ascii="Times New Roman" w:hAnsi="Times New Roman" w:cs="Times New Roman"/>
          <w:b/>
          <w:sz w:val="24"/>
          <w:szCs w:val="24"/>
        </w:rPr>
        <w:t>Tujuan Penelitian</w:t>
      </w:r>
    </w:p>
    <w:p w14:paraId="26F9A3C1" w14:textId="77777777" w:rsidR="00872ECF" w:rsidRPr="00BD040D" w:rsidRDefault="00872ECF" w:rsidP="00872ECF">
      <w:pPr>
        <w:spacing w:after="0"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Berdasarkan rumusan masalah yang dikemukakan di atas maka yang menjadi tujuan penelitian yang ingin dicapai adalah:</w:t>
      </w:r>
    </w:p>
    <w:p w14:paraId="01F3DDA8" w14:textId="324941D1" w:rsidR="00541BDC" w:rsidRPr="00BD040D" w:rsidRDefault="00541BDC" w:rsidP="00541BDC">
      <w:pPr>
        <w:pStyle w:val="ListParagraph"/>
        <w:numPr>
          <w:ilvl w:val="0"/>
          <w:numId w:val="5"/>
        </w:numPr>
        <w:spacing w:after="0" w:line="480" w:lineRule="auto"/>
        <w:ind w:left="567" w:hanging="567"/>
        <w:jc w:val="both"/>
        <w:rPr>
          <w:rFonts w:ascii="Times New Roman" w:hAnsi="Times New Roman" w:cs="Times New Roman"/>
          <w:sz w:val="24"/>
          <w:szCs w:val="24"/>
        </w:rPr>
      </w:pPr>
      <w:proofErr w:type="spellStart"/>
      <w:r w:rsidRPr="00BD040D">
        <w:rPr>
          <w:rFonts w:ascii="Times New Roman" w:hAnsi="Times New Roman" w:cs="Times New Roman"/>
          <w:sz w:val="24"/>
          <w:szCs w:val="24"/>
          <w:lang w:val="en-US"/>
        </w:rPr>
        <w:lastRenderedPageBreak/>
        <w:t>Untuk</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mengetahui</w:t>
      </w:r>
      <w:proofErr w:type="spellEnd"/>
      <w:r w:rsidRPr="00BD040D">
        <w:rPr>
          <w:rFonts w:ascii="Times New Roman" w:hAnsi="Times New Roman" w:cs="Times New Roman"/>
          <w:sz w:val="24"/>
          <w:szCs w:val="24"/>
          <w:lang w:val="en-US"/>
        </w:rPr>
        <w:t xml:space="preserve"> dan </w:t>
      </w:r>
      <w:proofErr w:type="spellStart"/>
      <w:r w:rsidRPr="00BD040D">
        <w:rPr>
          <w:rFonts w:ascii="Times New Roman" w:hAnsi="Times New Roman" w:cs="Times New Roman"/>
          <w:sz w:val="24"/>
          <w:szCs w:val="24"/>
          <w:lang w:val="en-US"/>
        </w:rPr>
        <w:t>menganalisis</w:t>
      </w:r>
      <w:proofErr w:type="spellEnd"/>
      <w:r w:rsidRPr="00BD040D">
        <w:rPr>
          <w:rFonts w:ascii="Times New Roman" w:hAnsi="Times New Roman" w:cs="Times New Roman"/>
          <w:sz w:val="24"/>
          <w:szCs w:val="24"/>
          <w:lang w:val="en-US"/>
        </w:rPr>
        <w:t xml:space="preserve"> s</w:t>
      </w:r>
      <w:r w:rsidRPr="00BD040D">
        <w:rPr>
          <w:rFonts w:ascii="Times New Roman" w:hAnsi="Times New Roman" w:cs="Times New Roman"/>
          <w:sz w:val="24"/>
          <w:szCs w:val="24"/>
        </w:rPr>
        <w:t xml:space="preserve">eberapa besar pengaruh </w:t>
      </w:r>
      <w:r w:rsidRPr="00BD040D">
        <w:rPr>
          <w:rFonts w:ascii="Times New Roman" w:hAnsi="Times New Roman" w:cs="Times New Roman"/>
          <w:iCs/>
          <w:sz w:val="24"/>
          <w:szCs w:val="24"/>
          <w:lang w:val="en-US"/>
        </w:rPr>
        <w:t xml:space="preserve">Keputusan </w:t>
      </w:r>
      <w:proofErr w:type="spellStart"/>
      <w:r w:rsidRPr="00BD040D">
        <w:rPr>
          <w:rFonts w:ascii="Times New Roman" w:hAnsi="Times New Roman" w:cs="Times New Roman"/>
          <w:iCs/>
          <w:sz w:val="24"/>
          <w:szCs w:val="24"/>
          <w:lang w:val="en-US"/>
        </w:rPr>
        <w:t>Investas</w:t>
      </w:r>
      <w:r w:rsidR="00273823">
        <w:rPr>
          <w:rFonts w:ascii="Times New Roman" w:hAnsi="Times New Roman" w:cs="Times New Roman"/>
          <w:iCs/>
          <w:sz w:val="24"/>
          <w:szCs w:val="24"/>
          <w:lang w:val="en-US"/>
        </w:rPr>
        <w:t>i</w:t>
      </w:r>
      <w:proofErr w:type="spellEnd"/>
      <w:r w:rsidRPr="00BD040D">
        <w:rPr>
          <w:rFonts w:ascii="Times New Roman" w:hAnsi="Times New Roman" w:cs="Times New Roman"/>
          <w:sz w:val="24"/>
          <w:szCs w:val="24"/>
        </w:rPr>
        <w:t xml:space="preserve"> (X1) </w:t>
      </w:r>
      <w:r w:rsidRPr="00BD040D">
        <w:rPr>
          <w:rFonts w:ascii="Times New Roman" w:hAnsi="Times New Roman" w:cs="Times New Roman"/>
          <w:sz w:val="24"/>
          <w:szCs w:val="24"/>
          <w:lang w:val="en-US"/>
        </w:rPr>
        <w:t xml:space="preserve">Keputusan </w:t>
      </w:r>
      <w:proofErr w:type="spellStart"/>
      <w:r w:rsidRPr="00BD040D">
        <w:rPr>
          <w:rFonts w:ascii="Times New Roman" w:hAnsi="Times New Roman" w:cs="Times New Roman"/>
          <w:sz w:val="24"/>
          <w:szCs w:val="24"/>
          <w:lang w:val="en-US"/>
        </w:rPr>
        <w:t>Pendanaan</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(X2)</w:t>
      </w:r>
      <w:r w:rsidRPr="00BD040D">
        <w:rPr>
          <w:rFonts w:ascii="Times New Roman" w:hAnsi="Times New Roman" w:cs="Times New Roman"/>
          <w:sz w:val="24"/>
          <w:szCs w:val="24"/>
          <w:lang w:val="en-US"/>
        </w:rPr>
        <w:t xml:space="preserve"> dan </w:t>
      </w:r>
      <w:proofErr w:type="spellStart"/>
      <w:r w:rsidRPr="00BD040D">
        <w:rPr>
          <w:rFonts w:ascii="Times New Roman" w:hAnsi="Times New Roman" w:cs="Times New Roman"/>
          <w:sz w:val="24"/>
          <w:szCs w:val="24"/>
          <w:lang w:val="en-US"/>
        </w:rPr>
        <w:t>Kebijakan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Dividen</w:t>
      </w:r>
      <w:proofErr w:type="spellEnd"/>
      <w:r w:rsidRPr="00BD040D">
        <w:rPr>
          <w:rFonts w:ascii="Times New Roman" w:hAnsi="Times New Roman" w:cs="Times New Roman"/>
          <w:sz w:val="24"/>
          <w:szCs w:val="24"/>
          <w:lang w:val="en-US"/>
        </w:rPr>
        <w:t xml:space="preserve"> (X3)</w:t>
      </w:r>
      <w:r w:rsidRPr="00BD040D">
        <w:rPr>
          <w:rFonts w:ascii="Times New Roman" w:hAnsi="Times New Roman" w:cs="Times New Roman"/>
          <w:sz w:val="24"/>
          <w:szCs w:val="24"/>
        </w:rPr>
        <w:t xml:space="preserve"> secara simultan terhadap </w:t>
      </w:r>
      <w:r w:rsidRPr="00BD040D">
        <w:rPr>
          <w:rFonts w:ascii="Times New Roman" w:hAnsi="Times New Roman" w:cs="Times New Roman"/>
          <w:iCs/>
          <w:sz w:val="24"/>
          <w:szCs w:val="24"/>
          <w:lang w:val="en-US"/>
        </w:rPr>
        <w:t>Nilai Perusahaan</w:t>
      </w:r>
      <w:r w:rsidRPr="00BD040D">
        <w:rPr>
          <w:rFonts w:ascii="Times New Roman" w:hAnsi="Times New Roman" w:cs="Times New Roman"/>
          <w:sz w:val="24"/>
          <w:szCs w:val="24"/>
        </w:rPr>
        <w:t xml:space="preserve"> (Y) pada perusahaan </w:t>
      </w:r>
      <w:r w:rsidR="00BD040D" w:rsidRPr="00BD040D">
        <w:rPr>
          <w:rFonts w:ascii="Times New Roman" w:hAnsi="Times New Roman" w:cs="Times New Roman"/>
          <w:sz w:val="24"/>
          <w:szCs w:val="24"/>
        </w:rPr>
        <w:t>Pertambangan Batu</w:t>
      </w:r>
      <w:r w:rsidR="00024DD7">
        <w:rPr>
          <w:rFonts w:ascii="Times New Roman" w:hAnsi="Times New Roman" w:cs="Times New Roman"/>
          <w:sz w:val="24"/>
          <w:szCs w:val="24"/>
          <w:lang w:val="en-US"/>
        </w:rPr>
        <w:t>b</w:t>
      </w:r>
      <w:r w:rsidR="00BD040D" w:rsidRPr="00BD040D">
        <w:rPr>
          <w:rFonts w:ascii="Times New Roman" w:hAnsi="Times New Roman" w:cs="Times New Roman"/>
          <w:sz w:val="24"/>
          <w:szCs w:val="24"/>
        </w:rPr>
        <w:t>ara</w:t>
      </w:r>
      <w:r w:rsidRPr="00BD040D">
        <w:rPr>
          <w:rFonts w:ascii="Times New Roman" w:hAnsi="Times New Roman" w:cs="Times New Roman"/>
          <w:sz w:val="24"/>
          <w:szCs w:val="24"/>
        </w:rPr>
        <w:t xml:space="preserve"> yang terdaftar di Bursa Efek Indonesia.</w:t>
      </w:r>
    </w:p>
    <w:p w14:paraId="038B156E" w14:textId="0FF584ED" w:rsidR="00541BDC" w:rsidRPr="00BD040D" w:rsidRDefault="00541BDC" w:rsidP="00541BDC">
      <w:pPr>
        <w:pStyle w:val="ListParagraph"/>
        <w:numPr>
          <w:ilvl w:val="0"/>
          <w:numId w:val="5"/>
        </w:numPr>
        <w:spacing w:after="0" w:line="480" w:lineRule="auto"/>
        <w:ind w:left="567" w:hanging="567"/>
        <w:jc w:val="both"/>
        <w:rPr>
          <w:rFonts w:ascii="Times New Roman" w:hAnsi="Times New Roman" w:cs="Times New Roman"/>
          <w:sz w:val="24"/>
          <w:szCs w:val="24"/>
        </w:rPr>
      </w:pPr>
      <w:proofErr w:type="spellStart"/>
      <w:r w:rsidRPr="00BD040D">
        <w:rPr>
          <w:rFonts w:ascii="Times New Roman" w:hAnsi="Times New Roman" w:cs="Times New Roman"/>
          <w:sz w:val="24"/>
          <w:szCs w:val="24"/>
          <w:lang w:val="en-US"/>
        </w:rPr>
        <w:t>Untuk</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mengetahui</w:t>
      </w:r>
      <w:proofErr w:type="spellEnd"/>
      <w:r w:rsidRPr="00BD040D">
        <w:rPr>
          <w:rFonts w:ascii="Times New Roman" w:hAnsi="Times New Roman" w:cs="Times New Roman"/>
          <w:sz w:val="24"/>
          <w:szCs w:val="24"/>
          <w:lang w:val="en-US"/>
        </w:rPr>
        <w:t xml:space="preserve"> dan </w:t>
      </w:r>
      <w:proofErr w:type="spellStart"/>
      <w:r w:rsidRPr="00BD040D">
        <w:rPr>
          <w:rFonts w:ascii="Times New Roman" w:hAnsi="Times New Roman" w:cs="Times New Roman"/>
          <w:sz w:val="24"/>
          <w:szCs w:val="24"/>
          <w:lang w:val="en-US"/>
        </w:rPr>
        <w:t>menganalisis</w:t>
      </w:r>
      <w:proofErr w:type="spellEnd"/>
      <w:r w:rsidRPr="00BD040D">
        <w:rPr>
          <w:rFonts w:ascii="Times New Roman" w:hAnsi="Times New Roman" w:cs="Times New Roman"/>
          <w:sz w:val="24"/>
          <w:szCs w:val="24"/>
          <w:lang w:val="en-US"/>
        </w:rPr>
        <w:t xml:space="preserve"> s</w:t>
      </w:r>
      <w:r w:rsidRPr="00BD040D">
        <w:rPr>
          <w:rFonts w:ascii="Times New Roman" w:hAnsi="Times New Roman" w:cs="Times New Roman"/>
          <w:sz w:val="24"/>
          <w:szCs w:val="24"/>
        </w:rPr>
        <w:t xml:space="preserve">eberapa besar pengaruh </w:t>
      </w:r>
      <w:r w:rsidRPr="00BD040D">
        <w:rPr>
          <w:rFonts w:ascii="Times New Roman" w:hAnsi="Times New Roman" w:cs="Times New Roman"/>
          <w:iCs/>
          <w:sz w:val="24"/>
          <w:szCs w:val="24"/>
          <w:lang w:val="en-US"/>
        </w:rPr>
        <w:t xml:space="preserve">Keputusan </w:t>
      </w:r>
      <w:proofErr w:type="spellStart"/>
      <w:r w:rsidRPr="00BD040D">
        <w:rPr>
          <w:rFonts w:ascii="Times New Roman" w:hAnsi="Times New Roman" w:cs="Times New Roman"/>
          <w:iCs/>
          <w:sz w:val="24"/>
          <w:szCs w:val="24"/>
          <w:lang w:val="en-US"/>
        </w:rPr>
        <w:t>Investas</w:t>
      </w:r>
      <w:r w:rsidR="00273823">
        <w:rPr>
          <w:rFonts w:ascii="Times New Roman" w:hAnsi="Times New Roman" w:cs="Times New Roman"/>
          <w:iCs/>
          <w:sz w:val="24"/>
          <w:szCs w:val="24"/>
          <w:lang w:val="en-US"/>
        </w:rPr>
        <w:t>i</w:t>
      </w:r>
      <w:proofErr w:type="spellEnd"/>
      <w:r w:rsidRPr="00BD040D">
        <w:rPr>
          <w:rFonts w:ascii="Times New Roman" w:hAnsi="Times New Roman" w:cs="Times New Roman"/>
          <w:sz w:val="24"/>
          <w:szCs w:val="24"/>
        </w:rPr>
        <w:t xml:space="preserve"> (X1) secara </w:t>
      </w:r>
      <w:proofErr w:type="spellStart"/>
      <w:r w:rsidRPr="00BD040D">
        <w:rPr>
          <w:rFonts w:ascii="Times New Roman" w:hAnsi="Times New Roman" w:cs="Times New Roman"/>
          <w:sz w:val="24"/>
          <w:szCs w:val="24"/>
          <w:lang w:val="en-US"/>
        </w:rPr>
        <w:t>parsial</w:t>
      </w:r>
      <w:proofErr w:type="spellEnd"/>
      <w:r w:rsidRPr="00BD040D">
        <w:rPr>
          <w:rFonts w:ascii="Times New Roman" w:hAnsi="Times New Roman" w:cs="Times New Roman"/>
          <w:sz w:val="24"/>
          <w:szCs w:val="24"/>
        </w:rPr>
        <w:t xml:space="preserve"> terhadap </w:t>
      </w:r>
      <w:r w:rsidRPr="00BD040D">
        <w:rPr>
          <w:rFonts w:ascii="Times New Roman" w:hAnsi="Times New Roman" w:cs="Times New Roman"/>
          <w:iCs/>
          <w:sz w:val="24"/>
          <w:szCs w:val="24"/>
          <w:lang w:val="en-US"/>
        </w:rPr>
        <w:t>Nilai Perusahaan</w:t>
      </w:r>
      <w:r w:rsidRPr="00BD040D">
        <w:rPr>
          <w:rFonts w:ascii="Times New Roman" w:hAnsi="Times New Roman" w:cs="Times New Roman"/>
          <w:sz w:val="24"/>
          <w:szCs w:val="24"/>
        </w:rPr>
        <w:t xml:space="preserve"> (Y) pada perusahaan </w:t>
      </w:r>
      <w:r w:rsidR="00BD040D" w:rsidRPr="00BD040D">
        <w:rPr>
          <w:rFonts w:ascii="Times New Roman" w:hAnsi="Times New Roman" w:cs="Times New Roman"/>
          <w:sz w:val="24"/>
          <w:szCs w:val="24"/>
        </w:rPr>
        <w:t>Pertambangan Batu</w:t>
      </w:r>
      <w:r w:rsidR="00024DD7">
        <w:rPr>
          <w:rFonts w:ascii="Times New Roman" w:hAnsi="Times New Roman" w:cs="Times New Roman"/>
          <w:sz w:val="24"/>
          <w:szCs w:val="24"/>
          <w:lang w:val="en-US"/>
        </w:rPr>
        <w:t>b</w:t>
      </w:r>
      <w:r w:rsidR="00BD040D" w:rsidRPr="00BD040D">
        <w:rPr>
          <w:rFonts w:ascii="Times New Roman" w:hAnsi="Times New Roman" w:cs="Times New Roman"/>
          <w:sz w:val="24"/>
          <w:szCs w:val="24"/>
        </w:rPr>
        <w:t>ara</w:t>
      </w:r>
      <w:r w:rsidRPr="00BD040D">
        <w:rPr>
          <w:rFonts w:ascii="Times New Roman" w:hAnsi="Times New Roman" w:cs="Times New Roman"/>
          <w:sz w:val="24"/>
          <w:szCs w:val="24"/>
        </w:rPr>
        <w:t xml:space="preserve"> yang terdaftar di Bursa Efek Indonesia.</w:t>
      </w:r>
    </w:p>
    <w:p w14:paraId="09C1D490" w14:textId="57E592B4" w:rsidR="00541BDC" w:rsidRPr="00BD040D" w:rsidRDefault="00541BDC" w:rsidP="00541BDC">
      <w:pPr>
        <w:pStyle w:val="ListParagraph"/>
        <w:numPr>
          <w:ilvl w:val="0"/>
          <w:numId w:val="5"/>
        </w:numPr>
        <w:spacing w:after="0" w:line="480" w:lineRule="auto"/>
        <w:ind w:left="567" w:hanging="567"/>
        <w:jc w:val="both"/>
        <w:rPr>
          <w:rFonts w:ascii="Times New Roman" w:hAnsi="Times New Roman" w:cs="Times New Roman"/>
          <w:sz w:val="24"/>
          <w:szCs w:val="24"/>
        </w:rPr>
      </w:pPr>
      <w:proofErr w:type="spellStart"/>
      <w:r w:rsidRPr="00BD040D">
        <w:rPr>
          <w:rFonts w:ascii="Times New Roman" w:hAnsi="Times New Roman" w:cs="Times New Roman"/>
          <w:sz w:val="24"/>
          <w:szCs w:val="24"/>
          <w:lang w:val="en-US"/>
        </w:rPr>
        <w:t>Untuk</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mengetahui</w:t>
      </w:r>
      <w:proofErr w:type="spellEnd"/>
      <w:r w:rsidRPr="00BD040D">
        <w:rPr>
          <w:rFonts w:ascii="Times New Roman" w:hAnsi="Times New Roman" w:cs="Times New Roman"/>
          <w:sz w:val="24"/>
          <w:szCs w:val="24"/>
          <w:lang w:val="en-US"/>
        </w:rPr>
        <w:t xml:space="preserve"> dan </w:t>
      </w:r>
      <w:proofErr w:type="spellStart"/>
      <w:r w:rsidRPr="00BD040D">
        <w:rPr>
          <w:rFonts w:ascii="Times New Roman" w:hAnsi="Times New Roman" w:cs="Times New Roman"/>
          <w:sz w:val="24"/>
          <w:szCs w:val="24"/>
          <w:lang w:val="en-US"/>
        </w:rPr>
        <w:t>menganalisis</w:t>
      </w:r>
      <w:proofErr w:type="spellEnd"/>
      <w:r w:rsidRPr="00BD040D">
        <w:rPr>
          <w:rFonts w:ascii="Times New Roman" w:hAnsi="Times New Roman" w:cs="Times New Roman"/>
          <w:sz w:val="24"/>
          <w:szCs w:val="24"/>
          <w:lang w:val="en-US"/>
        </w:rPr>
        <w:t xml:space="preserve"> s</w:t>
      </w:r>
      <w:r w:rsidRPr="00BD040D">
        <w:rPr>
          <w:rFonts w:ascii="Times New Roman" w:hAnsi="Times New Roman" w:cs="Times New Roman"/>
          <w:sz w:val="24"/>
          <w:szCs w:val="24"/>
        </w:rPr>
        <w:t xml:space="preserve">eberapa besar pengaruh </w:t>
      </w:r>
      <w:r w:rsidRPr="00BD040D">
        <w:rPr>
          <w:rFonts w:ascii="Times New Roman" w:hAnsi="Times New Roman" w:cs="Times New Roman"/>
          <w:sz w:val="24"/>
          <w:szCs w:val="24"/>
          <w:lang w:val="en-US"/>
        </w:rPr>
        <w:t xml:space="preserve">Keputusan </w:t>
      </w:r>
      <w:proofErr w:type="spellStart"/>
      <w:r w:rsidRPr="00BD040D">
        <w:rPr>
          <w:rFonts w:ascii="Times New Roman" w:hAnsi="Times New Roman" w:cs="Times New Roman"/>
          <w:sz w:val="24"/>
          <w:szCs w:val="24"/>
          <w:lang w:val="en-US"/>
        </w:rPr>
        <w:t>Pendanaan</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(X2)</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secara </w:t>
      </w:r>
      <w:proofErr w:type="spellStart"/>
      <w:r w:rsidRPr="00BD040D">
        <w:rPr>
          <w:rFonts w:ascii="Times New Roman" w:hAnsi="Times New Roman" w:cs="Times New Roman"/>
          <w:sz w:val="24"/>
          <w:szCs w:val="24"/>
          <w:lang w:val="en-US"/>
        </w:rPr>
        <w:t>parsial</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terhadap </w:t>
      </w:r>
      <w:r w:rsidRPr="00BD040D">
        <w:rPr>
          <w:rFonts w:ascii="Times New Roman" w:hAnsi="Times New Roman" w:cs="Times New Roman"/>
          <w:iCs/>
          <w:sz w:val="24"/>
          <w:szCs w:val="24"/>
          <w:lang w:val="en-US"/>
        </w:rPr>
        <w:t>Nilai Perusahaan</w:t>
      </w:r>
      <w:r w:rsidRPr="00BD040D">
        <w:rPr>
          <w:rFonts w:ascii="Times New Roman" w:hAnsi="Times New Roman" w:cs="Times New Roman"/>
          <w:sz w:val="24"/>
          <w:szCs w:val="24"/>
        </w:rPr>
        <w:t xml:space="preserve"> (Y) pada perusahaan </w:t>
      </w:r>
      <w:r w:rsidR="00BD040D" w:rsidRPr="00BD040D">
        <w:rPr>
          <w:rFonts w:ascii="Times New Roman" w:hAnsi="Times New Roman" w:cs="Times New Roman"/>
          <w:sz w:val="24"/>
          <w:szCs w:val="24"/>
        </w:rPr>
        <w:t>Pertambangan Batu</w:t>
      </w:r>
      <w:r w:rsidR="00024DD7">
        <w:rPr>
          <w:rFonts w:ascii="Times New Roman" w:hAnsi="Times New Roman" w:cs="Times New Roman"/>
          <w:sz w:val="24"/>
          <w:szCs w:val="24"/>
          <w:lang w:val="en-US"/>
        </w:rPr>
        <w:t>b</w:t>
      </w:r>
      <w:r w:rsidR="00BD040D" w:rsidRPr="00BD040D">
        <w:rPr>
          <w:rFonts w:ascii="Times New Roman" w:hAnsi="Times New Roman" w:cs="Times New Roman"/>
          <w:sz w:val="24"/>
          <w:szCs w:val="24"/>
        </w:rPr>
        <w:t>ara</w:t>
      </w:r>
      <w:r w:rsidRPr="00BD040D">
        <w:rPr>
          <w:rFonts w:ascii="Times New Roman" w:hAnsi="Times New Roman" w:cs="Times New Roman"/>
          <w:sz w:val="24"/>
          <w:szCs w:val="24"/>
        </w:rPr>
        <w:t xml:space="preserve"> yang terdaftar di Bursa Efek Indonesia.</w:t>
      </w:r>
    </w:p>
    <w:p w14:paraId="3B5C91BC" w14:textId="203BA537" w:rsidR="00872ECF" w:rsidRPr="00BD040D" w:rsidRDefault="00541BDC" w:rsidP="00496E40">
      <w:pPr>
        <w:pStyle w:val="ListParagraph"/>
        <w:numPr>
          <w:ilvl w:val="0"/>
          <w:numId w:val="5"/>
        </w:numPr>
        <w:spacing w:after="0" w:line="480" w:lineRule="auto"/>
        <w:ind w:left="567" w:hanging="567"/>
        <w:jc w:val="both"/>
        <w:rPr>
          <w:rFonts w:ascii="Times New Roman" w:hAnsi="Times New Roman" w:cs="Times New Roman"/>
          <w:sz w:val="24"/>
          <w:szCs w:val="24"/>
        </w:rPr>
      </w:pPr>
      <w:proofErr w:type="spellStart"/>
      <w:r w:rsidRPr="00BD040D">
        <w:rPr>
          <w:rFonts w:ascii="Times New Roman" w:hAnsi="Times New Roman" w:cs="Times New Roman"/>
          <w:sz w:val="24"/>
          <w:szCs w:val="24"/>
          <w:lang w:val="en-US"/>
        </w:rPr>
        <w:t>Untuk</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mengetahui</w:t>
      </w:r>
      <w:proofErr w:type="spellEnd"/>
      <w:r w:rsidRPr="00BD040D">
        <w:rPr>
          <w:rFonts w:ascii="Times New Roman" w:hAnsi="Times New Roman" w:cs="Times New Roman"/>
          <w:sz w:val="24"/>
          <w:szCs w:val="24"/>
          <w:lang w:val="en-US"/>
        </w:rPr>
        <w:t xml:space="preserve"> dan </w:t>
      </w:r>
      <w:proofErr w:type="spellStart"/>
      <w:r w:rsidRPr="00BD040D">
        <w:rPr>
          <w:rFonts w:ascii="Times New Roman" w:hAnsi="Times New Roman" w:cs="Times New Roman"/>
          <w:sz w:val="24"/>
          <w:szCs w:val="24"/>
          <w:lang w:val="en-US"/>
        </w:rPr>
        <w:t>menganalisis</w:t>
      </w:r>
      <w:proofErr w:type="spellEnd"/>
      <w:r w:rsidRPr="00BD040D">
        <w:rPr>
          <w:rFonts w:ascii="Times New Roman" w:hAnsi="Times New Roman" w:cs="Times New Roman"/>
          <w:sz w:val="24"/>
          <w:szCs w:val="24"/>
          <w:lang w:val="en-US"/>
        </w:rPr>
        <w:t xml:space="preserve"> s</w:t>
      </w:r>
      <w:r w:rsidRPr="00BD040D">
        <w:rPr>
          <w:rFonts w:ascii="Times New Roman" w:hAnsi="Times New Roman" w:cs="Times New Roman"/>
          <w:sz w:val="24"/>
          <w:szCs w:val="24"/>
        </w:rPr>
        <w:t xml:space="preserve">eberapa besar pengaruh </w:t>
      </w:r>
      <w:proofErr w:type="spellStart"/>
      <w:r w:rsidRPr="00BD040D">
        <w:rPr>
          <w:rFonts w:ascii="Times New Roman" w:hAnsi="Times New Roman" w:cs="Times New Roman"/>
          <w:sz w:val="24"/>
          <w:szCs w:val="24"/>
          <w:lang w:val="en-US"/>
        </w:rPr>
        <w:t>Kebijakan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Dividen</w:t>
      </w:r>
      <w:proofErr w:type="spellEnd"/>
      <w:r w:rsidRPr="00BD040D">
        <w:rPr>
          <w:rFonts w:ascii="Times New Roman" w:hAnsi="Times New Roman" w:cs="Times New Roman"/>
          <w:sz w:val="24"/>
          <w:szCs w:val="24"/>
          <w:lang w:val="en-US"/>
        </w:rPr>
        <w:t xml:space="preserve"> (X3)</w:t>
      </w:r>
      <w:r w:rsidRPr="00BD040D">
        <w:rPr>
          <w:rFonts w:ascii="Times New Roman" w:hAnsi="Times New Roman" w:cs="Times New Roman"/>
          <w:sz w:val="24"/>
          <w:szCs w:val="24"/>
        </w:rPr>
        <w:t xml:space="preserve"> secara </w:t>
      </w:r>
      <w:proofErr w:type="spellStart"/>
      <w:r w:rsidRPr="00BD040D">
        <w:rPr>
          <w:rFonts w:ascii="Times New Roman" w:hAnsi="Times New Roman" w:cs="Times New Roman"/>
          <w:sz w:val="24"/>
          <w:szCs w:val="24"/>
          <w:lang w:val="en-US"/>
        </w:rPr>
        <w:t>parsial</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terhadap </w:t>
      </w:r>
      <w:r w:rsidRPr="00BD040D">
        <w:rPr>
          <w:rFonts w:ascii="Times New Roman" w:hAnsi="Times New Roman" w:cs="Times New Roman"/>
          <w:iCs/>
          <w:sz w:val="24"/>
          <w:szCs w:val="24"/>
          <w:lang w:val="en-US"/>
        </w:rPr>
        <w:t>Nilai Perusahaan</w:t>
      </w:r>
      <w:r w:rsidRPr="00BD040D">
        <w:rPr>
          <w:rFonts w:ascii="Times New Roman" w:hAnsi="Times New Roman" w:cs="Times New Roman"/>
          <w:sz w:val="24"/>
          <w:szCs w:val="24"/>
        </w:rPr>
        <w:t xml:space="preserve"> (Y) pada perusahaan sub sektor </w:t>
      </w:r>
      <w:r w:rsidR="00BD040D" w:rsidRPr="00BD040D">
        <w:rPr>
          <w:rFonts w:ascii="Times New Roman" w:hAnsi="Times New Roman" w:cs="Times New Roman"/>
          <w:sz w:val="24"/>
          <w:szCs w:val="24"/>
        </w:rPr>
        <w:t>Pertambangan Batu</w:t>
      </w:r>
      <w:r w:rsidR="00024DD7">
        <w:rPr>
          <w:rFonts w:ascii="Times New Roman" w:hAnsi="Times New Roman" w:cs="Times New Roman"/>
          <w:sz w:val="24"/>
          <w:szCs w:val="24"/>
          <w:lang w:val="en-US"/>
        </w:rPr>
        <w:t>b</w:t>
      </w:r>
      <w:r w:rsidR="00BD040D" w:rsidRPr="00BD040D">
        <w:rPr>
          <w:rFonts w:ascii="Times New Roman" w:hAnsi="Times New Roman" w:cs="Times New Roman"/>
          <w:sz w:val="24"/>
          <w:szCs w:val="24"/>
        </w:rPr>
        <w:t>ara</w:t>
      </w:r>
      <w:r w:rsidRPr="00BD040D">
        <w:rPr>
          <w:rFonts w:ascii="Times New Roman" w:hAnsi="Times New Roman" w:cs="Times New Roman"/>
          <w:sz w:val="24"/>
          <w:szCs w:val="24"/>
        </w:rPr>
        <w:t xml:space="preserve"> yang terdaftar di Bursa Efek Indonesia.</w:t>
      </w:r>
    </w:p>
    <w:p w14:paraId="6D1DC21C" w14:textId="77777777" w:rsidR="00A97AA1" w:rsidRPr="00BD040D" w:rsidRDefault="00A97AA1" w:rsidP="004903FD">
      <w:pPr>
        <w:pStyle w:val="ListParagraph"/>
        <w:numPr>
          <w:ilvl w:val="1"/>
          <w:numId w:val="7"/>
        </w:numPr>
        <w:spacing w:after="0" w:line="480" w:lineRule="auto"/>
        <w:jc w:val="both"/>
        <w:rPr>
          <w:rFonts w:ascii="Times New Roman" w:hAnsi="Times New Roman" w:cs="Times New Roman"/>
          <w:b/>
          <w:sz w:val="24"/>
          <w:szCs w:val="24"/>
        </w:rPr>
      </w:pPr>
      <w:r w:rsidRPr="00BD040D">
        <w:rPr>
          <w:rFonts w:ascii="Times New Roman" w:hAnsi="Times New Roman" w:cs="Times New Roman"/>
          <w:b/>
          <w:sz w:val="24"/>
          <w:szCs w:val="24"/>
        </w:rPr>
        <w:t>Manfaat Penelitian</w:t>
      </w:r>
    </w:p>
    <w:p w14:paraId="29AC9CAE" w14:textId="77777777" w:rsidR="00A97AA1" w:rsidRPr="00BD040D" w:rsidRDefault="00256BF1" w:rsidP="00382E19">
      <w:pPr>
        <w:spacing w:after="0"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Berdasarkan uraian latar belakang di atas, maka manfaat penelitian  yang dapat dikemukakan pada penelitian ini adalah:</w:t>
      </w:r>
    </w:p>
    <w:p w14:paraId="5E037BAD" w14:textId="06D8E4FC" w:rsidR="00256BF1" w:rsidRPr="00BD040D" w:rsidRDefault="00CF6E0C" w:rsidP="00825D35">
      <w:pPr>
        <w:pStyle w:val="ListParagraph"/>
        <w:numPr>
          <w:ilvl w:val="0"/>
          <w:numId w:val="3"/>
        </w:numPr>
        <w:spacing w:after="0" w:line="480" w:lineRule="auto"/>
        <w:ind w:left="567" w:hanging="567"/>
        <w:jc w:val="both"/>
        <w:rPr>
          <w:rFonts w:ascii="Times New Roman" w:hAnsi="Times New Roman" w:cs="Times New Roman"/>
          <w:b/>
          <w:sz w:val="24"/>
          <w:szCs w:val="24"/>
        </w:rPr>
      </w:pPr>
      <w:r w:rsidRPr="00BD040D">
        <w:rPr>
          <w:rFonts w:ascii="Times New Roman" w:hAnsi="Times New Roman" w:cs="Times New Roman"/>
          <w:sz w:val="24"/>
          <w:szCs w:val="24"/>
        </w:rPr>
        <w:t>Manfaat Teoritis</w:t>
      </w:r>
    </w:p>
    <w:p w14:paraId="49D54135" w14:textId="31AF888E" w:rsidR="00D81F71" w:rsidRPr="00BD040D" w:rsidRDefault="00D81F71" w:rsidP="00D81F71">
      <w:pPr>
        <w:pStyle w:val="ListParagraph"/>
        <w:spacing w:after="0" w:line="480" w:lineRule="auto"/>
        <w:ind w:left="567"/>
        <w:jc w:val="both"/>
        <w:rPr>
          <w:rFonts w:ascii="Times New Roman" w:hAnsi="Times New Roman" w:cs="Times New Roman"/>
          <w:b/>
          <w:sz w:val="24"/>
          <w:szCs w:val="24"/>
        </w:rPr>
      </w:pPr>
      <w:r w:rsidRPr="00BD040D">
        <w:rPr>
          <w:rFonts w:ascii="Times New Roman" w:hAnsi="Times New Roman" w:cs="Times New Roman"/>
          <w:sz w:val="24"/>
          <w:szCs w:val="24"/>
        </w:rPr>
        <w:t>Penelitian ini menyediakan informasi yang berkaitan dengan keputusan investasi, keputusan pendanaan, kebijakan dividen dan nilai perusahaan yang dapat digunakan bagi pa</w:t>
      </w:r>
      <w:r w:rsidRPr="00BD040D">
        <w:rPr>
          <w:rFonts w:ascii="Times New Roman" w:hAnsi="Times New Roman" w:cs="Times New Roman"/>
          <w:sz w:val="24"/>
          <w:szCs w:val="24"/>
          <w:lang w:val="en-US"/>
        </w:rPr>
        <w:t>r</w:t>
      </w:r>
      <w:r w:rsidRPr="00BD040D">
        <w:rPr>
          <w:rFonts w:ascii="Times New Roman" w:hAnsi="Times New Roman" w:cs="Times New Roman"/>
          <w:sz w:val="24"/>
          <w:szCs w:val="24"/>
        </w:rPr>
        <w:t xml:space="preserve">a praktisi atau akademisi di bidang </w:t>
      </w:r>
      <w:proofErr w:type="spellStart"/>
      <w:r w:rsidRPr="00BD040D">
        <w:rPr>
          <w:rFonts w:ascii="Times New Roman" w:hAnsi="Times New Roman" w:cs="Times New Roman"/>
          <w:sz w:val="24"/>
          <w:szCs w:val="24"/>
          <w:lang w:val="en-US"/>
        </w:rPr>
        <w:t>manajemen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khususnya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manajemen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keuangan</w:t>
      </w:r>
      <w:proofErr w:type="spellEnd"/>
      <w:r w:rsidRPr="00BD040D">
        <w:rPr>
          <w:rFonts w:ascii="Times New Roman" w:hAnsi="Times New Roman" w:cs="Times New Roman"/>
          <w:sz w:val="24"/>
          <w:szCs w:val="24"/>
        </w:rPr>
        <w:t xml:space="preserve"> dalam melakukan penelitian dimasa mendatang.</w:t>
      </w:r>
    </w:p>
    <w:p w14:paraId="0DAEB4AB" w14:textId="77777777" w:rsidR="00CF6E0C" w:rsidRPr="00BD040D" w:rsidRDefault="00CF6E0C" w:rsidP="00825D35">
      <w:pPr>
        <w:pStyle w:val="ListParagraph"/>
        <w:numPr>
          <w:ilvl w:val="0"/>
          <w:numId w:val="3"/>
        </w:numPr>
        <w:autoSpaceDE w:val="0"/>
        <w:autoSpaceDN w:val="0"/>
        <w:adjustRightInd w:val="0"/>
        <w:spacing w:after="0" w:line="480" w:lineRule="auto"/>
        <w:ind w:left="567" w:hanging="567"/>
        <w:jc w:val="both"/>
        <w:rPr>
          <w:rFonts w:ascii="Times New Roman" w:hAnsi="Times New Roman" w:cs="Times New Roman"/>
          <w:sz w:val="24"/>
          <w:szCs w:val="24"/>
        </w:rPr>
      </w:pPr>
      <w:r w:rsidRPr="00BD040D">
        <w:rPr>
          <w:rFonts w:ascii="Times New Roman" w:hAnsi="Times New Roman" w:cs="Times New Roman"/>
          <w:sz w:val="24"/>
          <w:szCs w:val="24"/>
        </w:rPr>
        <w:t>Manfaat Praktis</w:t>
      </w:r>
    </w:p>
    <w:p w14:paraId="0255BEB8" w14:textId="1DC9670C" w:rsidR="00E10BD5" w:rsidRPr="00BD040D" w:rsidRDefault="00825D35" w:rsidP="001C7856">
      <w:pPr>
        <w:pStyle w:val="ListParagraph"/>
        <w:spacing w:line="480" w:lineRule="auto"/>
        <w:ind w:left="567"/>
        <w:jc w:val="both"/>
        <w:rPr>
          <w:rFonts w:ascii="Times New Roman" w:hAnsi="Times New Roman" w:cs="Times New Roman"/>
          <w:sz w:val="24"/>
          <w:szCs w:val="24"/>
        </w:rPr>
      </w:pPr>
      <w:r w:rsidRPr="00BD040D">
        <w:rPr>
          <w:rFonts w:ascii="Times New Roman" w:hAnsi="Times New Roman" w:cs="Times New Roman"/>
          <w:sz w:val="24"/>
          <w:szCs w:val="24"/>
        </w:rPr>
        <w:lastRenderedPageBreak/>
        <w:t xml:space="preserve">Diharapkan penelitian akan </w:t>
      </w:r>
      <w:r w:rsidR="001C7856" w:rsidRPr="00BD040D">
        <w:rPr>
          <w:rFonts w:ascii="Times New Roman" w:hAnsi="Times New Roman" w:cs="Times New Roman"/>
          <w:sz w:val="24"/>
          <w:szCs w:val="24"/>
        </w:rPr>
        <w:t xml:space="preserve">dapat </w:t>
      </w:r>
      <w:r w:rsidR="00D81F71" w:rsidRPr="00BD040D">
        <w:rPr>
          <w:rFonts w:ascii="Times New Roman" w:hAnsi="Times New Roman" w:cs="Times New Roman"/>
          <w:sz w:val="24"/>
          <w:szCs w:val="24"/>
        </w:rPr>
        <w:t>dijadikan sebagai suatu pertimbangan dalam mengaplikasikan variabel-variabel penelitian ini untuk membantu meningkatkan nilai perusahaan serta sebagai suatu pertimbangan emiten untuk mengevaluasi, memperbaiki dan meningkatkan kinerja manajemen di masa yang akan datang</w:t>
      </w:r>
      <w:r w:rsidR="001C7856" w:rsidRPr="00BD040D">
        <w:rPr>
          <w:rFonts w:ascii="Times New Roman" w:hAnsi="Times New Roman" w:cs="Times New Roman"/>
          <w:sz w:val="24"/>
          <w:szCs w:val="24"/>
        </w:rPr>
        <w:t>.</w:t>
      </w:r>
      <w:r w:rsidR="009A1423" w:rsidRPr="00BD040D">
        <w:rPr>
          <w:rFonts w:ascii="Times New Roman" w:hAnsi="Times New Roman" w:cs="Times New Roman"/>
          <w:sz w:val="24"/>
          <w:szCs w:val="24"/>
        </w:rPr>
        <w:t xml:space="preserve">   </w:t>
      </w:r>
      <w:r w:rsidR="009A1423" w:rsidRPr="00BD040D">
        <w:rPr>
          <w:rFonts w:ascii="Times New Roman" w:hAnsi="Times New Roman" w:cs="Times New Roman"/>
          <w:sz w:val="24"/>
          <w:szCs w:val="24"/>
        </w:rPr>
        <w:tab/>
      </w:r>
    </w:p>
    <w:p w14:paraId="2E824DF8" w14:textId="77777777" w:rsidR="00A51BAF" w:rsidRPr="00BD040D" w:rsidRDefault="00A51BAF" w:rsidP="004A539A">
      <w:pPr>
        <w:tabs>
          <w:tab w:val="left" w:pos="851"/>
          <w:tab w:val="left" w:pos="1134"/>
        </w:tabs>
        <w:spacing w:line="480" w:lineRule="auto"/>
        <w:jc w:val="both"/>
        <w:rPr>
          <w:rFonts w:ascii="Times New Roman" w:hAnsi="Times New Roman" w:cs="Times New Roman"/>
          <w:sz w:val="24"/>
          <w:szCs w:val="24"/>
        </w:rPr>
        <w:sectPr w:rsidR="00A51BAF" w:rsidRPr="00BD040D" w:rsidSect="004C4681">
          <w:headerReference w:type="default" r:id="rId10"/>
          <w:headerReference w:type="first" r:id="rId11"/>
          <w:footerReference w:type="first" r:id="rId12"/>
          <w:pgSz w:w="11906" w:h="16838" w:code="9"/>
          <w:pgMar w:top="2268" w:right="1701" w:bottom="1701" w:left="2268" w:header="709" w:footer="709" w:gutter="0"/>
          <w:cols w:space="708"/>
          <w:titlePg/>
          <w:docGrid w:linePitch="360"/>
        </w:sectPr>
      </w:pPr>
    </w:p>
    <w:p w14:paraId="57F5F49E" w14:textId="50E136AD" w:rsidR="00303403" w:rsidRPr="00BD040D" w:rsidRDefault="004715A0" w:rsidP="00A51BAF">
      <w:pPr>
        <w:spacing w:after="0" w:line="480" w:lineRule="auto"/>
        <w:jc w:val="center"/>
        <w:rPr>
          <w:rFonts w:ascii="Times New Roman" w:hAnsi="Times New Roman" w:cs="Times New Roman"/>
          <w:b/>
          <w:sz w:val="28"/>
          <w:szCs w:val="28"/>
        </w:rPr>
      </w:pPr>
      <w:r w:rsidRPr="00BD040D">
        <w:rPr>
          <w:rFonts w:ascii="Times New Roman" w:hAnsi="Times New Roman" w:cs="Times New Roman"/>
          <w:b/>
          <w:sz w:val="28"/>
          <w:szCs w:val="28"/>
          <w:lang w:val="en-US"/>
        </w:rPr>
        <w:lastRenderedPageBreak/>
        <w:t xml:space="preserve"> </w:t>
      </w:r>
      <w:r w:rsidR="00303403" w:rsidRPr="00BD040D">
        <w:rPr>
          <w:rFonts w:ascii="Times New Roman" w:hAnsi="Times New Roman" w:cs="Times New Roman"/>
          <w:b/>
          <w:sz w:val="28"/>
          <w:szCs w:val="28"/>
        </w:rPr>
        <w:t>BAB II</w:t>
      </w:r>
    </w:p>
    <w:p w14:paraId="11B633DB" w14:textId="77777777" w:rsidR="00303403" w:rsidRPr="00BD040D" w:rsidRDefault="00303403" w:rsidP="00303403">
      <w:pPr>
        <w:spacing w:after="0" w:line="480" w:lineRule="auto"/>
        <w:jc w:val="center"/>
        <w:rPr>
          <w:rFonts w:ascii="Times New Roman" w:hAnsi="Times New Roman" w:cs="Times New Roman"/>
          <w:b/>
          <w:sz w:val="28"/>
          <w:szCs w:val="28"/>
        </w:rPr>
      </w:pPr>
      <w:r w:rsidRPr="00BD040D">
        <w:rPr>
          <w:rFonts w:ascii="Times New Roman" w:hAnsi="Times New Roman" w:cs="Times New Roman"/>
          <w:b/>
          <w:sz w:val="28"/>
          <w:szCs w:val="28"/>
        </w:rPr>
        <w:t>KAJIAN PUSTAKA, KERANGKA PEMIKIRAN DAN HIPOTESIS</w:t>
      </w:r>
    </w:p>
    <w:p w14:paraId="75D19C61" w14:textId="77777777" w:rsidR="00825D35" w:rsidRPr="00BD040D" w:rsidRDefault="00825D35" w:rsidP="00303403">
      <w:pPr>
        <w:spacing w:after="0" w:line="480" w:lineRule="auto"/>
        <w:jc w:val="center"/>
        <w:rPr>
          <w:rFonts w:ascii="Times New Roman" w:hAnsi="Times New Roman" w:cs="Times New Roman"/>
          <w:b/>
          <w:sz w:val="28"/>
          <w:szCs w:val="28"/>
        </w:rPr>
      </w:pPr>
    </w:p>
    <w:p w14:paraId="15F025F6" w14:textId="77777777" w:rsidR="00303403" w:rsidRPr="00BD040D" w:rsidRDefault="00303403" w:rsidP="004903FD">
      <w:pPr>
        <w:pStyle w:val="ListParagraph"/>
        <w:numPr>
          <w:ilvl w:val="1"/>
          <w:numId w:val="8"/>
        </w:numPr>
        <w:spacing w:line="480" w:lineRule="auto"/>
        <w:ind w:left="426" w:hanging="426"/>
        <w:rPr>
          <w:rFonts w:ascii="Times New Roman" w:hAnsi="Times New Roman" w:cs="Times New Roman"/>
          <w:b/>
          <w:sz w:val="24"/>
          <w:szCs w:val="24"/>
        </w:rPr>
      </w:pPr>
      <w:r w:rsidRPr="00BD040D">
        <w:rPr>
          <w:rFonts w:ascii="Times New Roman" w:hAnsi="Times New Roman" w:cs="Times New Roman"/>
          <w:b/>
          <w:sz w:val="24"/>
          <w:szCs w:val="24"/>
        </w:rPr>
        <w:t>Kajian Pustaka</w:t>
      </w:r>
    </w:p>
    <w:p w14:paraId="00C09C6D" w14:textId="49DC941C" w:rsidR="001B31ED" w:rsidRPr="00BD040D" w:rsidRDefault="001B31ED" w:rsidP="00CD297D">
      <w:pPr>
        <w:pStyle w:val="ListParagraph"/>
        <w:numPr>
          <w:ilvl w:val="2"/>
          <w:numId w:val="8"/>
        </w:numPr>
        <w:spacing w:after="0" w:line="480" w:lineRule="auto"/>
        <w:ind w:left="567" w:hanging="567"/>
        <w:rPr>
          <w:rFonts w:ascii="Times New Roman" w:hAnsi="Times New Roman" w:cs="Times New Roman"/>
          <w:b/>
          <w:sz w:val="24"/>
          <w:szCs w:val="24"/>
        </w:rPr>
      </w:pPr>
      <w:proofErr w:type="spellStart"/>
      <w:r w:rsidRPr="00BD040D">
        <w:rPr>
          <w:rFonts w:ascii="Times New Roman" w:hAnsi="Times New Roman" w:cs="Times New Roman"/>
          <w:b/>
          <w:sz w:val="24"/>
          <w:szCs w:val="24"/>
          <w:lang w:val="en-US"/>
        </w:rPr>
        <w:t>Investasi</w:t>
      </w:r>
      <w:proofErr w:type="spellEnd"/>
    </w:p>
    <w:p w14:paraId="1A7EEC37" w14:textId="01D73C7A" w:rsidR="00790DEB" w:rsidRPr="00BD040D" w:rsidRDefault="001B31ED" w:rsidP="001B31ED">
      <w:pPr>
        <w:spacing w:after="0" w:line="480" w:lineRule="auto"/>
        <w:ind w:firstLine="567"/>
        <w:jc w:val="both"/>
        <w:rPr>
          <w:rFonts w:ascii="Times New Roman" w:hAnsi="Times New Roman" w:cs="Times New Roman"/>
          <w:sz w:val="24"/>
          <w:szCs w:val="24"/>
          <w:lang w:val="en-US"/>
        </w:rPr>
      </w:pPr>
      <w:proofErr w:type="spellStart"/>
      <w:r w:rsidRPr="00BD040D">
        <w:rPr>
          <w:rFonts w:ascii="Times New Roman" w:hAnsi="Times New Roman" w:cs="Times New Roman"/>
          <w:sz w:val="24"/>
          <w:szCs w:val="24"/>
          <w:lang w:val="en-US"/>
        </w:rPr>
        <w:t>Menurut</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Sukirno </w:t>
      </w:r>
      <w:r w:rsidR="001F4939">
        <w:rPr>
          <w:rFonts w:ascii="Times New Roman" w:hAnsi="Times New Roman" w:cs="Times New Roman"/>
          <w:sz w:val="24"/>
          <w:szCs w:val="24"/>
          <w:lang w:val="en-US"/>
        </w:rPr>
        <w:fldChar w:fldCharType="begin" w:fldLock="1"/>
      </w:r>
      <w:r w:rsidR="001F4939">
        <w:rPr>
          <w:rFonts w:ascii="Times New Roman" w:hAnsi="Times New Roman" w:cs="Times New Roman"/>
          <w:sz w:val="24"/>
          <w:szCs w:val="24"/>
          <w:lang w:val="en-US"/>
        </w:rPr>
        <w:instrText>ADDIN CSL_CITATION { "citationItems" : [ { "id" : "ITEM-1", "itemData" : { "author" : [ { "dropping-particle" : "", "family" : "Sukirno", "given" : "", "non-dropping-particle" : "", "parse-names" : false, "suffix" : "" }, { "dropping-particle" : "", "family" : "Sadono", "given" : "", "non-dropping-particle" : "", "parse-names" : false, "suffix" : "" } ], "id" : "ITEM-1", "issued" : { "date-parts" : [ [ "2013" ] ] }, "publisher" : "PT. Raja Grafindo Persada", "publisher-place" : "Jakarta", "title" : "Makro Ekonomi, Teori Pengantar", "type" : "book" }, "locator" : "107", "suppress-author" : 1, "uris" : [ "http://www.mendeley.com/documents/?uuid=329e3998-5a70-4b32-80be-3e8e2ebbe539" ] } ], "mendeley" : { "formattedCitation" : "(2013, p. 107)", "manualFormatting" : "(2013 : 107)", "plainTextFormattedCitation" : "(2013, p. 107)", "previouslyFormattedCitation" : "(2013, p. 107)" }, "properties" : { "noteIndex" : 12 }, "schema" : "https://github.com/citation-style-language/schema/raw/master/csl-citation.json" }</w:instrText>
      </w:r>
      <w:r w:rsidR="001F4939">
        <w:rPr>
          <w:rFonts w:ascii="Times New Roman" w:hAnsi="Times New Roman" w:cs="Times New Roman"/>
          <w:sz w:val="24"/>
          <w:szCs w:val="24"/>
          <w:lang w:val="en-US"/>
        </w:rPr>
        <w:fldChar w:fldCharType="separate"/>
      </w:r>
      <w:r w:rsidR="001F4939" w:rsidRPr="001F4939">
        <w:rPr>
          <w:rFonts w:ascii="Times New Roman" w:hAnsi="Times New Roman" w:cs="Times New Roman"/>
          <w:noProof/>
          <w:sz w:val="24"/>
          <w:szCs w:val="24"/>
          <w:lang w:val="en-US"/>
        </w:rPr>
        <w:t>(2013</w:t>
      </w:r>
      <w:r w:rsidR="001F4939">
        <w:rPr>
          <w:rFonts w:ascii="Times New Roman" w:hAnsi="Times New Roman" w:cs="Times New Roman"/>
          <w:noProof/>
          <w:sz w:val="24"/>
          <w:szCs w:val="24"/>
          <w:lang w:val="en-US"/>
        </w:rPr>
        <w:t xml:space="preserve"> : </w:t>
      </w:r>
      <w:r w:rsidR="001F4939" w:rsidRPr="001F4939">
        <w:rPr>
          <w:rFonts w:ascii="Times New Roman" w:hAnsi="Times New Roman" w:cs="Times New Roman"/>
          <w:noProof/>
          <w:sz w:val="24"/>
          <w:szCs w:val="24"/>
          <w:lang w:val="en-US"/>
        </w:rPr>
        <w:t>107)</w:t>
      </w:r>
      <w:r w:rsidR="001F4939">
        <w:rPr>
          <w:rFonts w:ascii="Times New Roman" w:hAnsi="Times New Roman" w:cs="Times New Roman"/>
          <w:sz w:val="24"/>
          <w:szCs w:val="24"/>
          <w:lang w:val="en-US"/>
        </w:rPr>
        <w:fldChar w:fldCharType="end"/>
      </w:r>
      <w:r w:rsidR="001F4939">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i</w:t>
      </w:r>
      <w:proofErr w:type="spellEnd"/>
      <w:r w:rsidRPr="00BD040D">
        <w:rPr>
          <w:rFonts w:ascii="Times New Roman" w:hAnsi="Times New Roman" w:cs="Times New Roman"/>
          <w:sz w:val="24"/>
          <w:szCs w:val="24"/>
        </w:rPr>
        <w:t>nvestasi dapat diartikan sebagai pengeluaran penanam-penanaman modal atau perusahaan untuk membeli barang-barang modal dan perlengkapanperlengkapan produksi untuk menambah kemampuan memproduksi barang-barang dan jasa-jasa yang tersedia dalam perekonomian</w:t>
      </w:r>
      <w:r w:rsidRPr="00BD040D">
        <w:rPr>
          <w:rFonts w:ascii="Times New Roman" w:hAnsi="Times New Roman" w:cs="Times New Roman"/>
          <w:sz w:val="24"/>
          <w:szCs w:val="24"/>
          <w:lang w:val="en-US"/>
        </w:rPr>
        <w:t>.</w:t>
      </w:r>
    </w:p>
    <w:p w14:paraId="3E40613E" w14:textId="5992B909" w:rsidR="001B31ED" w:rsidRPr="00BD040D" w:rsidRDefault="001B31ED" w:rsidP="001B31ED">
      <w:pPr>
        <w:spacing w:after="0"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 xml:space="preserve">Harjito dan Martono </w:t>
      </w:r>
      <w:r w:rsidR="001F4939">
        <w:rPr>
          <w:rFonts w:ascii="Times New Roman" w:hAnsi="Times New Roman" w:cs="Times New Roman"/>
          <w:sz w:val="24"/>
          <w:szCs w:val="24"/>
          <w:lang w:val="en-US"/>
        </w:rPr>
        <w:t xml:space="preserve"> </w:t>
      </w:r>
      <w:r w:rsidR="001F4939">
        <w:rPr>
          <w:rFonts w:ascii="Times New Roman" w:hAnsi="Times New Roman" w:cs="Times New Roman"/>
          <w:sz w:val="24"/>
          <w:szCs w:val="24"/>
          <w:lang w:val="en-US"/>
        </w:rPr>
        <w:fldChar w:fldCharType="begin" w:fldLock="1"/>
      </w:r>
      <w:r w:rsidR="001F4939">
        <w:rPr>
          <w:rFonts w:ascii="Times New Roman" w:hAnsi="Times New Roman" w:cs="Times New Roman"/>
          <w:sz w:val="24"/>
          <w:szCs w:val="24"/>
          <w:lang w:val="en-US"/>
        </w:rPr>
        <w:instrText>ADDIN CSL_CITATION { "citationItems" : [ { "id" : "ITEM-1", "itemData" : { "author" : [ { "dropping-particle" : "", "family" : "Martono", "given" : "", "non-dropping-particle" : "", "parse-names" : false, "suffix" : "" }, { "dropping-particle" : "", "family" : "Harjito", "given" : "Agus", "non-dropping-particle" : "", "parse-names" : false, "suffix" : "" } ], "id" : "ITEM-1", "issued" : { "date-parts" : [ [ "2014" ] ] }, "publisher" : "Ekonisia", "publisher-place" : "Yogyakarta", "title" : "Manajemen Keuangan", "type" : "book" }, "locator" : "144", "suppress-author" : 1, "uris" : [ "http://www.mendeley.com/documents/?uuid=3c69778d-3e20-480a-a2a0-f32b30d4168d" ] } ], "mendeley" : { "formattedCitation" : "(2014, p. 144)", "manualFormatting" : "(2014 : 144)", "plainTextFormattedCitation" : "(2014, p. 144)", "previouslyFormattedCitation" : "(2014, p. 144)" }, "properties" : { "noteIndex" : 12 }, "schema" : "https://github.com/citation-style-language/schema/raw/master/csl-citation.json" }</w:instrText>
      </w:r>
      <w:r w:rsidR="001F4939">
        <w:rPr>
          <w:rFonts w:ascii="Times New Roman" w:hAnsi="Times New Roman" w:cs="Times New Roman"/>
          <w:sz w:val="24"/>
          <w:szCs w:val="24"/>
          <w:lang w:val="en-US"/>
        </w:rPr>
        <w:fldChar w:fldCharType="separate"/>
      </w:r>
      <w:r w:rsidR="001F4939" w:rsidRPr="001F4939">
        <w:rPr>
          <w:rFonts w:ascii="Times New Roman" w:hAnsi="Times New Roman" w:cs="Times New Roman"/>
          <w:noProof/>
          <w:sz w:val="24"/>
          <w:szCs w:val="24"/>
          <w:lang w:val="en-US"/>
        </w:rPr>
        <w:t>(2014</w:t>
      </w:r>
      <w:r w:rsidR="001F4939">
        <w:rPr>
          <w:rFonts w:ascii="Times New Roman" w:hAnsi="Times New Roman" w:cs="Times New Roman"/>
          <w:noProof/>
          <w:sz w:val="24"/>
          <w:szCs w:val="24"/>
          <w:lang w:val="en-US"/>
        </w:rPr>
        <w:t xml:space="preserve"> : </w:t>
      </w:r>
      <w:r w:rsidR="001F4939" w:rsidRPr="001F4939">
        <w:rPr>
          <w:rFonts w:ascii="Times New Roman" w:hAnsi="Times New Roman" w:cs="Times New Roman"/>
          <w:noProof/>
          <w:sz w:val="24"/>
          <w:szCs w:val="24"/>
          <w:lang w:val="en-US"/>
        </w:rPr>
        <w:t>144)</w:t>
      </w:r>
      <w:r w:rsidR="001F4939">
        <w:rPr>
          <w:rFonts w:ascii="Times New Roman" w:hAnsi="Times New Roman" w:cs="Times New Roman"/>
          <w:sz w:val="24"/>
          <w:szCs w:val="24"/>
          <w:lang w:val="en-US"/>
        </w:rPr>
        <w:fldChar w:fldCharType="end"/>
      </w:r>
      <w:r w:rsidR="001F4939">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menyatakan bahwa investasi merupakan dana yang dilakukan oleh suatu perusahaan ke dalam suatu aset (aktiva) dengan harapan memperoleh pendapatan di masa yang akan datang. Dilihat dari jangka waktunya, investasi dibedakan menjadi 3 macam yaitu investasi jangka pendek, investasi jangka menengah, dan investasi jangka panjang. Sedangkan dilihat dari jenis aktivanya, investasi dibedakan ke dalam investasi asset riil dan investasi </w:t>
      </w:r>
      <w:r w:rsidRPr="00BD040D">
        <w:rPr>
          <w:rFonts w:ascii="Times New Roman" w:hAnsi="Times New Roman" w:cs="Times New Roman"/>
          <w:i/>
          <w:iCs/>
          <w:sz w:val="24"/>
          <w:szCs w:val="24"/>
        </w:rPr>
        <w:t>asset financial</w:t>
      </w:r>
      <w:r w:rsidRPr="00BD040D">
        <w:rPr>
          <w:rFonts w:ascii="Times New Roman" w:hAnsi="Times New Roman" w:cs="Times New Roman"/>
          <w:sz w:val="24"/>
          <w:szCs w:val="24"/>
        </w:rPr>
        <w:t>.</w:t>
      </w:r>
    </w:p>
    <w:p w14:paraId="6CFBDB13" w14:textId="1CDCE4E6" w:rsidR="001B31ED" w:rsidRPr="00BD040D" w:rsidRDefault="001B31ED" w:rsidP="001B31ED">
      <w:pPr>
        <w:spacing w:after="0"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 xml:space="preserve">Ada dua jenis keputusan investasi diantaranya investasi asset riil dan investasi </w:t>
      </w:r>
      <w:r w:rsidRPr="00BD040D">
        <w:rPr>
          <w:rFonts w:ascii="Times New Roman" w:hAnsi="Times New Roman" w:cs="Times New Roman"/>
          <w:i/>
          <w:iCs/>
          <w:sz w:val="24"/>
          <w:szCs w:val="24"/>
        </w:rPr>
        <w:t>asset financial</w:t>
      </w:r>
      <w:r w:rsidRPr="00BD040D">
        <w:rPr>
          <w:rFonts w:ascii="Times New Roman" w:hAnsi="Times New Roman" w:cs="Times New Roman"/>
          <w:sz w:val="24"/>
          <w:szCs w:val="24"/>
        </w:rPr>
        <w:t>:</w:t>
      </w:r>
    </w:p>
    <w:p w14:paraId="593579B8" w14:textId="645216E4" w:rsidR="001B31ED" w:rsidRPr="00BD040D" w:rsidRDefault="001B31ED" w:rsidP="00973794">
      <w:pPr>
        <w:pStyle w:val="ListParagraph"/>
        <w:numPr>
          <w:ilvl w:val="0"/>
          <w:numId w:val="27"/>
        </w:numPr>
        <w:spacing w:after="0" w:line="480" w:lineRule="auto"/>
        <w:ind w:left="567" w:hanging="567"/>
        <w:jc w:val="both"/>
        <w:rPr>
          <w:rFonts w:ascii="Times New Roman" w:hAnsi="Times New Roman" w:cs="Times New Roman"/>
          <w:sz w:val="24"/>
          <w:szCs w:val="24"/>
        </w:rPr>
      </w:pPr>
      <w:r w:rsidRPr="00BD040D">
        <w:rPr>
          <w:rFonts w:ascii="Times New Roman" w:hAnsi="Times New Roman" w:cs="Times New Roman"/>
          <w:sz w:val="24"/>
          <w:szCs w:val="24"/>
        </w:rPr>
        <w:t xml:space="preserve">Investasi pada Asset Riil </w:t>
      </w:r>
    </w:p>
    <w:p w14:paraId="0AC6ABC7" w14:textId="6D405CD0" w:rsidR="001B31ED" w:rsidRPr="00BD040D" w:rsidRDefault="001B31ED" w:rsidP="001B31ED">
      <w:pPr>
        <w:spacing w:after="0" w:line="480" w:lineRule="auto"/>
        <w:ind w:left="567"/>
        <w:jc w:val="both"/>
        <w:rPr>
          <w:rFonts w:ascii="Times New Roman" w:hAnsi="Times New Roman" w:cs="Times New Roman"/>
          <w:sz w:val="24"/>
          <w:szCs w:val="24"/>
        </w:rPr>
      </w:pPr>
      <w:r w:rsidRPr="00BD040D">
        <w:rPr>
          <w:rFonts w:ascii="Times New Roman" w:hAnsi="Times New Roman" w:cs="Times New Roman"/>
          <w:sz w:val="24"/>
          <w:szCs w:val="24"/>
        </w:rPr>
        <w:t xml:space="preserve">Investasi pada asset riil adalah investasi pada asset yang memiliki wujud, contohnya adalah properti (tanah dan rumah), emas, dan logam mulia lainnya. Berinvestasi pada asset riil merupakan hal yang umum dilakukan. </w:t>
      </w:r>
      <w:r w:rsidRPr="00BD040D">
        <w:rPr>
          <w:rFonts w:ascii="Times New Roman" w:hAnsi="Times New Roman" w:cs="Times New Roman"/>
          <w:sz w:val="24"/>
          <w:szCs w:val="24"/>
        </w:rPr>
        <w:lastRenderedPageBreak/>
        <w:t xml:space="preserve">Umumnya berinvestasi di asset riil ini akan mendapatkan banyak keuntungan karena meskipun harganya bisa naik-turun tetapi, dalam jangka panjang nilainya cenderung meningkat. Investasi pada asset riil sifatnya lebih ke arah jangka panjang, salah satunya karena sifatnya yang tidak likuid atau instrumen investasi yang dapat segera diubah menjadi uang kas (cash) misalnya untuk memenuhi kewajiban. </w:t>
      </w:r>
    </w:p>
    <w:p w14:paraId="77DBD9B0" w14:textId="483B2A6D" w:rsidR="001B31ED" w:rsidRPr="00BD040D" w:rsidRDefault="001B31ED" w:rsidP="00973794">
      <w:pPr>
        <w:pStyle w:val="ListParagraph"/>
        <w:numPr>
          <w:ilvl w:val="0"/>
          <w:numId w:val="27"/>
        </w:numPr>
        <w:spacing w:after="0" w:line="480" w:lineRule="auto"/>
        <w:ind w:left="567" w:hanging="567"/>
        <w:jc w:val="both"/>
        <w:rPr>
          <w:rFonts w:ascii="Times New Roman" w:hAnsi="Times New Roman" w:cs="Times New Roman"/>
          <w:sz w:val="24"/>
          <w:szCs w:val="24"/>
        </w:rPr>
      </w:pPr>
      <w:r w:rsidRPr="00BD040D">
        <w:rPr>
          <w:rFonts w:ascii="Times New Roman" w:hAnsi="Times New Roman" w:cs="Times New Roman"/>
          <w:sz w:val="24"/>
          <w:szCs w:val="24"/>
        </w:rPr>
        <w:t xml:space="preserve">Investasi pada Asset Financial </w:t>
      </w:r>
    </w:p>
    <w:p w14:paraId="15909666" w14:textId="4C38F4B1" w:rsidR="006545F4" w:rsidRPr="00BD040D" w:rsidRDefault="001B31ED" w:rsidP="00836E64">
      <w:pPr>
        <w:spacing w:after="0" w:line="480" w:lineRule="auto"/>
        <w:ind w:left="567"/>
        <w:jc w:val="both"/>
        <w:rPr>
          <w:rFonts w:ascii="Times New Roman" w:hAnsi="Times New Roman" w:cs="Times New Roman"/>
          <w:sz w:val="24"/>
          <w:szCs w:val="24"/>
        </w:rPr>
      </w:pPr>
      <w:r w:rsidRPr="00BD040D">
        <w:rPr>
          <w:rFonts w:ascii="Times New Roman" w:hAnsi="Times New Roman" w:cs="Times New Roman"/>
          <w:sz w:val="24"/>
          <w:szCs w:val="24"/>
        </w:rPr>
        <w:t>Asset Financial merupakan aset yang wujudnya tidak terlihat tetapi, tetap memiliki nilai yang tinggi. Umumnya asset financial ini terdapat di dunia perbankan dan juga di pasar modal, yang di Indonesia dikenal dengan Bursa  Efek Indonesia. Beberapa contoh dari asset financial adalah instrumen pasar uang, obligasi, saham dan reksa dana. Asset financial sifatnya jauh lebih likuid, dalam artian relatif cepat dicairkan dananya sehingga cocok digunakan untuk jangka pendek atau untuk berjaga-jaga. Misalkan dengan deposito dapat dicairkan segera meskipun ada penalty yang harus dibayar. Begitu pula dengan saham, tabungan, reksadana dan asset financial lainnya.</w:t>
      </w:r>
    </w:p>
    <w:p w14:paraId="42A3BD6E" w14:textId="1B19ADED" w:rsidR="00836E64" w:rsidRPr="00BD040D" w:rsidRDefault="00836E64" w:rsidP="004903FD">
      <w:pPr>
        <w:pStyle w:val="ListParagraph"/>
        <w:numPr>
          <w:ilvl w:val="2"/>
          <w:numId w:val="8"/>
        </w:numPr>
        <w:spacing w:after="0" w:line="480" w:lineRule="auto"/>
        <w:ind w:left="567" w:hanging="567"/>
        <w:jc w:val="both"/>
        <w:rPr>
          <w:rFonts w:ascii="Times New Roman" w:hAnsi="Times New Roman" w:cs="Times New Roman"/>
          <w:b/>
          <w:i/>
          <w:sz w:val="24"/>
          <w:szCs w:val="24"/>
        </w:rPr>
      </w:pPr>
      <w:proofErr w:type="spellStart"/>
      <w:r w:rsidRPr="00BD040D">
        <w:rPr>
          <w:rFonts w:ascii="Times New Roman" w:hAnsi="Times New Roman" w:cs="Times New Roman"/>
          <w:b/>
          <w:iCs/>
          <w:sz w:val="24"/>
          <w:szCs w:val="24"/>
          <w:lang w:val="en-US"/>
        </w:rPr>
        <w:t>Pengertian</w:t>
      </w:r>
      <w:proofErr w:type="spellEnd"/>
      <w:r w:rsidRPr="00BD040D">
        <w:rPr>
          <w:rFonts w:ascii="Times New Roman" w:hAnsi="Times New Roman" w:cs="Times New Roman"/>
          <w:b/>
          <w:iCs/>
          <w:sz w:val="24"/>
          <w:szCs w:val="24"/>
          <w:lang w:val="en-US"/>
        </w:rPr>
        <w:t xml:space="preserve"> Keputusan </w:t>
      </w:r>
      <w:proofErr w:type="spellStart"/>
      <w:r w:rsidRPr="00BD040D">
        <w:rPr>
          <w:rFonts w:ascii="Times New Roman" w:hAnsi="Times New Roman" w:cs="Times New Roman"/>
          <w:b/>
          <w:iCs/>
          <w:sz w:val="24"/>
          <w:szCs w:val="24"/>
          <w:lang w:val="en-US"/>
        </w:rPr>
        <w:t>Investasi</w:t>
      </w:r>
      <w:proofErr w:type="spellEnd"/>
    </w:p>
    <w:p w14:paraId="43322E05" w14:textId="2CAE4B43" w:rsidR="00836E64" w:rsidRPr="00BD040D" w:rsidRDefault="00836E64" w:rsidP="00836E64">
      <w:pPr>
        <w:spacing w:after="0" w:line="480" w:lineRule="auto"/>
        <w:ind w:firstLine="567"/>
        <w:jc w:val="both"/>
        <w:rPr>
          <w:rFonts w:ascii="Times New Roman" w:hAnsi="Times New Roman" w:cs="Times New Roman"/>
          <w:sz w:val="24"/>
          <w:szCs w:val="24"/>
        </w:rPr>
      </w:pPr>
      <w:proofErr w:type="spellStart"/>
      <w:r w:rsidRPr="00BD040D">
        <w:rPr>
          <w:rFonts w:ascii="Times New Roman" w:hAnsi="Times New Roman" w:cs="Times New Roman"/>
          <w:sz w:val="24"/>
          <w:szCs w:val="24"/>
          <w:lang w:val="en-US"/>
        </w:rPr>
        <w:t>Menurut</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Syahyunan </w:t>
      </w:r>
      <w:r w:rsidRPr="00BD040D">
        <w:rPr>
          <w:rFonts w:ascii="Times New Roman" w:hAnsi="Times New Roman" w:cs="Times New Roman"/>
          <w:sz w:val="24"/>
          <w:szCs w:val="24"/>
          <w:lang w:val="en-US"/>
        </w:rPr>
        <w:t>(</w:t>
      </w:r>
      <w:r w:rsidRPr="00BD040D">
        <w:rPr>
          <w:rFonts w:ascii="Times New Roman" w:hAnsi="Times New Roman" w:cs="Times New Roman"/>
          <w:sz w:val="24"/>
          <w:szCs w:val="24"/>
        </w:rPr>
        <w:t>2015:1)</w:t>
      </w:r>
      <w:r w:rsidRPr="00BD040D">
        <w:rPr>
          <w:rFonts w:ascii="Times New Roman" w:hAnsi="Times New Roman" w:cs="Times New Roman"/>
          <w:sz w:val="24"/>
          <w:szCs w:val="24"/>
          <w:lang w:val="en-US"/>
        </w:rPr>
        <w:t xml:space="preserve"> k</w:t>
      </w:r>
      <w:r w:rsidRPr="00BD040D">
        <w:rPr>
          <w:rFonts w:ascii="Times New Roman" w:hAnsi="Times New Roman" w:cs="Times New Roman"/>
          <w:sz w:val="24"/>
          <w:szCs w:val="24"/>
        </w:rPr>
        <w:t>eputusan investasi merupakan keputusan yang terpenting dari keputusan lainnya dalam hubungannya dengan peningkatan nilai perusahaan. Keputusan investasi pada dasarnya adalah keputusan untuk mengalokasikan sumber dana atau akan digunakan untuk apa dana tersebut. Efisiensi penggunaan dana secara langsung akan menentukan besar kecilnya tingkat keuntungan yang dihasilkan dari investasi tersebut.</w:t>
      </w:r>
    </w:p>
    <w:p w14:paraId="358A21E8" w14:textId="04E2E56F" w:rsidR="00836E64" w:rsidRPr="00BD040D" w:rsidRDefault="00836E64" w:rsidP="00836E64">
      <w:pPr>
        <w:pStyle w:val="ListParagraph"/>
        <w:spacing w:after="0" w:line="480" w:lineRule="auto"/>
        <w:ind w:left="0" w:firstLine="567"/>
        <w:jc w:val="both"/>
        <w:rPr>
          <w:rFonts w:ascii="Times New Roman" w:hAnsi="Times New Roman" w:cs="Times New Roman"/>
          <w:sz w:val="24"/>
          <w:szCs w:val="24"/>
        </w:rPr>
      </w:pPr>
      <w:r w:rsidRPr="00BD040D">
        <w:rPr>
          <w:rFonts w:ascii="Times New Roman" w:hAnsi="Times New Roman" w:cs="Times New Roman"/>
          <w:sz w:val="24"/>
          <w:szCs w:val="24"/>
          <w:lang w:val="en-US"/>
        </w:rPr>
        <w:lastRenderedPageBreak/>
        <w:t>M</w:t>
      </w:r>
      <w:r w:rsidR="00B61FAF">
        <w:rPr>
          <w:rFonts w:ascii="Times New Roman" w:hAnsi="Times New Roman" w:cs="Times New Roman"/>
          <w:sz w:val="24"/>
          <w:szCs w:val="24"/>
        </w:rPr>
        <w:t>enurut Sutrisno (2017</w:t>
      </w:r>
      <w:r w:rsidRPr="00BD040D">
        <w:rPr>
          <w:rFonts w:ascii="Times New Roman" w:hAnsi="Times New Roman" w:cs="Times New Roman"/>
          <w:sz w:val="24"/>
          <w:szCs w:val="24"/>
        </w:rPr>
        <w:t>:5)</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Keputusan investasi adalah masalah bagaimana manajer keuangan harus mengalokasikan dana ke dalam bentuk-bentuk investasi yang akan dapat mendatangkan keuntungan di masa yang akan datang. Keputusan</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investasi sangat penting bagi sebuah perusahaan karena berpengaruh terhadap pencapaian visi dan misi perusahaan.</w:t>
      </w:r>
    </w:p>
    <w:p w14:paraId="38E7B8D4" w14:textId="1EE736ED" w:rsidR="00836E64" w:rsidRPr="00BD040D" w:rsidRDefault="00836E64" w:rsidP="00836E64">
      <w:pPr>
        <w:pStyle w:val="ListParagraph"/>
        <w:spacing w:after="0" w:line="480" w:lineRule="auto"/>
        <w:ind w:left="0" w:firstLine="567"/>
        <w:jc w:val="both"/>
        <w:rPr>
          <w:rFonts w:ascii="Times New Roman" w:hAnsi="Times New Roman" w:cs="Times New Roman"/>
          <w:sz w:val="24"/>
          <w:szCs w:val="24"/>
        </w:rPr>
      </w:pPr>
      <w:r w:rsidRPr="00BD040D">
        <w:rPr>
          <w:rFonts w:ascii="Times New Roman" w:hAnsi="Times New Roman" w:cs="Times New Roman"/>
          <w:sz w:val="24"/>
          <w:szCs w:val="24"/>
        </w:rPr>
        <w:t>Sedangkan menurut Berk dan DeMarzo (2017:41)</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keputusan investasi adalah bagaimana manajer keuangan harus menimbang biaya dan manfaat dari semua investasi dan proyek dan memutuskan mana yang memenuhi syarat sebagai penggunaan yang baik dari pemegang saham uang yang diinvestasikan di perusahaan.</w:t>
      </w:r>
    </w:p>
    <w:p w14:paraId="2732D367" w14:textId="115F9703" w:rsidR="00836E64" w:rsidRPr="00BD040D" w:rsidRDefault="00836E64" w:rsidP="00836E64">
      <w:pPr>
        <w:pStyle w:val="ListParagraph"/>
        <w:spacing w:after="0" w:line="480" w:lineRule="auto"/>
        <w:ind w:left="0" w:firstLine="567"/>
        <w:jc w:val="both"/>
        <w:rPr>
          <w:rFonts w:ascii="Times New Roman" w:hAnsi="Times New Roman" w:cs="Times New Roman"/>
          <w:bCs/>
          <w:i/>
          <w:sz w:val="24"/>
          <w:szCs w:val="24"/>
          <w:lang w:val="en-US"/>
        </w:rPr>
      </w:pPr>
      <w:r w:rsidRPr="00BD040D">
        <w:rPr>
          <w:rFonts w:ascii="Times New Roman" w:hAnsi="Times New Roman" w:cs="Times New Roman"/>
          <w:sz w:val="24"/>
          <w:szCs w:val="24"/>
        </w:rPr>
        <w:t xml:space="preserve">Dari beberapa pengertian keputusan investasi, maka dapat disimpulkan bahwa keputusan mengenai investasi merupakan keputusan yang paling penting </w:t>
      </w:r>
      <w:proofErr w:type="spellStart"/>
      <w:r w:rsidR="00CA6451" w:rsidRPr="00BD040D">
        <w:rPr>
          <w:rFonts w:ascii="Times New Roman" w:hAnsi="Times New Roman" w:cs="Times New Roman"/>
          <w:sz w:val="24"/>
          <w:szCs w:val="24"/>
          <w:lang w:val="en-US"/>
        </w:rPr>
        <w:t>karena</w:t>
      </w:r>
      <w:proofErr w:type="spellEnd"/>
      <w:r w:rsidR="00CA6451"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keputusan investasi merupakan keputusan untuk mengalokasikan dana ke dalam bentuk-bentuk investasi yang menghasilkan keuntungan di masa yang akan datang.</w:t>
      </w:r>
    </w:p>
    <w:p w14:paraId="29A608B0" w14:textId="1A8A8C52" w:rsidR="00E67C19" w:rsidRPr="00BD040D" w:rsidRDefault="00E67C19" w:rsidP="004903FD">
      <w:pPr>
        <w:pStyle w:val="ListParagraph"/>
        <w:numPr>
          <w:ilvl w:val="2"/>
          <w:numId w:val="8"/>
        </w:numPr>
        <w:spacing w:after="0" w:line="480" w:lineRule="auto"/>
        <w:ind w:left="567" w:hanging="567"/>
        <w:jc w:val="both"/>
        <w:rPr>
          <w:rFonts w:ascii="Times New Roman" w:hAnsi="Times New Roman" w:cs="Times New Roman"/>
          <w:b/>
          <w:iCs/>
          <w:sz w:val="24"/>
          <w:szCs w:val="24"/>
        </w:rPr>
      </w:pPr>
      <w:r w:rsidRPr="00BD040D">
        <w:rPr>
          <w:rFonts w:ascii="Times New Roman" w:hAnsi="Times New Roman" w:cs="Times New Roman"/>
          <w:b/>
          <w:sz w:val="24"/>
          <w:szCs w:val="24"/>
        </w:rPr>
        <w:t>P</w:t>
      </w:r>
      <w:r w:rsidR="00980B8C" w:rsidRPr="00BD040D">
        <w:rPr>
          <w:rFonts w:ascii="Times New Roman" w:hAnsi="Times New Roman" w:cs="Times New Roman"/>
          <w:b/>
          <w:sz w:val="24"/>
          <w:szCs w:val="24"/>
        </w:rPr>
        <w:t xml:space="preserve">engukuran </w:t>
      </w:r>
      <w:r w:rsidR="005512F3" w:rsidRPr="00BD040D">
        <w:rPr>
          <w:rFonts w:ascii="Times New Roman" w:hAnsi="Times New Roman" w:cs="Times New Roman"/>
          <w:b/>
          <w:iCs/>
          <w:sz w:val="24"/>
          <w:szCs w:val="24"/>
          <w:lang w:val="en-US"/>
        </w:rPr>
        <w:t xml:space="preserve">Keputusan </w:t>
      </w:r>
      <w:proofErr w:type="spellStart"/>
      <w:r w:rsidR="005512F3" w:rsidRPr="00BD040D">
        <w:rPr>
          <w:rFonts w:ascii="Times New Roman" w:hAnsi="Times New Roman" w:cs="Times New Roman"/>
          <w:b/>
          <w:iCs/>
          <w:sz w:val="24"/>
          <w:szCs w:val="24"/>
          <w:lang w:val="en-US"/>
        </w:rPr>
        <w:t>Investasi</w:t>
      </w:r>
      <w:proofErr w:type="spellEnd"/>
    </w:p>
    <w:p w14:paraId="28C23E1C" w14:textId="58028BF9" w:rsidR="00F31E3B" w:rsidRPr="00BD040D" w:rsidRDefault="00CA6451" w:rsidP="006504C6">
      <w:pPr>
        <w:spacing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 xml:space="preserve">Penelitian ini menggunakan proksi </w:t>
      </w:r>
      <w:r w:rsidRPr="00BD040D">
        <w:rPr>
          <w:rFonts w:ascii="Times New Roman" w:hAnsi="Times New Roman" w:cs="Times New Roman"/>
          <w:i/>
          <w:iCs/>
          <w:sz w:val="24"/>
          <w:szCs w:val="24"/>
        </w:rPr>
        <w:t>Price Earnings Ratio</w:t>
      </w:r>
      <w:r w:rsidRPr="00BD040D">
        <w:rPr>
          <w:rFonts w:ascii="Times New Roman" w:hAnsi="Times New Roman" w:cs="Times New Roman"/>
          <w:sz w:val="24"/>
          <w:szCs w:val="24"/>
        </w:rPr>
        <w:t xml:space="preserve"> (PER) yang merupakan indikasi penilaian pasar modal terhadap kemampuan perusahaan dalam menghasilkan laba atau keuntungan potensial perusahaan di masa yang akan datang. Rasio ini menunjukkan perbandingan antara harga saham di pasar atau harga perdana yang ditawarkan dibandingkan d</w:t>
      </w:r>
      <w:r w:rsidR="001F4939">
        <w:rPr>
          <w:rFonts w:ascii="Times New Roman" w:hAnsi="Times New Roman" w:cs="Times New Roman"/>
          <w:sz w:val="24"/>
          <w:szCs w:val="24"/>
        </w:rPr>
        <w:t xml:space="preserve">engan pendapatan yang diterima </w:t>
      </w:r>
      <w:r w:rsidR="001F4939">
        <w:rPr>
          <w:rFonts w:ascii="Times New Roman" w:hAnsi="Times New Roman" w:cs="Times New Roman"/>
          <w:sz w:val="24"/>
          <w:szCs w:val="24"/>
          <w:lang w:val="en-US"/>
        </w:rPr>
        <w:fldChar w:fldCharType="begin" w:fldLock="1"/>
      </w:r>
      <w:r w:rsidR="001F4939">
        <w:rPr>
          <w:rFonts w:ascii="Times New Roman" w:hAnsi="Times New Roman" w:cs="Times New Roman"/>
          <w:sz w:val="24"/>
          <w:szCs w:val="24"/>
          <w:lang w:val="en-US"/>
        </w:rPr>
        <w:instrText>ADDIN CSL_CITATION { "citationItems" : [ { "id" : "ITEM-1", "itemData" : { "author" : [ { "dropping-particle" : "", "family" : "Harahap", "given" : "Sofyan Syafri", "non-dropping-particle" : "", "parse-names" : false, "suffix" : "" } ], "id" : "ITEM-1", "issued" : { "date-parts" : [ [ "2013" ] ] }, "publisher" : "RajaGrafindo Persada", "publisher-place" : "Jakarta", "title" : "Analisis Kritis Atas Laporan Keuangan", "type" : "book" }, "locator" : "311", "uris" : [ "http://www.mendeley.com/documents/?uuid=18250e93-c26a-4b1e-aa8d-a6ba21ce2bc6" ] } ], "mendeley" : { "formattedCitation" : "(Harahap, 2013, p. 311)", "manualFormatting" : "(Harahap, 2013 : 311)", "plainTextFormattedCitation" : "(Harahap, 2013, p. 311)", "previouslyFormattedCitation" : "(Harahap, 2013, p. 311)" }, "properties" : { "noteIndex" : 14 }, "schema" : "https://github.com/citation-style-language/schema/raw/master/csl-citation.json" }</w:instrText>
      </w:r>
      <w:r w:rsidR="001F4939">
        <w:rPr>
          <w:rFonts w:ascii="Times New Roman" w:hAnsi="Times New Roman" w:cs="Times New Roman"/>
          <w:sz w:val="24"/>
          <w:szCs w:val="24"/>
          <w:lang w:val="en-US"/>
        </w:rPr>
        <w:fldChar w:fldCharType="separate"/>
      </w:r>
      <w:r w:rsidR="001F4939" w:rsidRPr="001F4939">
        <w:rPr>
          <w:rFonts w:ascii="Times New Roman" w:hAnsi="Times New Roman" w:cs="Times New Roman"/>
          <w:noProof/>
          <w:sz w:val="24"/>
          <w:szCs w:val="24"/>
          <w:lang w:val="en-US"/>
        </w:rPr>
        <w:t>(Harahap, 2013</w:t>
      </w:r>
      <w:r w:rsidR="001F4939">
        <w:rPr>
          <w:rFonts w:ascii="Times New Roman" w:hAnsi="Times New Roman" w:cs="Times New Roman"/>
          <w:noProof/>
          <w:sz w:val="24"/>
          <w:szCs w:val="24"/>
          <w:lang w:val="en-US"/>
        </w:rPr>
        <w:t xml:space="preserve"> :</w:t>
      </w:r>
      <w:r w:rsidR="001F4939" w:rsidRPr="001F4939">
        <w:rPr>
          <w:rFonts w:ascii="Times New Roman" w:hAnsi="Times New Roman" w:cs="Times New Roman"/>
          <w:noProof/>
          <w:sz w:val="24"/>
          <w:szCs w:val="24"/>
          <w:lang w:val="en-US"/>
        </w:rPr>
        <w:t xml:space="preserve"> 311)</w:t>
      </w:r>
      <w:r w:rsidR="001F4939">
        <w:rPr>
          <w:rFonts w:ascii="Times New Roman" w:hAnsi="Times New Roman" w:cs="Times New Roman"/>
          <w:sz w:val="24"/>
          <w:szCs w:val="24"/>
          <w:lang w:val="en-US"/>
        </w:rPr>
        <w:fldChar w:fldCharType="end"/>
      </w:r>
      <w:r w:rsidRPr="00BD040D">
        <w:rPr>
          <w:rFonts w:ascii="Times New Roman" w:hAnsi="Times New Roman" w:cs="Times New Roman"/>
          <w:sz w:val="24"/>
          <w:szCs w:val="24"/>
        </w:rPr>
        <w:t xml:space="preserve">. Semakin besar </w:t>
      </w:r>
      <w:r w:rsidRPr="00BD040D">
        <w:rPr>
          <w:rFonts w:ascii="Times New Roman" w:hAnsi="Times New Roman" w:cs="Times New Roman"/>
          <w:i/>
          <w:iCs/>
          <w:sz w:val="24"/>
          <w:szCs w:val="24"/>
        </w:rPr>
        <w:t>Price Earnings Ratio</w:t>
      </w:r>
      <w:r w:rsidRPr="00BD040D">
        <w:rPr>
          <w:rFonts w:ascii="Times New Roman" w:hAnsi="Times New Roman" w:cs="Times New Roman"/>
          <w:sz w:val="24"/>
          <w:szCs w:val="24"/>
        </w:rPr>
        <w:t xml:space="preserve"> suatu saham maka harga saham tersebut akan semakin tinggi terhadap pendapatan bersih per </w:t>
      </w:r>
      <w:r w:rsidRPr="00BD040D">
        <w:rPr>
          <w:rFonts w:ascii="Times New Roman" w:hAnsi="Times New Roman" w:cs="Times New Roman"/>
          <w:sz w:val="24"/>
          <w:szCs w:val="24"/>
        </w:rPr>
        <w:lastRenderedPageBreak/>
        <w:t xml:space="preserve">sahamnya. PER juga merupakan rasio yang menunjukkan tingkat pertumbuhan sebuah perusahaan. PER yang tinggi menunjukkan prospek pertumbuhan perusahaan yang bagus dan risikonya rendah. </w:t>
      </w:r>
      <w:proofErr w:type="spellStart"/>
      <w:r w:rsidR="00CF07AE">
        <w:rPr>
          <w:rFonts w:ascii="Times New Roman" w:hAnsi="Times New Roman" w:cs="Times New Roman"/>
          <w:sz w:val="24"/>
          <w:szCs w:val="24"/>
          <w:lang w:val="en-US"/>
        </w:rPr>
        <w:t>Standar</w:t>
      </w:r>
      <w:proofErr w:type="spellEnd"/>
      <w:r w:rsidR="00CF07AE">
        <w:rPr>
          <w:rFonts w:ascii="Times New Roman" w:hAnsi="Times New Roman" w:cs="Times New Roman"/>
          <w:sz w:val="24"/>
          <w:szCs w:val="24"/>
          <w:lang w:val="en-US"/>
        </w:rPr>
        <w:t xml:space="preserve"> rata-rata </w:t>
      </w:r>
      <w:proofErr w:type="spellStart"/>
      <w:r w:rsidR="00CF07AE">
        <w:rPr>
          <w:rFonts w:ascii="Times New Roman" w:hAnsi="Times New Roman" w:cs="Times New Roman"/>
          <w:sz w:val="24"/>
          <w:szCs w:val="24"/>
          <w:lang w:val="en-US"/>
        </w:rPr>
        <w:t>industri</w:t>
      </w:r>
      <w:proofErr w:type="spellEnd"/>
      <w:r w:rsidR="00CF07AE">
        <w:rPr>
          <w:rFonts w:ascii="Times New Roman" w:hAnsi="Times New Roman" w:cs="Times New Roman"/>
          <w:sz w:val="24"/>
          <w:szCs w:val="24"/>
          <w:lang w:val="en-US"/>
        </w:rPr>
        <w:t xml:space="preserve"> PER </w:t>
      </w:r>
      <w:proofErr w:type="spellStart"/>
      <w:r w:rsidR="00CF07AE">
        <w:rPr>
          <w:rFonts w:ascii="Times New Roman" w:hAnsi="Times New Roman" w:cs="Times New Roman"/>
          <w:sz w:val="24"/>
          <w:szCs w:val="24"/>
          <w:lang w:val="en-US"/>
        </w:rPr>
        <w:t>yaitu</w:t>
      </w:r>
      <w:proofErr w:type="spellEnd"/>
      <w:r w:rsidR="00CF07AE">
        <w:rPr>
          <w:rFonts w:ascii="Times New Roman" w:hAnsi="Times New Roman" w:cs="Times New Roman"/>
          <w:sz w:val="24"/>
          <w:szCs w:val="24"/>
          <w:lang w:val="en-US"/>
        </w:rPr>
        <w:t xml:space="preserve"> </w:t>
      </w:r>
      <w:r w:rsidR="00CF07AE" w:rsidRPr="00CF07AE">
        <w:rPr>
          <w:rFonts w:ascii="Times New Roman" w:hAnsi="Times New Roman" w:cs="Times New Roman"/>
          <w:sz w:val="24"/>
          <w:szCs w:val="24"/>
        </w:rPr>
        <w:t>12,5 kali</w:t>
      </w:r>
      <w:r w:rsidR="00CF07AE">
        <w:rPr>
          <w:rFonts w:ascii="Times New Roman" w:hAnsi="Times New Roman" w:cs="Times New Roman"/>
          <w:sz w:val="24"/>
          <w:szCs w:val="24"/>
          <w:lang w:val="en-US"/>
        </w:rPr>
        <w:t xml:space="preserve"> </w:t>
      </w:r>
      <w:r w:rsidR="00CF07AE">
        <w:rPr>
          <w:rFonts w:ascii="Times New Roman" w:hAnsi="Times New Roman" w:cs="Times New Roman"/>
          <w:sz w:val="24"/>
          <w:szCs w:val="24"/>
          <w:lang w:val="en-US"/>
        </w:rPr>
        <w:fldChar w:fldCharType="begin" w:fldLock="1"/>
      </w:r>
      <w:r w:rsidR="00CF07AE">
        <w:rPr>
          <w:rFonts w:ascii="Times New Roman" w:hAnsi="Times New Roman" w:cs="Times New Roman"/>
          <w:sz w:val="24"/>
          <w:szCs w:val="24"/>
          <w:lang w:val="en-US"/>
        </w:rPr>
        <w:instrText>ADDIN CSL_CITATION { "citationItems" : [ { "id" : "ITEM-1", "itemData" : { "ISBN" : "9788578110796", "ISSN" : "1098-6596", "PMID" : "25246403", "abstract" : "Learning how to recognize and anticipate the legal risks associated with student affairs practice is a crucial skill all successful administrators must develop. This can be done by developing a sense for scanning the broad legal environment and being aware of legal issues in other parts of the education enterprise. Good professionals make a considerable effort to remain current in their career fields. Professional associations assist their members in this task by developing training and professional development programs that address the critical skills that professionals need to do their jobs. In higher education and student affairs, many practitioners acknowledge the importance of knowing how the law affects what they do. Constitutional law affects what kinds of rules and regulations public institutions promulgate. Contract law affects the type of business relationship administrators have with students and other constituents. Tort law affects how managers maintain facilities and supervise student events. As a result, professional associations have been created to focus attention solely on legal issues in higher education (e.g., Education Law Association and the Association for Interdisciplinary Initiatives in Higher Education Law and Policy), programs on a wide variety of legal topics appear on almost every national conference schedule, many professional associations devote part of their Web sites to law and legislation (e.g., American College Personnel Association, National Association of Student Personnel Administrators, and the Association for Student Judicial Affairs), and private companies publish newsletters designed to inform their readers about the latest court rulings (e.g., The College Student and the Courts by Gehring and Letzring, Synfax weekly report by Pavela). Some of these resources examine events that may be several years old since litigation takes time and initial decisions may be appealed. Many of the authors of these publications restate the facts of the particular case and give some guidance on appropriate administrative practice. These resources, however, may not always be able to identify what administrators might face on their own campuses in the near future or define decision-making processes that might help administrators avoid legal pitfalls. The purpose of this paper is to identify two important mechanisms that college administrators can use to more actively anticipate the legal issues that may occur on their own campuses. F\u2026", "author" : [ { "dropping-particle" : "", "family" : "Dewi Martha Sofia", "given" : "", "non-dropping-particle" : "", "parse-names" : false, "suffix" : "" }, { "dropping-particle" : "", "family" : "Farida", "given" : "Lena", "non-dropping-particle" : "", "parse-names" : false, "suffix" : "" } ], "container-title" : "Jom Fisip", "id" : "ITEM-1", "issue" : "2", "issued" : { "date-parts" : [ [ "2017" ] ] }, "page" : "1-15", "title" : "The Influence of Dividend Policy, Debt Policy, and Investment Decisions on Firm Value in the Large Trading Sub-Sector Listed on the Indonesia Stock Exchange Period 2010-2014", "type" : "article-journal", "volume" : "4" }, "uris" : [ "http://www.mendeley.com/documents/?uuid=30152963-6480-493e-92d9-419c923d6aef" ] } ], "mendeley" : { "formattedCitation" : "(Dewi Martha Sofia &amp; Farida, 2017)", "plainTextFormattedCitation" : "(Dewi Martha Sofia &amp; Farida, 2017)", "previouslyFormattedCitation" : "(Dewi Martha Sofia &amp; Farida, 2017)" }, "properties" : { "noteIndex" : 0 }, "schema" : "https://github.com/citation-style-language/schema/raw/master/csl-citation.json" }</w:instrText>
      </w:r>
      <w:r w:rsidR="00CF07AE">
        <w:rPr>
          <w:rFonts w:ascii="Times New Roman" w:hAnsi="Times New Roman" w:cs="Times New Roman"/>
          <w:sz w:val="24"/>
          <w:szCs w:val="24"/>
          <w:lang w:val="en-US"/>
        </w:rPr>
        <w:fldChar w:fldCharType="separate"/>
      </w:r>
      <w:r w:rsidR="00CF07AE" w:rsidRPr="00CF07AE">
        <w:rPr>
          <w:rFonts w:ascii="Times New Roman" w:hAnsi="Times New Roman" w:cs="Times New Roman"/>
          <w:noProof/>
          <w:sz w:val="24"/>
          <w:szCs w:val="24"/>
          <w:lang w:val="en-US"/>
        </w:rPr>
        <w:t>(Dewi Martha Sofia &amp; Farida, 2017)</w:t>
      </w:r>
      <w:r w:rsidR="00CF07AE">
        <w:rPr>
          <w:rFonts w:ascii="Times New Roman" w:hAnsi="Times New Roman" w:cs="Times New Roman"/>
          <w:sz w:val="24"/>
          <w:szCs w:val="24"/>
          <w:lang w:val="en-US"/>
        </w:rPr>
        <w:fldChar w:fldCharType="end"/>
      </w:r>
      <w:r w:rsidR="00CF07AE" w:rsidRPr="00CF07AE">
        <w:rPr>
          <w:rFonts w:ascii="Times New Roman" w:hAnsi="Times New Roman" w:cs="Times New Roman"/>
          <w:sz w:val="24"/>
          <w:szCs w:val="24"/>
        </w:rPr>
        <w:t>.</w:t>
      </w:r>
      <w:r w:rsidR="00CF07AE">
        <w:rPr>
          <w:rFonts w:ascii="Times New Roman" w:hAnsi="Times New Roman" w:cs="Times New Roman"/>
          <w:sz w:val="24"/>
          <w:szCs w:val="24"/>
          <w:lang w:val="en-US"/>
        </w:rPr>
        <w:t xml:space="preserve"> </w:t>
      </w:r>
      <w:r w:rsidR="00B61FAF">
        <w:rPr>
          <w:rFonts w:ascii="Times New Roman" w:hAnsi="Times New Roman" w:cs="Times New Roman"/>
          <w:sz w:val="24"/>
          <w:szCs w:val="24"/>
        </w:rPr>
        <w:t>Menurut Sutrisno (2017</w:t>
      </w:r>
      <w:r w:rsidRPr="00BD040D">
        <w:rPr>
          <w:rFonts w:ascii="Times New Roman" w:hAnsi="Times New Roman" w:cs="Times New Roman"/>
          <w:sz w:val="24"/>
          <w:szCs w:val="24"/>
        </w:rPr>
        <w:t>:224) rumus PER dapat ditulis dengan:</w:t>
      </w:r>
    </w:p>
    <w:p w14:paraId="1F16A847" w14:textId="43426CC2" w:rsidR="001A0E22" w:rsidRPr="00BD040D" w:rsidRDefault="00CA6451" w:rsidP="001A0E22">
      <w:pPr>
        <w:spacing w:after="0" w:line="480" w:lineRule="auto"/>
        <w:jc w:val="center"/>
        <w:rPr>
          <w:rFonts w:ascii="Times New Roman" w:eastAsiaTheme="minorEastAsia" w:hAnsi="Times New Roman" w:cs="Times New Roman"/>
          <w:sz w:val="24"/>
          <w:szCs w:val="24"/>
          <w:lang w:val="en-US"/>
        </w:rPr>
      </w:pPr>
      <w:r w:rsidRPr="00BD040D">
        <w:rPr>
          <w:rFonts w:ascii="Times New Roman" w:hAnsi="Times New Roman" w:cs="Times New Roman"/>
          <w:sz w:val="24"/>
          <w:szCs w:val="24"/>
          <w:lang w:val="en-US"/>
        </w:rPr>
        <w:t xml:space="preserve">PER = </w:t>
      </w:r>
      <m:oMath>
        <m:f>
          <m:fPr>
            <m:ctrlPr>
              <w:rPr>
                <w:rFonts w:ascii="Cambria Math" w:hAnsi="Cambria Math" w:cs="Times New Roman"/>
                <w:i/>
                <w:sz w:val="24"/>
                <w:szCs w:val="24"/>
                <w:lang w:val="en-US"/>
              </w:rPr>
            </m:ctrlPr>
          </m:fPr>
          <m:num>
            <m:r>
              <m:rPr>
                <m:sty m:val="p"/>
              </m:rPr>
              <w:rPr>
                <w:rFonts w:ascii="Cambria Math" w:hAnsi="Cambria Math" w:cs="Times New Roman"/>
                <w:sz w:val="24"/>
                <w:szCs w:val="24"/>
              </w:rPr>
              <m:t>Harga Saham</m:t>
            </m:r>
          </m:num>
          <m:den>
            <m:r>
              <m:rPr>
                <m:sty m:val="p"/>
              </m:rPr>
              <w:rPr>
                <w:rFonts w:ascii="Cambria Math" w:hAnsi="Cambria Math" w:cs="Times New Roman"/>
                <w:sz w:val="24"/>
                <w:szCs w:val="24"/>
              </w:rPr>
              <m:t>Laba Per Lembar Saham</m:t>
            </m:r>
          </m:den>
        </m:f>
      </m:oMath>
    </w:p>
    <w:p w14:paraId="5C779F6B" w14:textId="4CD31477" w:rsidR="00807E02" w:rsidRPr="00807E02" w:rsidRDefault="00807E02" w:rsidP="00807E02">
      <w:pPr>
        <w:spacing w:line="480" w:lineRule="auto"/>
        <w:ind w:firstLine="567"/>
        <w:jc w:val="both"/>
        <w:rPr>
          <w:rFonts w:ascii="Times New Roman" w:hAnsi="Times New Roman" w:cs="Times New Roman"/>
          <w:sz w:val="24"/>
          <w:szCs w:val="24"/>
          <w:lang w:val="en-US"/>
        </w:rPr>
      </w:pPr>
      <w:r w:rsidRPr="00807E02">
        <w:rPr>
          <w:rFonts w:ascii="Times New Roman" w:hAnsi="Times New Roman" w:cs="Times New Roman"/>
          <w:sz w:val="24"/>
          <w:szCs w:val="24"/>
          <w:lang w:val="en-US"/>
        </w:rPr>
        <w:t xml:space="preserve">Keputusan </w:t>
      </w:r>
      <w:proofErr w:type="spellStart"/>
      <w:r w:rsidRPr="00807E02">
        <w:rPr>
          <w:rFonts w:ascii="Times New Roman" w:hAnsi="Times New Roman" w:cs="Times New Roman"/>
          <w:sz w:val="24"/>
          <w:szCs w:val="24"/>
          <w:lang w:val="en-US"/>
        </w:rPr>
        <w:t>investasi</w:t>
      </w:r>
      <w:proofErr w:type="spellEnd"/>
      <w:r w:rsidRPr="00807E02">
        <w:rPr>
          <w:rFonts w:ascii="Times New Roman" w:hAnsi="Times New Roman" w:cs="Times New Roman"/>
          <w:sz w:val="24"/>
          <w:szCs w:val="24"/>
          <w:lang w:val="en-US"/>
        </w:rPr>
        <w:t xml:space="preserve"> </w:t>
      </w:r>
      <w:proofErr w:type="spellStart"/>
      <w:r w:rsidRPr="00807E02">
        <w:rPr>
          <w:rFonts w:ascii="Times New Roman" w:hAnsi="Times New Roman" w:cs="Times New Roman"/>
          <w:sz w:val="24"/>
          <w:szCs w:val="24"/>
          <w:lang w:val="en-US"/>
        </w:rPr>
        <w:t>diproksikan</w:t>
      </w:r>
      <w:proofErr w:type="spellEnd"/>
      <w:r w:rsidRPr="00807E02">
        <w:rPr>
          <w:rFonts w:ascii="Times New Roman" w:hAnsi="Times New Roman" w:cs="Times New Roman"/>
          <w:sz w:val="24"/>
          <w:szCs w:val="24"/>
          <w:lang w:val="en-US"/>
        </w:rPr>
        <w:t xml:space="preserve"> </w:t>
      </w:r>
      <w:proofErr w:type="spellStart"/>
      <w:r w:rsidRPr="00807E02">
        <w:rPr>
          <w:rFonts w:ascii="Times New Roman" w:hAnsi="Times New Roman" w:cs="Times New Roman"/>
          <w:sz w:val="24"/>
          <w:szCs w:val="24"/>
          <w:lang w:val="en-US"/>
        </w:rPr>
        <w:t>dengan</w:t>
      </w:r>
      <w:proofErr w:type="spellEnd"/>
      <w:r w:rsidRPr="00807E02">
        <w:rPr>
          <w:rFonts w:ascii="Times New Roman" w:hAnsi="Times New Roman" w:cs="Times New Roman"/>
          <w:sz w:val="24"/>
          <w:szCs w:val="24"/>
          <w:lang w:val="en-US"/>
        </w:rPr>
        <w:t xml:space="preserve"> PER (Price </w:t>
      </w:r>
      <w:proofErr w:type="spellStart"/>
      <w:r w:rsidRPr="00807E02">
        <w:rPr>
          <w:rFonts w:ascii="Times New Roman" w:hAnsi="Times New Roman" w:cs="Times New Roman"/>
          <w:sz w:val="24"/>
          <w:szCs w:val="24"/>
          <w:lang w:val="en-US"/>
        </w:rPr>
        <w:t>Earning</w:t>
      </w:r>
      <w:proofErr w:type="spellEnd"/>
      <w:r w:rsidRPr="00807E02">
        <w:rPr>
          <w:rFonts w:ascii="Times New Roman" w:hAnsi="Times New Roman" w:cs="Times New Roman"/>
          <w:sz w:val="24"/>
          <w:szCs w:val="24"/>
          <w:lang w:val="en-US"/>
        </w:rPr>
        <w:t xml:space="preserve"> Ratio), </w:t>
      </w:r>
      <w:proofErr w:type="spellStart"/>
      <w:r w:rsidRPr="00807E02">
        <w:rPr>
          <w:rFonts w:ascii="Times New Roman" w:hAnsi="Times New Roman" w:cs="Times New Roman"/>
          <w:sz w:val="24"/>
          <w:szCs w:val="24"/>
          <w:lang w:val="en-US"/>
        </w:rPr>
        <w:t>dimana</w:t>
      </w:r>
      <w:proofErr w:type="spellEnd"/>
      <w:r w:rsidRPr="00807E02">
        <w:rPr>
          <w:rFonts w:ascii="Times New Roman" w:hAnsi="Times New Roman" w:cs="Times New Roman"/>
          <w:sz w:val="24"/>
          <w:szCs w:val="24"/>
          <w:lang w:val="en-US"/>
        </w:rPr>
        <w:t xml:space="preserve"> PER </w:t>
      </w:r>
      <w:proofErr w:type="spellStart"/>
      <w:r w:rsidRPr="00807E02">
        <w:rPr>
          <w:rFonts w:ascii="Times New Roman" w:hAnsi="Times New Roman" w:cs="Times New Roman"/>
          <w:sz w:val="24"/>
          <w:szCs w:val="24"/>
          <w:lang w:val="en-US"/>
        </w:rPr>
        <w:t>menunjukkan</w:t>
      </w:r>
      <w:proofErr w:type="spellEnd"/>
      <w:r w:rsidRPr="00807E02">
        <w:rPr>
          <w:rFonts w:ascii="Times New Roman" w:hAnsi="Times New Roman" w:cs="Times New Roman"/>
          <w:sz w:val="24"/>
          <w:szCs w:val="24"/>
          <w:lang w:val="en-US"/>
        </w:rPr>
        <w:t xml:space="preserve"> </w:t>
      </w:r>
      <w:proofErr w:type="spellStart"/>
      <w:r w:rsidRPr="00807E02">
        <w:rPr>
          <w:rFonts w:ascii="Times New Roman" w:hAnsi="Times New Roman" w:cs="Times New Roman"/>
          <w:sz w:val="24"/>
          <w:szCs w:val="24"/>
          <w:lang w:val="en-US"/>
        </w:rPr>
        <w:t>perbandingan</w:t>
      </w:r>
      <w:proofErr w:type="spellEnd"/>
      <w:r w:rsidRPr="00807E02">
        <w:rPr>
          <w:rFonts w:ascii="Times New Roman" w:hAnsi="Times New Roman" w:cs="Times New Roman"/>
          <w:sz w:val="24"/>
          <w:szCs w:val="24"/>
          <w:lang w:val="en-US"/>
        </w:rPr>
        <w:t xml:space="preserve"> </w:t>
      </w:r>
      <w:proofErr w:type="spellStart"/>
      <w:r w:rsidRPr="00807E02">
        <w:rPr>
          <w:rFonts w:ascii="Times New Roman" w:hAnsi="Times New Roman" w:cs="Times New Roman"/>
          <w:sz w:val="24"/>
          <w:szCs w:val="24"/>
          <w:lang w:val="en-US"/>
        </w:rPr>
        <w:t>antara</w:t>
      </w:r>
      <w:proofErr w:type="spellEnd"/>
      <w:r w:rsidRPr="00807E02">
        <w:rPr>
          <w:rFonts w:ascii="Times New Roman" w:hAnsi="Times New Roman" w:cs="Times New Roman"/>
          <w:sz w:val="24"/>
          <w:szCs w:val="24"/>
          <w:lang w:val="en-US"/>
        </w:rPr>
        <w:t xml:space="preserve"> </w:t>
      </w:r>
      <w:r w:rsidRPr="00807E02">
        <w:rPr>
          <w:rFonts w:ascii="Times New Roman" w:hAnsi="Times New Roman" w:cs="Times New Roman"/>
          <w:i/>
          <w:sz w:val="24"/>
          <w:szCs w:val="24"/>
          <w:lang w:val="en-US"/>
        </w:rPr>
        <w:t>closing price</w:t>
      </w:r>
      <w:r w:rsidRPr="00807E02">
        <w:rPr>
          <w:rFonts w:ascii="Times New Roman" w:hAnsi="Times New Roman" w:cs="Times New Roman"/>
          <w:sz w:val="24"/>
          <w:szCs w:val="24"/>
          <w:lang w:val="en-US"/>
        </w:rPr>
        <w:t xml:space="preserve"> </w:t>
      </w:r>
      <w:proofErr w:type="spellStart"/>
      <w:r w:rsidRPr="00807E02">
        <w:rPr>
          <w:rFonts w:ascii="Times New Roman" w:hAnsi="Times New Roman" w:cs="Times New Roman"/>
          <w:sz w:val="24"/>
          <w:szCs w:val="24"/>
          <w:lang w:val="en-US"/>
        </w:rPr>
        <w:t>dengan</w:t>
      </w:r>
      <w:proofErr w:type="spellEnd"/>
      <w:r w:rsidRPr="00807E02">
        <w:rPr>
          <w:rFonts w:ascii="Times New Roman" w:hAnsi="Times New Roman" w:cs="Times New Roman"/>
          <w:sz w:val="24"/>
          <w:szCs w:val="24"/>
          <w:lang w:val="en-US"/>
        </w:rPr>
        <w:t xml:space="preserve"> </w:t>
      </w:r>
      <w:proofErr w:type="spellStart"/>
      <w:r w:rsidRPr="00807E02">
        <w:rPr>
          <w:rFonts w:ascii="Times New Roman" w:hAnsi="Times New Roman" w:cs="Times New Roman"/>
          <w:sz w:val="24"/>
          <w:szCs w:val="24"/>
          <w:lang w:val="en-US"/>
        </w:rPr>
        <w:t>laba</w:t>
      </w:r>
      <w:proofErr w:type="spellEnd"/>
      <w:r w:rsidRPr="00807E02">
        <w:rPr>
          <w:rFonts w:ascii="Times New Roman" w:hAnsi="Times New Roman" w:cs="Times New Roman"/>
          <w:sz w:val="24"/>
          <w:szCs w:val="24"/>
          <w:lang w:val="en-US"/>
        </w:rPr>
        <w:t xml:space="preserve"> per </w:t>
      </w:r>
      <w:proofErr w:type="spellStart"/>
      <w:r w:rsidRPr="00807E02">
        <w:rPr>
          <w:rFonts w:ascii="Times New Roman" w:hAnsi="Times New Roman" w:cs="Times New Roman"/>
          <w:sz w:val="24"/>
          <w:szCs w:val="24"/>
          <w:lang w:val="en-US"/>
        </w:rPr>
        <w:t>lembar</w:t>
      </w:r>
      <w:proofErr w:type="spellEnd"/>
      <w:r w:rsidRPr="00807E02">
        <w:rPr>
          <w:rFonts w:ascii="Times New Roman" w:hAnsi="Times New Roman" w:cs="Times New Roman"/>
          <w:sz w:val="24"/>
          <w:szCs w:val="24"/>
          <w:lang w:val="en-US"/>
        </w:rPr>
        <w:t xml:space="preserve"> </w:t>
      </w:r>
      <w:proofErr w:type="spellStart"/>
      <w:r w:rsidRPr="00807E02">
        <w:rPr>
          <w:rFonts w:ascii="Times New Roman" w:hAnsi="Times New Roman" w:cs="Times New Roman"/>
          <w:sz w:val="24"/>
          <w:szCs w:val="24"/>
          <w:lang w:val="en-US"/>
        </w:rPr>
        <w:t>saham</w:t>
      </w:r>
      <w:proofErr w:type="spellEnd"/>
      <w:r w:rsidRPr="00807E02">
        <w:rPr>
          <w:rFonts w:ascii="Times New Roman" w:hAnsi="Times New Roman" w:cs="Times New Roman"/>
          <w:sz w:val="24"/>
          <w:szCs w:val="24"/>
          <w:lang w:val="en-US"/>
        </w:rPr>
        <w:t xml:space="preserve"> (</w:t>
      </w:r>
      <w:r w:rsidRPr="00807E02">
        <w:rPr>
          <w:rFonts w:ascii="Times New Roman" w:hAnsi="Times New Roman" w:cs="Times New Roman"/>
          <w:i/>
          <w:sz w:val="24"/>
          <w:szCs w:val="24"/>
          <w:lang w:val="en-US"/>
        </w:rPr>
        <w:t>earning per share</w:t>
      </w:r>
      <w:r w:rsidRPr="00807E0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"10.52062/jakd.v14i1.1450", "ISSN" : "1978-4848", "abstract" : "The value of the company is very important because the high value of the company will be followed by the high prosperity of shareholders. The higher the stock price, the higher the value of the company, in order to achieve company value, investors generally give their management to professionals. Optimizing company value can be achieved through the implementation of financial management functions, where one financial decision taken will influence other financial decisions and have an impact on the value of the company. This study aims to determine the effect of investment decisions, funding decision taken will influence other financial decision and have an impact on the value of the company. This study aims to determine the effect of investment decisions, funding decisions and dividend policies on firm value. The population in this study are all companies listed on the Indonesia Stock Exchange for the period 2014-2016 while sample selection using purposive sampling technique obtained 89 companies that will be used as samples in this study. The hypothesis testing uses multiple regression analysis. The results of the study partially show that investment decision affect the value of the company, funding decisions do not affect the value of the company and dividend policy does not affect the value of the company. While the simultaneous research resultshows that investment decisions, funding decisions and dividend policies have a significant effect on firm value", "author" : [ { "dropping-particle" : "", "family" : "Afzal", "given" : "Arie", "non-dropping-particle" : "", "parse-names" : false, "suffix" : "" }, { "dropping-particle" : "", "family" : "Rohman", "given" : "Abdul", "non-dropping-particle" : "", "parse-names" : false, "suffix" : "" } ], "container-title" : "Diponegoro Journal Of Accounting", "id" : "ITEM-1", "issue" : "2", "issued" : { "date-parts" : [ [ "2020" ] ] }, "page" : "1-9", "title" : "Pengaruh Keputusan Investasi, Keputusan Pendanaan Dan Kebijakan Deviden Terhadap Nilai Perusahaan", "type" : "article-journal", "volume" : "1" }, "uris" : [ "http://www.mendeley.com/documents/?uuid=741b217f-5fce-4f2b-954f-735718da381d" ] } ], "mendeley" : { "formattedCitation" : "(Afzal &amp; Rohman, 2020)", "plainTextFormattedCitation" : "(Afzal &amp; Rohman, 2020)", "previouslyFormattedCitation" : "(Afzal &amp; Rohman, 2020)" }, "properties" : { "noteIndex" : 15 }, "schema" : "https://github.com/citation-style-language/schema/raw/master/csl-citation.json" }</w:instrText>
      </w:r>
      <w:r>
        <w:rPr>
          <w:rFonts w:ascii="Times New Roman" w:hAnsi="Times New Roman" w:cs="Times New Roman"/>
          <w:sz w:val="24"/>
          <w:szCs w:val="24"/>
          <w:lang w:val="en-US"/>
        </w:rPr>
        <w:fldChar w:fldCharType="separate"/>
      </w:r>
      <w:r w:rsidRPr="00807E02">
        <w:rPr>
          <w:rFonts w:ascii="Times New Roman" w:hAnsi="Times New Roman" w:cs="Times New Roman"/>
          <w:noProof/>
          <w:sz w:val="24"/>
          <w:szCs w:val="24"/>
          <w:lang w:val="en-US"/>
        </w:rPr>
        <w:t>(Afzal &amp; Rohman, 2020)</w:t>
      </w:r>
      <w:r>
        <w:rPr>
          <w:rFonts w:ascii="Times New Roman" w:hAnsi="Times New Roman" w:cs="Times New Roman"/>
          <w:sz w:val="24"/>
          <w:szCs w:val="24"/>
          <w:lang w:val="en-US"/>
        </w:rPr>
        <w:fldChar w:fldCharType="end"/>
      </w:r>
      <w:r w:rsidRPr="00807E02">
        <w:rPr>
          <w:rFonts w:ascii="Times New Roman" w:hAnsi="Times New Roman" w:cs="Times New Roman"/>
          <w:sz w:val="24"/>
          <w:szCs w:val="24"/>
          <w:lang w:val="en-US"/>
        </w:rPr>
        <w:t xml:space="preserve">. PER </w:t>
      </w:r>
      <w:proofErr w:type="spellStart"/>
      <w:r w:rsidRPr="00807E02">
        <w:rPr>
          <w:rFonts w:ascii="Times New Roman" w:hAnsi="Times New Roman" w:cs="Times New Roman"/>
          <w:sz w:val="24"/>
          <w:szCs w:val="24"/>
          <w:lang w:val="en-US"/>
        </w:rPr>
        <w:t>dirumuskan</w:t>
      </w:r>
      <w:proofErr w:type="spellEnd"/>
      <w:r w:rsidRPr="00807E02">
        <w:rPr>
          <w:rFonts w:ascii="Times New Roman" w:hAnsi="Times New Roman" w:cs="Times New Roman"/>
          <w:sz w:val="24"/>
          <w:szCs w:val="24"/>
          <w:lang w:val="en-US"/>
        </w:rPr>
        <w:t xml:space="preserve"> </w:t>
      </w:r>
      <w:proofErr w:type="spellStart"/>
      <w:proofErr w:type="gramStart"/>
      <w:r w:rsidRPr="00807E02">
        <w:rPr>
          <w:rFonts w:ascii="Times New Roman" w:hAnsi="Times New Roman" w:cs="Times New Roman"/>
          <w:sz w:val="24"/>
          <w:szCs w:val="24"/>
          <w:lang w:val="en-US"/>
        </w:rPr>
        <w:t>dengan</w:t>
      </w:r>
      <w:proofErr w:type="spellEnd"/>
      <w:r w:rsidRPr="00807E02">
        <w:rPr>
          <w:rFonts w:ascii="Times New Roman" w:hAnsi="Times New Roman" w:cs="Times New Roman"/>
          <w:sz w:val="24"/>
          <w:szCs w:val="24"/>
          <w:lang w:val="en-US"/>
        </w:rPr>
        <w:t xml:space="preserve"> :</w:t>
      </w:r>
      <w:proofErr w:type="gramEnd"/>
    </w:p>
    <w:p w14:paraId="5E19290D" w14:textId="5EFC9284" w:rsidR="00807E02" w:rsidRPr="00BD040D" w:rsidRDefault="00807E02" w:rsidP="00807E02">
      <w:pPr>
        <w:spacing w:after="0" w:line="480" w:lineRule="auto"/>
        <w:jc w:val="center"/>
        <w:rPr>
          <w:rFonts w:ascii="Times New Roman" w:eastAsiaTheme="minorEastAsia" w:hAnsi="Times New Roman" w:cs="Times New Roman"/>
          <w:sz w:val="24"/>
          <w:szCs w:val="24"/>
          <w:lang w:val="en-US"/>
        </w:rPr>
      </w:pPr>
      <w:r w:rsidRPr="00807E02">
        <w:rPr>
          <w:rFonts w:ascii="Times New Roman" w:hAnsi="Times New Roman" w:cs="Times New Roman"/>
          <w:sz w:val="24"/>
          <w:szCs w:val="24"/>
          <w:lang w:val="en-US"/>
        </w:rPr>
        <w:t xml:space="preserve">PER = </w:t>
      </w:r>
      <w:r w:rsidRPr="00BD040D">
        <w:rPr>
          <w:rFonts w:ascii="Times New Roman" w:hAnsi="Times New Roman" w:cs="Times New Roman"/>
          <w:sz w:val="24"/>
          <w:szCs w:val="24"/>
          <w:lang w:val="en-US"/>
        </w:rPr>
        <w:t xml:space="preserve">= </w:t>
      </w:r>
      <m:oMath>
        <m:f>
          <m:fPr>
            <m:ctrlPr>
              <w:rPr>
                <w:rFonts w:ascii="Cambria Math" w:hAnsi="Cambria Math" w:cs="Times New Roman"/>
                <w:i/>
                <w:sz w:val="24"/>
                <w:szCs w:val="24"/>
                <w:lang w:val="en-US"/>
              </w:rPr>
            </m:ctrlPr>
          </m:fPr>
          <m:num>
            <m:r>
              <m:rPr>
                <m:sty m:val="p"/>
              </m:rPr>
              <w:rPr>
                <w:rFonts w:ascii="Cambria Math" w:hAnsi="Cambria Math" w:cs="Times New Roman"/>
                <w:sz w:val="24"/>
                <w:szCs w:val="24"/>
              </w:rPr>
              <m:t>Harga Saham</m:t>
            </m:r>
          </m:num>
          <m:den>
            <m:r>
              <m:rPr>
                <m:sty m:val="p"/>
              </m:rPr>
              <w:rPr>
                <w:rFonts w:ascii="Cambria Math" w:hAnsi="Cambria Math" w:cs="Times New Roman"/>
                <w:sz w:val="24"/>
                <w:szCs w:val="24"/>
              </w:rPr>
              <m:t>EPS</m:t>
            </m:r>
          </m:den>
        </m:f>
      </m:oMath>
    </w:p>
    <w:p w14:paraId="1A8DB77C" w14:textId="77777777" w:rsidR="00807E02" w:rsidRDefault="00807E02" w:rsidP="00807E02">
      <w:pPr>
        <w:spacing w:line="480" w:lineRule="auto"/>
        <w:jc w:val="both"/>
        <w:rPr>
          <w:rFonts w:ascii="Times New Roman" w:hAnsi="Times New Roman" w:cs="Times New Roman"/>
          <w:sz w:val="24"/>
          <w:szCs w:val="24"/>
          <w:lang w:val="en-US"/>
        </w:rPr>
      </w:pPr>
      <w:proofErr w:type="spellStart"/>
      <w:proofErr w:type="gramStart"/>
      <w:r w:rsidRPr="00807E02">
        <w:rPr>
          <w:rFonts w:ascii="Times New Roman" w:hAnsi="Times New Roman" w:cs="Times New Roman"/>
          <w:sz w:val="24"/>
          <w:szCs w:val="24"/>
          <w:lang w:val="en-US"/>
        </w:rPr>
        <w:t>Keterangan</w:t>
      </w:r>
      <w:proofErr w:type="spellEnd"/>
      <w:r w:rsidRPr="00807E02">
        <w:rPr>
          <w:rFonts w:ascii="Times New Roman" w:hAnsi="Times New Roman" w:cs="Times New Roman"/>
          <w:sz w:val="24"/>
          <w:szCs w:val="24"/>
          <w:lang w:val="en-US"/>
        </w:rPr>
        <w:t xml:space="preserve"> :</w:t>
      </w:r>
      <w:proofErr w:type="gramEnd"/>
      <w:r w:rsidRPr="00807E02">
        <w:rPr>
          <w:rFonts w:ascii="Times New Roman" w:hAnsi="Times New Roman" w:cs="Times New Roman"/>
          <w:sz w:val="24"/>
          <w:szCs w:val="24"/>
          <w:lang w:val="en-US"/>
        </w:rPr>
        <w:t xml:space="preserve"> </w:t>
      </w:r>
    </w:p>
    <w:p w14:paraId="6347C871" w14:textId="49C4C83E" w:rsidR="00CA6451" w:rsidRDefault="00807E02" w:rsidP="00807E02">
      <w:pPr>
        <w:spacing w:line="480" w:lineRule="auto"/>
        <w:jc w:val="both"/>
        <w:rPr>
          <w:rFonts w:ascii="Times New Roman" w:hAnsi="Times New Roman" w:cs="Times New Roman"/>
          <w:sz w:val="24"/>
          <w:szCs w:val="24"/>
          <w:lang w:val="en-US"/>
        </w:rPr>
      </w:pPr>
      <w:r w:rsidRPr="00807E02">
        <w:rPr>
          <w:rFonts w:ascii="Times New Roman" w:hAnsi="Times New Roman" w:cs="Times New Roman"/>
          <w:sz w:val="24"/>
          <w:szCs w:val="24"/>
          <w:lang w:val="en-US"/>
        </w:rPr>
        <w:t xml:space="preserve">PER = Price </w:t>
      </w:r>
      <w:proofErr w:type="spellStart"/>
      <w:r w:rsidRPr="00807E02">
        <w:rPr>
          <w:rFonts w:ascii="Times New Roman" w:hAnsi="Times New Roman" w:cs="Times New Roman"/>
          <w:sz w:val="24"/>
          <w:szCs w:val="24"/>
          <w:lang w:val="en-US"/>
        </w:rPr>
        <w:t>Earning</w:t>
      </w:r>
      <w:proofErr w:type="spellEnd"/>
      <w:r w:rsidRPr="00807E02">
        <w:rPr>
          <w:rFonts w:ascii="Times New Roman" w:hAnsi="Times New Roman" w:cs="Times New Roman"/>
          <w:sz w:val="24"/>
          <w:szCs w:val="24"/>
          <w:lang w:val="en-US"/>
        </w:rPr>
        <w:t xml:space="preserve"> Ratio</w:t>
      </w:r>
    </w:p>
    <w:p w14:paraId="1D42D535" w14:textId="3EFF79FE" w:rsidR="00807E02" w:rsidRPr="00BD040D" w:rsidRDefault="00807E02" w:rsidP="00807E02">
      <w:pPr>
        <w:spacing w:line="480" w:lineRule="auto"/>
        <w:jc w:val="both"/>
        <w:rPr>
          <w:rFonts w:ascii="Times New Roman" w:hAnsi="Times New Roman" w:cs="Times New Roman"/>
          <w:sz w:val="24"/>
          <w:szCs w:val="24"/>
          <w:lang w:val="en-US"/>
        </w:rPr>
      </w:pPr>
      <w:r w:rsidRPr="00807E02">
        <w:rPr>
          <w:rFonts w:ascii="Times New Roman" w:hAnsi="Times New Roman" w:cs="Times New Roman"/>
          <w:sz w:val="24"/>
          <w:szCs w:val="24"/>
          <w:lang w:val="en-US"/>
        </w:rPr>
        <w:t xml:space="preserve">EPS = </w:t>
      </w:r>
      <w:proofErr w:type="spellStart"/>
      <w:r w:rsidRPr="00807E02">
        <w:rPr>
          <w:rFonts w:ascii="Times New Roman" w:hAnsi="Times New Roman" w:cs="Times New Roman"/>
          <w:sz w:val="24"/>
          <w:szCs w:val="24"/>
          <w:lang w:val="en-US"/>
        </w:rPr>
        <w:t>Earning</w:t>
      </w:r>
      <w:proofErr w:type="spellEnd"/>
      <w:r w:rsidRPr="00807E02">
        <w:rPr>
          <w:rFonts w:ascii="Times New Roman" w:hAnsi="Times New Roman" w:cs="Times New Roman"/>
          <w:sz w:val="24"/>
          <w:szCs w:val="24"/>
          <w:lang w:val="en-US"/>
        </w:rPr>
        <w:t xml:space="preserve"> Per Share Keputusan</w:t>
      </w:r>
    </w:p>
    <w:p w14:paraId="52CA0C69" w14:textId="4AAE71B9" w:rsidR="00057168" w:rsidRPr="00BD040D" w:rsidRDefault="00B65348" w:rsidP="00C737F6">
      <w:pPr>
        <w:pStyle w:val="ListParagraph"/>
        <w:numPr>
          <w:ilvl w:val="2"/>
          <w:numId w:val="8"/>
        </w:numPr>
        <w:spacing w:after="0" w:line="480" w:lineRule="auto"/>
        <w:ind w:left="567" w:hanging="567"/>
        <w:jc w:val="both"/>
        <w:rPr>
          <w:rFonts w:ascii="Times New Roman" w:hAnsi="Times New Roman" w:cs="Times New Roman"/>
          <w:b/>
          <w:i/>
          <w:sz w:val="24"/>
          <w:szCs w:val="24"/>
        </w:rPr>
      </w:pPr>
      <w:proofErr w:type="spellStart"/>
      <w:r w:rsidRPr="00BD040D">
        <w:rPr>
          <w:rFonts w:ascii="Times New Roman" w:hAnsi="Times New Roman" w:cs="Times New Roman"/>
          <w:b/>
          <w:sz w:val="24"/>
          <w:szCs w:val="24"/>
          <w:lang w:val="en-US"/>
        </w:rPr>
        <w:t>Pengertian</w:t>
      </w:r>
      <w:proofErr w:type="spellEnd"/>
      <w:r w:rsidRPr="00BD040D">
        <w:rPr>
          <w:rFonts w:ascii="Times New Roman" w:hAnsi="Times New Roman" w:cs="Times New Roman"/>
          <w:b/>
          <w:sz w:val="24"/>
          <w:szCs w:val="24"/>
          <w:lang w:val="en-US"/>
        </w:rPr>
        <w:t xml:space="preserve"> </w:t>
      </w:r>
      <w:r w:rsidR="002965C0" w:rsidRPr="00BD040D">
        <w:rPr>
          <w:rFonts w:ascii="Times New Roman" w:hAnsi="Times New Roman" w:cs="Times New Roman"/>
          <w:b/>
          <w:sz w:val="24"/>
          <w:szCs w:val="24"/>
          <w:lang w:val="en-US"/>
        </w:rPr>
        <w:t xml:space="preserve">Keputusan </w:t>
      </w:r>
      <w:proofErr w:type="spellStart"/>
      <w:r w:rsidR="002965C0" w:rsidRPr="00BD040D">
        <w:rPr>
          <w:rFonts w:ascii="Times New Roman" w:hAnsi="Times New Roman" w:cs="Times New Roman"/>
          <w:b/>
          <w:sz w:val="24"/>
          <w:szCs w:val="24"/>
          <w:lang w:val="en-US"/>
        </w:rPr>
        <w:t>Pendanaan</w:t>
      </w:r>
      <w:proofErr w:type="spellEnd"/>
    </w:p>
    <w:p w14:paraId="0DD7A90D" w14:textId="77777777" w:rsidR="00AD6E04" w:rsidRPr="00BD040D" w:rsidRDefault="002965C0" w:rsidP="00AD6E04">
      <w:pPr>
        <w:spacing w:after="0"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Keputusan pendanaan adalah keputusan tentang bagaimana memperoleh dana untuk membiayai investasi. Fungsi pendanaan juga harus dilakukan secara efisien. Sehingga manajer keuangan harus mengusahakan agar perusahaan dapat memperoleh dana yang diperlukan dengan biaya yang minimal dengan syarat</w:t>
      </w:r>
      <w:r w:rsidRPr="00BD040D">
        <w:rPr>
          <w:rFonts w:ascii="Times New Roman" w:hAnsi="Times New Roman" w:cs="Times New Roman"/>
          <w:sz w:val="24"/>
          <w:szCs w:val="24"/>
          <w:lang w:val="en-US"/>
        </w:rPr>
        <w:t>-</w:t>
      </w:r>
      <w:r w:rsidRPr="00BD040D">
        <w:rPr>
          <w:rFonts w:ascii="Times New Roman" w:hAnsi="Times New Roman" w:cs="Times New Roman"/>
          <w:sz w:val="24"/>
          <w:szCs w:val="24"/>
        </w:rPr>
        <w:t>syarat yang paling menguntungkan.</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Manajer keuangan harus mempertimbangkan dengan cermat sifat dan biaya dari masing-masing sumber dana mempunyai konsekuensi finansial yang berbeda</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(Syahyunan, 2015:2)</w:t>
      </w:r>
      <w:r w:rsidR="00C2459D" w:rsidRPr="00BD040D">
        <w:rPr>
          <w:rFonts w:ascii="Times New Roman" w:hAnsi="Times New Roman" w:cs="Times New Roman"/>
          <w:sz w:val="24"/>
          <w:szCs w:val="24"/>
        </w:rPr>
        <w:t>.</w:t>
      </w:r>
    </w:p>
    <w:p w14:paraId="2EC417E3" w14:textId="18ABACD6" w:rsidR="00C737F6" w:rsidRPr="00BD040D" w:rsidRDefault="00AD6E04" w:rsidP="00AD6E04">
      <w:pPr>
        <w:spacing w:after="0"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lastRenderedPageBreak/>
        <w:t>Sedangkan menurut Berk dan DeMarzo (2017:42) keputusan pendanaan adalah</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dimana manajer keuangan harus memutuskan apakah akan mengumpulkan lebih banyak uang dari pemilik baru dan yang sudah ada dengan menjual lebih banyak saham (ekuitas) atau meminjam uang (hutang).</w:t>
      </w:r>
    </w:p>
    <w:p w14:paraId="0D1245DE" w14:textId="505BB04E" w:rsidR="00AD6E04" w:rsidRPr="00BD040D" w:rsidRDefault="00AD6E04" w:rsidP="00AD6E04">
      <w:pPr>
        <w:spacing w:after="0"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Menurut Ariyanto (2017) keputusan pendanaan dapat diartikan sebagai keputusan yang menyangkut struktur keuangan perusahaan (</w:t>
      </w:r>
      <w:r w:rsidRPr="00BD040D">
        <w:rPr>
          <w:rFonts w:ascii="Times New Roman" w:hAnsi="Times New Roman" w:cs="Times New Roman"/>
          <w:i/>
          <w:iCs/>
          <w:sz w:val="24"/>
          <w:szCs w:val="24"/>
        </w:rPr>
        <w:t>financial structure</w:t>
      </w:r>
      <w:r w:rsidRPr="00BD040D">
        <w:rPr>
          <w:rFonts w:ascii="Times New Roman" w:hAnsi="Times New Roman" w:cs="Times New Roman"/>
          <w:sz w:val="24"/>
          <w:szCs w:val="24"/>
        </w:rPr>
        <w:t>). Struktur keuangan perusahaan merupakan komposisi dari keputusan pendanaan yang meliputi hutang jangka pendek, hutang jangka panjang dan modal sendiri.</w:t>
      </w:r>
    </w:p>
    <w:p w14:paraId="4076D482" w14:textId="1D6722B8" w:rsidR="00AD6E04" w:rsidRPr="00BD040D" w:rsidRDefault="00AD6E04" w:rsidP="00AD6E04">
      <w:pPr>
        <w:spacing w:after="0" w:line="480" w:lineRule="auto"/>
        <w:ind w:firstLine="567"/>
        <w:jc w:val="both"/>
        <w:rPr>
          <w:rFonts w:ascii="Times New Roman" w:hAnsi="Times New Roman" w:cs="Times New Roman"/>
          <w:sz w:val="24"/>
          <w:szCs w:val="24"/>
          <w:lang w:val="en-US"/>
        </w:rPr>
      </w:pPr>
      <w:r w:rsidRPr="00BD040D">
        <w:rPr>
          <w:rFonts w:ascii="Times New Roman" w:hAnsi="Times New Roman" w:cs="Times New Roman"/>
          <w:sz w:val="24"/>
          <w:szCs w:val="24"/>
        </w:rPr>
        <w:t>Keputusan pendanaan ini sering disebut juga sebagai kebijakan struktur modal. Pada keputusan ini manajer keuangan dituntut untuk mempertimbangkan dan menganalisis kombinasi dari sumber-sumber dana yang ekonomis bagi perusahaan guna membelanjai kebutuhan-kebutuhan investasi serta usahanya</w:t>
      </w:r>
      <w:r w:rsidRPr="00BD040D">
        <w:rPr>
          <w:rFonts w:ascii="Times New Roman" w:hAnsi="Times New Roman" w:cs="Times New Roman"/>
          <w:sz w:val="24"/>
          <w:szCs w:val="24"/>
          <w:lang w:val="en-US"/>
        </w:rPr>
        <w:t>.</w:t>
      </w:r>
    </w:p>
    <w:p w14:paraId="7BDDC836" w14:textId="1F9430AC" w:rsidR="00320CAE" w:rsidRPr="00BD040D" w:rsidRDefault="00320CAE" w:rsidP="004903FD">
      <w:pPr>
        <w:pStyle w:val="ListParagraph"/>
        <w:numPr>
          <w:ilvl w:val="2"/>
          <w:numId w:val="8"/>
        </w:numPr>
        <w:spacing w:after="0" w:line="480" w:lineRule="auto"/>
        <w:ind w:left="567" w:hanging="567"/>
        <w:jc w:val="both"/>
        <w:rPr>
          <w:rFonts w:ascii="Times New Roman" w:hAnsi="Times New Roman" w:cs="Times New Roman"/>
          <w:b/>
          <w:i/>
          <w:sz w:val="24"/>
          <w:szCs w:val="24"/>
        </w:rPr>
      </w:pPr>
      <w:proofErr w:type="spellStart"/>
      <w:r w:rsidRPr="00BD040D">
        <w:rPr>
          <w:rFonts w:ascii="Times New Roman" w:hAnsi="Times New Roman" w:cs="Times New Roman"/>
          <w:b/>
          <w:iCs/>
          <w:sz w:val="24"/>
          <w:szCs w:val="24"/>
          <w:lang w:val="en-US"/>
        </w:rPr>
        <w:t>Teori</w:t>
      </w:r>
      <w:proofErr w:type="spellEnd"/>
      <w:r w:rsidRPr="00BD040D">
        <w:rPr>
          <w:rFonts w:ascii="Times New Roman" w:hAnsi="Times New Roman" w:cs="Times New Roman"/>
          <w:b/>
          <w:iCs/>
          <w:sz w:val="24"/>
          <w:szCs w:val="24"/>
          <w:lang w:val="en-US"/>
        </w:rPr>
        <w:t xml:space="preserve"> Keputusan </w:t>
      </w:r>
      <w:proofErr w:type="spellStart"/>
      <w:r w:rsidRPr="00BD040D">
        <w:rPr>
          <w:rFonts w:ascii="Times New Roman" w:hAnsi="Times New Roman" w:cs="Times New Roman"/>
          <w:b/>
          <w:iCs/>
          <w:sz w:val="24"/>
          <w:szCs w:val="24"/>
          <w:lang w:val="en-US"/>
        </w:rPr>
        <w:t>Pendanaan</w:t>
      </w:r>
      <w:proofErr w:type="spellEnd"/>
    </w:p>
    <w:p w14:paraId="131BF4C1" w14:textId="65A33D48" w:rsidR="00320CAE" w:rsidRPr="00BD040D" w:rsidRDefault="00320CAE" w:rsidP="00320CAE">
      <w:pPr>
        <w:spacing w:after="0"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 xml:space="preserve">Terdapat beberapa teori yang berkenan dengan keputusan pendanaan diantaranya yaitu, </w:t>
      </w:r>
      <w:r w:rsidRPr="00BD040D">
        <w:rPr>
          <w:rFonts w:ascii="Times New Roman" w:hAnsi="Times New Roman" w:cs="Times New Roman"/>
          <w:i/>
          <w:iCs/>
          <w:sz w:val="24"/>
          <w:szCs w:val="24"/>
        </w:rPr>
        <w:t>agency approach, trade-off theory, pecking order theory</w:t>
      </w:r>
      <w:r w:rsidRPr="00BD040D">
        <w:rPr>
          <w:rFonts w:ascii="Times New Roman" w:hAnsi="Times New Roman" w:cs="Times New Roman"/>
          <w:sz w:val="24"/>
          <w:szCs w:val="24"/>
        </w:rPr>
        <w:t>.</w:t>
      </w:r>
    </w:p>
    <w:p w14:paraId="7967BA7F" w14:textId="205C3CC5" w:rsidR="00320CAE" w:rsidRPr="00BD040D" w:rsidRDefault="00320CAE" w:rsidP="00973794">
      <w:pPr>
        <w:pStyle w:val="ListParagraph"/>
        <w:numPr>
          <w:ilvl w:val="0"/>
          <w:numId w:val="28"/>
        </w:numPr>
        <w:spacing w:after="0" w:line="480" w:lineRule="auto"/>
        <w:ind w:left="567" w:hanging="567"/>
        <w:jc w:val="both"/>
        <w:rPr>
          <w:rFonts w:ascii="Times New Roman" w:hAnsi="Times New Roman" w:cs="Times New Roman"/>
          <w:i/>
          <w:iCs/>
          <w:sz w:val="24"/>
          <w:szCs w:val="24"/>
        </w:rPr>
      </w:pPr>
      <w:r w:rsidRPr="00BD040D">
        <w:rPr>
          <w:rFonts w:ascii="Times New Roman" w:hAnsi="Times New Roman" w:cs="Times New Roman"/>
          <w:sz w:val="24"/>
          <w:szCs w:val="24"/>
        </w:rPr>
        <w:t xml:space="preserve">Teori Keagenan </w:t>
      </w:r>
      <w:r w:rsidRPr="00BD040D">
        <w:rPr>
          <w:rFonts w:ascii="Times New Roman" w:hAnsi="Times New Roman" w:cs="Times New Roman"/>
          <w:i/>
          <w:iCs/>
          <w:sz w:val="24"/>
          <w:szCs w:val="24"/>
        </w:rPr>
        <w:t xml:space="preserve">(Agency Approach) </w:t>
      </w:r>
    </w:p>
    <w:p w14:paraId="4272E6FF" w14:textId="51294E14" w:rsidR="00320CAE" w:rsidRPr="00BD040D" w:rsidRDefault="00320CAE" w:rsidP="00320CAE">
      <w:pPr>
        <w:spacing w:after="0"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 xml:space="preserve">Menurut </w:t>
      </w:r>
      <w:r w:rsidRPr="00BD040D">
        <w:rPr>
          <w:rFonts w:ascii="Times New Roman" w:hAnsi="Times New Roman" w:cs="Times New Roman"/>
          <w:i/>
          <w:iCs/>
          <w:sz w:val="24"/>
          <w:szCs w:val="24"/>
        </w:rPr>
        <w:t>Agency Approach</w:t>
      </w:r>
      <w:r w:rsidRPr="00BD040D">
        <w:rPr>
          <w:rFonts w:ascii="Times New Roman" w:hAnsi="Times New Roman" w:cs="Times New Roman"/>
          <w:sz w:val="24"/>
          <w:szCs w:val="24"/>
        </w:rPr>
        <w:t xml:space="preserve">, penggunaan hutang cara untuk mengurangi konflik keagenan yang terjadi antara pemegang hutang dengan manajer. Jika hutang meningkat, maka konflik antara keduanya akan semakin meningkat, karena potensi kerugian yang dialami oleh pemegang hutang akan semakin meningkat. Dalam situasi tersebut, pemegang hutang akan lebih meningkat pengawasannya terhadap perusahaan. Pengawasan itu bisa dilakukan dalam </w:t>
      </w:r>
      <w:r w:rsidRPr="00BD040D">
        <w:rPr>
          <w:rFonts w:ascii="Times New Roman" w:hAnsi="Times New Roman" w:cs="Times New Roman"/>
          <w:sz w:val="24"/>
          <w:szCs w:val="24"/>
        </w:rPr>
        <w:lastRenderedPageBreak/>
        <w:t>bentuk biaya-biaya pengawasan, seperti persyaratan lebih ketat dan bisa juga dalam bentuk kenaikan tingkat bunga.</w:t>
      </w:r>
    </w:p>
    <w:p w14:paraId="38A53746" w14:textId="747BA241" w:rsidR="00320CAE" w:rsidRPr="00BD040D" w:rsidRDefault="00320CAE" w:rsidP="00973794">
      <w:pPr>
        <w:pStyle w:val="ListParagraph"/>
        <w:numPr>
          <w:ilvl w:val="0"/>
          <w:numId w:val="28"/>
        </w:numPr>
        <w:spacing w:after="0" w:line="480" w:lineRule="auto"/>
        <w:ind w:left="567" w:hanging="567"/>
        <w:jc w:val="both"/>
        <w:rPr>
          <w:rFonts w:ascii="Times New Roman" w:hAnsi="Times New Roman" w:cs="Times New Roman"/>
          <w:i/>
          <w:iCs/>
          <w:sz w:val="24"/>
          <w:szCs w:val="24"/>
        </w:rPr>
      </w:pPr>
      <w:r w:rsidRPr="00BD040D">
        <w:rPr>
          <w:rFonts w:ascii="Times New Roman" w:hAnsi="Times New Roman" w:cs="Times New Roman"/>
          <w:i/>
          <w:iCs/>
          <w:sz w:val="24"/>
          <w:szCs w:val="24"/>
        </w:rPr>
        <w:t>Trade-Off Theory</w:t>
      </w:r>
    </w:p>
    <w:p w14:paraId="79011B44" w14:textId="113AD0A6" w:rsidR="00320CAE" w:rsidRPr="00BD040D" w:rsidRDefault="00320CAE" w:rsidP="00320CAE">
      <w:pPr>
        <w:spacing w:after="0" w:line="480" w:lineRule="auto"/>
        <w:ind w:firstLine="567"/>
        <w:jc w:val="both"/>
        <w:rPr>
          <w:rFonts w:ascii="Times New Roman" w:hAnsi="Times New Roman" w:cs="Times New Roman"/>
          <w:sz w:val="24"/>
          <w:szCs w:val="24"/>
          <w:lang w:val="en-US"/>
        </w:rPr>
      </w:pPr>
      <w:r w:rsidRPr="00BD040D">
        <w:rPr>
          <w:rFonts w:ascii="Times New Roman" w:hAnsi="Times New Roman" w:cs="Times New Roman"/>
          <w:sz w:val="24"/>
          <w:szCs w:val="24"/>
        </w:rPr>
        <w:t xml:space="preserve">Menurut Mamduh </w:t>
      </w:r>
      <w:r w:rsidR="001F4939">
        <w:rPr>
          <w:rFonts w:ascii="Times New Roman" w:hAnsi="Times New Roman" w:cs="Times New Roman"/>
          <w:sz w:val="24"/>
          <w:szCs w:val="24"/>
        </w:rPr>
        <w:fldChar w:fldCharType="begin" w:fldLock="1"/>
      </w:r>
      <w:r w:rsidR="001F4939">
        <w:rPr>
          <w:rFonts w:ascii="Times New Roman" w:hAnsi="Times New Roman" w:cs="Times New Roman"/>
          <w:sz w:val="24"/>
          <w:szCs w:val="24"/>
        </w:rPr>
        <w:instrText>ADDIN CSL_CITATION { "citationItems" : [ { "id" : "ITEM-1", "itemData" : { "author" : [ { "dropping-particle" : "", "family" : "Hanafi", "given" : "Mamduh.M", "non-dropping-particle" : "", "parse-names" : false, "suffix" : "" } ], "id" : "ITEM-1", "issued" : { "date-parts" : [ [ "2018" ] ] }, "publisher" : "BPFE Yogyakarta", "publisher-place" : "Yogyakarta", "title" : "Manajemen Keuangan", "type" : "book" }, "locator" : "313", "suppress-author" : 1, "uris" : [ "http://www.mendeley.com/documents/?uuid=17f26890-8615-4311-a3b0-887a0d791430" ] } ], "mendeley" : { "formattedCitation" : "(2018, p. 313)", "manualFormatting" : "(2018 : 313)", "plainTextFormattedCitation" : "(2018, p. 313)", "previouslyFormattedCitation" : "(2018, p. 313)" }, "properties" : { "noteIndex" : 17 }, "schema" : "https://github.com/citation-style-language/schema/raw/master/csl-citation.json" }</w:instrText>
      </w:r>
      <w:r w:rsidR="001F4939">
        <w:rPr>
          <w:rFonts w:ascii="Times New Roman" w:hAnsi="Times New Roman" w:cs="Times New Roman"/>
          <w:sz w:val="24"/>
          <w:szCs w:val="24"/>
        </w:rPr>
        <w:fldChar w:fldCharType="separate"/>
      </w:r>
      <w:r w:rsidR="001F4939" w:rsidRPr="001F4939">
        <w:rPr>
          <w:rFonts w:ascii="Times New Roman" w:hAnsi="Times New Roman" w:cs="Times New Roman"/>
          <w:noProof/>
          <w:sz w:val="24"/>
          <w:szCs w:val="24"/>
        </w:rPr>
        <w:t>(2018</w:t>
      </w:r>
      <w:r w:rsidR="001F4939">
        <w:rPr>
          <w:rFonts w:ascii="Times New Roman" w:hAnsi="Times New Roman" w:cs="Times New Roman"/>
          <w:noProof/>
          <w:sz w:val="24"/>
          <w:szCs w:val="24"/>
          <w:lang w:val="en-US"/>
        </w:rPr>
        <w:t xml:space="preserve"> :</w:t>
      </w:r>
      <w:r w:rsidR="001F4939" w:rsidRPr="001F4939">
        <w:rPr>
          <w:rFonts w:ascii="Times New Roman" w:hAnsi="Times New Roman" w:cs="Times New Roman"/>
          <w:noProof/>
          <w:sz w:val="24"/>
          <w:szCs w:val="24"/>
        </w:rPr>
        <w:t xml:space="preserve"> 313)</w:t>
      </w:r>
      <w:r w:rsidR="001F4939">
        <w:rPr>
          <w:rFonts w:ascii="Times New Roman" w:hAnsi="Times New Roman" w:cs="Times New Roman"/>
          <w:sz w:val="24"/>
          <w:szCs w:val="24"/>
        </w:rPr>
        <w:fldChar w:fldCharType="end"/>
      </w:r>
      <w:r w:rsidR="001F4939">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bahwa teori </w:t>
      </w:r>
      <w:r w:rsidRPr="00BD040D">
        <w:rPr>
          <w:rFonts w:ascii="Times New Roman" w:hAnsi="Times New Roman" w:cs="Times New Roman"/>
          <w:i/>
          <w:iCs/>
          <w:sz w:val="24"/>
          <w:szCs w:val="24"/>
        </w:rPr>
        <w:t>trade-off</w:t>
      </w:r>
      <w:r w:rsidRPr="00BD040D">
        <w:rPr>
          <w:rFonts w:ascii="Times New Roman" w:hAnsi="Times New Roman" w:cs="Times New Roman"/>
          <w:sz w:val="24"/>
          <w:szCs w:val="24"/>
        </w:rPr>
        <w:t xml:space="preserve"> mempunyai implikasi bahwa manajer akan berfikir dalam kerangka trade-off antara penghematan pajak dan biaya kebangkrutan dalam penentuan struktur modal.</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Kesimpulan dari trade-off theory adalah penggunaan hutang akan meningkatkan nilai perusahaan tetapi hanya sampai titik tertentu saja. Meskipun model ini tidak dapat menentukan secara baik dan jelas struktur modal yang optimal, namun model tersebut memberikan kontribusi penting</w:t>
      </w:r>
      <w:r w:rsidRPr="00BD040D">
        <w:rPr>
          <w:rFonts w:ascii="Times New Roman" w:hAnsi="Times New Roman" w:cs="Times New Roman"/>
          <w:sz w:val="24"/>
          <w:szCs w:val="24"/>
          <w:lang w:val="en-US"/>
        </w:rPr>
        <w:t>.</w:t>
      </w:r>
    </w:p>
    <w:p w14:paraId="42D8768A" w14:textId="40E873AF" w:rsidR="00320CAE" w:rsidRPr="00BD040D" w:rsidRDefault="00320CAE" w:rsidP="00973794">
      <w:pPr>
        <w:pStyle w:val="ListParagraph"/>
        <w:numPr>
          <w:ilvl w:val="0"/>
          <w:numId w:val="28"/>
        </w:numPr>
        <w:spacing w:after="0" w:line="480" w:lineRule="auto"/>
        <w:ind w:left="567" w:hanging="567"/>
        <w:jc w:val="both"/>
        <w:rPr>
          <w:rFonts w:ascii="Times New Roman" w:hAnsi="Times New Roman" w:cs="Times New Roman"/>
          <w:i/>
          <w:iCs/>
          <w:sz w:val="24"/>
          <w:szCs w:val="24"/>
        </w:rPr>
      </w:pPr>
      <w:r w:rsidRPr="00BD040D">
        <w:rPr>
          <w:rFonts w:ascii="Times New Roman" w:hAnsi="Times New Roman" w:cs="Times New Roman"/>
          <w:i/>
          <w:iCs/>
          <w:sz w:val="24"/>
          <w:szCs w:val="24"/>
        </w:rPr>
        <w:t xml:space="preserve">Pecking Order Theory </w:t>
      </w:r>
    </w:p>
    <w:p w14:paraId="62E2717B" w14:textId="26987BF7" w:rsidR="00320CAE" w:rsidRPr="00BD040D" w:rsidRDefault="00320CAE" w:rsidP="00320CAE">
      <w:pPr>
        <w:spacing w:after="0" w:line="480" w:lineRule="auto"/>
        <w:ind w:firstLine="567"/>
        <w:jc w:val="both"/>
        <w:rPr>
          <w:rFonts w:ascii="Times New Roman" w:hAnsi="Times New Roman" w:cs="Times New Roman"/>
          <w:bCs/>
          <w:iCs/>
          <w:sz w:val="24"/>
          <w:szCs w:val="24"/>
          <w:lang w:val="en-US"/>
        </w:rPr>
      </w:pPr>
      <w:r w:rsidRPr="00BD040D">
        <w:rPr>
          <w:rFonts w:ascii="Times New Roman" w:hAnsi="Times New Roman" w:cs="Times New Roman"/>
          <w:i/>
          <w:iCs/>
          <w:sz w:val="24"/>
          <w:szCs w:val="24"/>
        </w:rPr>
        <w:t>Pecking order theory</w:t>
      </w:r>
      <w:r w:rsidRPr="00BD040D">
        <w:rPr>
          <w:rFonts w:ascii="Times New Roman" w:hAnsi="Times New Roman" w:cs="Times New Roman"/>
          <w:sz w:val="24"/>
          <w:szCs w:val="24"/>
        </w:rPr>
        <w:t xml:space="preserve"> merupakan suatu kebijakan yang ditempuh oleh suatu perusahaan untuk mencari tambahan dana dengan cara menjual aset yang dimilikinya. Seperti menjual gedung (build), tanah (land), peralatan (inventory) yang dimilikinya dan aset-aset lainnya, termasuk dana yang berasal dari laba ditahan (retained earnings).</w:t>
      </w:r>
    </w:p>
    <w:p w14:paraId="2C4AFC53" w14:textId="091B6758" w:rsidR="00E67C19" w:rsidRPr="00BD040D" w:rsidRDefault="00E67C19" w:rsidP="004903FD">
      <w:pPr>
        <w:pStyle w:val="ListParagraph"/>
        <w:numPr>
          <w:ilvl w:val="2"/>
          <w:numId w:val="8"/>
        </w:numPr>
        <w:spacing w:after="0" w:line="480" w:lineRule="auto"/>
        <w:ind w:left="567" w:hanging="567"/>
        <w:jc w:val="both"/>
        <w:rPr>
          <w:rFonts w:ascii="Times New Roman" w:hAnsi="Times New Roman" w:cs="Times New Roman"/>
          <w:b/>
          <w:i/>
          <w:sz w:val="24"/>
          <w:szCs w:val="24"/>
        </w:rPr>
      </w:pPr>
      <w:r w:rsidRPr="00BD040D">
        <w:rPr>
          <w:rFonts w:ascii="Times New Roman" w:hAnsi="Times New Roman" w:cs="Times New Roman"/>
          <w:b/>
          <w:sz w:val="24"/>
          <w:szCs w:val="24"/>
        </w:rPr>
        <w:t xml:space="preserve">Pengukuran </w:t>
      </w:r>
      <w:r w:rsidR="000B762F" w:rsidRPr="00BD040D">
        <w:rPr>
          <w:rFonts w:ascii="Times New Roman" w:hAnsi="Times New Roman" w:cs="Times New Roman"/>
          <w:b/>
          <w:sz w:val="24"/>
          <w:szCs w:val="24"/>
          <w:lang w:val="en-US"/>
        </w:rPr>
        <w:t xml:space="preserve">Keputusan </w:t>
      </w:r>
      <w:proofErr w:type="spellStart"/>
      <w:r w:rsidR="000B762F" w:rsidRPr="00BD040D">
        <w:rPr>
          <w:rFonts w:ascii="Times New Roman" w:hAnsi="Times New Roman" w:cs="Times New Roman"/>
          <w:b/>
          <w:sz w:val="24"/>
          <w:szCs w:val="24"/>
          <w:lang w:val="en-US"/>
        </w:rPr>
        <w:t>Pendanaan</w:t>
      </w:r>
      <w:proofErr w:type="spellEnd"/>
      <w:r w:rsidR="000B762F" w:rsidRPr="00BD040D">
        <w:rPr>
          <w:rFonts w:ascii="Times New Roman" w:hAnsi="Times New Roman" w:cs="Times New Roman"/>
          <w:b/>
          <w:sz w:val="24"/>
          <w:szCs w:val="24"/>
          <w:lang w:val="en-US"/>
        </w:rPr>
        <w:t xml:space="preserve"> </w:t>
      </w:r>
    </w:p>
    <w:p w14:paraId="0C7575EC" w14:textId="70B4526C" w:rsidR="004D401F" w:rsidRPr="00BD040D" w:rsidRDefault="000B762F" w:rsidP="000B762F">
      <w:pPr>
        <w:autoSpaceDE w:val="0"/>
        <w:autoSpaceDN w:val="0"/>
        <w:adjustRightInd w:val="0"/>
        <w:spacing w:after="0" w:line="480" w:lineRule="auto"/>
        <w:ind w:firstLine="567"/>
        <w:jc w:val="both"/>
        <w:rPr>
          <w:rFonts w:ascii="Times New Roman" w:hAnsi="Times New Roman" w:cs="Times New Roman"/>
          <w:sz w:val="24"/>
          <w:szCs w:val="24"/>
          <w:lang w:val="en-US"/>
        </w:rPr>
      </w:pPr>
      <w:r w:rsidRPr="00BD040D">
        <w:rPr>
          <w:rFonts w:ascii="Times New Roman" w:hAnsi="Times New Roman" w:cs="Times New Roman"/>
          <w:sz w:val="24"/>
          <w:szCs w:val="24"/>
        </w:rPr>
        <w:t xml:space="preserve">Keputusan pendanaan yang digunakan dalam penelitian ini adalah dengan menggunakan </w:t>
      </w:r>
      <w:r w:rsidRPr="00BD040D">
        <w:rPr>
          <w:rFonts w:ascii="Times New Roman" w:hAnsi="Times New Roman" w:cs="Times New Roman"/>
          <w:i/>
          <w:iCs/>
          <w:sz w:val="24"/>
          <w:szCs w:val="24"/>
        </w:rPr>
        <w:t>Debt to Equity Ratio</w:t>
      </w:r>
      <w:r w:rsidRPr="00BD040D">
        <w:rPr>
          <w:rFonts w:ascii="Times New Roman" w:hAnsi="Times New Roman" w:cs="Times New Roman"/>
          <w:sz w:val="24"/>
          <w:szCs w:val="24"/>
        </w:rPr>
        <w:t xml:space="preserve"> (DER). </w:t>
      </w:r>
      <w:r w:rsidRPr="00BD040D">
        <w:rPr>
          <w:rFonts w:ascii="Times New Roman" w:hAnsi="Times New Roman" w:cs="Times New Roman"/>
          <w:i/>
          <w:iCs/>
          <w:sz w:val="24"/>
          <w:szCs w:val="24"/>
        </w:rPr>
        <w:t>Debt to Equity Ratio</w:t>
      </w:r>
      <w:r w:rsidRPr="00BD040D">
        <w:rPr>
          <w:rFonts w:ascii="Times New Roman" w:hAnsi="Times New Roman" w:cs="Times New Roman"/>
          <w:sz w:val="24"/>
          <w:szCs w:val="24"/>
        </w:rPr>
        <w:t xml:space="preserve"> digunakan untuk mengetahui kemampuan perusahaan dalam melunasi seluruh hutang-hutangnya. Rasio ini digunakan untuk mengetahui bagaimana perusahaan mendanai kegiatankegiatan usahanya apakah lebih banyak menggunakan hutang atau ekuitas. Rasio ini menunjukkan perbandingan antara utang dan ekuitas dalam </w:t>
      </w:r>
      <w:r w:rsidRPr="00BD040D">
        <w:rPr>
          <w:rFonts w:ascii="Times New Roman" w:hAnsi="Times New Roman" w:cs="Times New Roman"/>
          <w:sz w:val="24"/>
          <w:szCs w:val="24"/>
        </w:rPr>
        <w:lastRenderedPageBreak/>
        <w:t>pendanaan perusahaan dan menunjukkan kemampuan modal sendiri perusahaan untuk</w:t>
      </w:r>
      <w:r w:rsidR="001F4939">
        <w:rPr>
          <w:rFonts w:ascii="Times New Roman" w:hAnsi="Times New Roman" w:cs="Times New Roman"/>
          <w:sz w:val="24"/>
          <w:szCs w:val="24"/>
        </w:rPr>
        <w:t xml:space="preserve"> memenuhi seluruh kewajibannya </w:t>
      </w:r>
      <w:r w:rsidR="001F4939">
        <w:rPr>
          <w:rFonts w:ascii="Times New Roman" w:hAnsi="Times New Roman" w:cs="Times New Roman"/>
          <w:sz w:val="24"/>
          <w:szCs w:val="24"/>
          <w:lang w:val="en-US"/>
        </w:rPr>
        <w:fldChar w:fldCharType="begin" w:fldLock="1"/>
      </w:r>
      <w:r w:rsidR="001F4939">
        <w:rPr>
          <w:rFonts w:ascii="Times New Roman" w:hAnsi="Times New Roman" w:cs="Times New Roman"/>
          <w:sz w:val="24"/>
          <w:szCs w:val="24"/>
          <w:lang w:val="en-US"/>
        </w:rPr>
        <w:instrText>ADDIN CSL_CITATION { "citationItems" : [ { "id" : "ITEM-1", "itemData" : { "author" : [ { "dropping-particle" : "", "family" : "Syahyunan", "given" : "", "non-dropping-particle" : "", "parse-names" : false, "suffix" : "" } ], "id" : "ITEM-1", "issued" : { "date-parts" : [ [ "2015" ] ] }, "publisher" : "Usu Press", "publisher-place" : "Medan", "title" : "Manajemen Keuangan 1", "type" : "book" }, "locator" : "83", "uris" : [ "http://www.mendeley.com/documents/?uuid=35a9ebfa-a9cc-4eb7-a51c-f9ae0ae00765" ] } ], "mendeley" : { "formattedCitation" : "(Syahyunan, 2015, p. 83)", "manualFormatting" : "(Syahyunan, 2015 :  83)", "plainTextFormattedCitation" : "(Syahyunan, 2015, p. 83)", "previouslyFormattedCitation" : "(Syahyunan, 2015, p. 83)" }, "properties" : { "noteIndex" : 18 }, "schema" : "https://github.com/citation-style-language/schema/raw/master/csl-citation.json" }</w:instrText>
      </w:r>
      <w:r w:rsidR="001F4939">
        <w:rPr>
          <w:rFonts w:ascii="Times New Roman" w:hAnsi="Times New Roman" w:cs="Times New Roman"/>
          <w:sz w:val="24"/>
          <w:szCs w:val="24"/>
          <w:lang w:val="en-US"/>
        </w:rPr>
        <w:fldChar w:fldCharType="separate"/>
      </w:r>
      <w:r w:rsidR="001F4939" w:rsidRPr="001F4939">
        <w:rPr>
          <w:rFonts w:ascii="Times New Roman" w:hAnsi="Times New Roman" w:cs="Times New Roman"/>
          <w:noProof/>
          <w:sz w:val="24"/>
          <w:szCs w:val="24"/>
          <w:lang w:val="en-US"/>
        </w:rPr>
        <w:t>(Syahyunan, 2015</w:t>
      </w:r>
      <w:r w:rsidR="001F4939">
        <w:rPr>
          <w:rFonts w:ascii="Times New Roman" w:hAnsi="Times New Roman" w:cs="Times New Roman"/>
          <w:noProof/>
          <w:sz w:val="24"/>
          <w:szCs w:val="24"/>
          <w:lang w:val="en-US"/>
        </w:rPr>
        <w:t xml:space="preserve"> : </w:t>
      </w:r>
      <w:r w:rsidR="001F4939" w:rsidRPr="001F4939">
        <w:rPr>
          <w:rFonts w:ascii="Times New Roman" w:hAnsi="Times New Roman" w:cs="Times New Roman"/>
          <w:noProof/>
          <w:sz w:val="24"/>
          <w:szCs w:val="24"/>
          <w:lang w:val="en-US"/>
        </w:rPr>
        <w:t xml:space="preserve"> 83)</w:t>
      </w:r>
      <w:r w:rsidR="001F4939">
        <w:rPr>
          <w:rFonts w:ascii="Times New Roman" w:hAnsi="Times New Roman" w:cs="Times New Roman"/>
          <w:sz w:val="24"/>
          <w:szCs w:val="24"/>
          <w:lang w:val="en-US"/>
        </w:rPr>
        <w:fldChar w:fldCharType="end"/>
      </w:r>
      <w:r w:rsidRPr="00BD040D">
        <w:rPr>
          <w:rFonts w:ascii="Times New Roman" w:hAnsi="Times New Roman" w:cs="Times New Roman"/>
          <w:sz w:val="24"/>
          <w:szCs w:val="24"/>
        </w:rPr>
        <w:t>.</w:t>
      </w:r>
      <w:r w:rsidRPr="00BD040D">
        <w:rPr>
          <w:rFonts w:ascii="Times New Roman" w:hAnsi="Times New Roman" w:cs="Times New Roman"/>
          <w:sz w:val="24"/>
          <w:szCs w:val="24"/>
          <w:lang w:val="en-US"/>
        </w:rPr>
        <w:t xml:space="preserve"> </w:t>
      </w:r>
    </w:p>
    <w:p w14:paraId="52842052" w14:textId="2E15F0F3" w:rsidR="000B762F" w:rsidRPr="00BD040D" w:rsidRDefault="000B762F" w:rsidP="000B762F">
      <w:pPr>
        <w:autoSpaceDE w:val="0"/>
        <w:autoSpaceDN w:val="0"/>
        <w:adjustRightInd w:val="0"/>
        <w:spacing w:after="0"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Menurut Kasmir (2016</w:t>
      </w:r>
      <w:r w:rsidR="001F4939">
        <w:rPr>
          <w:rFonts w:ascii="Times New Roman" w:hAnsi="Times New Roman" w:cs="Times New Roman"/>
          <w:sz w:val="24"/>
          <w:szCs w:val="24"/>
          <w:lang w:val="en-US"/>
        </w:rPr>
        <w:t xml:space="preserve"> </w:t>
      </w:r>
      <w:r w:rsidRPr="00BD040D">
        <w:rPr>
          <w:rFonts w:ascii="Times New Roman" w:hAnsi="Times New Roman" w:cs="Times New Roman"/>
          <w:sz w:val="24"/>
          <w:szCs w:val="24"/>
        </w:rPr>
        <w:t>:</w:t>
      </w:r>
      <w:r w:rsidR="001F4939">
        <w:rPr>
          <w:rFonts w:ascii="Times New Roman" w:hAnsi="Times New Roman" w:cs="Times New Roman"/>
          <w:sz w:val="24"/>
          <w:szCs w:val="24"/>
          <w:lang w:val="en-US"/>
        </w:rPr>
        <w:t xml:space="preserve"> </w:t>
      </w:r>
      <w:r w:rsidRPr="00BD040D">
        <w:rPr>
          <w:rFonts w:ascii="Times New Roman" w:hAnsi="Times New Roman" w:cs="Times New Roman"/>
          <w:sz w:val="24"/>
          <w:szCs w:val="24"/>
        </w:rPr>
        <w:t>157)</w:t>
      </w:r>
      <w:r w:rsidRPr="00BD040D">
        <w:rPr>
          <w:rFonts w:ascii="Times New Roman" w:hAnsi="Times New Roman" w:cs="Times New Roman"/>
          <w:sz w:val="24"/>
          <w:szCs w:val="24"/>
          <w:lang w:val="en-US"/>
        </w:rPr>
        <w:t xml:space="preserve"> </w:t>
      </w:r>
      <w:r w:rsidRPr="00BD040D">
        <w:rPr>
          <w:rFonts w:ascii="Times New Roman" w:hAnsi="Times New Roman" w:cs="Times New Roman"/>
          <w:i/>
          <w:iCs/>
          <w:sz w:val="24"/>
          <w:szCs w:val="24"/>
        </w:rPr>
        <w:t>Debt to Equity Ratio</w:t>
      </w:r>
      <w:r w:rsidRPr="00BD040D">
        <w:rPr>
          <w:rFonts w:ascii="Times New Roman" w:hAnsi="Times New Roman" w:cs="Times New Roman"/>
          <w:sz w:val="24"/>
          <w:szCs w:val="24"/>
        </w:rPr>
        <w:t xml:space="preserve"> merupakan rasio yang digunakan untuk</w:t>
      </w:r>
      <w:r w:rsidR="00BD040D">
        <w:rPr>
          <w:rFonts w:ascii="Times New Roman" w:hAnsi="Times New Roman" w:cs="Times New Roman"/>
          <w:sz w:val="24"/>
          <w:szCs w:val="24"/>
        </w:rPr>
        <w:t xml:space="preserve"> menilai utang dengan ekuitas. </w:t>
      </w:r>
      <w:r w:rsidRPr="00BD040D">
        <w:rPr>
          <w:rFonts w:ascii="Times New Roman" w:hAnsi="Times New Roman" w:cs="Times New Roman"/>
          <w:sz w:val="24"/>
          <w:szCs w:val="24"/>
        </w:rPr>
        <w:t>Rasio ini berguna untuk mengetahui jumlah dana yang disediakan peminjam (kreditor) dengan pemilik perusahaan atau untuk mengetahui jumlah rupiah modal sendiri yang dijadikan untuk jaminan uang.</w:t>
      </w:r>
      <w:r w:rsidR="003F5BB8">
        <w:rPr>
          <w:rFonts w:ascii="Times New Roman" w:hAnsi="Times New Roman" w:cs="Times New Roman"/>
          <w:sz w:val="24"/>
          <w:szCs w:val="24"/>
          <w:lang w:val="en-US"/>
        </w:rPr>
        <w:t xml:space="preserve"> </w:t>
      </w:r>
      <w:r w:rsidR="003F5BB8">
        <w:rPr>
          <w:rFonts w:ascii="Times New Roman" w:hAnsi="Times New Roman" w:cs="Times New Roman"/>
          <w:sz w:val="24"/>
          <w:szCs w:val="24"/>
          <w:lang w:val="en-ID"/>
        </w:rPr>
        <w:t xml:space="preserve">Standard </w:t>
      </w:r>
      <w:proofErr w:type="spellStart"/>
      <w:r w:rsidR="003F5BB8">
        <w:rPr>
          <w:rFonts w:ascii="Times New Roman" w:hAnsi="Times New Roman" w:cs="Times New Roman"/>
          <w:sz w:val="24"/>
          <w:szCs w:val="24"/>
          <w:lang w:val="en-ID"/>
        </w:rPr>
        <w:t>industri</w:t>
      </w:r>
      <w:proofErr w:type="spellEnd"/>
      <w:r w:rsidR="003F5BB8">
        <w:rPr>
          <w:rFonts w:ascii="Times New Roman" w:hAnsi="Times New Roman" w:cs="Times New Roman"/>
          <w:sz w:val="24"/>
          <w:szCs w:val="24"/>
          <w:lang w:val="en-ID"/>
        </w:rPr>
        <w:t xml:space="preserve"> </w:t>
      </w:r>
      <w:proofErr w:type="spellStart"/>
      <w:r w:rsidR="003F5BB8">
        <w:rPr>
          <w:rFonts w:ascii="Times New Roman" w:hAnsi="Times New Roman" w:cs="Times New Roman"/>
          <w:sz w:val="24"/>
          <w:szCs w:val="24"/>
          <w:lang w:val="en-ID"/>
        </w:rPr>
        <w:t>untuk</w:t>
      </w:r>
      <w:proofErr w:type="spellEnd"/>
      <w:r w:rsidR="003F5BB8">
        <w:rPr>
          <w:rFonts w:ascii="Times New Roman" w:hAnsi="Times New Roman" w:cs="Times New Roman"/>
          <w:sz w:val="24"/>
          <w:szCs w:val="24"/>
          <w:lang w:val="en-ID"/>
        </w:rPr>
        <w:t xml:space="preserve"> </w:t>
      </w:r>
      <w:r w:rsidR="003F5BB8" w:rsidRPr="000F0BA2">
        <w:rPr>
          <w:rFonts w:ascii="Times New Roman" w:hAnsi="Times New Roman" w:cs="Times New Roman"/>
          <w:i/>
          <w:color w:val="000000"/>
          <w:sz w:val="24"/>
          <w:szCs w:val="24"/>
          <w:lang w:val="en-US"/>
        </w:rPr>
        <w:t>Debt to Equity Ratio</w:t>
      </w:r>
      <w:r w:rsidR="003F5BB8">
        <w:rPr>
          <w:rFonts w:ascii="Times New Roman" w:hAnsi="Times New Roman" w:cs="Times New Roman"/>
          <w:sz w:val="24"/>
          <w:szCs w:val="24"/>
          <w:lang w:val="en-ID"/>
        </w:rPr>
        <w:t xml:space="preserve"> </w:t>
      </w:r>
      <w:proofErr w:type="spellStart"/>
      <w:r w:rsidR="003F5BB8">
        <w:rPr>
          <w:rFonts w:ascii="Times New Roman" w:hAnsi="Times New Roman" w:cs="Times New Roman"/>
          <w:sz w:val="24"/>
          <w:szCs w:val="24"/>
          <w:lang w:val="en-ID"/>
        </w:rPr>
        <w:t>sebesar</w:t>
      </w:r>
      <w:proofErr w:type="spellEnd"/>
      <w:r w:rsidR="003F5BB8">
        <w:rPr>
          <w:rFonts w:ascii="Times New Roman" w:hAnsi="Times New Roman" w:cs="Times New Roman"/>
          <w:sz w:val="24"/>
          <w:szCs w:val="24"/>
          <w:lang w:val="en-ID"/>
        </w:rPr>
        <w:t xml:space="preserve"> 80% </w:t>
      </w:r>
      <w:r w:rsidR="003F5BB8">
        <w:rPr>
          <w:rFonts w:ascii="Times New Roman" w:hAnsi="Times New Roman" w:cs="Times New Roman"/>
          <w:sz w:val="24"/>
          <w:szCs w:val="24"/>
          <w:lang w:val="en-US"/>
        </w:rPr>
        <w:fldChar w:fldCharType="begin" w:fldLock="1"/>
      </w:r>
      <w:r w:rsidR="003F5BB8">
        <w:rPr>
          <w:rFonts w:ascii="Times New Roman" w:hAnsi="Times New Roman" w:cs="Times New Roman"/>
          <w:sz w:val="24"/>
          <w:szCs w:val="24"/>
          <w:lang w:val="en-US"/>
        </w:rPr>
        <w:instrText>ADDIN CSL_CITATION { "citationItems" : [ { "id" : "ITEM-1", "itemData" : { "author" : [ { "dropping-particle" : "", "family" : "Kasmir", "given" : "", "non-dropping-particle" : "", "parse-names" : false, "suffix" : "" } ], "id" : "ITEM-1", "issued" : { "date-parts" : [ [ "2017" ] ] }, "publisher" : "Rajawali Pers", "publisher-place" : "Jakarta", "title" : "Analisis Laporan Keuangan", "type" : "book" }, "locator" : "135", "uris" : [ "http://www.mendeley.com/documents/?uuid=d8943c46-3f0d-4b20-a73e-74e6b7a69421" ] } ], "mendeley" : { "formattedCitation" : "(Kasmir, 2017, p. 135)", "manualFormatting" : "(Kasmir, 2017 : 143)", "plainTextFormattedCitation" : "(Kasmir, 2017, p. 135)", "previouslyFormattedCitation" : "(Kasmir, 2017, p. 135)" }, "properties" : { "noteIndex" : 18 }, "schema" : "https://github.com/citation-style-language/schema/raw/master/csl-citation.json" }</w:instrText>
      </w:r>
      <w:r w:rsidR="003F5BB8">
        <w:rPr>
          <w:rFonts w:ascii="Times New Roman" w:hAnsi="Times New Roman" w:cs="Times New Roman"/>
          <w:sz w:val="24"/>
          <w:szCs w:val="24"/>
          <w:lang w:val="en-US"/>
        </w:rPr>
        <w:fldChar w:fldCharType="separate"/>
      </w:r>
      <w:r w:rsidR="003F5BB8" w:rsidRPr="00F77C26">
        <w:rPr>
          <w:rFonts w:ascii="Times New Roman" w:hAnsi="Times New Roman" w:cs="Times New Roman"/>
          <w:noProof/>
          <w:sz w:val="24"/>
          <w:szCs w:val="24"/>
          <w:lang w:val="en-US"/>
        </w:rPr>
        <w:t>(</w:t>
      </w:r>
      <w:r w:rsidR="003F5BB8">
        <w:rPr>
          <w:rFonts w:ascii="Times New Roman" w:hAnsi="Times New Roman" w:cs="Times New Roman"/>
          <w:noProof/>
          <w:sz w:val="24"/>
          <w:szCs w:val="24"/>
          <w:lang w:val="en-US"/>
        </w:rPr>
        <w:t xml:space="preserve">Kasmir, </w:t>
      </w:r>
      <w:r w:rsidR="003F5BB8" w:rsidRPr="00F77C26">
        <w:rPr>
          <w:rFonts w:ascii="Times New Roman" w:hAnsi="Times New Roman" w:cs="Times New Roman"/>
          <w:noProof/>
          <w:sz w:val="24"/>
          <w:szCs w:val="24"/>
          <w:lang w:val="en-US"/>
        </w:rPr>
        <w:t>2017</w:t>
      </w:r>
      <w:r w:rsidR="003F5BB8">
        <w:rPr>
          <w:rFonts w:ascii="Times New Roman" w:hAnsi="Times New Roman" w:cs="Times New Roman"/>
          <w:noProof/>
          <w:sz w:val="24"/>
          <w:szCs w:val="24"/>
          <w:lang w:val="en-US"/>
        </w:rPr>
        <w:t xml:space="preserve"> : 143</w:t>
      </w:r>
      <w:r w:rsidR="003F5BB8" w:rsidRPr="00F77C26">
        <w:rPr>
          <w:rFonts w:ascii="Times New Roman" w:hAnsi="Times New Roman" w:cs="Times New Roman"/>
          <w:noProof/>
          <w:sz w:val="24"/>
          <w:szCs w:val="24"/>
          <w:lang w:val="en-US"/>
        </w:rPr>
        <w:t>)</w:t>
      </w:r>
      <w:r w:rsidR="003F5BB8">
        <w:rPr>
          <w:rFonts w:ascii="Times New Roman" w:hAnsi="Times New Roman" w:cs="Times New Roman"/>
          <w:sz w:val="24"/>
          <w:szCs w:val="24"/>
          <w:lang w:val="en-US"/>
        </w:rPr>
        <w:fldChar w:fldCharType="end"/>
      </w:r>
      <w:r w:rsidR="003F5BB8">
        <w:rPr>
          <w:rFonts w:ascii="Times New Roman" w:hAnsi="Times New Roman" w:cs="Times New Roman"/>
          <w:color w:val="000000"/>
          <w:sz w:val="24"/>
          <w:szCs w:val="24"/>
          <w:lang w:val="en-US"/>
        </w:rPr>
        <w:t>.</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Rumus untuk mencari debt to Equity Ratio ratio adalah sebagai berikut:</w:t>
      </w:r>
    </w:p>
    <w:p w14:paraId="7CBF037E" w14:textId="6653EB31" w:rsidR="000B762F" w:rsidRPr="00BD040D" w:rsidRDefault="000B762F" w:rsidP="000B762F">
      <w:pPr>
        <w:spacing w:after="0" w:line="480" w:lineRule="auto"/>
        <w:jc w:val="center"/>
        <w:rPr>
          <w:rFonts w:ascii="Times New Roman" w:eastAsiaTheme="minorEastAsia" w:hAnsi="Times New Roman" w:cs="Times New Roman"/>
          <w:sz w:val="24"/>
          <w:szCs w:val="24"/>
          <w:lang w:val="en-US"/>
        </w:rPr>
      </w:pPr>
      <w:r w:rsidRPr="00BD040D">
        <w:rPr>
          <w:rFonts w:ascii="Times New Roman" w:hAnsi="Times New Roman" w:cs="Times New Roman"/>
          <w:sz w:val="24"/>
          <w:szCs w:val="24"/>
          <w:lang w:val="en-US"/>
        </w:rPr>
        <w:t xml:space="preserve">DER = </w:t>
      </w:r>
      <m:oMath>
        <m:f>
          <m:fPr>
            <m:ctrlPr>
              <w:rPr>
                <w:rFonts w:ascii="Cambria Math" w:hAnsi="Cambria Math" w:cs="Times New Roman"/>
                <w:i/>
                <w:sz w:val="24"/>
                <w:szCs w:val="24"/>
                <w:lang w:val="en-US"/>
              </w:rPr>
            </m:ctrlPr>
          </m:fPr>
          <m:num>
            <m:r>
              <m:rPr>
                <m:sty m:val="p"/>
              </m:rPr>
              <w:rPr>
                <w:rFonts w:ascii="Cambria Math" w:hAnsi="Cambria Math" w:cs="Times New Roman"/>
                <w:sz w:val="24"/>
                <w:szCs w:val="24"/>
              </w:rPr>
              <m:t>Total Kewajiban</m:t>
            </m:r>
          </m:num>
          <m:den>
            <m:r>
              <m:rPr>
                <m:sty m:val="p"/>
              </m:rPr>
              <w:rPr>
                <w:rFonts w:ascii="Cambria Math" w:hAnsi="Cambria Math" w:cs="Times New Roman"/>
                <w:sz w:val="24"/>
                <w:szCs w:val="24"/>
              </w:rPr>
              <m:t>Total Ekuitas</m:t>
            </m:r>
          </m:den>
        </m:f>
      </m:oMath>
    </w:p>
    <w:p w14:paraId="185BD260" w14:textId="38D18791" w:rsidR="0030682B" w:rsidRPr="0030682B" w:rsidRDefault="0030682B" w:rsidP="0030682B">
      <w:pPr>
        <w:autoSpaceDE w:val="0"/>
        <w:autoSpaceDN w:val="0"/>
        <w:adjustRightInd w:val="0"/>
        <w:spacing w:after="0" w:line="480" w:lineRule="auto"/>
        <w:ind w:firstLine="567"/>
        <w:jc w:val="both"/>
        <w:rPr>
          <w:rFonts w:ascii="Times New Roman" w:hAnsi="Times New Roman" w:cs="Times New Roman"/>
          <w:sz w:val="24"/>
          <w:szCs w:val="24"/>
        </w:rPr>
      </w:pPr>
      <w:r w:rsidRPr="0030682B">
        <w:rPr>
          <w:rFonts w:ascii="Times New Roman" w:hAnsi="Times New Roman" w:cs="Times New Roman"/>
          <w:sz w:val="24"/>
          <w:szCs w:val="24"/>
        </w:rPr>
        <w:t>Keputusan pendanaan diproksikan dengan Debt to Equity Ratio (DER), dimana rasio ini menunjukkan perbandingan antara pembiayaan dan pendanaan melalui hutang dengan pendanaan melalui ekuitas</w:t>
      </w:r>
      <w:r w:rsidRPr="0030682B">
        <w:rPr>
          <w:rFonts w:ascii="Times New Roman" w:hAnsi="Times New Roman" w:cs="Times New Roman"/>
          <w:sz w:val="24"/>
          <w:szCs w:val="24"/>
          <w:lang w:val="en-US"/>
        </w:rPr>
        <w:t xml:space="preserve"> </w:t>
      </w:r>
      <w:r w:rsidRPr="0030682B">
        <w:rPr>
          <w:rFonts w:ascii="Times New Roman" w:hAnsi="Times New Roman" w:cs="Times New Roman"/>
          <w:sz w:val="24"/>
          <w:szCs w:val="24"/>
          <w:lang w:val="en-US"/>
        </w:rPr>
        <w:fldChar w:fldCharType="begin" w:fldLock="1"/>
      </w:r>
      <w:r w:rsidRPr="0030682B">
        <w:rPr>
          <w:rFonts w:ascii="Times New Roman" w:hAnsi="Times New Roman" w:cs="Times New Roman"/>
          <w:sz w:val="24"/>
          <w:szCs w:val="24"/>
          <w:lang w:val="en-US"/>
        </w:rPr>
        <w:instrText>ADDIN CSL_CITATION { "citationItems" : [ { "id" : "ITEM-1", "itemData" : { "DOI" : "10.52062/jakd.v14i1.1450", "ISSN" : "1978-4848", "abstract" : "The value of the company is very important because the high value of the company will be followed by the high prosperity of shareholders. The higher the stock price, the higher the value of the company, in order to achieve company value, investors generally give their management to professionals. Optimizing company value can be achieved through the implementation of financial management functions, where one financial decision taken will influence other financial decisions and have an impact on the value of the company. This study aims to determine the effect of investment decisions, funding decision taken will influence other financial decision and have an impact on the value of the company. This study aims to determine the effect of investment decisions, funding decisions and dividend policies on firm value. The population in this study are all companies listed on the Indonesia Stock Exchange for the period 2014-2016 while sample selection using purposive sampling technique obtained 89 companies that will be used as samples in this study. The hypothesis testing uses multiple regression analysis. The results of the study partially show that investment decision affect the value of the company, funding decisions do not affect the value of the company and dividend policy does not affect the value of the company. While the simultaneous research resultshows that investment decisions, funding decisions and dividend policies have a significant effect on firm value", "author" : [ { "dropping-particle" : "", "family" : "Afzal", "given" : "Arie", "non-dropping-particle" : "", "parse-names" : false, "suffix" : "" }, { "dropping-particle" : "", "family" : "Rohman", "given" : "Abdul", "non-dropping-particle" : "", "parse-names" : false, "suffix" : "" } ], "container-title" : "Diponegoro Journal Of Accounting", "id" : "ITEM-1", "issue" : "2", "issued" : { "date-parts" : [ [ "2020" ] ] }, "page" : "1-9", "title" : "Pengaruh Keputusan Investasi, Keputusan Pendanaan Dan Kebijakan Deviden Terhadap Nilai Perusahaan", "type" : "article-journal", "volume" : "1" }, "uris" : [ "http://www.mendeley.com/documents/?uuid=741b217f-5fce-4f2b-954f-735718da381d" ] } ], "mendeley" : { "formattedCitation" : "(Afzal &amp; Rohman, 2020)", "plainTextFormattedCitation" : "(Afzal &amp; Rohman, 2020)", "previouslyFormattedCitation" : "(Afzal &amp; Rohman, 2020)" }, "properties" : { "noteIndex" : 18 }, "schema" : "https://github.com/citation-style-language/schema/raw/master/csl-citation.json" }</w:instrText>
      </w:r>
      <w:r w:rsidRPr="0030682B">
        <w:rPr>
          <w:rFonts w:ascii="Times New Roman" w:hAnsi="Times New Roman" w:cs="Times New Roman"/>
          <w:sz w:val="24"/>
          <w:szCs w:val="24"/>
          <w:lang w:val="en-US"/>
        </w:rPr>
        <w:fldChar w:fldCharType="separate"/>
      </w:r>
      <w:r w:rsidRPr="0030682B">
        <w:rPr>
          <w:rFonts w:ascii="Times New Roman" w:hAnsi="Times New Roman" w:cs="Times New Roman"/>
          <w:noProof/>
          <w:sz w:val="24"/>
          <w:szCs w:val="24"/>
          <w:lang w:val="en-US"/>
        </w:rPr>
        <w:t>(Afzal &amp; Rohman, 2020)</w:t>
      </w:r>
      <w:r w:rsidRPr="0030682B">
        <w:rPr>
          <w:rFonts w:ascii="Times New Roman" w:hAnsi="Times New Roman" w:cs="Times New Roman"/>
          <w:sz w:val="24"/>
          <w:szCs w:val="24"/>
          <w:lang w:val="en-US"/>
        </w:rPr>
        <w:fldChar w:fldCharType="end"/>
      </w:r>
      <w:r w:rsidRPr="0030682B">
        <w:rPr>
          <w:rFonts w:ascii="Times New Roman" w:hAnsi="Times New Roman" w:cs="Times New Roman"/>
          <w:sz w:val="24"/>
          <w:szCs w:val="24"/>
        </w:rPr>
        <w:t>. DER dirumuskan dengan :</w:t>
      </w:r>
    </w:p>
    <w:p w14:paraId="3F53E565" w14:textId="5A109409" w:rsidR="0030682B" w:rsidRPr="0030682B" w:rsidRDefault="0030682B" w:rsidP="0030682B">
      <w:pPr>
        <w:spacing w:after="0" w:line="480" w:lineRule="auto"/>
        <w:jc w:val="center"/>
        <w:rPr>
          <w:rFonts w:ascii="Times New Roman" w:eastAsiaTheme="minorEastAsia" w:hAnsi="Times New Roman" w:cs="Times New Roman"/>
          <w:sz w:val="24"/>
          <w:szCs w:val="24"/>
          <w:lang w:val="en-US"/>
        </w:rPr>
      </w:pPr>
      <w:r w:rsidRPr="0030682B">
        <w:rPr>
          <w:rFonts w:ascii="Times New Roman" w:hAnsi="Times New Roman" w:cs="Times New Roman"/>
          <w:sz w:val="24"/>
          <w:szCs w:val="24"/>
          <w:lang w:val="en-US"/>
        </w:rPr>
        <w:t xml:space="preserve">DER = </w:t>
      </w:r>
      <m:oMath>
        <m:f>
          <m:fPr>
            <m:ctrlPr>
              <w:rPr>
                <w:rFonts w:ascii="Cambria Math" w:hAnsi="Cambria Math" w:cs="Times New Roman"/>
                <w:i/>
                <w:sz w:val="24"/>
                <w:szCs w:val="24"/>
                <w:lang w:val="en-US"/>
              </w:rPr>
            </m:ctrlPr>
          </m:fPr>
          <m:num>
            <m:r>
              <m:rPr>
                <m:sty m:val="p"/>
              </m:rPr>
              <w:rPr>
                <w:rFonts w:ascii="Cambria Math" w:hAnsi="Cambria Math" w:cs="Times New Roman"/>
                <w:sz w:val="24"/>
                <w:szCs w:val="24"/>
              </w:rPr>
              <m:t>Total Hutang</m:t>
            </m:r>
          </m:num>
          <m:den>
            <m:r>
              <m:rPr>
                <m:sty m:val="p"/>
              </m:rPr>
              <w:rPr>
                <w:rFonts w:ascii="Cambria Math" w:hAnsi="Cambria Math" w:cs="Times New Roman"/>
                <w:sz w:val="24"/>
                <w:szCs w:val="24"/>
              </w:rPr>
              <m:t>Total Ekuitas</m:t>
            </m:r>
          </m:den>
        </m:f>
      </m:oMath>
    </w:p>
    <w:p w14:paraId="7E309367" w14:textId="77777777" w:rsidR="000B762F" w:rsidRPr="00BD040D" w:rsidRDefault="000B762F" w:rsidP="000B762F">
      <w:pPr>
        <w:autoSpaceDE w:val="0"/>
        <w:autoSpaceDN w:val="0"/>
        <w:adjustRightInd w:val="0"/>
        <w:spacing w:after="0" w:line="480" w:lineRule="auto"/>
        <w:ind w:firstLine="567"/>
        <w:jc w:val="both"/>
        <w:rPr>
          <w:rFonts w:ascii="Times New Roman" w:hAnsi="Times New Roman" w:cs="Times New Roman"/>
          <w:sz w:val="24"/>
          <w:szCs w:val="24"/>
          <w:lang w:val="en-US"/>
        </w:rPr>
      </w:pPr>
    </w:p>
    <w:p w14:paraId="0CEAD72D" w14:textId="275B6DB0" w:rsidR="008257D6" w:rsidRPr="00BD040D" w:rsidRDefault="007D04E2" w:rsidP="00EE1F60">
      <w:pPr>
        <w:pStyle w:val="ListParagraph"/>
        <w:numPr>
          <w:ilvl w:val="2"/>
          <w:numId w:val="8"/>
        </w:numPr>
        <w:spacing w:after="0" w:line="480" w:lineRule="auto"/>
        <w:ind w:left="567" w:hanging="567"/>
        <w:jc w:val="both"/>
        <w:rPr>
          <w:rFonts w:ascii="Times New Roman" w:hAnsi="Times New Roman" w:cs="Times New Roman"/>
          <w:b/>
          <w:bCs/>
          <w:sz w:val="24"/>
          <w:szCs w:val="24"/>
        </w:rPr>
      </w:pPr>
      <w:proofErr w:type="spellStart"/>
      <w:r w:rsidRPr="00BD040D">
        <w:rPr>
          <w:rFonts w:ascii="Times New Roman" w:hAnsi="Times New Roman" w:cs="Times New Roman"/>
          <w:b/>
          <w:bCs/>
          <w:sz w:val="24"/>
          <w:szCs w:val="24"/>
          <w:lang w:val="en-US"/>
        </w:rPr>
        <w:t>Pengertian</w:t>
      </w:r>
      <w:proofErr w:type="spellEnd"/>
      <w:r w:rsidRPr="00BD040D">
        <w:rPr>
          <w:rFonts w:ascii="Times New Roman" w:hAnsi="Times New Roman" w:cs="Times New Roman"/>
          <w:b/>
          <w:bCs/>
          <w:sz w:val="24"/>
          <w:szCs w:val="24"/>
          <w:lang w:val="en-US"/>
        </w:rPr>
        <w:t xml:space="preserve"> </w:t>
      </w:r>
      <w:proofErr w:type="spellStart"/>
      <w:r w:rsidR="00EE1F60" w:rsidRPr="00BD040D">
        <w:rPr>
          <w:rFonts w:ascii="Times New Roman" w:hAnsi="Times New Roman" w:cs="Times New Roman"/>
          <w:b/>
          <w:bCs/>
          <w:iCs/>
          <w:sz w:val="24"/>
          <w:szCs w:val="24"/>
          <w:lang w:val="en-US"/>
        </w:rPr>
        <w:t>Kebijakan</w:t>
      </w:r>
      <w:proofErr w:type="spellEnd"/>
      <w:r w:rsidR="00EE1F60" w:rsidRPr="00BD040D">
        <w:rPr>
          <w:rFonts w:ascii="Times New Roman" w:hAnsi="Times New Roman" w:cs="Times New Roman"/>
          <w:b/>
          <w:bCs/>
          <w:iCs/>
          <w:sz w:val="24"/>
          <w:szCs w:val="24"/>
          <w:lang w:val="en-US"/>
        </w:rPr>
        <w:t xml:space="preserve"> </w:t>
      </w:r>
      <w:proofErr w:type="spellStart"/>
      <w:r w:rsidR="00EE1F60" w:rsidRPr="00BD040D">
        <w:rPr>
          <w:rFonts w:ascii="Times New Roman" w:hAnsi="Times New Roman" w:cs="Times New Roman"/>
          <w:b/>
          <w:bCs/>
          <w:iCs/>
          <w:sz w:val="24"/>
          <w:szCs w:val="24"/>
          <w:lang w:val="en-US"/>
        </w:rPr>
        <w:t>Dividen</w:t>
      </w:r>
      <w:proofErr w:type="spellEnd"/>
    </w:p>
    <w:p w14:paraId="5987D8E6" w14:textId="77777777" w:rsidR="00EE1F60" w:rsidRPr="00BD040D" w:rsidRDefault="00EE1F60" w:rsidP="00EE1F60">
      <w:pPr>
        <w:spacing w:after="0" w:line="480" w:lineRule="auto"/>
        <w:ind w:left="-15" w:firstLine="582"/>
        <w:jc w:val="both"/>
        <w:rPr>
          <w:rFonts w:ascii="Times New Roman" w:hAnsi="Times New Roman" w:cs="Times New Roman"/>
          <w:sz w:val="24"/>
          <w:szCs w:val="24"/>
        </w:rPr>
      </w:pPr>
      <w:r w:rsidRPr="00BD040D">
        <w:rPr>
          <w:rFonts w:ascii="Times New Roman" w:hAnsi="Times New Roman" w:cs="Times New Roman"/>
          <w:sz w:val="24"/>
          <w:szCs w:val="24"/>
        </w:rPr>
        <w:t>Kebijakan dividen merupakan keputusan untuk membagi laba yang diperoleh perusahaan kepada pemegang saham sebagai dividen atau akan menahan dalam bentuk laba ditahan untuk digunakan sebagai pembiayaan investasi pada masa yang akan datang (Sartono, 2016:281).</w:t>
      </w:r>
    </w:p>
    <w:p w14:paraId="4B98C50C" w14:textId="77777777" w:rsidR="00EE1F60" w:rsidRPr="00BD040D" w:rsidRDefault="00EE1F60" w:rsidP="00EE1F60">
      <w:pPr>
        <w:spacing w:after="0" w:line="480" w:lineRule="auto"/>
        <w:ind w:left="-15" w:firstLine="582"/>
        <w:jc w:val="both"/>
        <w:rPr>
          <w:rFonts w:ascii="Times New Roman" w:hAnsi="Times New Roman" w:cs="Times New Roman"/>
          <w:sz w:val="24"/>
          <w:szCs w:val="24"/>
        </w:rPr>
      </w:pPr>
      <w:r w:rsidRPr="00BD040D">
        <w:rPr>
          <w:rFonts w:ascii="Times New Roman" w:hAnsi="Times New Roman" w:cs="Times New Roman"/>
          <w:sz w:val="24"/>
          <w:szCs w:val="24"/>
        </w:rPr>
        <w:lastRenderedPageBreak/>
        <w:t>Menurut Gumanti (2013:7) bahwa Kebijakan dividen adalah praktik yang dilakukan oleh manajemen dalam membuat keputusan pembayaran dividen, yang mencakup besaran rupiah, pola distribusi kas kepada pemegang saham.</w:t>
      </w:r>
    </w:p>
    <w:p w14:paraId="3ECC40DD" w14:textId="60682868" w:rsidR="00EE1F60" w:rsidRPr="00BD040D" w:rsidRDefault="00EE1F60" w:rsidP="00EE1F60">
      <w:pPr>
        <w:spacing w:after="0" w:line="480" w:lineRule="auto"/>
        <w:ind w:left="-15" w:firstLine="582"/>
        <w:jc w:val="both"/>
        <w:rPr>
          <w:rFonts w:ascii="Times New Roman" w:hAnsi="Times New Roman" w:cs="Times New Roman"/>
          <w:sz w:val="24"/>
          <w:szCs w:val="24"/>
        </w:rPr>
      </w:pPr>
      <w:r w:rsidRPr="00BD040D">
        <w:rPr>
          <w:rFonts w:ascii="Times New Roman" w:hAnsi="Times New Roman" w:cs="Times New Roman"/>
          <w:sz w:val="24"/>
          <w:szCs w:val="24"/>
          <w:lang w:val="en-US"/>
        </w:rPr>
        <w:t>M</w:t>
      </w:r>
      <w:r w:rsidR="001F4939">
        <w:rPr>
          <w:rFonts w:ascii="Times New Roman" w:hAnsi="Times New Roman" w:cs="Times New Roman"/>
          <w:sz w:val="24"/>
          <w:szCs w:val="24"/>
        </w:rPr>
        <w:t xml:space="preserve">enurut Agus Sartono </w:t>
      </w:r>
      <w:r w:rsidR="001F4939">
        <w:rPr>
          <w:rFonts w:ascii="Times New Roman" w:hAnsi="Times New Roman" w:cs="Times New Roman"/>
          <w:sz w:val="24"/>
          <w:szCs w:val="24"/>
        </w:rPr>
        <w:fldChar w:fldCharType="begin" w:fldLock="1"/>
      </w:r>
      <w:r w:rsidR="001F4939">
        <w:rPr>
          <w:rFonts w:ascii="Times New Roman" w:hAnsi="Times New Roman" w:cs="Times New Roman"/>
          <w:sz w:val="24"/>
          <w:szCs w:val="24"/>
        </w:rPr>
        <w:instrText>ADDIN CSL_CITATION { "citationItems" : [ { "id" : "ITEM-1", "itemData" : { "author" : [ { "dropping-particle" : "", "family" : "Agus Sartono", "given" : "", "non-dropping-particle" : "", "parse-names" : false, "suffix" : "" } ], "id" : "ITEM-1", "issued" : { "date-parts" : [ [ "2012" ] ] }, "publisher" : "BPFE", "publisher-place" : "Yogyakarta", "title" : "Manajemen Keuangan Teori dan Aplikasi", "type" : "book" }, "locator" : "282", "suppress-author" : 1, "uris" : [ "http://www.mendeley.com/documents/?uuid=4a0485a3-b0d6-4d00-b82a-cdfecb910a98" ] } ], "mendeley" : { "formattedCitation" : "(2012, p. 282)", "manualFormatting" : "(2012 :  282)", "plainTextFormattedCitation" : "(2012, p. 282)", "previouslyFormattedCitation" : "(2012, p. 282)" }, "properties" : { "noteIndex" : 19 }, "schema" : "https://github.com/citation-style-language/schema/raw/master/csl-citation.json" }</w:instrText>
      </w:r>
      <w:r w:rsidR="001F4939">
        <w:rPr>
          <w:rFonts w:ascii="Times New Roman" w:hAnsi="Times New Roman" w:cs="Times New Roman"/>
          <w:sz w:val="24"/>
          <w:szCs w:val="24"/>
        </w:rPr>
        <w:fldChar w:fldCharType="separate"/>
      </w:r>
      <w:r w:rsidR="001F4939" w:rsidRPr="001F4939">
        <w:rPr>
          <w:rFonts w:ascii="Times New Roman" w:hAnsi="Times New Roman" w:cs="Times New Roman"/>
          <w:noProof/>
          <w:sz w:val="24"/>
          <w:szCs w:val="24"/>
        </w:rPr>
        <w:t>(2012</w:t>
      </w:r>
      <w:r w:rsidR="001F4939">
        <w:rPr>
          <w:rFonts w:ascii="Times New Roman" w:hAnsi="Times New Roman" w:cs="Times New Roman"/>
          <w:noProof/>
          <w:sz w:val="24"/>
          <w:szCs w:val="24"/>
          <w:lang w:val="en-US"/>
        </w:rPr>
        <w:t xml:space="preserve"> : </w:t>
      </w:r>
      <w:r w:rsidR="001F4939" w:rsidRPr="001F4939">
        <w:rPr>
          <w:rFonts w:ascii="Times New Roman" w:hAnsi="Times New Roman" w:cs="Times New Roman"/>
          <w:noProof/>
          <w:sz w:val="24"/>
          <w:szCs w:val="24"/>
        </w:rPr>
        <w:t xml:space="preserve"> 282)</w:t>
      </w:r>
      <w:r w:rsidR="001F4939">
        <w:rPr>
          <w:rFonts w:ascii="Times New Roman" w:hAnsi="Times New Roman" w:cs="Times New Roman"/>
          <w:sz w:val="24"/>
          <w:szCs w:val="24"/>
        </w:rPr>
        <w:fldChar w:fldCharType="end"/>
      </w:r>
      <w:r w:rsidR="001F4939">
        <w:rPr>
          <w:rFonts w:ascii="Times New Roman" w:hAnsi="Times New Roman" w:cs="Times New Roman"/>
          <w:sz w:val="24"/>
          <w:szCs w:val="24"/>
          <w:lang w:val="en-US"/>
        </w:rPr>
        <w:t xml:space="preserve"> </w:t>
      </w:r>
      <w:r w:rsidRPr="00BD040D">
        <w:rPr>
          <w:rFonts w:ascii="Times New Roman" w:hAnsi="Times New Roman" w:cs="Times New Roman"/>
          <w:sz w:val="24"/>
          <w:szCs w:val="24"/>
        </w:rPr>
        <w:t>Kebijakan dividen adalah kesempatan investasi yang tersedia, ketersediaan dan biaya modal alternatif, dan preferensi pemegang saham untuk menerima pendapatan saat ini atau menerimanya di masa datang.</w:t>
      </w:r>
    </w:p>
    <w:p w14:paraId="30A6C518" w14:textId="44C064E4" w:rsidR="00EE1F60" w:rsidRPr="00807E02" w:rsidRDefault="00EE1F60" w:rsidP="00807E02">
      <w:pPr>
        <w:spacing w:line="480" w:lineRule="auto"/>
        <w:ind w:left="-15" w:firstLine="582"/>
        <w:jc w:val="both"/>
        <w:rPr>
          <w:rFonts w:ascii="Times New Roman" w:hAnsi="Times New Roman" w:cs="Times New Roman"/>
          <w:iCs/>
          <w:sz w:val="24"/>
          <w:szCs w:val="24"/>
        </w:rPr>
      </w:pPr>
      <w:r w:rsidRPr="00BD040D">
        <w:rPr>
          <w:rFonts w:ascii="Times New Roman" w:hAnsi="Times New Roman" w:cs="Times New Roman"/>
          <w:sz w:val="24"/>
          <w:szCs w:val="24"/>
        </w:rPr>
        <w:t xml:space="preserve">Menurut Sri Dwi Ari </w:t>
      </w:r>
      <w:r w:rsidR="001F4939">
        <w:rPr>
          <w:rFonts w:ascii="Times New Roman" w:hAnsi="Times New Roman" w:cs="Times New Roman"/>
          <w:sz w:val="24"/>
          <w:szCs w:val="24"/>
        </w:rPr>
        <w:fldChar w:fldCharType="begin" w:fldLock="1"/>
      </w:r>
      <w:r w:rsidR="001F4939">
        <w:rPr>
          <w:rFonts w:ascii="Times New Roman" w:hAnsi="Times New Roman" w:cs="Times New Roman"/>
          <w:sz w:val="24"/>
          <w:szCs w:val="24"/>
        </w:rPr>
        <w:instrText>ADDIN CSL_CITATION { "citationItems" : [ { "id" : "ITEM-1", "itemData" : { "author" : [ { "dropping-particle" : "", "family" : "Ambarwati", "given" : "Sri Dwi Ari", "non-dropping-particle" : "", "parse-names" : false, "suffix" : "" } ], "id" : "ITEM-1", "issued" : { "date-parts" : [ [ "2010" ] ] }, "publisher" : "Graha Ilmu", "publisher-place" : "Yogyakarta", "title" : "Manajemen Keuangan Lanjutan", "type" : "book" }, "locator" : "64", "suppress-author" : 1, "uris" : [ "http://www.mendeley.com/documents/?uuid=2d3f0785-8ffa-4540-9ec3-c060ec8b32c4" ] } ], "mendeley" : { "formattedCitation" : "(2010, p. 64)", "manualFormatting" : "(2010 : 64)", "plainTextFormattedCitation" : "(2010, p. 64)", "previouslyFormattedCitation" : "(2010, p. 64)" }, "properties" : { "noteIndex" : 19 }, "schema" : "https://github.com/citation-style-language/schema/raw/master/csl-citation.json" }</w:instrText>
      </w:r>
      <w:r w:rsidR="001F4939">
        <w:rPr>
          <w:rFonts w:ascii="Times New Roman" w:hAnsi="Times New Roman" w:cs="Times New Roman"/>
          <w:sz w:val="24"/>
          <w:szCs w:val="24"/>
        </w:rPr>
        <w:fldChar w:fldCharType="separate"/>
      </w:r>
      <w:r w:rsidR="001F4939" w:rsidRPr="001F4939">
        <w:rPr>
          <w:rFonts w:ascii="Times New Roman" w:hAnsi="Times New Roman" w:cs="Times New Roman"/>
          <w:noProof/>
          <w:sz w:val="24"/>
          <w:szCs w:val="24"/>
        </w:rPr>
        <w:t>(2010</w:t>
      </w:r>
      <w:r w:rsidR="001F4939">
        <w:rPr>
          <w:rFonts w:ascii="Times New Roman" w:hAnsi="Times New Roman" w:cs="Times New Roman"/>
          <w:noProof/>
          <w:sz w:val="24"/>
          <w:szCs w:val="24"/>
          <w:lang w:val="en-US"/>
        </w:rPr>
        <w:t xml:space="preserve"> :</w:t>
      </w:r>
      <w:r w:rsidR="001F4939" w:rsidRPr="001F4939">
        <w:rPr>
          <w:rFonts w:ascii="Times New Roman" w:hAnsi="Times New Roman" w:cs="Times New Roman"/>
          <w:noProof/>
          <w:sz w:val="24"/>
          <w:szCs w:val="24"/>
        </w:rPr>
        <w:t xml:space="preserve"> 64)</w:t>
      </w:r>
      <w:r w:rsidR="001F4939">
        <w:rPr>
          <w:rFonts w:ascii="Times New Roman" w:hAnsi="Times New Roman" w:cs="Times New Roman"/>
          <w:sz w:val="24"/>
          <w:szCs w:val="24"/>
        </w:rPr>
        <w:fldChar w:fldCharType="end"/>
      </w:r>
      <w:r w:rsidRPr="00BD040D">
        <w:rPr>
          <w:rFonts w:ascii="Times New Roman" w:hAnsi="Times New Roman" w:cs="Times New Roman"/>
          <w:sz w:val="24"/>
          <w:szCs w:val="24"/>
        </w:rPr>
        <w:t xml:space="preserve"> pengertian kebijakan dividen adalah Kebijakan yang diambil manajemen perusahaan untuk memutuskan membayarkan sebagian keuntungan perusahaan kepada pemegang saham dari pada menahannya sebagai laba ditahan untuk diinvestasikan kepada pemegang saham daripada menahannya sebagai laba ditahan untuk diinvestasikan kembali agar mendapatkan </w:t>
      </w:r>
      <w:r w:rsidRPr="00BD040D">
        <w:rPr>
          <w:rFonts w:ascii="Times New Roman" w:hAnsi="Times New Roman" w:cs="Times New Roman"/>
          <w:i/>
          <w:iCs/>
          <w:sz w:val="24"/>
          <w:szCs w:val="24"/>
        </w:rPr>
        <w:t>capital gains</w:t>
      </w:r>
      <w:r w:rsidR="00807E02">
        <w:rPr>
          <w:rFonts w:ascii="Times New Roman" w:hAnsi="Times New Roman" w:cs="Times New Roman"/>
          <w:iCs/>
          <w:sz w:val="24"/>
          <w:szCs w:val="24"/>
        </w:rPr>
        <w:t>.</w:t>
      </w:r>
    </w:p>
    <w:p w14:paraId="49ADB57B" w14:textId="3675DC25" w:rsidR="00EE1F60" w:rsidRPr="00BD040D" w:rsidRDefault="00EE1F60" w:rsidP="00C73096">
      <w:pPr>
        <w:pStyle w:val="ListParagraph"/>
        <w:numPr>
          <w:ilvl w:val="2"/>
          <w:numId w:val="8"/>
        </w:numPr>
        <w:spacing w:after="0" w:line="480" w:lineRule="auto"/>
        <w:ind w:left="567" w:hanging="567"/>
        <w:jc w:val="both"/>
        <w:rPr>
          <w:rFonts w:ascii="Times New Roman" w:hAnsi="Times New Roman" w:cs="Times New Roman"/>
          <w:b/>
          <w:bCs/>
          <w:sz w:val="24"/>
          <w:szCs w:val="24"/>
        </w:rPr>
      </w:pPr>
      <w:proofErr w:type="spellStart"/>
      <w:r w:rsidRPr="00BD040D">
        <w:rPr>
          <w:rFonts w:ascii="Times New Roman" w:hAnsi="Times New Roman" w:cs="Times New Roman"/>
          <w:b/>
          <w:bCs/>
          <w:sz w:val="24"/>
          <w:szCs w:val="24"/>
          <w:lang w:val="en-US"/>
        </w:rPr>
        <w:t>Aspek-aspek</w:t>
      </w:r>
      <w:proofErr w:type="spellEnd"/>
      <w:r w:rsidRPr="00BD040D">
        <w:rPr>
          <w:rFonts w:ascii="Times New Roman" w:hAnsi="Times New Roman" w:cs="Times New Roman"/>
          <w:b/>
          <w:bCs/>
          <w:sz w:val="24"/>
          <w:szCs w:val="24"/>
          <w:lang w:val="en-US"/>
        </w:rPr>
        <w:t xml:space="preserve"> </w:t>
      </w:r>
      <w:proofErr w:type="spellStart"/>
      <w:r w:rsidRPr="00BD040D">
        <w:rPr>
          <w:rFonts w:ascii="Times New Roman" w:hAnsi="Times New Roman" w:cs="Times New Roman"/>
          <w:b/>
          <w:bCs/>
          <w:sz w:val="24"/>
          <w:szCs w:val="24"/>
          <w:lang w:val="en-US"/>
        </w:rPr>
        <w:t>Kebijakan</w:t>
      </w:r>
      <w:proofErr w:type="spellEnd"/>
      <w:r w:rsidRPr="00BD040D">
        <w:rPr>
          <w:rFonts w:ascii="Times New Roman" w:hAnsi="Times New Roman" w:cs="Times New Roman"/>
          <w:b/>
          <w:bCs/>
          <w:sz w:val="24"/>
          <w:szCs w:val="24"/>
          <w:lang w:val="en-US"/>
        </w:rPr>
        <w:t xml:space="preserve"> </w:t>
      </w:r>
      <w:proofErr w:type="spellStart"/>
      <w:r w:rsidRPr="00BD040D">
        <w:rPr>
          <w:rFonts w:ascii="Times New Roman" w:hAnsi="Times New Roman" w:cs="Times New Roman"/>
          <w:b/>
          <w:bCs/>
          <w:sz w:val="24"/>
          <w:szCs w:val="24"/>
          <w:lang w:val="en-US"/>
        </w:rPr>
        <w:t>Dividen</w:t>
      </w:r>
      <w:proofErr w:type="spellEnd"/>
    </w:p>
    <w:p w14:paraId="34227D08" w14:textId="3C780953" w:rsidR="00EE1F60" w:rsidRPr="00BD040D" w:rsidRDefault="00EE1F60" w:rsidP="00EE1F60">
      <w:pPr>
        <w:spacing w:after="0"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 xml:space="preserve">Menurut I Made Sudana </w:t>
      </w:r>
      <w:r w:rsidR="001F4939">
        <w:rPr>
          <w:rFonts w:ascii="Times New Roman" w:hAnsi="Times New Roman" w:cs="Times New Roman"/>
          <w:sz w:val="24"/>
          <w:szCs w:val="24"/>
          <w:lang w:val="en-US"/>
        </w:rPr>
        <w:fldChar w:fldCharType="begin" w:fldLock="1"/>
      </w:r>
      <w:r w:rsidR="001F4939">
        <w:rPr>
          <w:rFonts w:ascii="Times New Roman" w:hAnsi="Times New Roman" w:cs="Times New Roman"/>
          <w:sz w:val="24"/>
          <w:szCs w:val="24"/>
          <w:lang w:val="en-US"/>
        </w:rPr>
        <w:instrText>ADDIN CSL_CITATION { "citationItems" : [ { "id" : "ITEM-1", "itemData" : { "author" : [ { "dropping-particle" : "", "family" : "I Made Sudana", "given" : "", "non-dropping-particle" : "", "parse-names" : false, "suffix" : "" } ], "id" : "ITEM-1", "issued" : { "date-parts" : [ [ "2015" ] ] }, "publisher" : "Erlangga", "publisher-place" : "Jakarta", "title" : "Manajemen Keuangan Perusahaan", "type" : "book" }, "locator" : "171", "suppress-author" : 1, "uris" : [ "http://www.mendeley.com/documents/?uuid=8773f4e7-a9dc-4d2b-beae-7b7632f6c728" ] } ], "mendeley" : { "formattedCitation" : "(2015, p. 171)", "manualFormatting" : "(2015 : 171)", "plainTextFormattedCitation" : "(2015, p. 171)", "previouslyFormattedCitation" : "(2015, p. 171)" }, "properties" : { "noteIndex" : 19 }, "schema" : "https://github.com/citation-style-language/schema/raw/master/csl-citation.json" }</w:instrText>
      </w:r>
      <w:r w:rsidR="001F4939">
        <w:rPr>
          <w:rFonts w:ascii="Times New Roman" w:hAnsi="Times New Roman" w:cs="Times New Roman"/>
          <w:sz w:val="24"/>
          <w:szCs w:val="24"/>
          <w:lang w:val="en-US"/>
        </w:rPr>
        <w:fldChar w:fldCharType="separate"/>
      </w:r>
      <w:r w:rsidR="001F4939" w:rsidRPr="001F4939">
        <w:rPr>
          <w:rFonts w:ascii="Times New Roman" w:hAnsi="Times New Roman" w:cs="Times New Roman"/>
          <w:noProof/>
          <w:sz w:val="24"/>
          <w:szCs w:val="24"/>
          <w:lang w:val="en-US"/>
        </w:rPr>
        <w:t>(2015</w:t>
      </w:r>
      <w:r w:rsidR="001F4939">
        <w:rPr>
          <w:rFonts w:ascii="Times New Roman" w:hAnsi="Times New Roman" w:cs="Times New Roman"/>
          <w:noProof/>
          <w:sz w:val="24"/>
          <w:szCs w:val="24"/>
          <w:lang w:val="en-US"/>
        </w:rPr>
        <w:t xml:space="preserve"> :</w:t>
      </w:r>
      <w:r w:rsidR="001F4939" w:rsidRPr="001F4939">
        <w:rPr>
          <w:rFonts w:ascii="Times New Roman" w:hAnsi="Times New Roman" w:cs="Times New Roman"/>
          <w:noProof/>
          <w:sz w:val="24"/>
          <w:szCs w:val="24"/>
          <w:lang w:val="en-US"/>
        </w:rPr>
        <w:t xml:space="preserve"> 171)</w:t>
      </w:r>
      <w:r w:rsidR="001F4939">
        <w:rPr>
          <w:rFonts w:ascii="Times New Roman" w:hAnsi="Times New Roman" w:cs="Times New Roman"/>
          <w:sz w:val="24"/>
          <w:szCs w:val="24"/>
          <w:lang w:val="en-US"/>
        </w:rPr>
        <w:fldChar w:fldCharType="end"/>
      </w:r>
      <w:r w:rsidRPr="00BD040D">
        <w:rPr>
          <w:rFonts w:ascii="Times New Roman" w:hAnsi="Times New Roman" w:cs="Times New Roman"/>
          <w:sz w:val="24"/>
          <w:szCs w:val="24"/>
        </w:rPr>
        <w:t xml:space="preserve"> ada beberapa aspek kebijakan dividen antara lain:</w:t>
      </w:r>
    </w:p>
    <w:p w14:paraId="2A235BF9" w14:textId="77777777" w:rsidR="00EE1F60" w:rsidRPr="00BD040D" w:rsidRDefault="00EE1F60" w:rsidP="00973794">
      <w:pPr>
        <w:pStyle w:val="ListParagraph"/>
        <w:numPr>
          <w:ilvl w:val="0"/>
          <w:numId w:val="29"/>
        </w:numPr>
        <w:autoSpaceDE w:val="0"/>
        <w:autoSpaceDN w:val="0"/>
        <w:adjustRightInd w:val="0"/>
        <w:spacing w:after="0" w:line="480" w:lineRule="auto"/>
        <w:ind w:left="567" w:hanging="283"/>
        <w:jc w:val="both"/>
        <w:rPr>
          <w:rFonts w:ascii="Times New Roman" w:hAnsi="Times New Roman" w:cs="Times New Roman"/>
          <w:sz w:val="24"/>
          <w:szCs w:val="24"/>
        </w:rPr>
      </w:pPr>
      <w:r w:rsidRPr="00BD040D">
        <w:rPr>
          <w:rFonts w:ascii="Times New Roman" w:hAnsi="Times New Roman" w:cs="Times New Roman"/>
          <w:sz w:val="24"/>
          <w:szCs w:val="24"/>
        </w:rPr>
        <w:t xml:space="preserve">Stabilitas dividen </w:t>
      </w:r>
    </w:p>
    <w:p w14:paraId="298C1E8C" w14:textId="77777777" w:rsidR="00EE1F60" w:rsidRPr="00BD040D" w:rsidRDefault="00EE1F60" w:rsidP="00EE1F60">
      <w:pPr>
        <w:autoSpaceDE w:val="0"/>
        <w:autoSpaceDN w:val="0"/>
        <w:adjustRightInd w:val="0"/>
        <w:spacing w:after="0" w:line="480" w:lineRule="auto"/>
        <w:ind w:left="567"/>
        <w:jc w:val="both"/>
        <w:rPr>
          <w:rFonts w:ascii="Times New Roman" w:hAnsi="Times New Roman" w:cs="Times New Roman"/>
          <w:sz w:val="24"/>
          <w:szCs w:val="24"/>
        </w:rPr>
      </w:pPr>
      <w:r w:rsidRPr="00BD040D">
        <w:rPr>
          <w:rFonts w:ascii="Times New Roman" w:hAnsi="Times New Roman" w:cs="Times New Roman"/>
          <w:sz w:val="24"/>
          <w:szCs w:val="24"/>
        </w:rPr>
        <w:t xml:space="preserve">Perusahaan yang membayar dividen secara stabil dari waktu ke waktu kemungkinan dinilai lebih baik daripada perusahaan yang membayar dividen secara berfluktuasi. Hal ini karena perusahaan yang membayar dividen secara stabil mencerminkan kondisi keuangan perusahaan tersebut stabil dan sebaliknya, perusahaan dengan dividen tidak stabil mencerminkan kondisi keuangan perusahaan yang kurang baik. </w:t>
      </w:r>
    </w:p>
    <w:p w14:paraId="7F7CB872" w14:textId="77777777" w:rsidR="00EE1F60" w:rsidRPr="00BD040D" w:rsidRDefault="00EE1F60" w:rsidP="00973794">
      <w:pPr>
        <w:pStyle w:val="ListParagraph"/>
        <w:numPr>
          <w:ilvl w:val="0"/>
          <w:numId w:val="29"/>
        </w:numPr>
        <w:autoSpaceDE w:val="0"/>
        <w:autoSpaceDN w:val="0"/>
        <w:adjustRightInd w:val="0"/>
        <w:spacing w:after="0" w:line="480" w:lineRule="auto"/>
        <w:ind w:left="567" w:hanging="283"/>
        <w:jc w:val="both"/>
        <w:rPr>
          <w:rFonts w:ascii="Times New Roman" w:hAnsi="Times New Roman" w:cs="Times New Roman"/>
          <w:sz w:val="24"/>
          <w:szCs w:val="24"/>
        </w:rPr>
      </w:pPr>
      <w:r w:rsidRPr="00BD040D">
        <w:rPr>
          <w:rFonts w:ascii="Times New Roman" w:hAnsi="Times New Roman" w:cs="Times New Roman"/>
          <w:sz w:val="24"/>
          <w:szCs w:val="24"/>
        </w:rPr>
        <w:lastRenderedPageBreak/>
        <w:t xml:space="preserve">Target </w:t>
      </w:r>
      <w:r w:rsidRPr="00BD040D">
        <w:rPr>
          <w:rFonts w:ascii="Times New Roman" w:hAnsi="Times New Roman" w:cs="Times New Roman"/>
          <w:i/>
          <w:iCs/>
          <w:sz w:val="24"/>
          <w:szCs w:val="24"/>
        </w:rPr>
        <w:t xml:space="preserve">payout ratio </w:t>
      </w:r>
    </w:p>
    <w:p w14:paraId="6EBCFA94" w14:textId="77777777" w:rsidR="00EE1F60" w:rsidRPr="00BD040D" w:rsidRDefault="00EE1F60" w:rsidP="00EE1F60">
      <w:pPr>
        <w:autoSpaceDE w:val="0"/>
        <w:autoSpaceDN w:val="0"/>
        <w:adjustRightInd w:val="0"/>
        <w:spacing w:after="0" w:line="480" w:lineRule="auto"/>
        <w:ind w:left="567"/>
        <w:jc w:val="both"/>
        <w:rPr>
          <w:rFonts w:ascii="Times New Roman" w:hAnsi="Times New Roman" w:cs="Times New Roman"/>
          <w:sz w:val="24"/>
          <w:szCs w:val="24"/>
        </w:rPr>
      </w:pPr>
      <w:r w:rsidRPr="00BD040D">
        <w:rPr>
          <w:rFonts w:ascii="Times New Roman" w:hAnsi="Times New Roman" w:cs="Times New Roman"/>
          <w:sz w:val="24"/>
          <w:szCs w:val="24"/>
        </w:rPr>
        <w:t xml:space="preserve">Sejumlah perusahaan mengikuti kebijakan target </w:t>
      </w:r>
      <w:r w:rsidRPr="00BD040D">
        <w:rPr>
          <w:rFonts w:ascii="Times New Roman" w:hAnsi="Times New Roman" w:cs="Times New Roman"/>
          <w:i/>
          <w:iCs/>
          <w:sz w:val="24"/>
          <w:szCs w:val="24"/>
        </w:rPr>
        <w:t xml:space="preserve">dividend payout ratio </w:t>
      </w:r>
      <w:r w:rsidRPr="00BD040D">
        <w:rPr>
          <w:rFonts w:ascii="Times New Roman" w:hAnsi="Times New Roman" w:cs="Times New Roman"/>
          <w:sz w:val="24"/>
          <w:szCs w:val="24"/>
        </w:rPr>
        <w:t xml:space="preserve">jangka panjang. Hal ini akan mengakibatkan besarnya jumlah dividen yang dibayarkan berfluktuasi atau dividennya tidak stabil. Perusahaan hanya akan meningkatkan </w:t>
      </w:r>
      <w:r w:rsidRPr="00BD040D">
        <w:rPr>
          <w:rFonts w:ascii="Times New Roman" w:hAnsi="Times New Roman" w:cs="Times New Roman"/>
          <w:i/>
          <w:iCs/>
          <w:sz w:val="24"/>
          <w:szCs w:val="24"/>
        </w:rPr>
        <w:t xml:space="preserve">dividend payout ratio, </w:t>
      </w:r>
      <w:r w:rsidRPr="00BD040D">
        <w:rPr>
          <w:rFonts w:ascii="Times New Roman" w:hAnsi="Times New Roman" w:cs="Times New Roman"/>
          <w:sz w:val="24"/>
          <w:szCs w:val="24"/>
        </w:rPr>
        <w:t xml:space="preserve">jika pendapatan perusahaan meningkat dan perusahaan merasa mampu mempertahakan kenaikan pendapatan tersebut dalam jangka panjang. </w:t>
      </w:r>
    </w:p>
    <w:p w14:paraId="62E5E1B2" w14:textId="77777777" w:rsidR="00EE1F60" w:rsidRPr="00BD040D" w:rsidRDefault="00EE1F60" w:rsidP="00973794">
      <w:pPr>
        <w:pStyle w:val="ListParagraph"/>
        <w:numPr>
          <w:ilvl w:val="0"/>
          <w:numId w:val="29"/>
        </w:numPr>
        <w:autoSpaceDE w:val="0"/>
        <w:autoSpaceDN w:val="0"/>
        <w:adjustRightInd w:val="0"/>
        <w:spacing w:after="0" w:line="480" w:lineRule="auto"/>
        <w:ind w:left="567" w:hanging="283"/>
        <w:jc w:val="both"/>
        <w:rPr>
          <w:rFonts w:ascii="Times New Roman" w:hAnsi="Times New Roman" w:cs="Times New Roman"/>
          <w:sz w:val="24"/>
          <w:szCs w:val="24"/>
        </w:rPr>
      </w:pPr>
      <w:r w:rsidRPr="00BD040D">
        <w:rPr>
          <w:rFonts w:ascii="Times New Roman" w:hAnsi="Times New Roman" w:cs="Times New Roman"/>
          <w:sz w:val="24"/>
          <w:szCs w:val="24"/>
        </w:rPr>
        <w:t xml:space="preserve">Dividen reguler dan dividen ekstra </w:t>
      </w:r>
    </w:p>
    <w:p w14:paraId="628B3E66" w14:textId="3238B04D" w:rsidR="00EE1F60" w:rsidRPr="00CF07AE" w:rsidRDefault="00EE1F60" w:rsidP="00CF07AE">
      <w:pPr>
        <w:pStyle w:val="ListParagraph"/>
        <w:autoSpaceDE w:val="0"/>
        <w:autoSpaceDN w:val="0"/>
        <w:adjustRightInd w:val="0"/>
        <w:spacing w:after="0" w:line="480" w:lineRule="auto"/>
        <w:ind w:left="567"/>
        <w:jc w:val="both"/>
        <w:rPr>
          <w:rFonts w:ascii="Times New Roman" w:hAnsi="Times New Roman" w:cs="Times New Roman"/>
          <w:sz w:val="24"/>
          <w:szCs w:val="24"/>
        </w:rPr>
      </w:pPr>
      <w:r w:rsidRPr="00BD040D">
        <w:rPr>
          <w:rFonts w:ascii="Times New Roman" w:hAnsi="Times New Roman" w:cs="Times New Roman"/>
          <w:sz w:val="24"/>
          <w:szCs w:val="24"/>
        </w:rPr>
        <w:t xml:space="preserve">Salah satu cara perusahaan meningkatkan dividen kas adalah dengan memberikan dividen ekstra di samping </w:t>
      </w:r>
      <w:r w:rsidRPr="00BD040D">
        <w:rPr>
          <w:rFonts w:ascii="Times New Roman" w:hAnsi="Times New Roman" w:cs="Times New Roman"/>
          <w:i/>
          <w:iCs/>
          <w:sz w:val="24"/>
          <w:szCs w:val="24"/>
        </w:rPr>
        <w:t xml:space="preserve">dividend reguler. </w:t>
      </w:r>
      <w:r w:rsidRPr="00BD040D">
        <w:rPr>
          <w:rFonts w:ascii="Times New Roman" w:hAnsi="Times New Roman" w:cs="Times New Roman"/>
          <w:sz w:val="24"/>
          <w:szCs w:val="24"/>
        </w:rPr>
        <w:t xml:space="preserve">Hal ini biasanya dilakukan jika pendapatan perusahaan meningkat cukup besar, tetapi sifatnya sementara. Apabila tidak terjadi peningkatan pendapatan perusahaan, dividen yang dibagikan hanya </w:t>
      </w:r>
      <w:r w:rsidRPr="00BD040D">
        <w:rPr>
          <w:rFonts w:ascii="Times New Roman" w:hAnsi="Times New Roman" w:cs="Times New Roman"/>
          <w:i/>
          <w:iCs/>
          <w:sz w:val="24"/>
          <w:szCs w:val="24"/>
        </w:rPr>
        <w:t>dividend reguler.</w:t>
      </w:r>
    </w:p>
    <w:p w14:paraId="35104CF7" w14:textId="690A50B2" w:rsidR="000745D8" w:rsidRPr="00BD040D" w:rsidRDefault="00523CA1" w:rsidP="00C73096">
      <w:pPr>
        <w:pStyle w:val="ListParagraph"/>
        <w:numPr>
          <w:ilvl w:val="2"/>
          <w:numId w:val="8"/>
        </w:numPr>
        <w:spacing w:after="0" w:line="480" w:lineRule="auto"/>
        <w:ind w:left="567" w:hanging="567"/>
        <w:jc w:val="both"/>
        <w:rPr>
          <w:rFonts w:ascii="Times New Roman" w:hAnsi="Times New Roman" w:cs="Times New Roman"/>
          <w:b/>
          <w:bCs/>
          <w:sz w:val="24"/>
          <w:szCs w:val="24"/>
        </w:rPr>
      </w:pPr>
      <w:proofErr w:type="spellStart"/>
      <w:r w:rsidRPr="00BD040D">
        <w:rPr>
          <w:rFonts w:ascii="Times New Roman" w:hAnsi="Times New Roman" w:cs="Times New Roman"/>
          <w:b/>
          <w:bCs/>
          <w:sz w:val="24"/>
          <w:szCs w:val="24"/>
          <w:lang w:val="en-US"/>
        </w:rPr>
        <w:t>Pengukuran</w:t>
      </w:r>
      <w:proofErr w:type="spellEnd"/>
      <w:r w:rsidRPr="00BD040D">
        <w:rPr>
          <w:rFonts w:ascii="Times New Roman" w:hAnsi="Times New Roman" w:cs="Times New Roman"/>
          <w:b/>
          <w:bCs/>
          <w:sz w:val="24"/>
          <w:szCs w:val="24"/>
          <w:lang w:val="en-US"/>
        </w:rPr>
        <w:t xml:space="preserve"> </w:t>
      </w:r>
      <w:proofErr w:type="spellStart"/>
      <w:r w:rsidR="00EE1F60" w:rsidRPr="00BD040D">
        <w:rPr>
          <w:rFonts w:ascii="Times New Roman" w:hAnsi="Times New Roman" w:cs="Times New Roman"/>
          <w:b/>
          <w:bCs/>
          <w:iCs/>
          <w:sz w:val="24"/>
          <w:szCs w:val="24"/>
          <w:lang w:val="en-US"/>
        </w:rPr>
        <w:t>Kebijakan</w:t>
      </w:r>
      <w:proofErr w:type="spellEnd"/>
      <w:r w:rsidR="00EE1F60" w:rsidRPr="00BD040D">
        <w:rPr>
          <w:rFonts w:ascii="Times New Roman" w:hAnsi="Times New Roman" w:cs="Times New Roman"/>
          <w:b/>
          <w:bCs/>
          <w:iCs/>
          <w:sz w:val="24"/>
          <w:szCs w:val="24"/>
          <w:lang w:val="en-US"/>
        </w:rPr>
        <w:t xml:space="preserve"> </w:t>
      </w:r>
      <w:proofErr w:type="spellStart"/>
      <w:r w:rsidR="00EE1F60" w:rsidRPr="00BD040D">
        <w:rPr>
          <w:rFonts w:ascii="Times New Roman" w:hAnsi="Times New Roman" w:cs="Times New Roman"/>
          <w:b/>
          <w:bCs/>
          <w:iCs/>
          <w:sz w:val="24"/>
          <w:szCs w:val="24"/>
          <w:lang w:val="en-US"/>
        </w:rPr>
        <w:t>Dividen</w:t>
      </w:r>
      <w:proofErr w:type="spellEnd"/>
    </w:p>
    <w:p w14:paraId="60B9A6B0" w14:textId="3F8EA21E" w:rsidR="005512F3" w:rsidRPr="00BD040D" w:rsidRDefault="005512F3" w:rsidP="00837AA1">
      <w:pPr>
        <w:pStyle w:val="Default"/>
        <w:spacing w:line="480" w:lineRule="auto"/>
        <w:ind w:firstLine="567"/>
        <w:jc w:val="both"/>
        <w:rPr>
          <w:color w:val="auto"/>
        </w:rPr>
      </w:pPr>
      <w:proofErr w:type="spellStart"/>
      <w:r w:rsidRPr="00BD040D">
        <w:rPr>
          <w:color w:val="auto"/>
        </w:rPr>
        <w:t>Menurut</w:t>
      </w:r>
      <w:proofErr w:type="spellEnd"/>
      <w:r w:rsidRPr="00BD040D">
        <w:rPr>
          <w:color w:val="auto"/>
        </w:rPr>
        <w:t xml:space="preserve"> </w:t>
      </w:r>
      <w:proofErr w:type="spellStart"/>
      <w:r w:rsidRPr="00BD040D">
        <w:rPr>
          <w:color w:val="auto"/>
        </w:rPr>
        <w:t>Gumanti</w:t>
      </w:r>
      <w:proofErr w:type="spellEnd"/>
      <w:r w:rsidRPr="00BD040D">
        <w:rPr>
          <w:color w:val="auto"/>
        </w:rPr>
        <w:t xml:space="preserve"> (</w:t>
      </w:r>
      <w:proofErr w:type="gramStart"/>
      <w:r w:rsidRPr="00BD040D">
        <w:rPr>
          <w:color w:val="auto"/>
        </w:rPr>
        <w:t>2013</w:t>
      </w:r>
      <w:r w:rsidR="00BC3B29">
        <w:rPr>
          <w:color w:val="auto"/>
        </w:rPr>
        <w:t xml:space="preserve"> </w:t>
      </w:r>
      <w:r w:rsidRPr="00BD040D">
        <w:rPr>
          <w:color w:val="auto"/>
        </w:rPr>
        <w:t>:</w:t>
      </w:r>
      <w:proofErr w:type="gramEnd"/>
      <w:r w:rsidR="00BC3B29">
        <w:rPr>
          <w:color w:val="auto"/>
        </w:rPr>
        <w:t xml:space="preserve"> </w:t>
      </w:r>
      <w:r w:rsidRPr="00BD040D">
        <w:rPr>
          <w:color w:val="auto"/>
        </w:rPr>
        <w:t xml:space="preserve">22) yang </w:t>
      </w:r>
      <w:proofErr w:type="spellStart"/>
      <w:r w:rsidRPr="00BD040D">
        <w:rPr>
          <w:color w:val="auto"/>
        </w:rPr>
        <w:t>menjadi</w:t>
      </w:r>
      <w:proofErr w:type="spellEnd"/>
      <w:r w:rsidRPr="00BD040D">
        <w:rPr>
          <w:color w:val="auto"/>
        </w:rPr>
        <w:t xml:space="preserve"> </w:t>
      </w:r>
      <w:proofErr w:type="spellStart"/>
      <w:r w:rsidRPr="00BD040D">
        <w:rPr>
          <w:color w:val="auto"/>
        </w:rPr>
        <w:t>ukuran</w:t>
      </w:r>
      <w:proofErr w:type="spellEnd"/>
      <w:r w:rsidRPr="00BD040D">
        <w:rPr>
          <w:color w:val="auto"/>
        </w:rPr>
        <w:t xml:space="preserve"> </w:t>
      </w:r>
      <w:proofErr w:type="spellStart"/>
      <w:r w:rsidRPr="00BD040D">
        <w:rPr>
          <w:color w:val="auto"/>
        </w:rPr>
        <w:t>kebijakan</w:t>
      </w:r>
      <w:proofErr w:type="spellEnd"/>
      <w:r w:rsidRPr="00BD040D">
        <w:rPr>
          <w:color w:val="auto"/>
        </w:rPr>
        <w:t xml:space="preserve"> </w:t>
      </w:r>
      <w:proofErr w:type="spellStart"/>
      <w:r w:rsidRPr="00BD040D">
        <w:rPr>
          <w:color w:val="auto"/>
        </w:rPr>
        <w:t>dividen</w:t>
      </w:r>
      <w:proofErr w:type="spellEnd"/>
      <w:r w:rsidRPr="00BD040D">
        <w:rPr>
          <w:color w:val="auto"/>
        </w:rPr>
        <w:t xml:space="preserve"> </w:t>
      </w:r>
      <w:proofErr w:type="spellStart"/>
      <w:r w:rsidRPr="00BD040D">
        <w:rPr>
          <w:color w:val="auto"/>
        </w:rPr>
        <w:t>adalah</w:t>
      </w:r>
      <w:proofErr w:type="spellEnd"/>
      <w:r w:rsidRPr="00BD040D">
        <w:rPr>
          <w:color w:val="auto"/>
        </w:rPr>
        <w:t xml:space="preserve"> </w:t>
      </w:r>
      <w:r w:rsidRPr="00BD040D">
        <w:rPr>
          <w:i/>
          <w:iCs/>
          <w:color w:val="auto"/>
        </w:rPr>
        <w:t>Dividend payout ratio</w:t>
      </w:r>
      <w:r w:rsidRPr="00BD040D">
        <w:rPr>
          <w:color w:val="auto"/>
        </w:rPr>
        <w:t xml:space="preserve"> </w:t>
      </w:r>
      <w:proofErr w:type="spellStart"/>
      <w:r w:rsidRPr="00BD040D">
        <w:rPr>
          <w:color w:val="auto"/>
        </w:rPr>
        <w:t>yaitu</w:t>
      </w:r>
      <w:proofErr w:type="spellEnd"/>
      <w:r w:rsidRPr="00BD040D">
        <w:rPr>
          <w:color w:val="auto"/>
        </w:rPr>
        <w:t xml:space="preserve"> </w:t>
      </w:r>
      <w:proofErr w:type="spellStart"/>
      <w:r w:rsidRPr="00BD040D">
        <w:rPr>
          <w:color w:val="auto"/>
        </w:rPr>
        <w:t>pembayaran</w:t>
      </w:r>
      <w:proofErr w:type="spellEnd"/>
      <w:r w:rsidRPr="00BD040D">
        <w:rPr>
          <w:color w:val="auto"/>
        </w:rPr>
        <w:t xml:space="preserve"> </w:t>
      </w:r>
      <w:proofErr w:type="spellStart"/>
      <w:r w:rsidRPr="00BD040D">
        <w:rPr>
          <w:color w:val="auto"/>
        </w:rPr>
        <w:t>dividen</w:t>
      </w:r>
      <w:proofErr w:type="spellEnd"/>
      <w:r w:rsidRPr="00BD040D">
        <w:rPr>
          <w:color w:val="auto"/>
        </w:rPr>
        <w:t xml:space="preserve"> </w:t>
      </w:r>
      <w:proofErr w:type="spellStart"/>
      <w:r w:rsidRPr="00BD040D">
        <w:rPr>
          <w:color w:val="auto"/>
        </w:rPr>
        <w:t>diukur</w:t>
      </w:r>
      <w:proofErr w:type="spellEnd"/>
      <w:r w:rsidRPr="00BD040D">
        <w:rPr>
          <w:color w:val="auto"/>
        </w:rPr>
        <w:t xml:space="preserve"> </w:t>
      </w:r>
      <w:proofErr w:type="spellStart"/>
      <w:r w:rsidRPr="00BD040D">
        <w:rPr>
          <w:color w:val="auto"/>
        </w:rPr>
        <w:t>dengan</w:t>
      </w:r>
      <w:proofErr w:type="spellEnd"/>
      <w:r w:rsidRPr="00BD040D">
        <w:rPr>
          <w:color w:val="auto"/>
        </w:rPr>
        <w:t xml:space="preserve"> </w:t>
      </w:r>
      <w:proofErr w:type="spellStart"/>
      <w:r w:rsidRPr="00BD040D">
        <w:rPr>
          <w:color w:val="auto"/>
        </w:rPr>
        <w:t>cara</w:t>
      </w:r>
      <w:proofErr w:type="spellEnd"/>
      <w:r w:rsidRPr="00BD040D">
        <w:rPr>
          <w:color w:val="auto"/>
        </w:rPr>
        <w:t xml:space="preserve"> </w:t>
      </w:r>
      <w:proofErr w:type="spellStart"/>
      <w:r w:rsidRPr="00BD040D">
        <w:rPr>
          <w:color w:val="auto"/>
        </w:rPr>
        <w:t>membagi</w:t>
      </w:r>
      <w:proofErr w:type="spellEnd"/>
      <w:r w:rsidRPr="00BD040D">
        <w:rPr>
          <w:color w:val="auto"/>
        </w:rPr>
        <w:t xml:space="preserve"> </w:t>
      </w:r>
      <w:proofErr w:type="spellStart"/>
      <w:r w:rsidRPr="00BD040D">
        <w:rPr>
          <w:color w:val="auto"/>
        </w:rPr>
        <w:t>besarnya</w:t>
      </w:r>
      <w:proofErr w:type="spellEnd"/>
      <w:r w:rsidRPr="00BD040D">
        <w:rPr>
          <w:color w:val="auto"/>
        </w:rPr>
        <w:t xml:space="preserve"> </w:t>
      </w:r>
      <w:proofErr w:type="spellStart"/>
      <w:r w:rsidRPr="00BD040D">
        <w:rPr>
          <w:color w:val="auto"/>
        </w:rPr>
        <w:t>dividen</w:t>
      </w:r>
      <w:proofErr w:type="spellEnd"/>
      <w:r w:rsidRPr="00BD040D">
        <w:rPr>
          <w:color w:val="auto"/>
        </w:rPr>
        <w:t xml:space="preserve"> per </w:t>
      </w:r>
      <w:proofErr w:type="spellStart"/>
      <w:r w:rsidRPr="00BD040D">
        <w:rPr>
          <w:color w:val="auto"/>
        </w:rPr>
        <w:t>lembar</w:t>
      </w:r>
      <w:proofErr w:type="spellEnd"/>
      <w:r w:rsidRPr="00BD040D">
        <w:rPr>
          <w:color w:val="auto"/>
        </w:rPr>
        <w:t xml:space="preserve"> </w:t>
      </w:r>
      <w:proofErr w:type="spellStart"/>
      <w:r w:rsidRPr="00BD040D">
        <w:rPr>
          <w:color w:val="auto"/>
        </w:rPr>
        <w:t>saham</w:t>
      </w:r>
      <w:proofErr w:type="spellEnd"/>
      <w:r w:rsidRPr="00BD040D">
        <w:rPr>
          <w:color w:val="auto"/>
        </w:rPr>
        <w:t xml:space="preserve"> </w:t>
      </w:r>
      <w:proofErr w:type="spellStart"/>
      <w:r w:rsidRPr="00BD040D">
        <w:rPr>
          <w:color w:val="auto"/>
        </w:rPr>
        <w:t>deng</w:t>
      </w:r>
      <w:r w:rsidR="00CF07AE">
        <w:rPr>
          <w:color w:val="auto"/>
        </w:rPr>
        <w:t>an</w:t>
      </w:r>
      <w:proofErr w:type="spellEnd"/>
      <w:r w:rsidR="00CF07AE">
        <w:rPr>
          <w:color w:val="auto"/>
        </w:rPr>
        <w:t xml:space="preserve"> </w:t>
      </w:r>
      <w:proofErr w:type="spellStart"/>
      <w:r w:rsidR="00CF07AE">
        <w:rPr>
          <w:color w:val="auto"/>
        </w:rPr>
        <w:t>laba</w:t>
      </w:r>
      <w:proofErr w:type="spellEnd"/>
      <w:r w:rsidR="00CF07AE">
        <w:rPr>
          <w:color w:val="auto"/>
        </w:rPr>
        <w:t xml:space="preserve"> </w:t>
      </w:r>
      <w:proofErr w:type="spellStart"/>
      <w:r w:rsidR="00CF07AE">
        <w:rPr>
          <w:color w:val="auto"/>
        </w:rPr>
        <w:t>bersih</w:t>
      </w:r>
      <w:proofErr w:type="spellEnd"/>
      <w:r w:rsidR="00CF07AE">
        <w:rPr>
          <w:color w:val="auto"/>
        </w:rPr>
        <w:t xml:space="preserve"> per </w:t>
      </w:r>
      <w:proofErr w:type="spellStart"/>
      <w:r w:rsidR="00CF07AE">
        <w:rPr>
          <w:color w:val="auto"/>
        </w:rPr>
        <w:t>lembar</w:t>
      </w:r>
      <w:proofErr w:type="spellEnd"/>
      <w:r w:rsidR="00CF07AE">
        <w:rPr>
          <w:color w:val="auto"/>
        </w:rPr>
        <w:t xml:space="preserve"> </w:t>
      </w:r>
      <w:proofErr w:type="spellStart"/>
      <w:r w:rsidR="00CF07AE">
        <w:rPr>
          <w:color w:val="auto"/>
        </w:rPr>
        <w:t>saham</w:t>
      </w:r>
      <w:proofErr w:type="spellEnd"/>
      <w:r w:rsidR="00CF07AE">
        <w:rPr>
          <w:color w:val="auto"/>
        </w:rPr>
        <w:t xml:space="preserve">. </w:t>
      </w:r>
      <w:proofErr w:type="spellStart"/>
      <w:r w:rsidR="00CF07AE">
        <w:rPr>
          <w:color w:val="auto"/>
        </w:rPr>
        <w:t>Standar</w:t>
      </w:r>
      <w:proofErr w:type="spellEnd"/>
      <w:r w:rsidR="00CF07AE">
        <w:rPr>
          <w:color w:val="auto"/>
        </w:rPr>
        <w:t xml:space="preserve"> rata-rata </w:t>
      </w:r>
      <w:proofErr w:type="spellStart"/>
      <w:r w:rsidR="00CF07AE">
        <w:rPr>
          <w:color w:val="auto"/>
        </w:rPr>
        <w:t>industri</w:t>
      </w:r>
      <w:proofErr w:type="spellEnd"/>
      <w:r w:rsidR="00CF07AE">
        <w:rPr>
          <w:color w:val="auto"/>
        </w:rPr>
        <w:t xml:space="preserve"> DPR </w:t>
      </w:r>
      <w:proofErr w:type="spellStart"/>
      <w:r w:rsidR="00CF07AE">
        <w:rPr>
          <w:color w:val="auto"/>
        </w:rPr>
        <w:t>yaitu</w:t>
      </w:r>
      <w:proofErr w:type="spellEnd"/>
      <w:r w:rsidR="00CF07AE">
        <w:rPr>
          <w:color w:val="auto"/>
        </w:rPr>
        <w:t xml:space="preserve"> </w:t>
      </w:r>
      <w:r w:rsidR="00CF07AE" w:rsidRPr="00CF07AE">
        <w:rPr>
          <w:color w:val="auto"/>
        </w:rPr>
        <w:t xml:space="preserve">25%, </w:t>
      </w:r>
      <w:proofErr w:type="spellStart"/>
      <w:r w:rsidR="00CF07AE" w:rsidRPr="00CF07AE">
        <w:rPr>
          <w:color w:val="auto"/>
        </w:rPr>
        <w:t>Apabila</w:t>
      </w:r>
      <w:proofErr w:type="spellEnd"/>
      <w:r w:rsidR="00CF07AE" w:rsidRPr="00CF07AE">
        <w:rPr>
          <w:color w:val="auto"/>
        </w:rPr>
        <w:t xml:space="preserve"> </w:t>
      </w:r>
      <w:r w:rsidR="00CF07AE" w:rsidRPr="00837AA1">
        <w:rPr>
          <w:i/>
          <w:color w:val="auto"/>
        </w:rPr>
        <w:t>Dividend Payout Ratio</w:t>
      </w:r>
      <w:r w:rsidR="00CF07AE" w:rsidRPr="00CF07AE">
        <w:rPr>
          <w:color w:val="auto"/>
        </w:rPr>
        <w:t xml:space="preserve"> </w:t>
      </w:r>
      <w:proofErr w:type="spellStart"/>
      <w:r w:rsidR="00CF07AE" w:rsidRPr="00CF07AE">
        <w:rPr>
          <w:color w:val="auto"/>
        </w:rPr>
        <w:t>l</w:t>
      </w:r>
      <w:r w:rsidR="00837AA1">
        <w:rPr>
          <w:color w:val="auto"/>
        </w:rPr>
        <w:t>ebih</w:t>
      </w:r>
      <w:proofErr w:type="spellEnd"/>
      <w:r w:rsidR="00837AA1">
        <w:rPr>
          <w:color w:val="auto"/>
        </w:rPr>
        <w:t xml:space="preserve"> </w:t>
      </w:r>
      <w:proofErr w:type="spellStart"/>
      <w:r w:rsidR="00837AA1">
        <w:rPr>
          <w:color w:val="auto"/>
        </w:rPr>
        <w:t>besar</w:t>
      </w:r>
      <w:proofErr w:type="spellEnd"/>
      <w:r w:rsidR="00837AA1">
        <w:rPr>
          <w:color w:val="auto"/>
        </w:rPr>
        <w:t xml:space="preserve"> </w:t>
      </w:r>
      <w:proofErr w:type="spellStart"/>
      <w:r w:rsidR="00837AA1">
        <w:rPr>
          <w:color w:val="auto"/>
        </w:rPr>
        <w:t>dari</w:t>
      </w:r>
      <w:proofErr w:type="spellEnd"/>
      <w:r w:rsidR="00837AA1">
        <w:rPr>
          <w:color w:val="auto"/>
        </w:rPr>
        <w:t xml:space="preserve"> </w:t>
      </w:r>
      <w:proofErr w:type="spellStart"/>
      <w:r w:rsidR="00837AA1">
        <w:rPr>
          <w:color w:val="auto"/>
        </w:rPr>
        <w:t>standar</w:t>
      </w:r>
      <w:proofErr w:type="spellEnd"/>
      <w:r w:rsidR="00837AA1">
        <w:rPr>
          <w:color w:val="auto"/>
        </w:rPr>
        <w:t xml:space="preserve"> </w:t>
      </w:r>
      <w:proofErr w:type="spellStart"/>
      <w:r w:rsidR="00837AA1">
        <w:rPr>
          <w:color w:val="auto"/>
        </w:rPr>
        <w:t>industri</w:t>
      </w:r>
      <w:proofErr w:type="spellEnd"/>
      <w:r w:rsidR="00CF07AE" w:rsidRPr="00CF07AE">
        <w:rPr>
          <w:color w:val="auto"/>
        </w:rPr>
        <w:t xml:space="preserve"> </w:t>
      </w:r>
      <w:proofErr w:type="spellStart"/>
      <w:r w:rsidR="00CF07AE" w:rsidRPr="00CF07AE">
        <w:rPr>
          <w:color w:val="auto"/>
        </w:rPr>
        <w:t>maka</w:t>
      </w:r>
      <w:proofErr w:type="spellEnd"/>
      <w:r w:rsidR="00CF07AE" w:rsidRPr="00CF07AE">
        <w:rPr>
          <w:color w:val="auto"/>
        </w:rPr>
        <w:t xml:space="preserve"> </w:t>
      </w:r>
      <w:proofErr w:type="spellStart"/>
      <w:r w:rsidR="00CF07AE" w:rsidRPr="00CF07AE">
        <w:rPr>
          <w:color w:val="auto"/>
        </w:rPr>
        <w:t>kondisi</w:t>
      </w:r>
      <w:proofErr w:type="spellEnd"/>
      <w:r w:rsidR="00CF07AE" w:rsidRPr="00CF07AE">
        <w:rPr>
          <w:color w:val="auto"/>
        </w:rPr>
        <w:t xml:space="preserve"> </w:t>
      </w:r>
      <w:proofErr w:type="spellStart"/>
      <w:r w:rsidR="00CF07AE" w:rsidRPr="00CF07AE">
        <w:rPr>
          <w:color w:val="auto"/>
        </w:rPr>
        <w:t>perusahaan</w:t>
      </w:r>
      <w:proofErr w:type="spellEnd"/>
      <w:r w:rsidR="00CF07AE" w:rsidRPr="00CF07AE">
        <w:rPr>
          <w:color w:val="auto"/>
        </w:rPr>
        <w:t xml:space="preserve"> </w:t>
      </w:r>
      <w:proofErr w:type="spellStart"/>
      <w:r w:rsidR="00CF07AE" w:rsidRPr="00CF07AE">
        <w:rPr>
          <w:color w:val="auto"/>
        </w:rPr>
        <w:t>dalam</w:t>
      </w:r>
      <w:proofErr w:type="spellEnd"/>
      <w:r w:rsidR="00CF07AE" w:rsidRPr="00CF07AE">
        <w:rPr>
          <w:color w:val="auto"/>
        </w:rPr>
        <w:t xml:space="preserve"> </w:t>
      </w:r>
      <w:proofErr w:type="spellStart"/>
      <w:r w:rsidR="00CF07AE" w:rsidRPr="00CF07AE">
        <w:rPr>
          <w:color w:val="auto"/>
        </w:rPr>
        <w:t>kondisi</w:t>
      </w:r>
      <w:proofErr w:type="spellEnd"/>
      <w:r w:rsidR="00CF07AE" w:rsidRPr="00CF07AE">
        <w:rPr>
          <w:color w:val="auto"/>
        </w:rPr>
        <w:t xml:space="preserve"> yang </w:t>
      </w:r>
      <w:proofErr w:type="spellStart"/>
      <w:r w:rsidR="00CF07AE" w:rsidRPr="00CF07AE">
        <w:rPr>
          <w:color w:val="auto"/>
        </w:rPr>
        <w:t>baik</w:t>
      </w:r>
      <w:proofErr w:type="spellEnd"/>
      <w:r w:rsidR="00CF07AE" w:rsidRPr="00CF07AE">
        <w:rPr>
          <w:color w:val="auto"/>
        </w:rPr>
        <w:t xml:space="preserve">, dan </w:t>
      </w:r>
      <w:proofErr w:type="spellStart"/>
      <w:r w:rsidR="00CF07AE" w:rsidRPr="00CF07AE">
        <w:rPr>
          <w:color w:val="auto"/>
        </w:rPr>
        <w:t>apabila</w:t>
      </w:r>
      <w:proofErr w:type="spellEnd"/>
      <w:r w:rsidR="00CF07AE" w:rsidRPr="00CF07AE">
        <w:rPr>
          <w:color w:val="auto"/>
        </w:rPr>
        <w:t xml:space="preserve"> </w:t>
      </w:r>
      <w:proofErr w:type="spellStart"/>
      <w:r w:rsidR="00CF07AE" w:rsidRPr="00CF07AE">
        <w:rPr>
          <w:color w:val="auto"/>
        </w:rPr>
        <w:t>lebih</w:t>
      </w:r>
      <w:proofErr w:type="spellEnd"/>
      <w:r w:rsidR="00CF07AE" w:rsidRPr="00CF07AE">
        <w:rPr>
          <w:color w:val="auto"/>
        </w:rPr>
        <w:t xml:space="preserve"> </w:t>
      </w:r>
      <w:proofErr w:type="spellStart"/>
      <w:r w:rsidR="00CF07AE" w:rsidRPr="00CF07AE">
        <w:rPr>
          <w:color w:val="auto"/>
        </w:rPr>
        <w:t>rendah</w:t>
      </w:r>
      <w:proofErr w:type="spellEnd"/>
      <w:r w:rsidR="00CF07AE" w:rsidRPr="00CF07AE">
        <w:rPr>
          <w:color w:val="auto"/>
        </w:rPr>
        <w:t xml:space="preserve"> </w:t>
      </w:r>
      <w:proofErr w:type="spellStart"/>
      <w:r w:rsidR="00CF07AE" w:rsidRPr="00CF07AE">
        <w:rPr>
          <w:color w:val="auto"/>
        </w:rPr>
        <w:t>maka</w:t>
      </w:r>
      <w:proofErr w:type="spellEnd"/>
      <w:r w:rsidR="00CF07AE" w:rsidRPr="00CF07AE">
        <w:rPr>
          <w:color w:val="auto"/>
        </w:rPr>
        <w:t xml:space="preserve"> </w:t>
      </w:r>
      <w:proofErr w:type="spellStart"/>
      <w:r w:rsidR="00CF07AE" w:rsidRPr="00CF07AE">
        <w:rPr>
          <w:color w:val="auto"/>
        </w:rPr>
        <w:t>kondisi</w:t>
      </w:r>
      <w:proofErr w:type="spellEnd"/>
      <w:r w:rsidR="00CF07AE" w:rsidRPr="00CF07AE">
        <w:rPr>
          <w:color w:val="auto"/>
        </w:rPr>
        <w:t xml:space="preserve"> </w:t>
      </w:r>
      <w:proofErr w:type="spellStart"/>
      <w:r w:rsidR="00CF07AE" w:rsidRPr="00CF07AE">
        <w:rPr>
          <w:color w:val="auto"/>
        </w:rPr>
        <w:t>perusahaan</w:t>
      </w:r>
      <w:proofErr w:type="spellEnd"/>
      <w:r w:rsidR="00CF07AE" w:rsidRPr="00CF07AE">
        <w:rPr>
          <w:color w:val="auto"/>
        </w:rPr>
        <w:t xml:space="preserve"> </w:t>
      </w:r>
      <w:proofErr w:type="spellStart"/>
      <w:r w:rsidR="00CF07AE" w:rsidRPr="00CF07AE">
        <w:rPr>
          <w:color w:val="auto"/>
        </w:rPr>
        <w:t>dalam</w:t>
      </w:r>
      <w:proofErr w:type="spellEnd"/>
      <w:r w:rsidR="00CF07AE" w:rsidRPr="00CF07AE">
        <w:rPr>
          <w:color w:val="auto"/>
        </w:rPr>
        <w:t xml:space="preserve"> </w:t>
      </w:r>
      <w:proofErr w:type="spellStart"/>
      <w:r w:rsidR="00CF07AE" w:rsidRPr="00CF07AE">
        <w:rPr>
          <w:color w:val="auto"/>
        </w:rPr>
        <w:t>kondisi</w:t>
      </w:r>
      <w:proofErr w:type="spellEnd"/>
      <w:r w:rsidR="00CF07AE" w:rsidRPr="00CF07AE">
        <w:rPr>
          <w:color w:val="auto"/>
        </w:rPr>
        <w:t xml:space="preserve"> yang </w:t>
      </w:r>
      <w:proofErr w:type="spellStart"/>
      <w:r w:rsidR="00CF07AE" w:rsidRPr="00CF07AE">
        <w:rPr>
          <w:color w:val="auto"/>
        </w:rPr>
        <w:t>kurang</w:t>
      </w:r>
      <w:proofErr w:type="spellEnd"/>
      <w:r w:rsidR="00CF07AE" w:rsidRPr="00CF07AE">
        <w:rPr>
          <w:color w:val="auto"/>
        </w:rPr>
        <w:t xml:space="preserve"> </w:t>
      </w:r>
      <w:proofErr w:type="spellStart"/>
      <w:r w:rsidR="00CF07AE" w:rsidRPr="00CF07AE">
        <w:rPr>
          <w:color w:val="auto"/>
        </w:rPr>
        <w:t>baik</w:t>
      </w:r>
      <w:proofErr w:type="spellEnd"/>
      <w:r w:rsidR="008701B7">
        <w:rPr>
          <w:color w:val="auto"/>
        </w:rPr>
        <w:t xml:space="preserve"> </w:t>
      </w:r>
      <w:r w:rsidR="008701B7">
        <w:rPr>
          <w:color w:val="auto"/>
        </w:rPr>
        <w:fldChar w:fldCharType="begin" w:fldLock="1"/>
      </w:r>
      <w:r w:rsidR="008701B7">
        <w:rPr>
          <w:color w:val="auto"/>
        </w:rPr>
        <w:instrText>ADDIN CSL_CITATION { "citationItems" : [ { "id" : "ITEM-1", "itemData" : { "ISBN" : "9788578110796", "ISSN" : "1098-6596", "PMID" : "25246403", "abstract" : "Learning how to recognize and anticipate the legal risks associated with student affairs practice is a crucial skill all successful administrators must develop. This can be done by developing a sense for scanning the broad legal environment and being aware of legal issues in other parts of the education enterprise. Good professionals make a considerable effort to remain current in their career fields. Professional associations assist their members in this task by developing training and professional development programs that address the critical skills that professionals need to do their jobs. In higher education and student affairs, many practitioners acknowledge the importance of knowing how the law affects what they do. Constitutional law affects what kinds of rules and regulations public institutions promulgate. Contract law affects the type of business relationship administrators have with students and other constituents. Tort law affects how managers maintain facilities and supervise student events. As a result, professional associations have been created to focus attention solely on legal issues in higher education (e.g., Education Law Association and the Association for Interdisciplinary Initiatives in Higher Education Law and Policy), programs on a wide variety of legal topics appear on almost every national conference schedule, many professional associations devote part of their Web sites to law and legislation (e.g., American College Personnel Association, National Association of Student Personnel Administrators, and the Association for Student Judicial Affairs), and private companies publish newsletters designed to inform their readers about the latest court rulings (e.g., The College Student and the Courts by Gehring and Letzring, Synfax weekly report by Pavela). Some of these resources examine events that may be several years old since litigation takes time and initial decisions may be appealed. Many of the authors of these publications restate the facts of the particular case and give some guidance on appropriate administrative practice. These resources, however, may not always be able to identify what administrators might face on their own campuses in the near future or define decision-making processes that might help administrators avoid legal pitfalls. The purpose of this paper is to identify two important mechanisms that college administrators can use to more actively anticipate the legal issues that may occur on their own campuses. F\u2026", "author" : [ { "dropping-particle" : "", "family" : "Dewi Martha Sofia", "given" : "", "non-dropping-particle" : "", "parse-names" : false, "suffix" : "" }, { "dropping-particle" : "", "family" : "Farida", "given" : "Lena", "non-dropping-particle" : "", "parse-names" : false, "suffix" : "" } ], "container-title" : "Jom Fisip", "id" : "ITEM-1", "issue" : "2", "issued" : { "date-parts" : [ [ "2017" ] ] }, "page" : "1-15", "title" : "The Influence of Dividend Policy, Debt Policy, and Investment Decisions on Firm Value in the Large Trading Sub-Sector Listed on the Indonesia Stock Exchange Period 2010-2014", "type" : "article-journal", "volume" : "4" }, "uris" : [ "http://www.mendeley.com/documents/?uuid=30152963-6480-493e-92d9-419c923d6aef" ] } ], "mendeley" : { "formattedCitation" : "(Dewi Martha Sofia &amp; Farida, 2017)", "plainTextFormattedCitation" : "(Dewi Martha Sofia &amp; Farida, 2017)", "previouslyFormattedCitation" : "(Dewi Martha Sofia &amp; Farida, 2017)" }, "properties" : { "noteIndex" : 0 }, "schema" : "https://github.com/citation-style-language/schema/raw/master/csl-citation.json" }</w:instrText>
      </w:r>
      <w:r w:rsidR="008701B7">
        <w:rPr>
          <w:color w:val="auto"/>
        </w:rPr>
        <w:fldChar w:fldCharType="separate"/>
      </w:r>
      <w:r w:rsidR="008701B7" w:rsidRPr="008701B7">
        <w:rPr>
          <w:noProof/>
          <w:color w:val="auto"/>
        </w:rPr>
        <w:t>(Dewi Martha Sofia &amp; Farida, 2017)</w:t>
      </w:r>
      <w:r w:rsidR="008701B7">
        <w:rPr>
          <w:color w:val="auto"/>
        </w:rPr>
        <w:fldChar w:fldCharType="end"/>
      </w:r>
      <w:r w:rsidR="00837AA1">
        <w:rPr>
          <w:color w:val="auto"/>
        </w:rPr>
        <w:t xml:space="preserve">. </w:t>
      </w:r>
      <w:r w:rsidR="00837AA1" w:rsidRPr="00837AA1">
        <w:rPr>
          <w:i/>
          <w:color w:val="auto"/>
        </w:rPr>
        <w:t>Dividend Payout Ratio</w:t>
      </w:r>
      <w:r w:rsidRPr="00BD040D">
        <w:rPr>
          <w:color w:val="auto"/>
        </w:rPr>
        <w:t xml:space="preserve"> </w:t>
      </w:r>
      <w:proofErr w:type="spellStart"/>
      <w:r w:rsidRPr="00BD040D">
        <w:rPr>
          <w:color w:val="auto"/>
        </w:rPr>
        <w:t>secara</w:t>
      </w:r>
      <w:proofErr w:type="spellEnd"/>
      <w:r w:rsidRPr="00BD040D">
        <w:rPr>
          <w:color w:val="auto"/>
        </w:rPr>
        <w:t xml:space="preserve"> </w:t>
      </w:r>
      <w:proofErr w:type="spellStart"/>
      <w:r w:rsidRPr="00BD040D">
        <w:rPr>
          <w:color w:val="auto"/>
        </w:rPr>
        <w:t>matematis</w:t>
      </w:r>
      <w:proofErr w:type="spellEnd"/>
      <w:r w:rsidRPr="00BD040D">
        <w:rPr>
          <w:color w:val="auto"/>
        </w:rPr>
        <w:t xml:space="preserve"> </w:t>
      </w:r>
      <w:proofErr w:type="spellStart"/>
      <w:r w:rsidRPr="00BD040D">
        <w:rPr>
          <w:color w:val="auto"/>
        </w:rPr>
        <w:t>dapat</w:t>
      </w:r>
      <w:proofErr w:type="spellEnd"/>
      <w:r w:rsidRPr="00BD040D">
        <w:rPr>
          <w:color w:val="auto"/>
        </w:rPr>
        <w:t xml:space="preserve"> </w:t>
      </w:r>
      <w:proofErr w:type="spellStart"/>
      <w:r w:rsidRPr="00BD040D">
        <w:rPr>
          <w:color w:val="auto"/>
        </w:rPr>
        <w:t>dinyatakan</w:t>
      </w:r>
      <w:proofErr w:type="spellEnd"/>
      <w:r w:rsidRPr="00BD040D">
        <w:rPr>
          <w:color w:val="auto"/>
        </w:rPr>
        <w:t xml:space="preserve"> </w:t>
      </w:r>
      <w:proofErr w:type="spellStart"/>
      <w:r w:rsidRPr="00BD040D">
        <w:rPr>
          <w:color w:val="auto"/>
        </w:rPr>
        <w:t>dengan</w:t>
      </w:r>
      <w:proofErr w:type="spellEnd"/>
      <w:r w:rsidRPr="00BD040D">
        <w:rPr>
          <w:color w:val="auto"/>
        </w:rPr>
        <w:t xml:space="preserve"> </w:t>
      </w:r>
      <w:proofErr w:type="spellStart"/>
      <w:r w:rsidRPr="00BD040D">
        <w:rPr>
          <w:color w:val="auto"/>
        </w:rPr>
        <w:t>rumus</w:t>
      </w:r>
      <w:proofErr w:type="spellEnd"/>
      <w:r w:rsidRPr="00BD040D">
        <w:rPr>
          <w:color w:val="auto"/>
        </w:rPr>
        <w:t xml:space="preserve"> </w:t>
      </w:r>
      <w:proofErr w:type="spellStart"/>
      <w:r w:rsidRPr="00BD040D">
        <w:rPr>
          <w:color w:val="auto"/>
        </w:rPr>
        <w:t>berikut</w:t>
      </w:r>
      <w:proofErr w:type="spellEnd"/>
      <w:r w:rsidRPr="00BD040D">
        <w:rPr>
          <w:color w:val="auto"/>
        </w:rPr>
        <w:t xml:space="preserve">: </w:t>
      </w:r>
    </w:p>
    <w:p w14:paraId="1CAB1B47" w14:textId="7FA09466" w:rsidR="00186013" w:rsidRDefault="00767C7C" w:rsidP="00EA29F3">
      <w:pPr>
        <w:spacing w:after="0" w:line="480" w:lineRule="auto"/>
        <w:jc w:val="center"/>
        <w:rPr>
          <w:rFonts w:ascii="Times New Roman" w:eastAsiaTheme="minorEastAsia" w:hAnsi="Times New Roman" w:cs="Times New Roman"/>
          <w:iCs/>
          <w:sz w:val="24"/>
          <w:szCs w:val="24"/>
          <w:lang w:val="en-US"/>
        </w:rPr>
      </w:pPr>
      <w:r w:rsidRPr="00BD040D">
        <w:rPr>
          <w:rFonts w:ascii="Times New Roman" w:hAnsi="Times New Roman" w:cs="Times New Roman"/>
          <w:sz w:val="24"/>
          <w:szCs w:val="24"/>
          <w:lang w:val="en-US"/>
        </w:rPr>
        <w:t>D</w:t>
      </w:r>
      <w:r w:rsidR="005512F3" w:rsidRPr="00BD040D">
        <w:rPr>
          <w:rFonts w:ascii="Times New Roman" w:hAnsi="Times New Roman" w:cs="Times New Roman"/>
          <w:sz w:val="24"/>
          <w:szCs w:val="24"/>
          <w:lang w:val="en-US"/>
        </w:rPr>
        <w:t xml:space="preserve">PR = </w:t>
      </w:r>
      <m:oMath>
        <m:f>
          <m:fPr>
            <m:ctrlPr>
              <w:rPr>
                <w:rFonts w:ascii="Cambria Math" w:hAnsi="Cambria Math" w:cs="Times New Roman"/>
                <w:iCs/>
                <w:sz w:val="24"/>
                <w:szCs w:val="24"/>
                <w:lang w:val="en-US"/>
              </w:rPr>
            </m:ctrlPr>
          </m:fPr>
          <m:num>
            <m:r>
              <m:rPr>
                <m:sty m:val="p"/>
              </m:rPr>
              <w:rPr>
                <w:rFonts w:ascii="Cambria Math" w:hAnsi="Cambria Math" w:cs="Times New Roman"/>
                <w:sz w:val="24"/>
                <w:szCs w:val="24"/>
              </w:rPr>
              <m:t>Dividen Tunai Per lembar Saham</m:t>
            </m:r>
          </m:num>
          <m:den>
            <m:r>
              <m:rPr>
                <m:sty m:val="p"/>
              </m:rPr>
              <w:rPr>
                <w:rFonts w:ascii="Cambria Math" w:hAnsi="Cambria Math" w:cs="Times New Roman"/>
                <w:sz w:val="24"/>
                <w:szCs w:val="24"/>
              </w:rPr>
              <m:t>Laba bersih Per Lembar Saham</m:t>
            </m:r>
          </m:den>
        </m:f>
      </m:oMath>
    </w:p>
    <w:p w14:paraId="30956B93" w14:textId="1C417C8F" w:rsidR="00CB599D" w:rsidRPr="00CB599D" w:rsidRDefault="00CB599D" w:rsidP="00CB599D">
      <w:pPr>
        <w:spacing w:after="0" w:line="480" w:lineRule="auto"/>
        <w:jc w:val="both"/>
        <w:rPr>
          <w:rFonts w:ascii="Times New Roman" w:eastAsiaTheme="minorEastAsia" w:hAnsi="Times New Roman" w:cs="Times New Roman"/>
          <w:sz w:val="24"/>
          <w:szCs w:val="24"/>
          <w:lang w:val="en-US"/>
        </w:rPr>
      </w:pPr>
      <w:r w:rsidRPr="00CB599D">
        <w:rPr>
          <w:rFonts w:ascii="Times New Roman" w:eastAsiaTheme="minorEastAsia" w:hAnsi="Times New Roman" w:cs="Times New Roman"/>
          <w:sz w:val="24"/>
          <w:szCs w:val="24"/>
          <w:lang w:val="en-US"/>
        </w:rPr>
        <w:lastRenderedPageBreak/>
        <w:t xml:space="preserve">Keputusan </w:t>
      </w:r>
      <w:proofErr w:type="spellStart"/>
      <w:r w:rsidRPr="00CB599D">
        <w:rPr>
          <w:rFonts w:ascii="Times New Roman" w:eastAsiaTheme="minorEastAsia" w:hAnsi="Times New Roman" w:cs="Times New Roman"/>
          <w:sz w:val="24"/>
          <w:szCs w:val="24"/>
          <w:lang w:val="en-US"/>
        </w:rPr>
        <w:t>kebijakan</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dividen</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adalah</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keputusan</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tentang</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seberapa</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banyak</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laba</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saat</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ini</w:t>
      </w:r>
      <w:proofErr w:type="spellEnd"/>
      <w:r w:rsidRPr="00CB599D">
        <w:rPr>
          <w:rFonts w:ascii="Times New Roman" w:eastAsiaTheme="minorEastAsia" w:hAnsi="Times New Roman" w:cs="Times New Roman"/>
          <w:sz w:val="24"/>
          <w:szCs w:val="24"/>
          <w:lang w:val="en-US"/>
        </w:rPr>
        <w:t xml:space="preserve"> yang</w:t>
      </w:r>
      <w:r>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akan</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dibayarkan</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sebagai</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dividen</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daripada</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ditahan</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untuk</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diinvest</w:t>
      </w:r>
      <w:r>
        <w:rPr>
          <w:rFonts w:ascii="Times New Roman" w:eastAsiaTheme="minorEastAsia" w:hAnsi="Times New Roman" w:cs="Times New Roman"/>
          <w:sz w:val="24"/>
          <w:szCs w:val="24"/>
          <w:lang w:val="en-US"/>
        </w:rPr>
        <w:t>asikan</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kembali</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dalam</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perusahaan</w:t>
      </w:r>
      <w:proofErr w:type="spellEnd"/>
      <w:r>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Kebijakan</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dividen</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diproksikan</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dengan</w:t>
      </w:r>
      <w:proofErr w:type="spellEnd"/>
      <w:r w:rsidRPr="00CB599D">
        <w:rPr>
          <w:rFonts w:ascii="Times New Roman" w:eastAsiaTheme="minorEastAsia" w:hAnsi="Times New Roman" w:cs="Times New Roman"/>
          <w:sz w:val="24"/>
          <w:szCs w:val="24"/>
          <w:lang w:val="en-US"/>
        </w:rPr>
        <w:t xml:space="preserve"> Dividend Payout Ratio (DPR), </w:t>
      </w:r>
      <w:proofErr w:type="spellStart"/>
      <w:r w:rsidRPr="00CB599D">
        <w:rPr>
          <w:rFonts w:ascii="Times New Roman" w:eastAsiaTheme="minorEastAsia" w:hAnsi="Times New Roman" w:cs="Times New Roman"/>
          <w:sz w:val="24"/>
          <w:szCs w:val="24"/>
          <w:lang w:val="en-US"/>
        </w:rPr>
        <w:t>dimana</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rasio</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pembayaran</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dividen</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adalah</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persentase</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laba</w:t>
      </w:r>
      <w:proofErr w:type="spellEnd"/>
      <w:r w:rsidRPr="00CB599D">
        <w:rPr>
          <w:rFonts w:ascii="Times New Roman" w:eastAsiaTheme="minorEastAsia" w:hAnsi="Times New Roman" w:cs="Times New Roman"/>
          <w:sz w:val="24"/>
          <w:szCs w:val="24"/>
          <w:lang w:val="en-US"/>
        </w:rPr>
        <w:t xml:space="preserve"> yang </w:t>
      </w:r>
      <w:proofErr w:type="spellStart"/>
      <w:r w:rsidRPr="00CB599D">
        <w:rPr>
          <w:rFonts w:ascii="Times New Roman" w:eastAsiaTheme="minorEastAsia" w:hAnsi="Times New Roman" w:cs="Times New Roman"/>
          <w:sz w:val="24"/>
          <w:szCs w:val="24"/>
          <w:lang w:val="en-US"/>
        </w:rPr>
        <w:t>dibayarkan</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kepada</w:t>
      </w:r>
      <w:proofErr w:type="spellEnd"/>
      <w:r w:rsidRPr="00CB599D">
        <w:rPr>
          <w:rFonts w:ascii="Times New Roman" w:eastAsiaTheme="minorEastAsia" w:hAnsi="Times New Roman" w:cs="Times New Roman"/>
          <w:sz w:val="24"/>
          <w:szCs w:val="24"/>
          <w:lang w:val="en-US"/>
        </w:rPr>
        <w:t xml:space="preserve"> para </w:t>
      </w:r>
      <w:proofErr w:type="spellStart"/>
      <w:r w:rsidRPr="00CB599D">
        <w:rPr>
          <w:rFonts w:ascii="Times New Roman" w:eastAsiaTheme="minorEastAsia" w:hAnsi="Times New Roman" w:cs="Times New Roman"/>
          <w:sz w:val="24"/>
          <w:szCs w:val="24"/>
          <w:lang w:val="en-US"/>
        </w:rPr>
        <w:t>pemegang</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saham</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dalam</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bentuk</w:t>
      </w:r>
      <w:proofErr w:type="spellEnd"/>
      <w:r w:rsidRPr="00CB599D">
        <w:rPr>
          <w:rFonts w:ascii="Times New Roman" w:eastAsiaTheme="minorEastAsia" w:hAnsi="Times New Roman" w:cs="Times New Roman"/>
          <w:sz w:val="24"/>
          <w:szCs w:val="24"/>
          <w:lang w:val="en-US"/>
        </w:rPr>
        <w:t xml:space="preserve"> kas</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fldChar w:fldCharType="begin" w:fldLock="1"/>
      </w:r>
      <w:r>
        <w:rPr>
          <w:rFonts w:ascii="Times New Roman" w:eastAsiaTheme="minorEastAsia" w:hAnsi="Times New Roman" w:cs="Times New Roman"/>
          <w:sz w:val="24"/>
          <w:szCs w:val="24"/>
          <w:lang w:val="en-US"/>
        </w:rPr>
        <w:instrText>ADDIN CSL_CITATION { "citationItems" : [ { "id" : "ITEM-1", "itemData" : { "DOI" : "10.52062/jakd.v14i1.1450", "ISSN" : "1978-4848", "abstract" : "The value of the company is very important because the high value of the company will be followed by the high prosperity of shareholders. The higher the stock price, the higher the value of the company, in order to achieve company value, investors generally give their management to professionals. Optimizing company value can be achieved through the implementation of financial management functions, where one financial decision taken will influence other financial decisions and have an impact on the value of the company. This study aims to determine the effect of investment decisions, funding decision taken will influence other financial decision and have an impact on the value of the company. This study aims to determine the effect of investment decisions, funding decisions and dividend policies on firm value. The population in this study are all companies listed on the Indonesia Stock Exchange for the period 2014-2016 while sample selection using purposive sampling technique obtained 89 companies that will be used as samples in this study. The hypothesis testing uses multiple regression analysis. The results of the study partially show that investment decision affect the value of the company, funding decisions do not affect the value of the company and dividend policy does not affect the value of the company. While the simultaneous research resultshows that investment decisions, funding decisions and dividend policies have a significant effect on firm value", "author" : [ { "dropping-particle" : "", "family" : "Afzal", "given" : "Arie", "non-dropping-particle" : "", "parse-names" : false, "suffix" : "" }, { "dropping-particle" : "", "family" : "Rohman", "given" : "Abdul", "non-dropping-particle" : "", "parse-names" : false, "suffix" : "" } ], "container-title" : "Diponegoro Journal Of Accounting", "id" : "ITEM-1", "issue" : "2", "issued" : { "date-parts" : [ [ "2020" ] ] }, "page" : "1-9", "title" : "Pengaruh Keputusan Investasi, Keputusan Pendanaan Dan Kebijakan Deviden Terhadap Nilai Perusahaan", "type" : "article-journal", "volume" : "1" }, "uris" : [ "http://www.mendeley.com/documents/?uuid=741b217f-5fce-4f2b-954f-735718da381d" ] } ], "mendeley" : { "formattedCitation" : "(Afzal &amp; Rohman, 2020)", "plainTextFormattedCitation" : "(Afzal &amp; Rohman, 2020)", "previouslyFormattedCitation" : "(Afzal &amp; Rohman, 2020)" }, "properties" : { "noteIndex" : 20 }, "schema" : "https://github.com/citation-style-language/schema/raw/master/csl-citation.json" }</w:instrText>
      </w:r>
      <w:r>
        <w:rPr>
          <w:rFonts w:ascii="Times New Roman" w:eastAsiaTheme="minorEastAsia" w:hAnsi="Times New Roman" w:cs="Times New Roman"/>
          <w:sz w:val="24"/>
          <w:szCs w:val="24"/>
          <w:lang w:val="en-US"/>
        </w:rPr>
        <w:fldChar w:fldCharType="separate"/>
      </w:r>
      <w:r w:rsidRPr="00CB599D">
        <w:rPr>
          <w:rFonts w:ascii="Times New Roman" w:eastAsiaTheme="minorEastAsia" w:hAnsi="Times New Roman" w:cs="Times New Roman"/>
          <w:noProof/>
          <w:sz w:val="24"/>
          <w:szCs w:val="24"/>
          <w:lang w:val="en-US"/>
        </w:rPr>
        <w:t>(Afzal &amp; Rohman, 2020)</w:t>
      </w:r>
      <w:r>
        <w:rPr>
          <w:rFonts w:ascii="Times New Roman" w:eastAsiaTheme="minorEastAsia" w:hAnsi="Times New Roman" w:cs="Times New Roman"/>
          <w:sz w:val="24"/>
          <w:szCs w:val="24"/>
          <w:lang w:val="en-US"/>
        </w:rPr>
        <w:fldChar w:fldCharType="end"/>
      </w:r>
      <w:r w:rsidRPr="00CB599D">
        <w:rPr>
          <w:rFonts w:ascii="Times New Roman" w:eastAsiaTheme="minorEastAsia" w:hAnsi="Times New Roman" w:cs="Times New Roman"/>
          <w:sz w:val="24"/>
          <w:szCs w:val="24"/>
          <w:lang w:val="en-US"/>
        </w:rPr>
        <w:t xml:space="preserve">. DPR </w:t>
      </w:r>
      <w:proofErr w:type="spellStart"/>
      <w:r w:rsidRPr="00CB599D">
        <w:rPr>
          <w:rFonts w:ascii="Times New Roman" w:eastAsiaTheme="minorEastAsia" w:hAnsi="Times New Roman" w:cs="Times New Roman"/>
          <w:sz w:val="24"/>
          <w:szCs w:val="24"/>
          <w:lang w:val="en-US"/>
        </w:rPr>
        <w:t>dirumuskan</w:t>
      </w:r>
      <w:proofErr w:type="spellEnd"/>
      <w:r w:rsidRPr="00CB599D">
        <w:rPr>
          <w:rFonts w:ascii="Times New Roman" w:eastAsiaTheme="minorEastAsia" w:hAnsi="Times New Roman" w:cs="Times New Roman"/>
          <w:sz w:val="24"/>
          <w:szCs w:val="24"/>
          <w:lang w:val="en-US"/>
        </w:rPr>
        <w:t xml:space="preserve"> </w:t>
      </w:r>
      <w:proofErr w:type="spellStart"/>
      <w:r w:rsidRPr="00CB599D">
        <w:rPr>
          <w:rFonts w:ascii="Times New Roman" w:eastAsiaTheme="minorEastAsia" w:hAnsi="Times New Roman" w:cs="Times New Roman"/>
          <w:sz w:val="24"/>
          <w:szCs w:val="24"/>
          <w:lang w:val="en-US"/>
        </w:rPr>
        <w:t>dengan</w:t>
      </w:r>
      <w:proofErr w:type="spellEnd"/>
      <w:r w:rsidRPr="00CB599D">
        <w:rPr>
          <w:rFonts w:ascii="Times New Roman" w:eastAsiaTheme="minorEastAsia" w:hAnsi="Times New Roman" w:cs="Times New Roman"/>
          <w:sz w:val="24"/>
          <w:szCs w:val="24"/>
          <w:lang w:val="en-US"/>
        </w:rPr>
        <w:t>:</w:t>
      </w:r>
    </w:p>
    <w:p w14:paraId="6F4CB3BA" w14:textId="5BD0077A" w:rsidR="00CB599D" w:rsidRPr="00CB599D" w:rsidRDefault="00CB599D" w:rsidP="00CB599D">
      <w:pPr>
        <w:spacing w:after="0" w:line="480" w:lineRule="auto"/>
        <w:jc w:val="center"/>
        <w:rPr>
          <w:rFonts w:ascii="Times New Roman" w:eastAsiaTheme="minorEastAsia" w:hAnsi="Times New Roman" w:cs="Times New Roman"/>
          <w:iCs/>
          <w:sz w:val="24"/>
          <w:szCs w:val="24"/>
          <w:lang w:val="en-US"/>
        </w:rPr>
      </w:pPr>
      <w:r w:rsidRPr="00CB599D">
        <w:rPr>
          <w:rFonts w:ascii="Times New Roman" w:eastAsiaTheme="minorEastAsia" w:hAnsi="Times New Roman" w:cs="Times New Roman"/>
          <w:sz w:val="24"/>
          <w:szCs w:val="24"/>
          <w:lang w:val="en-US"/>
        </w:rPr>
        <w:t xml:space="preserve">DPR = </w:t>
      </w:r>
      <m:oMath>
        <m:f>
          <m:fPr>
            <m:ctrlPr>
              <w:rPr>
                <w:rFonts w:ascii="Cambria Math" w:hAnsi="Cambria Math" w:cs="Times New Roman"/>
                <w:iCs/>
                <w:sz w:val="24"/>
                <w:szCs w:val="24"/>
                <w:lang w:val="en-US"/>
              </w:rPr>
            </m:ctrlPr>
          </m:fPr>
          <m:num>
            <m:r>
              <m:rPr>
                <m:sty m:val="p"/>
              </m:rPr>
              <w:rPr>
                <w:rFonts w:ascii="Cambria Math" w:eastAsiaTheme="minorEastAsia" w:hAnsi="Cambria Math" w:cs="Times New Roman"/>
                <w:sz w:val="24"/>
                <w:szCs w:val="24"/>
                <w:lang w:val="en-US"/>
              </w:rPr>
              <m:t xml:space="preserve">DPS </m:t>
            </m:r>
          </m:num>
          <m:den>
            <m:r>
              <m:rPr>
                <m:sty m:val="p"/>
              </m:rPr>
              <w:rPr>
                <w:rFonts w:ascii="Cambria Math" w:eastAsiaTheme="minorEastAsia" w:hAnsi="Cambria Math" w:cs="Times New Roman"/>
                <w:sz w:val="24"/>
                <w:szCs w:val="24"/>
                <w:lang w:val="en-US"/>
              </w:rPr>
              <m:t>EPS</m:t>
            </m:r>
          </m:den>
        </m:f>
      </m:oMath>
    </w:p>
    <w:p w14:paraId="47133D08" w14:textId="7A9E0C0E" w:rsidR="00CB599D" w:rsidRDefault="00CB599D" w:rsidP="00CB599D">
      <w:pPr>
        <w:spacing w:after="0" w:line="480" w:lineRule="auto"/>
        <w:rPr>
          <w:rFonts w:ascii="Times New Roman" w:eastAsiaTheme="minorEastAsia" w:hAnsi="Times New Roman" w:cs="Times New Roman"/>
          <w:sz w:val="24"/>
          <w:szCs w:val="24"/>
          <w:lang w:val="en-US"/>
        </w:rPr>
      </w:pPr>
      <w:proofErr w:type="spellStart"/>
      <w:r w:rsidRPr="00CB599D">
        <w:rPr>
          <w:rFonts w:ascii="Times New Roman" w:eastAsiaTheme="minorEastAsia" w:hAnsi="Times New Roman" w:cs="Times New Roman"/>
          <w:sz w:val="24"/>
          <w:szCs w:val="24"/>
          <w:lang w:val="en-US"/>
        </w:rPr>
        <w:t>Keterangan</w:t>
      </w:r>
      <w:proofErr w:type="spellEnd"/>
      <w:r w:rsidRPr="00CB599D">
        <w:rPr>
          <w:rFonts w:ascii="Times New Roman" w:eastAsiaTheme="minorEastAsia" w:hAnsi="Times New Roman" w:cs="Times New Roman"/>
          <w:sz w:val="24"/>
          <w:szCs w:val="24"/>
          <w:lang w:val="en-US"/>
        </w:rPr>
        <w:t xml:space="preserve">: </w:t>
      </w:r>
    </w:p>
    <w:p w14:paraId="0991992D" w14:textId="77777777" w:rsidR="00CB599D" w:rsidRDefault="00CB599D" w:rsidP="00CB599D">
      <w:pPr>
        <w:spacing w:after="0" w:line="480" w:lineRule="auto"/>
        <w:rPr>
          <w:rFonts w:ascii="Times New Roman" w:eastAsiaTheme="minorEastAsia" w:hAnsi="Times New Roman" w:cs="Times New Roman"/>
          <w:sz w:val="24"/>
          <w:szCs w:val="24"/>
          <w:lang w:val="en-US"/>
        </w:rPr>
      </w:pPr>
      <w:r w:rsidRPr="00CB599D">
        <w:rPr>
          <w:rFonts w:ascii="Times New Roman" w:eastAsiaTheme="minorEastAsia" w:hAnsi="Times New Roman" w:cs="Times New Roman"/>
          <w:sz w:val="24"/>
          <w:szCs w:val="24"/>
          <w:lang w:val="en-US"/>
        </w:rPr>
        <w:t xml:space="preserve">DPR = Dividend Payout Ratio </w:t>
      </w:r>
    </w:p>
    <w:p w14:paraId="7BB0452D" w14:textId="77777777" w:rsidR="00CB599D" w:rsidRDefault="00CB599D" w:rsidP="00CB599D">
      <w:pPr>
        <w:spacing w:after="0" w:line="480" w:lineRule="auto"/>
        <w:rPr>
          <w:rFonts w:ascii="Times New Roman" w:eastAsiaTheme="minorEastAsia" w:hAnsi="Times New Roman" w:cs="Times New Roman"/>
          <w:sz w:val="24"/>
          <w:szCs w:val="24"/>
          <w:lang w:val="en-US"/>
        </w:rPr>
      </w:pPr>
      <w:r w:rsidRPr="00CB599D">
        <w:rPr>
          <w:rFonts w:ascii="Times New Roman" w:eastAsiaTheme="minorEastAsia" w:hAnsi="Times New Roman" w:cs="Times New Roman"/>
          <w:sz w:val="24"/>
          <w:szCs w:val="24"/>
          <w:lang w:val="en-US"/>
        </w:rPr>
        <w:t xml:space="preserve">PER = </w:t>
      </w:r>
      <w:proofErr w:type="spellStart"/>
      <w:r w:rsidRPr="00CB599D">
        <w:rPr>
          <w:rFonts w:ascii="Times New Roman" w:eastAsiaTheme="minorEastAsia" w:hAnsi="Times New Roman" w:cs="Times New Roman"/>
          <w:sz w:val="24"/>
          <w:szCs w:val="24"/>
          <w:lang w:val="en-US"/>
        </w:rPr>
        <w:t>Earning</w:t>
      </w:r>
      <w:proofErr w:type="spellEnd"/>
      <w:r w:rsidRPr="00CB599D">
        <w:rPr>
          <w:rFonts w:ascii="Times New Roman" w:eastAsiaTheme="minorEastAsia" w:hAnsi="Times New Roman" w:cs="Times New Roman"/>
          <w:sz w:val="24"/>
          <w:szCs w:val="24"/>
          <w:lang w:val="en-US"/>
        </w:rPr>
        <w:t xml:space="preserve"> Per Share </w:t>
      </w:r>
    </w:p>
    <w:p w14:paraId="6C97D1CA" w14:textId="345AC356" w:rsidR="00CB599D" w:rsidRPr="00CB599D" w:rsidRDefault="00CB599D" w:rsidP="00CB599D">
      <w:pPr>
        <w:spacing w:after="0" w:line="480" w:lineRule="auto"/>
        <w:rPr>
          <w:rFonts w:ascii="Times New Roman" w:eastAsiaTheme="minorEastAsia" w:hAnsi="Times New Roman" w:cs="Times New Roman"/>
          <w:sz w:val="24"/>
          <w:szCs w:val="24"/>
          <w:lang w:val="en-US"/>
        </w:rPr>
      </w:pPr>
      <w:r w:rsidRPr="00CB599D">
        <w:rPr>
          <w:rFonts w:ascii="Times New Roman" w:eastAsiaTheme="minorEastAsia" w:hAnsi="Times New Roman" w:cs="Times New Roman"/>
          <w:sz w:val="24"/>
          <w:szCs w:val="24"/>
          <w:lang w:val="en-US"/>
        </w:rPr>
        <w:t xml:space="preserve">EPS = </w:t>
      </w:r>
      <w:proofErr w:type="spellStart"/>
      <w:r w:rsidRPr="00CB599D">
        <w:rPr>
          <w:rFonts w:ascii="Times New Roman" w:eastAsiaTheme="minorEastAsia" w:hAnsi="Times New Roman" w:cs="Times New Roman"/>
          <w:sz w:val="24"/>
          <w:szCs w:val="24"/>
          <w:lang w:val="en-US"/>
        </w:rPr>
        <w:t>Earning</w:t>
      </w:r>
      <w:proofErr w:type="spellEnd"/>
      <w:r w:rsidRPr="00CB599D">
        <w:rPr>
          <w:rFonts w:ascii="Times New Roman" w:eastAsiaTheme="minorEastAsia" w:hAnsi="Times New Roman" w:cs="Times New Roman"/>
          <w:sz w:val="24"/>
          <w:szCs w:val="24"/>
          <w:lang w:val="en-US"/>
        </w:rPr>
        <w:t xml:space="preserve"> Per Share</w:t>
      </w:r>
    </w:p>
    <w:p w14:paraId="5A5128F8" w14:textId="4A75C2FF" w:rsidR="005512F3" w:rsidRPr="00BD040D" w:rsidRDefault="005512F3" w:rsidP="001B5F9E">
      <w:pPr>
        <w:pStyle w:val="ListParagraph"/>
        <w:numPr>
          <w:ilvl w:val="2"/>
          <w:numId w:val="8"/>
        </w:numPr>
        <w:spacing w:after="0" w:line="480" w:lineRule="auto"/>
        <w:ind w:left="567" w:hanging="567"/>
        <w:jc w:val="both"/>
        <w:rPr>
          <w:rFonts w:ascii="Times New Roman" w:hAnsi="Times New Roman" w:cs="Times New Roman"/>
          <w:b/>
          <w:bCs/>
          <w:sz w:val="24"/>
          <w:szCs w:val="24"/>
          <w:lang w:val="en-US"/>
        </w:rPr>
      </w:pPr>
      <w:proofErr w:type="spellStart"/>
      <w:r w:rsidRPr="00BD040D">
        <w:rPr>
          <w:rFonts w:ascii="Times New Roman" w:hAnsi="Times New Roman" w:cs="Times New Roman"/>
          <w:b/>
          <w:bCs/>
          <w:sz w:val="24"/>
          <w:szCs w:val="24"/>
          <w:lang w:val="en-US"/>
        </w:rPr>
        <w:t>Pengertian</w:t>
      </w:r>
      <w:proofErr w:type="spellEnd"/>
      <w:r w:rsidRPr="00BD040D">
        <w:rPr>
          <w:rFonts w:ascii="Times New Roman" w:hAnsi="Times New Roman" w:cs="Times New Roman"/>
          <w:b/>
          <w:bCs/>
          <w:sz w:val="24"/>
          <w:szCs w:val="24"/>
          <w:lang w:val="en-US"/>
        </w:rPr>
        <w:t xml:space="preserve"> Nilai Perusahaan</w:t>
      </w:r>
    </w:p>
    <w:p w14:paraId="38A69A5E" w14:textId="6415A11A" w:rsidR="001B5F9E" w:rsidRPr="00BD040D" w:rsidRDefault="001B5F9E" w:rsidP="001B5F9E">
      <w:pPr>
        <w:spacing w:after="0" w:line="480" w:lineRule="auto"/>
        <w:ind w:firstLine="567"/>
        <w:jc w:val="both"/>
        <w:rPr>
          <w:rFonts w:ascii="Times New Roman" w:hAnsi="Times New Roman" w:cs="Times New Roman"/>
          <w:sz w:val="24"/>
          <w:szCs w:val="24"/>
          <w:lang w:val="en-US"/>
        </w:rPr>
      </w:pPr>
      <w:r w:rsidRPr="00BD040D">
        <w:rPr>
          <w:rFonts w:ascii="Times New Roman" w:hAnsi="Times New Roman" w:cs="Times New Roman"/>
          <w:sz w:val="24"/>
          <w:szCs w:val="24"/>
        </w:rPr>
        <w:t xml:space="preserve">Menurut </w:t>
      </w:r>
      <w:r w:rsidRPr="00BD040D">
        <w:rPr>
          <w:rFonts w:ascii="Times New Roman" w:hAnsi="Times New Roman" w:cs="Times New Roman"/>
          <w:sz w:val="24"/>
          <w:szCs w:val="24"/>
        </w:rPr>
        <w:fldChar w:fldCharType="begin" w:fldLock="1"/>
      </w:r>
      <w:r w:rsidR="00806A27">
        <w:rPr>
          <w:rFonts w:ascii="Times New Roman" w:hAnsi="Times New Roman" w:cs="Times New Roman"/>
          <w:sz w:val="24"/>
          <w:szCs w:val="24"/>
        </w:rPr>
        <w:instrText>ADDIN CSL_CITATION { "citationItems" : [ { "id" : "ITEM-1", "itemData" : { "author" : [ { "dropping-particle" : "", "family" : "Syaputra", "given" : "Gunawan", "non-dropping-particle" : "", "parse-names" : false, "suffix" : "" } ], "id" : "ITEM-1", "issued" : { "date-parts" : [ [ "2017" ] ] }, "number-of-pages" : "14-58", "publisher" : "Universitas Pasundan Bandung", "title" : "Pengaruh Profitabilitas dan Leverage Terhadap Nilai Perusahaan", "type" : "thesis" }, "locator" : "40", "uris" : [ "http://www.mendeley.com/documents/?uuid=dfb2dd0b-ebe8-49ec-a2a3-9e0abb0396d7", "http://www.mendeley.com/documents/?uuid=c6b0fbd0-8401-4712-b881-2494ee5c4310" ] } ], "mendeley" : { "formattedCitation" : "(Syaputra, 2017, p. 40)", "manualFormatting" : "Syaputra, (2017 : 40)", "plainTextFormattedCitation" : "(Syaputra, 2017, p. 40)", "previouslyFormattedCitation" : "(Syaputra, 2017, p. 40)" }, "properties" : { "noteIndex" : 0 }, "schema" : "https://github.com/citation-style-language/schema/raw/master/csl-citation.json" }</w:instrText>
      </w:r>
      <w:r w:rsidRPr="00BD040D">
        <w:rPr>
          <w:rFonts w:ascii="Times New Roman" w:hAnsi="Times New Roman" w:cs="Times New Roman"/>
          <w:sz w:val="24"/>
          <w:szCs w:val="24"/>
        </w:rPr>
        <w:fldChar w:fldCharType="separate"/>
      </w:r>
      <w:r w:rsidRPr="00BD040D">
        <w:rPr>
          <w:rFonts w:ascii="Times New Roman" w:hAnsi="Times New Roman" w:cs="Times New Roman"/>
          <w:noProof/>
          <w:sz w:val="24"/>
          <w:szCs w:val="24"/>
        </w:rPr>
        <w:t xml:space="preserve">Syaputra, </w:t>
      </w:r>
      <w:r w:rsidRPr="00BD040D">
        <w:rPr>
          <w:rFonts w:ascii="Times New Roman" w:hAnsi="Times New Roman" w:cs="Times New Roman"/>
          <w:noProof/>
          <w:sz w:val="24"/>
          <w:szCs w:val="24"/>
          <w:lang w:val="en-US"/>
        </w:rPr>
        <w:t>(</w:t>
      </w:r>
      <w:r w:rsidRPr="00BD040D">
        <w:rPr>
          <w:rFonts w:ascii="Times New Roman" w:hAnsi="Times New Roman" w:cs="Times New Roman"/>
          <w:noProof/>
          <w:sz w:val="24"/>
          <w:szCs w:val="24"/>
        </w:rPr>
        <w:t>2017</w:t>
      </w:r>
      <w:r w:rsidRPr="00BD040D">
        <w:rPr>
          <w:rFonts w:ascii="Times New Roman" w:hAnsi="Times New Roman" w:cs="Times New Roman"/>
          <w:noProof/>
          <w:sz w:val="24"/>
          <w:szCs w:val="24"/>
          <w:lang w:val="en-US"/>
        </w:rPr>
        <w:t xml:space="preserve"> : </w:t>
      </w:r>
      <w:r w:rsidRPr="00BD040D">
        <w:rPr>
          <w:rFonts w:ascii="Times New Roman" w:hAnsi="Times New Roman" w:cs="Times New Roman"/>
          <w:noProof/>
          <w:sz w:val="24"/>
          <w:szCs w:val="24"/>
        </w:rPr>
        <w:t>40)</w:t>
      </w:r>
      <w:r w:rsidRPr="00BD040D">
        <w:rPr>
          <w:rFonts w:ascii="Times New Roman" w:hAnsi="Times New Roman" w:cs="Times New Roman"/>
          <w:sz w:val="24"/>
          <w:szCs w:val="24"/>
        </w:rPr>
        <w:fldChar w:fldCharType="end"/>
      </w:r>
      <w:r w:rsidRPr="00BD040D">
        <w:rPr>
          <w:rFonts w:ascii="Times New Roman" w:hAnsi="Times New Roman" w:cs="Times New Roman"/>
          <w:sz w:val="24"/>
          <w:szCs w:val="24"/>
        </w:rPr>
        <w:t xml:space="preserve"> bagi perusahaan yang belum </w:t>
      </w:r>
      <w:r w:rsidRPr="00BD040D">
        <w:rPr>
          <w:rFonts w:ascii="Times New Roman" w:hAnsi="Times New Roman" w:cs="Times New Roman"/>
          <w:i/>
          <w:iCs/>
          <w:sz w:val="24"/>
          <w:szCs w:val="24"/>
        </w:rPr>
        <w:t>go public</w:t>
      </w:r>
      <w:r w:rsidRPr="00BD040D">
        <w:rPr>
          <w:rFonts w:ascii="Times New Roman" w:hAnsi="Times New Roman" w:cs="Times New Roman"/>
          <w:sz w:val="24"/>
          <w:szCs w:val="24"/>
        </w:rPr>
        <w:t xml:space="preserve"> nilai perusahaan merupakan</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sejumlah biaya yang bersedia dikeluarkan oleh calon pembeli jika perusahaan tersebut dijual sedangkan bagi perusahaan yang sudah </w:t>
      </w:r>
      <w:r w:rsidRPr="00BD040D">
        <w:rPr>
          <w:rFonts w:ascii="Times New Roman" w:hAnsi="Times New Roman" w:cs="Times New Roman"/>
          <w:i/>
          <w:iCs/>
          <w:sz w:val="24"/>
          <w:szCs w:val="24"/>
        </w:rPr>
        <w:t xml:space="preserve">go public </w:t>
      </w:r>
      <w:r w:rsidRPr="00BD040D">
        <w:rPr>
          <w:rFonts w:ascii="Times New Roman" w:hAnsi="Times New Roman" w:cs="Times New Roman"/>
          <w:sz w:val="24"/>
          <w:szCs w:val="24"/>
        </w:rPr>
        <w:t>nilai perusahaannya dapat dilihat dari besarnya nilai saham yang ada di pasar modal.</w:t>
      </w:r>
      <w:r w:rsidRPr="00BD040D">
        <w:rPr>
          <w:rFonts w:ascii="Times New Roman" w:hAnsi="Times New Roman" w:cs="Times New Roman"/>
          <w:sz w:val="24"/>
          <w:szCs w:val="24"/>
          <w:lang w:val="en-US"/>
        </w:rPr>
        <w:t xml:space="preserve"> Nilai </w:t>
      </w:r>
      <w:proofErr w:type="spellStart"/>
      <w:r w:rsidRPr="00BD040D">
        <w:rPr>
          <w:rFonts w:ascii="Times New Roman" w:hAnsi="Times New Roman" w:cs="Times New Roman"/>
          <w:sz w:val="24"/>
          <w:szCs w:val="24"/>
          <w:lang w:val="en-US"/>
        </w:rPr>
        <w:t>perusahaan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merupakan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harga</w:t>
      </w:r>
      <w:proofErr w:type="spellEnd"/>
      <w:r w:rsidRPr="00BD040D">
        <w:rPr>
          <w:rFonts w:ascii="Times New Roman" w:hAnsi="Times New Roman" w:cs="Times New Roman"/>
          <w:sz w:val="24"/>
          <w:szCs w:val="24"/>
          <w:lang w:val="en-US"/>
        </w:rPr>
        <w:t xml:space="preserve"> yang </w:t>
      </w:r>
      <w:proofErr w:type="spellStart"/>
      <w:r w:rsidRPr="00BD040D">
        <w:rPr>
          <w:rFonts w:ascii="Times New Roman" w:hAnsi="Times New Roman" w:cs="Times New Roman"/>
          <w:sz w:val="24"/>
          <w:szCs w:val="24"/>
          <w:lang w:val="en-US"/>
        </w:rPr>
        <w:t>bersedia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dibayar</w:t>
      </w:r>
      <w:proofErr w:type="spellEnd"/>
      <w:r w:rsidRPr="00BD040D">
        <w:rPr>
          <w:rFonts w:ascii="Times New Roman" w:hAnsi="Times New Roman" w:cs="Times New Roman"/>
          <w:sz w:val="24"/>
          <w:szCs w:val="24"/>
          <w:lang w:val="en-US"/>
        </w:rPr>
        <w:t xml:space="preserve"> oleh </w:t>
      </w:r>
      <w:proofErr w:type="spellStart"/>
      <w:r w:rsidRPr="00BD040D">
        <w:rPr>
          <w:rFonts w:ascii="Times New Roman" w:hAnsi="Times New Roman" w:cs="Times New Roman"/>
          <w:sz w:val="24"/>
          <w:szCs w:val="24"/>
          <w:lang w:val="en-US"/>
        </w:rPr>
        <w:t>calon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pembeli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apabila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perusahaan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tersebut</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dijual</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Apabila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perusahaan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menawarkan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saham</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ke</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publik</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maka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nilai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perusahaan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akan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tercermin</w:t>
      </w:r>
      <w:proofErr w:type="spellEnd"/>
      <w:r w:rsidRPr="00BD040D">
        <w:rPr>
          <w:rFonts w:ascii="Times New Roman" w:hAnsi="Times New Roman" w:cs="Times New Roman"/>
          <w:sz w:val="24"/>
          <w:szCs w:val="24"/>
          <w:lang w:val="en-US"/>
        </w:rPr>
        <w:t xml:space="preserve"> pada </w:t>
      </w:r>
      <w:proofErr w:type="spellStart"/>
      <w:r w:rsidRPr="00BD040D">
        <w:rPr>
          <w:rFonts w:ascii="Times New Roman" w:hAnsi="Times New Roman" w:cs="Times New Roman"/>
          <w:sz w:val="24"/>
          <w:szCs w:val="24"/>
          <w:lang w:val="en-US"/>
        </w:rPr>
        <w:t>harga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sahamnya</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lang w:val="en-US"/>
        </w:rPr>
        <w:fldChar w:fldCharType="begin" w:fldLock="1"/>
      </w:r>
      <w:r w:rsidRPr="00BD040D">
        <w:rPr>
          <w:rFonts w:ascii="Times New Roman" w:hAnsi="Times New Roman" w:cs="Times New Roman"/>
          <w:sz w:val="24"/>
          <w:szCs w:val="24"/>
          <w:lang w:val="en-US"/>
        </w:rPr>
        <w:instrText>ADDIN CSL_CITATION { "citationItems" : [ { "id" : "ITEM-1", "itemData" : { "author" : [ { "dropping-particle" : "", "family" : "Sutama", "given" : "Dedi Rossidi", "non-dropping-particle" : "", "parse-names" : false, "suffix" : "" }, { "dropping-particle" : "", "family" : "Lisa", "given" : "Erna", "non-dropping-particle" : "", "parse-names" : false, "suffix" : "" } ], "container-title" : "Jurnal Sains Manajemen Akuntansi", "id" : "ITEM-1", "issue" : "1", "issued" : { "date-parts" : [ [ "2018" ] ] }, "page" : "21-39", "title" : "PENGARUH LEVERAGE DAN PROFITABILITAS TERHADAP NILAI PERUSAHAAN (Studi pada Perusahaan Sektor Manufaktur Food and Beverage yang terdaftar di Bursa Efek Indonesia)", "type" : "article-journal", "volume" : "X" }, "locator" : "27", "uris" : [ "http://www.mendeley.com/documents/?uuid=513e616c-9e37-4a07-a722-3f9c9d210114", "http://www.mendeley.com/documents/?uuid=a4eb9f49-a7a9-4043-baa7-fa64416656e3" ] } ], "mendeley" : { "formattedCitation" : "(Sutama &amp; Lisa, 2018, p. 27)", "manualFormatting" : "(Sutama &amp; Lisa, 2018b : 27)", "plainTextFormattedCitation" : "(Sutama &amp; Lisa, 2018, p. 27)", "previouslyFormattedCitation" : "(Sutama &amp; Lisa, 2018, p. 27)" }, "properties" : { "noteIndex" : 15 }, "schema" : "https://github.com/citation-style-language/schema/raw/master/csl-citation.json" }</w:instrText>
      </w:r>
      <w:r w:rsidRPr="00BD040D">
        <w:rPr>
          <w:rFonts w:ascii="Times New Roman" w:hAnsi="Times New Roman" w:cs="Times New Roman"/>
          <w:sz w:val="24"/>
          <w:szCs w:val="24"/>
          <w:lang w:val="en-US"/>
        </w:rPr>
        <w:fldChar w:fldCharType="separate"/>
      </w:r>
      <w:r w:rsidRPr="00BD040D">
        <w:rPr>
          <w:rFonts w:ascii="Times New Roman" w:hAnsi="Times New Roman" w:cs="Times New Roman"/>
          <w:noProof/>
          <w:sz w:val="24"/>
          <w:szCs w:val="24"/>
          <w:lang w:val="en-US"/>
        </w:rPr>
        <w:t>(Sutama &amp; Lisa, 2018b : 27)</w:t>
      </w:r>
      <w:r w:rsidRPr="00BD040D">
        <w:rPr>
          <w:rFonts w:ascii="Times New Roman" w:hAnsi="Times New Roman" w:cs="Times New Roman"/>
          <w:sz w:val="24"/>
          <w:szCs w:val="24"/>
          <w:lang w:val="en-US"/>
        </w:rPr>
        <w:fldChar w:fldCharType="end"/>
      </w:r>
      <w:r w:rsidRPr="00BD040D">
        <w:rPr>
          <w:rFonts w:ascii="Times New Roman" w:hAnsi="Times New Roman" w:cs="Times New Roman"/>
          <w:sz w:val="24"/>
          <w:szCs w:val="24"/>
          <w:lang w:val="en-US"/>
        </w:rPr>
        <w:t>.</w:t>
      </w:r>
    </w:p>
    <w:p w14:paraId="031114D3" w14:textId="4FDBDB85" w:rsidR="001B5F9E" w:rsidRPr="00BD040D" w:rsidRDefault="001B5F9E" w:rsidP="001B5F9E">
      <w:pPr>
        <w:spacing w:after="0" w:line="480" w:lineRule="auto"/>
        <w:ind w:firstLine="720"/>
        <w:jc w:val="both"/>
        <w:rPr>
          <w:rFonts w:ascii="Times New Roman" w:hAnsi="Times New Roman" w:cs="Times New Roman"/>
          <w:sz w:val="24"/>
          <w:szCs w:val="24"/>
          <w:lang w:val="en-US"/>
        </w:rPr>
      </w:pPr>
      <w:r w:rsidRPr="00BD040D">
        <w:rPr>
          <w:rFonts w:ascii="Times New Roman" w:hAnsi="Times New Roman" w:cs="Times New Roman"/>
          <w:sz w:val="24"/>
          <w:szCs w:val="24"/>
        </w:rPr>
        <w:t>Nilai perusahaan</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merupakan persepsi</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investor terhadap tingkat keberhasilan perusahaan yang sering dikaitkan dengan harga saham. Harga saham yang tinggi membuat nilai perusahaan juga tinggi. Nilai perusahaan yang tinggi </w:t>
      </w:r>
      <w:r w:rsidRPr="00BD040D">
        <w:rPr>
          <w:rFonts w:ascii="Times New Roman" w:hAnsi="Times New Roman" w:cs="Times New Roman"/>
          <w:sz w:val="24"/>
          <w:szCs w:val="24"/>
        </w:rPr>
        <w:lastRenderedPageBreak/>
        <w:t>akan membuat pasar percaya tidak hanya pada kinerja perusahaan saat ini namun pada prospek perusahaan dimasa yang akan datang. Semakin tinggi harga saham, maka akan semakin tinggi pula kemakmuran pemegang saham</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lang w:val="en-US"/>
        </w:rPr>
        <w:fldChar w:fldCharType="begin" w:fldLock="1"/>
      </w:r>
      <w:r w:rsidRPr="00BD040D">
        <w:rPr>
          <w:rFonts w:ascii="Times New Roman" w:hAnsi="Times New Roman" w:cs="Times New Roman"/>
          <w:sz w:val="24"/>
          <w:szCs w:val="24"/>
          <w:lang w:val="en-US"/>
        </w:rPr>
        <w:instrText>ADDIN CSL_CITATION { "citationItems" : [ { "id" : "ITEM-1", "itemData" : { "author" : [ { "dropping-particle" : "", "family" : "Sambora", "given" : "Mareta Nurjin", "non-dropping-particle" : "", "parse-names" : false, "suffix" : "" } ], "container-title" : "Jurnal Administrasi Bisnis (JAB)", "id" : "ITEM-1", "issue" : "1", "issued" : { "date-parts" : [ [ "2014" ] ] }, "title" : "pengaruh leverage dan profitabilitas terhadap Nilai Perusahaan", "type" : "article-journal", "volume" : "8" }, "locator" : "3", "uris" : [ "http://www.mendeley.com/documents/?uuid=f43aceb4-eb4a-40f7-b914-b8b46930220e", "http://www.mendeley.com/documents/?uuid=8b5bcc08-44e9-45ce-9650-5f6499024540" ] } ], "mendeley" : { "formattedCitation" : "(Sambora, 2014, p. 3)", "manualFormatting" : "(Sambora, 2014 : 3)", "plainTextFormattedCitation" : "(Sambora, 2014, p. 3)", "previouslyFormattedCitation" : "(Sambora, 2014, p. 3)" }, "properties" : { "noteIndex" : 0 }, "schema" : "https://github.com/citation-style-language/schema/raw/master/csl-citation.json" }</w:instrText>
      </w:r>
      <w:r w:rsidRPr="00BD040D">
        <w:rPr>
          <w:rFonts w:ascii="Times New Roman" w:hAnsi="Times New Roman" w:cs="Times New Roman"/>
          <w:sz w:val="24"/>
          <w:szCs w:val="24"/>
          <w:lang w:val="en-US"/>
        </w:rPr>
        <w:fldChar w:fldCharType="separate"/>
      </w:r>
      <w:r w:rsidRPr="00BD040D">
        <w:rPr>
          <w:rFonts w:ascii="Times New Roman" w:hAnsi="Times New Roman" w:cs="Times New Roman"/>
          <w:noProof/>
          <w:sz w:val="24"/>
          <w:szCs w:val="24"/>
          <w:lang w:val="en-US"/>
        </w:rPr>
        <w:t>(Sambora, 2014 : 3)</w:t>
      </w:r>
      <w:r w:rsidRPr="00BD040D">
        <w:rPr>
          <w:rFonts w:ascii="Times New Roman" w:hAnsi="Times New Roman" w:cs="Times New Roman"/>
          <w:sz w:val="24"/>
          <w:szCs w:val="24"/>
          <w:lang w:val="en-US"/>
        </w:rPr>
        <w:fldChar w:fldCharType="end"/>
      </w:r>
      <w:r w:rsidRPr="00BD040D">
        <w:rPr>
          <w:rFonts w:ascii="Times New Roman" w:hAnsi="Times New Roman" w:cs="Times New Roman"/>
          <w:sz w:val="24"/>
          <w:szCs w:val="24"/>
          <w:lang w:val="en-US"/>
        </w:rPr>
        <w:t>.</w:t>
      </w:r>
    </w:p>
    <w:p w14:paraId="22C69DF6" w14:textId="11BDFD7B" w:rsidR="001B5F9E" w:rsidRPr="00BD040D" w:rsidRDefault="001B5F9E" w:rsidP="001B5F9E">
      <w:pPr>
        <w:spacing w:after="0" w:line="480" w:lineRule="auto"/>
        <w:ind w:firstLine="720"/>
        <w:jc w:val="both"/>
        <w:rPr>
          <w:rFonts w:ascii="Times New Roman" w:hAnsi="Times New Roman" w:cs="Times New Roman"/>
          <w:sz w:val="24"/>
          <w:szCs w:val="24"/>
          <w:lang w:val="en-US"/>
        </w:rPr>
      </w:pPr>
      <w:proofErr w:type="spellStart"/>
      <w:r w:rsidRPr="00BD040D">
        <w:rPr>
          <w:rFonts w:ascii="Times New Roman" w:hAnsi="Times New Roman" w:cs="Times New Roman"/>
          <w:sz w:val="24"/>
          <w:szCs w:val="24"/>
          <w:lang w:val="en-US"/>
        </w:rPr>
        <w:t>Khumairoh</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lang w:val="en-US"/>
        </w:rPr>
        <w:fldChar w:fldCharType="begin" w:fldLock="1"/>
      </w:r>
      <w:r w:rsidRPr="00BD040D">
        <w:rPr>
          <w:rFonts w:ascii="Times New Roman" w:hAnsi="Times New Roman" w:cs="Times New Roman"/>
          <w:sz w:val="24"/>
          <w:szCs w:val="24"/>
          <w:lang w:val="en-US"/>
        </w:rPr>
        <w:instrText>ADDIN CSL_CITATION { "citationItems" : [ { "id" : "ITEM-1", "itemData" : { "abstract" : "This study aimed to examine the effect of leverage, profitability and size of enterprises in the manufacturing companies listed on the Stock Exchange in 2011-2015. Leverage is proxied by Debt to Asset Ratio (DAR), profitability is proxied by Net Profit Margin (NPM), while the size of the company is based on total assets. Sample of research was determined by purposive sampling method to obtain 17 garment and textile companies listed on the Indonesian Stock Exchange (BEI) in the years 2011-2015. This study uses secondary data. Test the validity of this study using multiple regression techniques. The results of this study indicate that there is significant influence between the variables Leverage, Profitability and Size of Company to Company Value.", "author" : [ { "dropping-particle" : "", "family" : "Khumairoh", "given" : "Nawang", "non-dropping-particle" : "", "parse-names" : false, "suffix" : "" }, { "dropping-particle" : "", "family" : "Ak", "given" : "M", "non-dropping-particle" : "", "parse-names" : false, "suffix" : "" }, { "dropping-particle" : "", "family" : "Mulyati", "given" : "Henny", "non-dropping-particle" : "", "parse-names" : false, "suffix" : "" }, { "dropping-particle" : "", "family" : "Com", "given" : "S E M", "non-dropping-particle" : "", "parse-names" : false, "suffix" : "" } ], "container-title" : "Syariah Paper AccountingFEB UMS", "id" : "ITEM-1", "issue" : "2011", "issued" : { "date-parts" : [ [ "2016" ] ] }, "page" : "71-81", "title" : "Pengaruh Leverage, Profitabilitas dan Ukuran Perusahaan Terhadap Nilai Perusahaan ( Studi Empiris pada Perusahaan Garment dan Textile yang terdaftar di Bursa Efek Indonesia Tahun 2011-2015 )", "type" : "article-journal", "volume" : "2460-0784" }, "locator" : "72", "suppress-author" : 1, "uris" : [ "http://www.mendeley.com/documents/?uuid=22c5e212-97a4-400b-818f-d8e02fd087f6", "http://www.mendeley.com/documents/?uuid=38582373-7627-4196-88c4-57507076e4ef" ] } ], "mendeley" : { "formattedCitation" : "(2016, p. 72)", "manualFormatting" : "(2015 : 72)", "plainTextFormattedCitation" : "(2016, p. 72)", "previouslyFormattedCitation" : "(2016, p. 72)" }, "properties" : { "noteIndex" : 0 }, "schema" : "https://github.com/citation-style-language/schema/raw/master/csl-citation.json" }</w:instrText>
      </w:r>
      <w:r w:rsidRPr="00BD040D">
        <w:rPr>
          <w:rFonts w:ascii="Times New Roman" w:hAnsi="Times New Roman" w:cs="Times New Roman"/>
          <w:sz w:val="24"/>
          <w:szCs w:val="24"/>
          <w:lang w:val="en-US"/>
        </w:rPr>
        <w:fldChar w:fldCharType="separate"/>
      </w:r>
      <w:r w:rsidRPr="00BD040D">
        <w:rPr>
          <w:rFonts w:ascii="Times New Roman" w:hAnsi="Times New Roman" w:cs="Times New Roman"/>
          <w:noProof/>
          <w:sz w:val="24"/>
          <w:szCs w:val="24"/>
          <w:lang w:val="en-US"/>
        </w:rPr>
        <w:t>(2015 : 72)</w:t>
      </w:r>
      <w:r w:rsidRPr="00BD040D">
        <w:rPr>
          <w:rFonts w:ascii="Times New Roman" w:hAnsi="Times New Roman" w:cs="Times New Roman"/>
          <w:sz w:val="24"/>
          <w:szCs w:val="24"/>
          <w:lang w:val="en-US"/>
        </w:rPr>
        <w:fldChar w:fldCharType="end"/>
      </w:r>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nilai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perusahaan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merupakan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harga</w:t>
      </w:r>
      <w:proofErr w:type="spellEnd"/>
      <w:r w:rsidRPr="00BD040D">
        <w:rPr>
          <w:rFonts w:ascii="Times New Roman" w:hAnsi="Times New Roman" w:cs="Times New Roman"/>
          <w:sz w:val="24"/>
          <w:szCs w:val="24"/>
          <w:lang w:val="en-US"/>
        </w:rPr>
        <w:t xml:space="preserve"> yang </w:t>
      </w:r>
      <w:proofErr w:type="spellStart"/>
      <w:r w:rsidRPr="00BD040D">
        <w:rPr>
          <w:rFonts w:ascii="Times New Roman" w:hAnsi="Times New Roman" w:cs="Times New Roman"/>
          <w:sz w:val="24"/>
          <w:szCs w:val="24"/>
          <w:lang w:val="en-US"/>
        </w:rPr>
        <w:t>sedia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dibayar</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seandainya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perusahaan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tersebut</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dijual</w:t>
      </w:r>
      <w:proofErr w:type="spellEnd"/>
      <w:r w:rsidRPr="00BD040D">
        <w:rPr>
          <w:rFonts w:ascii="Times New Roman" w:hAnsi="Times New Roman" w:cs="Times New Roman"/>
          <w:sz w:val="24"/>
          <w:szCs w:val="24"/>
          <w:lang w:val="en-US"/>
        </w:rPr>
        <w:t xml:space="preserve">. Nilai </w:t>
      </w:r>
      <w:proofErr w:type="spellStart"/>
      <w:r w:rsidRPr="00BD040D">
        <w:rPr>
          <w:rFonts w:ascii="Times New Roman" w:hAnsi="Times New Roman" w:cs="Times New Roman"/>
          <w:sz w:val="24"/>
          <w:szCs w:val="24"/>
          <w:lang w:val="en-US"/>
        </w:rPr>
        <w:t>perusahaan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dapat</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tercermin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melalui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harga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saham</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Semakin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tinggi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harga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saham</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berarti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semakin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tinggi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tingkat</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pengembalian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kepada</w:t>
      </w:r>
      <w:proofErr w:type="spellEnd"/>
      <w:r w:rsidRPr="00BD040D">
        <w:rPr>
          <w:rFonts w:ascii="Times New Roman" w:hAnsi="Times New Roman" w:cs="Times New Roman"/>
          <w:sz w:val="24"/>
          <w:szCs w:val="24"/>
          <w:lang w:val="en-US"/>
        </w:rPr>
        <w:t xml:space="preserve"> investor dan </w:t>
      </w:r>
      <w:proofErr w:type="spellStart"/>
      <w:r w:rsidRPr="00BD040D">
        <w:rPr>
          <w:rFonts w:ascii="Times New Roman" w:hAnsi="Times New Roman" w:cs="Times New Roman"/>
          <w:sz w:val="24"/>
          <w:szCs w:val="24"/>
          <w:lang w:val="en-US"/>
        </w:rPr>
        <w:t>itu</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berarti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semakin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tinggi</w:t>
      </w:r>
      <w:proofErr w:type="spellEnd"/>
      <w:r w:rsidRPr="00BD040D">
        <w:rPr>
          <w:rFonts w:ascii="Times New Roman" w:hAnsi="Times New Roman" w:cs="Times New Roman"/>
          <w:sz w:val="24"/>
          <w:szCs w:val="24"/>
          <w:lang w:val="en-US"/>
        </w:rPr>
        <w:t xml:space="preserve"> juga </w:t>
      </w:r>
      <w:proofErr w:type="spellStart"/>
      <w:r w:rsidRPr="00BD040D">
        <w:rPr>
          <w:rFonts w:ascii="Times New Roman" w:hAnsi="Times New Roman" w:cs="Times New Roman"/>
          <w:sz w:val="24"/>
          <w:szCs w:val="24"/>
          <w:lang w:val="en-US"/>
        </w:rPr>
        <w:t>nilai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perusahaan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terkait</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dengan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tujuan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dari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perusahaan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itu</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sendiri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yaitu</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untuk</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memaksimalkan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kemakmuran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pemegang</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saham</w:t>
      </w:r>
      <w:proofErr w:type="spellEnd"/>
      <w:r w:rsidRPr="00BD040D">
        <w:rPr>
          <w:rFonts w:ascii="Times New Roman" w:hAnsi="Times New Roman" w:cs="Times New Roman"/>
          <w:sz w:val="24"/>
          <w:szCs w:val="24"/>
          <w:lang w:val="en-US"/>
        </w:rPr>
        <w:t>.</w:t>
      </w:r>
    </w:p>
    <w:p w14:paraId="0CC70E83" w14:textId="5E72CFDB" w:rsidR="001B5F9E" w:rsidRPr="00BD040D" w:rsidRDefault="001B5F9E" w:rsidP="001B5F9E">
      <w:pPr>
        <w:pStyle w:val="ListParagraph"/>
        <w:numPr>
          <w:ilvl w:val="2"/>
          <w:numId w:val="8"/>
        </w:numPr>
        <w:spacing w:after="0" w:line="480" w:lineRule="auto"/>
        <w:ind w:left="567" w:hanging="567"/>
        <w:jc w:val="both"/>
        <w:rPr>
          <w:rFonts w:ascii="Times New Roman" w:hAnsi="Times New Roman" w:cs="Times New Roman"/>
          <w:b/>
          <w:bCs/>
          <w:sz w:val="24"/>
          <w:szCs w:val="24"/>
          <w:lang w:val="en-US"/>
        </w:rPr>
      </w:pPr>
      <w:proofErr w:type="spellStart"/>
      <w:r w:rsidRPr="00BD040D">
        <w:rPr>
          <w:rFonts w:ascii="Times New Roman" w:hAnsi="Times New Roman" w:cs="Times New Roman"/>
          <w:b/>
          <w:bCs/>
          <w:sz w:val="24"/>
          <w:szCs w:val="24"/>
          <w:lang w:val="en-US"/>
        </w:rPr>
        <w:t>Pengukuran</w:t>
      </w:r>
      <w:proofErr w:type="spellEnd"/>
      <w:r w:rsidRPr="00BD040D">
        <w:rPr>
          <w:rFonts w:ascii="Times New Roman" w:hAnsi="Times New Roman" w:cs="Times New Roman"/>
          <w:b/>
          <w:bCs/>
          <w:sz w:val="24"/>
          <w:szCs w:val="24"/>
          <w:lang w:val="en-US"/>
        </w:rPr>
        <w:t xml:space="preserve"> Nilai Perusahaan</w:t>
      </w:r>
    </w:p>
    <w:p w14:paraId="72052665" w14:textId="652CA020" w:rsidR="001B5F9E" w:rsidRPr="00BD040D" w:rsidRDefault="001B5F9E" w:rsidP="001B5F9E">
      <w:pPr>
        <w:spacing w:after="0" w:line="480" w:lineRule="auto"/>
        <w:ind w:firstLine="567"/>
        <w:jc w:val="both"/>
        <w:rPr>
          <w:rFonts w:ascii="Times New Roman" w:hAnsi="Times New Roman" w:cs="Times New Roman"/>
          <w:sz w:val="24"/>
          <w:szCs w:val="24"/>
        </w:rPr>
      </w:pPr>
      <w:r w:rsidRPr="00BD040D">
        <w:rPr>
          <w:rFonts w:ascii="Times New Roman" w:hAnsi="Times New Roman" w:cs="Times New Roman"/>
          <w:i/>
          <w:sz w:val="24"/>
          <w:szCs w:val="24"/>
        </w:rPr>
        <w:t xml:space="preserve">Price to </w:t>
      </w:r>
      <w:r w:rsidRPr="00BD040D">
        <w:rPr>
          <w:rFonts w:ascii="Times New Roman" w:hAnsi="Times New Roman" w:cs="Times New Roman"/>
          <w:i/>
          <w:sz w:val="24"/>
          <w:szCs w:val="24"/>
          <w:lang w:val="en-US"/>
        </w:rPr>
        <w:t>B</w:t>
      </w:r>
      <w:r w:rsidRPr="00BD040D">
        <w:rPr>
          <w:rFonts w:ascii="Times New Roman" w:hAnsi="Times New Roman" w:cs="Times New Roman"/>
          <w:i/>
          <w:sz w:val="24"/>
          <w:szCs w:val="24"/>
        </w:rPr>
        <w:t>ook Value</w:t>
      </w:r>
      <w:r w:rsidRPr="00BD040D">
        <w:rPr>
          <w:rFonts w:ascii="Times New Roman" w:hAnsi="Times New Roman" w:cs="Times New Roman"/>
          <w:sz w:val="24"/>
          <w:szCs w:val="24"/>
        </w:rPr>
        <w:t xml:space="preserve"> (PBV) merupakan salah satu indikator dalam menilai perusahaan. </w:t>
      </w:r>
      <w:r w:rsidRPr="00BD040D">
        <w:rPr>
          <w:rFonts w:ascii="Times New Roman" w:hAnsi="Times New Roman" w:cs="Times New Roman"/>
          <w:i/>
          <w:sz w:val="24"/>
          <w:szCs w:val="24"/>
        </w:rPr>
        <w:t>Price to Book Value</w:t>
      </w:r>
      <w:r w:rsidRPr="00BD040D">
        <w:rPr>
          <w:rFonts w:ascii="Times New Roman" w:hAnsi="Times New Roman" w:cs="Times New Roman"/>
          <w:sz w:val="24"/>
          <w:szCs w:val="24"/>
        </w:rPr>
        <w:t xml:space="preserve"> </w:t>
      </w:r>
      <w:r w:rsidRPr="00BD040D">
        <w:rPr>
          <w:rFonts w:ascii="Times New Roman" w:hAnsi="Times New Roman" w:cs="Times New Roman"/>
          <w:sz w:val="24"/>
          <w:szCs w:val="24"/>
          <w:lang w:val="en-US"/>
        </w:rPr>
        <w:t>(</w:t>
      </w:r>
      <w:r w:rsidRPr="00BD040D">
        <w:rPr>
          <w:rFonts w:ascii="Times New Roman" w:hAnsi="Times New Roman" w:cs="Times New Roman"/>
          <w:sz w:val="24"/>
          <w:szCs w:val="24"/>
        </w:rPr>
        <w:t>PBV</w:t>
      </w:r>
      <w:r w:rsidRPr="00BD040D">
        <w:rPr>
          <w:rFonts w:ascii="Times New Roman" w:hAnsi="Times New Roman" w:cs="Times New Roman"/>
          <w:sz w:val="24"/>
          <w:szCs w:val="24"/>
          <w:lang w:val="en-US"/>
        </w:rPr>
        <w:t>)</w:t>
      </w:r>
      <w:r w:rsidRPr="00BD040D">
        <w:rPr>
          <w:rFonts w:ascii="Times New Roman" w:hAnsi="Times New Roman" w:cs="Times New Roman"/>
          <w:sz w:val="24"/>
          <w:szCs w:val="24"/>
        </w:rPr>
        <w:t xml:space="preserve"> menggambarkan seberapa besar pasar menghargai nilai buku saham suatu perusahaan. </w:t>
      </w:r>
      <w:r w:rsidRPr="00BD040D">
        <w:rPr>
          <w:rFonts w:ascii="Times New Roman" w:hAnsi="Times New Roman" w:cs="Times New Roman"/>
          <w:i/>
          <w:sz w:val="24"/>
          <w:szCs w:val="24"/>
        </w:rPr>
        <w:t>Price to Book Value</w:t>
      </w:r>
      <w:r w:rsidRPr="00BD040D">
        <w:rPr>
          <w:rFonts w:ascii="Times New Roman" w:hAnsi="Times New Roman" w:cs="Times New Roman"/>
          <w:sz w:val="24"/>
          <w:szCs w:val="24"/>
        </w:rPr>
        <w:t xml:space="preserve"> </w:t>
      </w:r>
      <w:r w:rsidRPr="00BD040D">
        <w:rPr>
          <w:rFonts w:ascii="Times New Roman" w:hAnsi="Times New Roman" w:cs="Times New Roman"/>
          <w:sz w:val="24"/>
          <w:szCs w:val="24"/>
          <w:lang w:val="en-US"/>
        </w:rPr>
        <w:t>(</w:t>
      </w:r>
      <w:r w:rsidRPr="00BD040D">
        <w:rPr>
          <w:rFonts w:ascii="Times New Roman" w:hAnsi="Times New Roman" w:cs="Times New Roman"/>
          <w:sz w:val="24"/>
          <w:szCs w:val="24"/>
        </w:rPr>
        <w:t>PBV) merupakan perbandingan dari harga suatu saham dengan nilai buku.</w:t>
      </w:r>
      <w:r w:rsidRPr="00BD040D">
        <w:rPr>
          <w:rFonts w:ascii="Times New Roman" w:hAnsi="Times New Roman" w:cs="Times New Roman"/>
          <w:sz w:val="24"/>
          <w:szCs w:val="24"/>
          <w:lang w:val="en-US"/>
        </w:rPr>
        <w:t xml:space="preserve"> </w:t>
      </w:r>
      <w:r w:rsidRPr="00BD040D">
        <w:rPr>
          <w:rFonts w:ascii="Times New Roman" w:hAnsi="Times New Roman" w:cs="Times New Roman"/>
          <w:i/>
          <w:sz w:val="24"/>
          <w:szCs w:val="24"/>
        </w:rPr>
        <w:t>Price to Book Value</w:t>
      </w:r>
      <w:r w:rsidRPr="00BD040D">
        <w:rPr>
          <w:rFonts w:ascii="Times New Roman" w:hAnsi="Times New Roman" w:cs="Times New Roman"/>
          <w:sz w:val="24"/>
          <w:szCs w:val="24"/>
        </w:rPr>
        <w:t xml:space="preserve"> </w:t>
      </w:r>
      <w:r w:rsidRPr="00BD040D">
        <w:rPr>
          <w:rFonts w:ascii="Times New Roman" w:hAnsi="Times New Roman" w:cs="Times New Roman"/>
          <w:sz w:val="24"/>
          <w:szCs w:val="24"/>
          <w:lang w:val="en-US"/>
        </w:rPr>
        <w:t>(</w:t>
      </w:r>
      <w:r w:rsidRPr="00BD040D">
        <w:rPr>
          <w:rFonts w:ascii="Times New Roman" w:hAnsi="Times New Roman" w:cs="Times New Roman"/>
          <w:sz w:val="24"/>
          <w:szCs w:val="24"/>
        </w:rPr>
        <w:t>PBV</w:t>
      </w:r>
      <w:r w:rsidRPr="00BD040D">
        <w:rPr>
          <w:rFonts w:ascii="Times New Roman" w:hAnsi="Times New Roman" w:cs="Times New Roman"/>
          <w:sz w:val="24"/>
          <w:szCs w:val="24"/>
          <w:lang w:val="en-US"/>
        </w:rPr>
        <w:t>)</w:t>
      </w:r>
      <w:r w:rsidRPr="00BD040D">
        <w:rPr>
          <w:rFonts w:ascii="Times New Roman" w:hAnsi="Times New Roman" w:cs="Times New Roman"/>
          <w:sz w:val="24"/>
          <w:szCs w:val="24"/>
        </w:rPr>
        <w:t xml:space="preserve"> menunjukkan seberapa jauh sebuah perusahaan mampu menciptakan nilai perusahaan relative dengan jumlah modal yang diinvestasikan, sehingga semakin tinggi rasio </w:t>
      </w:r>
      <w:r w:rsidRPr="00BD040D">
        <w:rPr>
          <w:rFonts w:ascii="Times New Roman" w:hAnsi="Times New Roman" w:cs="Times New Roman"/>
          <w:i/>
          <w:sz w:val="24"/>
          <w:szCs w:val="24"/>
        </w:rPr>
        <w:t>Price to Book Value</w:t>
      </w:r>
      <w:r w:rsidRPr="00BD040D">
        <w:rPr>
          <w:rFonts w:ascii="Times New Roman" w:hAnsi="Times New Roman" w:cs="Times New Roman"/>
          <w:sz w:val="24"/>
          <w:szCs w:val="24"/>
        </w:rPr>
        <w:t xml:space="preserve"> </w:t>
      </w:r>
      <w:r w:rsidRPr="00BD040D">
        <w:rPr>
          <w:rFonts w:ascii="Times New Roman" w:hAnsi="Times New Roman" w:cs="Times New Roman"/>
          <w:sz w:val="24"/>
          <w:szCs w:val="24"/>
          <w:lang w:val="en-US"/>
        </w:rPr>
        <w:t>(</w:t>
      </w:r>
      <w:r w:rsidRPr="00BD040D">
        <w:rPr>
          <w:rFonts w:ascii="Times New Roman" w:hAnsi="Times New Roman" w:cs="Times New Roman"/>
          <w:sz w:val="24"/>
          <w:szCs w:val="24"/>
        </w:rPr>
        <w:t>PBV</w:t>
      </w:r>
      <w:r w:rsidRPr="00BD040D">
        <w:rPr>
          <w:rFonts w:ascii="Times New Roman" w:hAnsi="Times New Roman" w:cs="Times New Roman"/>
          <w:sz w:val="24"/>
          <w:szCs w:val="24"/>
          <w:lang w:val="en-US"/>
        </w:rPr>
        <w:t>)</w:t>
      </w:r>
      <w:r w:rsidRPr="00BD040D">
        <w:rPr>
          <w:rFonts w:ascii="Times New Roman" w:hAnsi="Times New Roman" w:cs="Times New Roman"/>
          <w:sz w:val="24"/>
          <w:szCs w:val="24"/>
        </w:rPr>
        <w:t xml:space="preserve"> menunjukkan semakin berhasil perusahaan menciptakan nilai bagi pemegang saham </w:t>
      </w:r>
      <w:r w:rsidRPr="00BD040D">
        <w:rPr>
          <w:rFonts w:ascii="Times New Roman" w:hAnsi="Times New Roman" w:cs="Times New Roman"/>
          <w:sz w:val="24"/>
          <w:szCs w:val="24"/>
        </w:rPr>
        <w:fldChar w:fldCharType="begin" w:fldLock="1"/>
      </w:r>
      <w:r w:rsidR="00806A27">
        <w:rPr>
          <w:rFonts w:ascii="Times New Roman" w:hAnsi="Times New Roman" w:cs="Times New Roman"/>
          <w:sz w:val="24"/>
          <w:szCs w:val="24"/>
        </w:rPr>
        <w:instrText>ADDIN CSL_CITATION { "citationItems" : [ { "id" : "ITEM-1", "itemData" : { "abstract" : "This study aimed to examine the effect of leverage, profitability and size of enterprises in the manufacturing companies listed on the Stock Exchange in 2011-2015. Leverage is proxied by Debt to Asset Ratio (DAR), profitability is proxied by Net Profit Margin (NPM), while the size of the company is based on total assets. Sample of research was determined by purposive sampling method to obtain 17 garment and textile companies listed on the Indonesian Stock Exchange (BEI) in the years 2011-2015. This study uses secondary data. Test the validity of this study using multiple regression techniques. The results of this study indicate that there is significant influence between the variables Leverage, Profitability and Size of Company to Company Value.", "author" : [ { "dropping-particle" : "", "family" : "Khumairoh", "given" : "Nawang", "non-dropping-particle" : "", "parse-names" : false, "suffix" : "" }, { "dropping-particle" : "", "family" : "Ak", "given" : "M", "non-dropping-particle" : "", "parse-names" : false, "suffix" : "" }, { "dropping-particle" : "", "family" : "Mulyati", "given" : "Henny", "non-dropping-particle" : "", "parse-names" : false, "suffix" : "" }, { "dropping-particle" : "", "family" : "Com", "given" : "S E M", "non-dropping-particle" : "", "parse-names" : false, "suffix" : "" } ], "container-title" : "Syariah Paper AccountingFEB UMS", "id" : "ITEM-1", "issue" : "2011", "issued" : { "date-parts" : [ [ "2016" ] ] }, "page" : "71-81", "title" : "Pengaruh Leverage, Profitabilitas dan Ukuran Perusahaan Terhadap Nilai Perusahaan ( Studi Empiris pada Perusahaan Garment dan Textile yang terdaftar di Bursa Efek Indonesia Tahun 2011-2015 )", "type" : "article-journal", "volume" : "2460-0784" }, "uris" : [ "http://www.mendeley.com/documents/?uuid=22c5e212-97a4-400b-818f-d8e02fd087f6" ] } ], "mendeley" : { "formattedCitation" : "(Khumairoh et al., 2016)", "manualFormatting" : "(Khumairoh, 2015)", "plainTextFormattedCitation" : "(Khumairoh et al., 2016)", "previouslyFormattedCitation" : "(Khumairoh et al., 2016)" }, "properties" : { "noteIndex" : 0 }, "schema" : "https://github.com/citation-style-language/schema/raw/master/csl-citation.json" }</w:instrText>
      </w:r>
      <w:r w:rsidRPr="00BD040D">
        <w:rPr>
          <w:rFonts w:ascii="Times New Roman" w:hAnsi="Times New Roman" w:cs="Times New Roman"/>
          <w:sz w:val="24"/>
          <w:szCs w:val="24"/>
        </w:rPr>
        <w:fldChar w:fldCharType="separate"/>
      </w:r>
      <w:r w:rsidRPr="00BD040D">
        <w:rPr>
          <w:rFonts w:ascii="Times New Roman" w:hAnsi="Times New Roman" w:cs="Times New Roman"/>
          <w:noProof/>
          <w:sz w:val="24"/>
          <w:szCs w:val="24"/>
        </w:rPr>
        <w:t>(Khumairoh</w:t>
      </w:r>
      <w:r w:rsidRPr="00BD040D">
        <w:rPr>
          <w:rFonts w:ascii="Times New Roman" w:hAnsi="Times New Roman" w:cs="Times New Roman"/>
          <w:noProof/>
          <w:sz w:val="24"/>
          <w:szCs w:val="24"/>
          <w:lang w:val="en-US"/>
        </w:rPr>
        <w:t xml:space="preserve">, </w:t>
      </w:r>
      <w:r w:rsidRPr="00BD040D">
        <w:rPr>
          <w:rFonts w:ascii="Times New Roman" w:hAnsi="Times New Roman" w:cs="Times New Roman"/>
          <w:noProof/>
          <w:sz w:val="24"/>
          <w:szCs w:val="24"/>
        </w:rPr>
        <w:t>2015)</w:t>
      </w:r>
      <w:r w:rsidRPr="00BD040D">
        <w:rPr>
          <w:rFonts w:ascii="Times New Roman" w:hAnsi="Times New Roman" w:cs="Times New Roman"/>
          <w:sz w:val="24"/>
          <w:szCs w:val="24"/>
        </w:rPr>
        <w:fldChar w:fldCharType="end"/>
      </w:r>
      <w:r w:rsidRPr="00BD040D">
        <w:rPr>
          <w:rFonts w:ascii="Times New Roman" w:hAnsi="Times New Roman" w:cs="Times New Roman"/>
          <w:sz w:val="24"/>
          <w:szCs w:val="24"/>
        </w:rPr>
        <w:t xml:space="preserve">. </w:t>
      </w:r>
      <w:proofErr w:type="spellStart"/>
      <w:r w:rsidR="008701B7">
        <w:rPr>
          <w:rFonts w:ascii="Times New Roman" w:hAnsi="Times New Roman" w:cs="Times New Roman"/>
          <w:sz w:val="24"/>
          <w:szCs w:val="24"/>
          <w:lang w:val="en-US"/>
        </w:rPr>
        <w:t>Standar</w:t>
      </w:r>
      <w:proofErr w:type="spellEnd"/>
      <w:r w:rsidR="008701B7">
        <w:rPr>
          <w:rFonts w:ascii="Times New Roman" w:hAnsi="Times New Roman" w:cs="Times New Roman"/>
          <w:sz w:val="24"/>
          <w:szCs w:val="24"/>
          <w:lang w:val="en-US"/>
        </w:rPr>
        <w:t xml:space="preserve"> rata-rata </w:t>
      </w:r>
      <w:proofErr w:type="spellStart"/>
      <w:r w:rsidR="008701B7">
        <w:rPr>
          <w:rFonts w:ascii="Times New Roman" w:hAnsi="Times New Roman" w:cs="Times New Roman"/>
          <w:sz w:val="24"/>
          <w:szCs w:val="24"/>
          <w:lang w:val="en-US"/>
        </w:rPr>
        <w:t>industri</w:t>
      </w:r>
      <w:proofErr w:type="spellEnd"/>
      <w:r w:rsidR="008701B7">
        <w:rPr>
          <w:rFonts w:ascii="Times New Roman" w:hAnsi="Times New Roman" w:cs="Times New Roman"/>
          <w:sz w:val="24"/>
          <w:szCs w:val="24"/>
          <w:lang w:val="en-US"/>
        </w:rPr>
        <w:t xml:space="preserve"> </w:t>
      </w:r>
      <w:r w:rsidR="008701B7" w:rsidRPr="00BD040D">
        <w:rPr>
          <w:rFonts w:ascii="Times New Roman" w:hAnsi="Times New Roman" w:cs="Times New Roman"/>
          <w:i/>
          <w:sz w:val="24"/>
          <w:szCs w:val="24"/>
        </w:rPr>
        <w:t>Price to Book Value</w:t>
      </w:r>
      <w:r w:rsidR="008701B7" w:rsidRPr="00BD040D">
        <w:rPr>
          <w:rFonts w:ascii="Times New Roman" w:hAnsi="Times New Roman" w:cs="Times New Roman"/>
          <w:sz w:val="24"/>
          <w:szCs w:val="24"/>
        </w:rPr>
        <w:t xml:space="preserve"> (PBV) </w:t>
      </w:r>
      <w:proofErr w:type="spellStart"/>
      <w:r w:rsidR="008701B7">
        <w:rPr>
          <w:rFonts w:ascii="Times New Roman" w:hAnsi="Times New Roman" w:cs="Times New Roman"/>
          <w:sz w:val="24"/>
          <w:szCs w:val="24"/>
          <w:lang w:val="en-US"/>
        </w:rPr>
        <w:t>yaitu</w:t>
      </w:r>
      <w:proofErr w:type="spellEnd"/>
      <w:r w:rsidR="008701B7">
        <w:rPr>
          <w:rFonts w:ascii="Times New Roman" w:hAnsi="Times New Roman" w:cs="Times New Roman"/>
          <w:sz w:val="24"/>
          <w:szCs w:val="24"/>
          <w:lang w:val="en-US"/>
        </w:rPr>
        <w:t xml:space="preserve"> </w:t>
      </w:r>
      <w:r w:rsidR="008701B7" w:rsidRPr="008701B7">
        <w:rPr>
          <w:rFonts w:ascii="Times New Roman" w:hAnsi="Times New Roman" w:cs="Times New Roman"/>
          <w:sz w:val="24"/>
          <w:szCs w:val="24"/>
        </w:rPr>
        <w:t>1 kali. Artinya perusahaan tersebut dalam kondisi yang sehat</w:t>
      </w:r>
      <w:r w:rsidR="008701B7">
        <w:rPr>
          <w:rFonts w:ascii="Times New Roman" w:hAnsi="Times New Roman" w:cs="Times New Roman"/>
          <w:sz w:val="24"/>
          <w:szCs w:val="24"/>
          <w:lang w:val="en-US"/>
        </w:rPr>
        <w:t xml:space="preserve"> </w:t>
      </w:r>
      <w:r w:rsidR="008701B7">
        <w:rPr>
          <w:rFonts w:ascii="Times New Roman" w:hAnsi="Times New Roman" w:cs="Times New Roman"/>
          <w:sz w:val="24"/>
          <w:szCs w:val="24"/>
          <w:lang w:val="en-US"/>
        </w:rPr>
        <w:fldChar w:fldCharType="begin" w:fldLock="1"/>
      </w:r>
      <w:r w:rsidR="008701B7">
        <w:rPr>
          <w:rFonts w:ascii="Times New Roman" w:hAnsi="Times New Roman" w:cs="Times New Roman"/>
          <w:sz w:val="24"/>
          <w:szCs w:val="24"/>
          <w:lang w:val="en-US"/>
        </w:rPr>
        <w:instrText>ADDIN CSL_CITATION { "citationItems" : [ { "id" : "ITEM-1", "itemData" : { "ISBN" : "9788578110796", "ISSN" : "1098-6596", "PMID" : "25246403", "abstract" : "Learning how to recognize and anticipate the legal risks associated with student affairs practice is a crucial skill all successful administrators must develop. This can be done by developing a sense for scanning the broad legal environment and being aware of legal issues in other parts of the education enterprise. Good professionals make a considerable effort to remain current in their career fields. Professional associations assist their members in this task by developing training and professional development programs that address the critical skills that professionals need to do their jobs. In higher education and student affairs, many practitioners acknowledge the importance of knowing how the law affects what they do. Constitutional law affects what kinds of rules and regulations public institutions promulgate. Contract law affects the type of business relationship administrators have with students and other constituents. Tort law affects how managers maintain facilities and supervise student events. As a result, professional associations have been created to focus attention solely on legal issues in higher education (e.g., Education Law Association and the Association for Interdisciplinary Initiatives in Higher Education Law and Policy), programs on a wide variety of legal topics appear on almost every national conference schedule, many professional associations devote part of their Web sites to law and legislation (e.g., American College Personnel Association, National Association of Student Personnel Administrators, and the Association for Student Judicial Affairs), and private companies publish newsletters designed to inform their readers about the latest court rulings (e.g., The College Student and the Courts by Gehring and Letzring, Synfax weekly report by Pavela). Some of these resources examine events that may be several years old since litigation takes time and initial decisions may be appealed. Many of the authors of these publications restate the facts of the particular case and give some guidance on appropriate administrative practice. These resources, however, may not always be able to identify what administrators might face on their own campuses in the near future or define decision-making processes that might help administrators avoid legal pitfalls. The purpose of this paper is to identify two important mechanisms that college administrators can use to more actively anticipate the legal issues that may occur on their own campuses. F\u2026", "author" : [ { "dropping-particle" : "", "family" : "Dewi Martha Sofia", "given" : "", "non-dropping-particle" : "", "parse-names" : false, "suffix" : "" }, { "dropping-particle" : "", "family" : "Farida", "given" : "Lena", "non-dropping-particle" : "", "parse-names" : false, "suffix" : "" } ], "container-title" : "Jom Fisip", "id" : "ITEM-1", "issue" : "2", "issued" : { "date-parts" : [ [ "2017" ] ] }, "page" : "1-15", "title" : "The Influence of Dividend Policy, Debt Policy, and Investment Decisions on Firm Value in the Large Trading Sub-Sector Listed on the Indonesia Stock Exchange Period 2010-2014", "type" : "article-journal", "volume" : "4" }, "uris" : [ "http://www.mendeley.com/documents/?uuid=30152963-6480-493e-92d9-419c923d6aef" ] } ], "mendeley" : { "formattedCitation" : "(Dewi Martha Sofia &amp; Farida, 2017)", "plainTextFormattedCitation" : "(Dewi Martha Sofia &amp; Farida, 2017)", "previouslyFormattedCitation" : "(Dewi Martha Sofia &amp; Farida, 2017)" }, "properties" : { "noteIndex" : 0 }, "schema" : "https://github.com/citation-style-language/schema/raw/master/csl-citation.json" }</w:instrText>
      </w:r>
      <w:r w:rsidR="008701B7">
        <w:rPr>
          <w:rFonts w:ascii="Times New Roman" w:hAnsi="Times New Roman" w:cs="Times New Roman"/>
          <w:sz w:val="24"/>
          <w:szCs w:val="24"/>
          <w:lang w:val="en-US"/>
        </w:rPr>
        <w:fldChar w:fldCharType="separate"/>
      </w:r>
      <w:r w:rsidR="008701B7" w:rsidRPr="008701B7">
        <w:rPr>
          <w:rFonts w:ascii="Times New Roman" w:hAnsi="Times New Roman" w:cs="Times New Roman"/>
          <w:noProof/>
          <w:sz w:val="24"/>
          <w:szCs w:val="24"/>
          <w:lang w:val="en-US"/>
        </w:rPr>
        <w:t>(Dewi Martha Sofia &amp; Farida, 2017)</w:t>
      </w:r>
      <w:r w:rsidR="008701B7">
        <w:rPr>
          <w:rFonts w:ascii="Times New Roman" w:hAnsi="Times New Roman" w:cs="Times New Roman"/>
          <w:sz w:val="24"/>
          <w:szCs w:val="24"/>
          <w:lang w:val="en-US"/>
        </w:rPr>
        <w:fldChar w:fldCharType="end"/>
      </w:r>
      <w:r w:rsidR="008701B7">
        <w:rPr>
          <w:rFonts w:ascii="Times New Roman" w:hAnsi="Times New Roman" w:cs="Times New Roman"/>
          <w:sz w:val="24"/>
          <w:szCs w:val="24"/>
        </w:rPr>
        <w:t xml:space="preserve">. </w:t>
      </w:r>
      <w:r w:rsidRPr="00BD040D">
        <w:rPr>
          <w:rFonts w:ascii="Times New Roman" w:hAnsi="Times New Roman" w:cs="Times New Roman"/>
          <w:sz w:val="24"/>
          <w:szCs w:val="24"/>
        </w:rPr>
        <w:t xml:space="preserve">Nilai perusahaan </w:t>
      </w:r>
      <w:r w:rsidRPr="00BD040D">
        <w:rPr>
          <w:rFonts w:ascii="Times New Roman" w:hAnsi="Times New Roman" w:cs="Times New Roman"/>
          <w:i/>
          <w:sz w:val="24"/>
          <w:szCs w:val="24"/>
        </w:rPr>
        <w:t>Price to Book Value</w:t>
      </w:r>
      <w:r w:rsidRPr="00BD040D">
        <w:rPr>
          <w:rFonts w:ascii="Times New Roman" w:hAnsi="Times New Roman" w:cs="Times New Roman"/>
          <w:sz w:val="24"/>
          <w:szCs w:val="24"/>
        </w:rPr>
        <w:t xml:space="preserve"> (PBV) yang digunakan dalam penelitian dihitung dengan rumus:</w:t>
      </w:r>
    </w:p>
    <w:p w14:paraId="169F49ED" w14:textId="599230A2" w:rsidR="001B5F9E" w:rsidRPr="00BD040D" w:rsidRDefault="001B5F9E" w:rsidP="001B5F9E">
      <w:pPr>
        <w:spacing w:after="0" w:line="480" w:lineRule="auto"/>
        <w:jc w:val="center"/>
        <w:rPr>
          <w:rFonts w:ascii="Times New Roman" w:eastAsiaTheme="minorEastAsia" w:hAnsi="Times New Roman" w:cs="Times New Roman"/>
          <w:sz w:val="24"/>
          <w:szCs w:val="24"/>
          <w:lang w:val="en-US"/>
        </w:rPr>
      </w:pPr>
      <w:r w:rsidRPr="00BD040D">
        <w:rPr>
          <w:rFonts w:ascii="Times New Roman" w:hAnsi="Times New Roman" w:cs="Times New Roman"/>
          <w:sz w:val="24"/>
          <w:szCs w:val="24"/>
          <w:lang w:val="en-US"/>
        </w:rPr>
        <w:lastRenderedPageBreak/>
        <w:t xml:space="preserve">PBV = </w:t>
      </w:r>
      <m:oMath>
        <m:f>
          <m:fPr>
            <m:ctrlPr>
              <w:rPr>
                <w:rFonts w:ascii="Cambria Math" w:hAnsi="Cambria Math" w:cs="Times New Roman"/>
                <w:i/>
                <w:sz w:val="24"/>
                <w:szCs w:val="24"/>
                <w:lang w:val="en-US"/>
              </w:rPr>
            </m:ctrlPr>
          </m:fPr>
          <m:num>
            <m:r>
              <m:rPr>
                <m:sty m:val="p"/>
              </m:rPr>
              <w:rPr>
                <w:rFonts w:ascii="Cambria Math" w:hAnsi="Cambria Math" w:cs="Times New Roman"/>
                <w:sz w:val="24"/>
                <w:szCs w:val="24"/>
              </w:rPr>
              <m:t>Closing Price</m:t>
            </m:r>
          </m:num>
          <m:den>
            <m:r>
              <m:rPr>
                <m:sty m:val="p"/>
              </m:rPr>
              <w:rPr>
                <w:rFonts w:ascii="Cambria Math" w:hAnsi="Cambria Math" w:cs="Times New Roman"/>
                <w:sz w:val="24"/>
                <w:szCs w:val="24"/>
              </w:rPr>
              <m:t>Book Value</m:t>
            </m:r>
          </m:den>
        </m:f>
      </m:oMath>
    </w:p>
    <w:p w14:paraId="020D664A" w14:textId="49391BD8" w:rsidR="00014F4E" w:rsidRDefault="00CB599D" w:rsidP="00014F4E">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Arie Afzal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"10.52062/jakd.v14i1.1450", "ISSN" : "1978-4848", "abstract" : "The value of the company is very important because the high value of the company will be followed by the high prosperity of shareholders. The higher the stock price, the higher the value of the company, in order to achieve company value, investors generally give their management to professionals. Optimizing company value can be achieved through the implementation of financial management functions, where one financial decision taken will influence other financial decisions and have an impact on the value of the company. This study aims to determine the effect of investment decisions, funding decision taken will influence other financial decision and have an impact on the value of the company. This study aims to determine the effect of investment decisions, funding decisions and dividend policies on firm value. The population in this study are all companies listed on the Indonesia Stock Exchange for the period 2014-2016 while sample selection using purposive sampling technique obtained 89 companies that will be used as samples in this study. The hypothesis testing uses multiple regression analysis. The results of the study partially show that investment decision affect the value of the company, funding decisions do not affect the value of the company and dividend policy does not affect the value of the company. While the simultaneous research resultshows that investment decisions, funding decisions and dividend policies have a significant effect on firm value", "author" : [ { "dropping-particle" : "", "family" : "Afzal", "given" : "Arie", "non-dropping-particle" : "", "parse-names" : false, "suffix" : "" }, { "dropping-particle" : "", "family" : "Rohman", "given" : "Abdul", "non-dropping-particle" : "", "parse-names" : false, "suffix" : "" } ], "container-title" : "Diponegoro Journal Of Accounting", "id" : "ITEM-1", "issue" : "2", "issued" : { "date-parts" : [ [ "2020" ] ] }, "page" : "1-9", "title" : "Pengaruh Keputusan Investasi, Keputusan Pendanaan Dan Kebijakan Deviden Terhadap Nilai Perusahaan", "type" : "article-journal", "volume" : "1" }, "suppress-author" : 1, "uris" : [ "http://www.mendeley.com/documents/?uuid=741b217f-5fce-4f2b-954f-735718da381d" ] } ], "mendeley" : { "formattedCitation" : "(2020)", "plainTextFormattedCitation" : "(2020)", "previouslyFormattedCitation" : "(2020)" }, "properties" : { "noteIndex" : 21 }, "schema" : "https://github.com/citation-style-language/schema/raw/master/csl-citation.json" }</w:instrText>
      </w:r>
      <w:r>
        <w:rPr>
          <w:rFonts w:ascii="Times New Roman" w:hAnsi="Times New Roman" w:cs="Times New Roman"/>
          <w:sz w:val="24"/>
          <w:szCs w:val="24"/>
          <w:lang w:val="en-US"/>
        </w:rPr>
        <w:fldChar w:fldCharType="separate"/>
      </w:r>
      <w:r w:rsidRPr="00CB599D">
        <w:rPr>
          <w:rFonts w:ascii="Times New Roman" w:hAnsi="Times New Roman" w:cs="Times New Roman"/>
          <w:noProof/>
          <w:sz w:val="24"/>
          <w:szCs w:val="24"/>
          <w:lang w:val="en-US"/>
        </w:rPr>
        <w:t>(2020)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014F4E" w:rsidRPr="00014F4E">
        <w:rPr>
          <w:rFonts w:ascii="Times New Roman" w:hAnsi="Times New Roman" w:cs="Times New Roman"/>
          <w:sz w:val="24"/>
          <w:szCs w:val="24"/>
        </w:rPr>
        <w:t xml:space="preserve">PBV mengukur nilai yang diberikan pasar keuangan kepada manajemen dan organisasi perusahaan sebagai sebuah perusahaan yang terus tumbuh. PBV dirumuskan dengan : </w:t>
      </w:r>
    </w:p>
    <w:p w14:paraId="47D5D5F5" w14:textId="28E86AB5" w:rsidR="006F5236" w:rsidRPr="00807E02" w:rsidRDefault="00014F4E" w:rsidP="00807E02">
      <w:pPr>
        <w:pStyle w:val="ListParagraph"/>
        <w:spacing w:line="480" w:lineRule="auto"/>
        <w:ind w:left="2160" w:firstLine="720"/>
        <w:jc w:val="both"/>
        <w:rPr>
          <w:rFonts w:ascii="Times New Roman" w:hAnsi="Times New Roman" w:cs="Times New Roman"/>
          <w:sz w:val="24"/>
          <w:szCs w:val="24"/>
          <w:lang w:val="en-US"/>
        </w:rPr>
      </w:pPr>
      <w:r w:rsidRPr="00014F4E">
        <w:rPr>
          <w:rFonts w:ascii="Times New Roman" w:hAnsi="Times New Roman" w:cs="Times New Roman"/>
          <w:sz w:val="24"/>
          <w:szCs w:val="24"/>
        </w:rPr>
        <w:t xml:space="preserve">PBV = </w:t>
      </w:r>
      <m:oMath>
        <m:f>
          <m:fPr>
            <m:ctrlPr>
              <w:rPr>
                <w:rFonts w:ascii="Cambria Math" w:hAnsi="Cambria Math" w:cs="Times New Roman"/>
                <w:i/>
                <w:sz w:val="24"/>
                <w:szCs w:val="24"/>
                <w:lang w:val="en-US"/>
              </w:rPr>
            </m:ctrlPr>
          </m:fPr>
          <m:num>
            <m:r>
              <m:rPr>
                <m:sty m:val="p"/>
              </m:rPr>
              <w:rPr>
                <w:rFonts w:ascii="Cambria Math" w:hAnsi="Cambria Math" w:cs="Times New Roman"/>
                <w:sz w:val="24"/>
                <w:szCs w:val="24"/>
              </w:rPr>
              <m:t>Harga Saham</m:t>
            </m:r>
          </m:num>
          <m:den>
            <m:r>
              <m:rPr>
                <m:sty m:val="p"/>
              </m:rPr>
              <w:rPr>
                <w:rFonts w:ascii="Cambria Math" w:hAnsi="Cambria Math" w:cs="Times New Roman"/>
                <w:sz w:val="24"/>
                <w:szCs w:val="24"/>
              </w:rPr>
              <m:t>Book Value</m:t>
            </m:r>
          </m:den>
        </m:f>
      </m:oMath>
    </w:p>
    <w:p w14:paraId="4D656005" w14:textId="40B221CA" w:rsidR="001F5AE3" w:rsidRPr="00BD040D" w:rsidRDefault="001F5AE3" w:rsidP="004903FD">
      <w:pPr>
        <w:pStyle w:val="ListParagraph"/>
        <w:numPr>
          <w:ilvl w:val="2"/>
          <w:numId w:val="8"/>
        </w:numPr>
        <w:spacing w:line="480" w:lineRule="auto"/>
        <w:ind w:left="567" w:hanging="567"/>
        <w:jc w:val="both"/>
        <w:rPr>
          <w:rFonts w:ascii="Times New Roman" w:hAnsi="Times New Roman" w:cs="Times New Roman"/>
          <w:b/>
          <w:bCs/>
          <w:sz w:val="24"/>
          <w:szCs w:val="24"/>
          <w:lang w:val="en-US"/>
        </w:rPr>
      </w:pPr>
      <w:proofErr w:type="spellStart"/>
      <w:r w:rsidRPr="00BD040D">
        <w:rPr>
          <w:rFonts w:ascii="Times New Roman" w:hAnsi="Times New Roman" w:cs="Times New Roman"/>
          <w:b/>
          <w:bCs/>
          <w:sz w:val="24"/>
          <w:szCs w:val="24"/>
          <w:lang w:val="en-US"/>
        </w:rPr>
        <w:t>Hubungan</w:t>
      </w:r>
      <w:proofErr w:type="spellEnd"/>
      <w:r w:rsidRPr="00BD040D">
        <w:rPr>
          <w:rFonts w:ascii="Times New Roman" w:hAnsi="Times New Roman" w:cs="Times New Roman"/>
          <w:b/>
          <w:bCs/>
          <w:sz w:val="24"/>
          <w:szCs w:val="24"/>
          <w:lang w:val="en-US"/>
        </w:rPr>
        <w:t xml:space="preserve"> </w:t>
      </w:r>
      <w:proofErr w:type="spellStart"/>
      <w:r w:rsidRPr="00BD040D">
        <w:rPr>
          <w:rFonts w:ascii="Times New Roman" w:hAnsi="Times New Roman" w:cs="Times New Roman"/>
          <w:b/>
          <w:bCs/>
          <w:sz w:val="24"/>
          <w:szCs w:val="24"/>
          <w:lang w:val="en-US"/>
        </w:rPr>
        <w:t>Antar</w:t>
      </w:r>
      <w:proofErr w:type="spellEnd"/>
      <w:r w:rsidRPr="00BD040D">
        <w:rPr>
          <w:rFonts w:ascii="Times New Roman" w:hAnsi="Times New Roman" w:cs="Times New Roman"/>
          <w:b/>
          <w:bCs/>
          <w:sz w:val="24"/>
          <w:szCs w:val="24"/>
          <w:lang w:val="en-US"/>
        </w:rPr>
        <w:t xml:space="preserve"> </w:t>
      </w:r>
      <w:proofErr w:type="spellStart"/>
      <w:r w:rsidRPr="00BD040D">
        <w:rPr>
          <w:rFonts w:ascii="Times New Roman" w:hAnsi="Times New Roman" w:cs="Times New Roman"/>
          <w:b/>
          <w:bCs/>
          <w:sz w:val="24"/>
          <w:szCs w:val="24"/>
          <w:lang w:val="en-US"/>
        </w:rPr>
        <w:t>Variabel</w:t>
      </w:r>
      <w:proofErr w:type="spellEnd"/>
      <w:r w:rsidRPr="00BD040D">
        <w:rPr>
          <w:rFonts w:ascii="Times New Roman" w:hAnsi="Times New Roman" w:cs="Times New Roman"/>
          <w:b/>
          <w:bCs/>
          <w:sz w:val="24"/>
          <w:szCs w:val="24"/>
          <w:lang w:val="en-US"/>
        </w:rPr>
        <w:t xml:space="preserve"> </w:t>
      </w:r>
    </w:p>
    <w:p w14:paraId="452173D0" w14:textId="44675B30" w:rsidR="001F5AE3" w:rsidRPr="00BD040D" w:rsidRDefault="00AD713B" w:rsidP="00973794">
      <w:pPr>
        <w:pStyle w:val="ListParagraph"/>
        <w:numPr>
          <w:ilvl w:val="0"/>
          <w:numId w:val="16"/>
        </w:numPr>
        <w:spacing w:after="0" w:line="480" w:lineRule="auto"/>
        <w:ind w:left="567" w:hanging="567"/>
        <w:jc w:val="both"/>
        <w:rPr>
          <w:rFonts w:ascii="Times New Roman" w:hAnsi="Times New Roman" w:cs="Times New Roman"/>
          <w:bCs/>
          <w:sz w:val="24"/>
          <w:szCs w:val="24"/>
          <w:lang w:val="en-US"/>
        </w:rPr>
      </w:pPr>
      <w:proofErr w:type="spellStart"/>
      <w:r w:rsidRPr="00BD040D">
        <w:rPr>
          <w:rFonts w:ascii="Times New Roman" w:hAnsi="Times New Roman" w:cs="Times New Roman"/>
          <w:bCs/>
          <w:sz w:val="24"/>
          <w:szCs w:val="24"/>
          <w:lang w:val="en-US"/>
        </w:rPr>
        <w:t>Hubungan</w:t>
      </w:r>
      <w:proofErr w:type="spellEnd"/>
      <w:r w:rsidRPr="00BD040D">
        <w:rPr>
          <w:rFonts w:ascii="Times New Roman" w:hAnsi="Times New Roman" w:cs="Times New Roman"/>
          <w:bCs/>
          <w:sz w:val="24"/>
          <w:szCs w:val="24"/>
          <w:lang w:val="en-US"/>
        </w:rPr>
        <w:t xml:space="preserve"> </w:t>
      </w:r>
      <w:r w:rsidR="002B3F9F" w:rsidRPr="00BD040D">
        <w:rPr>
          <w:rFonts w:ascii="Times New Roman" w:hAnsi="Times New Roman" w:cs="Times New Roman"/>
          <w:bCs/>
          <w:iCs/>
          <w:sz w:val="24"/>
          <w:szCs w:val="24"/>
          <w:lang w:val="en-US"/>
        </w:rPr>
        <w:t xml:space="preserve">Keputusan </w:t>
      </w:r>
      <w:proofErr w:type="spellStart"/>
      <w:r w:rsidR="002B3F9F" w:rsidRPr="00BD040D">
        <w:rPr>
          <w:rFonts w:ascii="Times New Roman" w:hAnsi="Times New Roman" w:cs="Times New Roman"/>
          <w:bCs/>
          <w:iCs/>
          <w:sz w:val="24"/>
          <w:szCs w:val="24"/>
          <w:lang w:val="en-US"/>
        </w:rPr>
        <w:t>Investasi</w:t>
      </w:r>
      <w:proofErr w:type="spellEnd"/>
      <w:r w:rsidR="002B3F9F" w:rsidRPr="00BD040D">
        <w:rPr>
          <w:rFonts w:ascii="Times New Roman" w:hAnsi="Times New Roman" w:cs="Times New Roman"/>
          <w:bCs/>
          <w:iCs/>
          <w:sz w:val="24"/>
          <w:szCs w:val="24"/>
          <w:lang w:val="en-US"/>
        </w:rPr>
        <w:t xml:space="preserve"> </w:t>
      </w:r>
      <w:proofErr w:type="spellStart"/>
      <w:r w:rsidRPr="00BD040D">
        <w:rPr>
          <w:rFonts w:ascii="Times New Roman" w:hAnsi="Times New Roman" w:cs="Times New Roman"/>
          <w:bCs/>
          <w:sz w:val="24"/>
          <w:szCs w:val="24"/>
          <w:lang w:val="en-US"/>
        </w:rPr>
        <w:t>Terhadap</w:t>
      </w:r>
      <w:proofErr w:type="spellEnd"/>
      <w:r w:rsidRPr="00BD040D">
        <w:rPr>
          <w:rFonts w:ascii="Times New Roman" w:hAnsi="Times New Roman" w:cs="Times New Roman"/>
          <w:bCs/>
          <w:sz w:val="24"/>
          <w:szCs w:val="24"/>
          <w:lang w:val="en-US"/>
        </w:rPr>
        <w:t xml:space="preserve"> </w:t>
      </w:r>
      <w:r w:rsidR="002B3F9F" w:rsidRPr="00BD040D">
        <w:rPr>
          <w:rFonts w:ascii="Times New Roman" w:hAnsi="Times New Roman" w:cs="Times New Roman"/>
          <w:bCs/>
          <w:iCs/>
          <w:sz w:val="24"/>
          <w:szCs w:val="24"/>
          <w:lang w:val="en-US"/>
        </w:rPr>
        <w:t>Nilai Perusahaan</w:t>
      </w:r>
    </w:p>
    <w:p w14:paraId="2F64BDCB" w14:textId="67249E5D" w:rsidR="002938DA" w:rsidRPr="00BD040D" w:rsidRDefault="00755215" w:rsidP="00186013">
      <w:pPr>
        <w:spacing w:after="0" w:line="480" w:lineRule="auto"/>
        <w:ind w:firstLine="567"/>
        <w:jc w:val="both"/>
        <w:rPr>
          <w:rFonts w:ascii="Times New Roman" w:hAnsi="Times New Roman" w:cs="Times New Roman"/>
          <w:bCs/>
          <w:i/>
          <w:sz w:val="24"/>
          <w:szCs w:val="24"/>
          <w:lang w:val="en-US"/>
        </w:rPr>
      </w:pPr>
      <w:proofErr w:type="spellStart"/>
      <w:r w:rsidRPr="00BD040D">
        <w:rPr>
          <w:rFonts w:ascii="Times New Roman" w:hAnsi="Times New Roman" w:cs="Times New Roman"/>
          <w:bCs/>
          <w:sz w:val="24"/>
          <w:szCs w:val="24"/>
          <w:lang w:val="en-US"/>
        </w:rPr>
        <w:t>Menurut</w:t>
      </w:r>
      <w:proofErr w:type="spellEnd"/>
      <w:r w:rsidR="006F5236" w:rsidRPr="00BD040D">
        <w:rPr>
          <w:rFonts w:ascii="Times New Roman" w:hAnsi="Times New Roman" w:cs="Times New Roman"/>
          <w:bCs/>
          <w:sz w:val="24"/>
          <w:szCs w:val="24"/>
          <w:lang w:val="en-US"/>
        </w:rPr>
        <w:t xml:space="preserve"> </w:t>
      </w:r>
      <w:r w:rsidR="006F5236" w:rsidRPr="00BD040D">
        <w:rPr>
          <w:rFonts w:ascii="Times New Roman" w:hAnsi="Times New Roman" w:cs="Times New Roman"/>
          <w:sz w:val="24"/>
          <w:szCs w:val="24"/>
        </w:rPr>
        <w:t>Hesti Setyorini Pamungkas</w:t>
      </w:r>
      <w:r w:rsidR="006F5236" w:rsidRPr="00BD040D">
        <w:rPr>
          <w:rFonts w:ascii="Times New Roman" w:hAnsi="Times New Roman" w:cs="Times New Roman"/>
          <w:sz w:val="24"/>
          <w:szCs w:val="24"/>
          <w:lang w:val="en-US"/>
        </w:rPr>
        <w:t xml:space="preserve"> </w:t>
      </w:r>
      <w:r w:rsidR="00BC3B29">
        <w:rPr>
          <w:rFonts w:ascii="Times New Roman" w:hAnsi="Times New Roman" w:cs="Times New Roman"/>
          <w:bCs/>
          <w:sz w:val="24"/>
          <w:szCs w:val="24"/>
          <w:lang w:val="en-US"/>
        </w:rPr>
        <w:fldChar w:fldCharType="begin" w:fldLock="1"/>
      </w:r>
      <w:r w:rsidR="00BC3B29">
        <w:rPr>
          <w:rFonts w:ascii="Times New Roman" w:hAnsi="Times New Roman" w:cs="Times New Roman"/>
          <w:bCs/>
          <w:sz w:val="24"/>
          <w:szCs w:val="24"/>
          <w:lang w:val="en-US"/>
        </w:rPr>
        <w:instrText>ADDIN CSL_CITATION { "citationItems" : [ { "id" : "ITEM-1", "itemData" : { "DOI" : "10.20885/jaai.vol17.iss2.art6", "ISSN" : "14102420", "abstract" : "Mengoptimalkan nilai perusahaan merupakan salah satu tujuan utama perusahaan. Semakin tinggi nilai perusahaan, maka semakin sejahtera para shareholdernya. Penelitian ini bertujuan menguji apakah keputusan investasi, keputusan pendanaan, kebijakan dividen, dan kinerja keuangan berpengaruh terhadap nilai perusahaan. Sampel dari penelitian ini terdiri dari perusahaan manufaktur yang terdaftar di Bursa Efek Indonesia selama periode 2010-2012, yang sesuai dengan kriteria yang ditetapkan dan diperoleh sebanyak 24 perusahaan. Populasi dari penelitian ini adalah perusahaan publik yang terdaftar dalam Bursa Efek Indonesia dengan perusahaan manufaktur sebagai sampel. Penelitian ini menggunakan metode purposive sampling. Analisis data yang digunakan dalam penelitian ini adalah uji asumsi klasik dan untuk uji hipotesis menggunakan analisis regresi berganda. Hasil dari penelitian ini menunjukkan bahwa Keputusan Investasi berpengaruh negatif dan tidak signifikan terhadap Nilai Perusahaan. Sedangkan Keputusan Pendanaan, Kebijakan Deviden dan Kinerja Keuangan berpengaruh positif dan signifikan terhadap Nilai Perusahaan.", "author" : [ { "dropping-particle" : "", "family" : "Pamungkas", "given" : "Hesti Setyorini", "non-dropping-particle" : "", "parse-names" : false, "suffix" : "" }, { "dropping-particle" : "", "family" : "Puspaningsih", "given" : "Abriyani", "non-dropping-particle" : "", "parse-names" : false, "suffix" : "" } ], "container-title" : "Jurnal Akuntansi &amp; Auditing Indonesia", "id" : "ITEM-1", "issue" : "2", "issued" : { "date-parts" : [ [ "2013" ] ] }, "page" : "155-164", "title" : "Pengaruh keputusan investasi, keputusan pendanaan, kebijakan dividen dan ukuran perusahaan terhadap nilai perusahaan", "type" : "article-journal", "volume" : "17" }, "suppress-author" : 1, "uris" : [ "http://www.mendeley.com/documents/?uuid=535c81ff-a4f7-4519-87a6-85e946e567db" ] } ], "mendeley" : { "formattedCitation" : "(2013)", "plainTextFormattedCitation" : "(2013)", "previouslyFormattedCitation" : "(2013)" }, "properties" : { "noteIndex" : 23 }, "schema" : "https://github.com/citation-style-language/schema/raw/master/csl-citation.json" }</w:instrText>
      </w:r>
      <w:r w:rsidR="00BC3B29">
        <w:rPr>
          <w:rFonts w:ascii="Times New Roman" w:hAnsi="Times New Roman" w:cs="Times New Roman"/>
          <w:bCs/>
          <w:sz w:val="24"/>
          <w:szCs w:val="24"/>
          <w:lang w:val="en-US"/>
        </w:rPr>
        <w:fldChar w:fldCharType="separate"/>
      </w:r>
      <w:r w:rsidR="00BC3B29" w:rsidRPr="00BC3B29">
        <w:rPr>
          <w:rFonts w:ascii="Times New Roman" w:hAnsi="Times New Roman" w:cs="Times New Roman"/>
          <w:bCs/>
          <w:noProof/>
          <w:sz w:val="24"/>
          <w:szCs w:val="24"/>
          <w:lang w:val="en-US"/>
        </w:rPr>
        <w:t>(2013)</w:t>
      </w:r>
      <w:r w:rsidR="00BC3B29">
        <w:rPr>
          <w:rFonts w:ascii="Times New Roman" w:hAnsi="Times New Roman" w:cs="Times New Roman"/>
          <w:bCs/>
          <w:sz w:val="24"/>
          <w:szCs w:val="24"/>
          <w:lang w:val="en-US"/>
        </w:rPr>
        <w:fldChar w:fldCharType="end"/>
      </w:r>
      <w:r w:rsidR="00BC3B29">
        <w:rPr>
          <w:rFonts w:ascii="Times New Roman" w:hAnsi="Times New Roman" w:cs="Times New Roman"/>
          <w:bCs/>
          <w:sz w:val="24"/>
          <w:szCs w:val="24"/>
          <w:lang w:val="en-US"/>
        </w:rPr>
        <w:t xml:space="preserve"> </w:t>
      </w:r>
      <w:r w:rsidR="006F5236" w:rsidRPr="00BD040D">
        <w:rPr>
          <w:rFonts w:ascii="Times New Roman" w:hAnsi="Times New Roman" w:cs="Times New Roman"/>
          <w:sz w:val="24"/>
          <w:szCs w:val="24"/>
        </w:rPr>
        <w:t>semakin besar investasi yang dilakukan oleh suatu perusahaan, maka semakin tinggi pula nilai suatu perusahaan. Dengan dilakukannya investasi maka investor berasumsi bahwa di masa yang akan datang profitabilitas perusahaan akan meningkat. Dengan demikian investor akan lebih tertarik untuk membeli saham perusahaan yang melakukan investasi, sehingga hal ini akan mengakibatkan harga saham akan meningkat, yang pada akhirnya akan meningkatkan nilai perusahaan</w:t>
      </w:r>
      <w:r w:rsidR="00D3292B" w:rsidRPr="00BD040D">
        <w:rPr>
          <w:rFonts w:ascii="Times New Roman" w:hAnsi="Times New Roman" w:cs="Times New Roman"/>
          <w:bCs/>
          <w:i/>
          <w:sz w:val="24"/>
          <w:szCs w:val="24"/>
          <w:lang w:val="en-US"/>
        </w:rPr>
        <w:t>.</w:t>
      </w:r>
    </w:p>
    <w:p w14:paraId="46D1D64F" w14:textId="27995211" w:rsidR="00755215" w:rsidRPr="00BD040D" w:rsidRDefault="00755215" w:rsidP="00973794">
      <w:pPr>
        <w:pStyle w:val="ListParagraph"/>
        <w:numPr>
          <w:ilvl w:val="0"/>
          <w:numId w:val="16"/>
        </w:numPr>
        <w:spacing w:after="0" w:line="480" w:lineRule="auto"/>
        <w:ind w:left="567" w:hanging="567"/>
        <w:jc w:val="both"/>
        <w:rPr>
          <w:rFonts w:ascii="Times New Roman" w:hAnsi="Times New Roman" w:cs="Times New Roman"/>
          <w:bCs/>
          <w:sz w:val="24"/>
          <w:szCs w:val="24"/>
          <w:lang w:val="en-US"/>
        </w:rPr>
      </w:pPr>
      <w:proofErr w:type="spellStart"/>
      <w:r w:rsidRPr="00BD040D">
        <w:rPr>
          <w:rFonts w:ascii="Times New Roman" w:hAnsi="Times New Roman" w:cs="Times New Roman"/>
          <w:bCs/>
          <w:sz w:val="24"/>
          <w:szCs w:val="24"/>
          <w:lang w:val="en-US"/>
        </w:rPr>
        <w:t>Hubungan</w:t>
      </w:r>
      <w:proofErr w:type="spellEnd"/>
      <w:r w:rsidRPr="00BD040D">
        <w:rPr>
          <w:rFonts w:ascii="Times New Roman" w:hAnsi="Times New Roman" w:cs="Times New Roman"/>
          <w:bCs/>
          <w:sz w:val="24"/>
          <w:szCs w:val="24"/>
          <w:lang w:val="en-US"/>
        </w:rPr>
        <w:t xml:space="preserve"> </w:t>
      </w:r>
      <w:r w:rsidR="008E4558" w:rsidRPr="00BD040D">
        <w:rPr>
          <w:rFonts w:ascii="Times New Roman" w:hAnsi="Times New Roman" w:cs="Times New Roman"/>
          <w:bCs/>
          <w:sz w:val="24"/>
          <w:szCs w:val="24"/>
          <w:lang w:val="en-US"/>
        </w:rPr>
        <w:t xml:space="preserve">Keputusan </w:t>
      </w:r>
      <w:proofErr w:type="spellStart"/>
      <w:r w:rsidR="008E4558" w:rsidRPr="00BD040D">
        <w:rPr>
          <w:rFonts w:ascii="Times New Roman" w:hAnsi="Times New Roman" w:cs="Times New Roman"/>
          <w:bCs/>
          <w:sz w:val="24"/>
          <w:szCs w:val="24"/>
          <w:lang w:val="en-US"/>
        </w:rPr>
        <w:t>Pendanaan</w:t>
      </w:r>
      <w:proofErr w:type="spellEnd"/>
      <w:r w:rsidRPr="00BD040D">
        <w:rPr>
          <w:rFonts w:ascii="Times New Roman" w:hAnsi="Times New Roman" w:cs="Times New Roman"/>
          <w:bCs/>
          <w:sz w:val="24"/>
          <w:szCs w:val="24"/>
          <w:lang w:val="en-US"/>
        </w:rPr>
        <w:t xml:space="preserve"> </w:t>
      </w:r>
      <w:proofErr w:type="spellStart"/>
      <w:r w:rsidRPr="00BD040D">
        <w:rPr>
          <w:rFonts w:ascii="Times New Roman" w:hAnsi="Times New Roman" w:cs="Times New Roman"/>
          <w:bCs/>
          <w:sz w:val="24"/>
          <w:szCs w:val="24"/>
          <w:lang w:val="en-US"/>
        </w:rPr>
        <w:t>Terhadap</w:t>
      </w:r>
      <w:proofErr w:type="spellEnd"/>
      <w:r w:rsidRPr="00BD040D">
        <w:rPr>
          <w:rFonts w:ascii="Times New Roman" w:hAnsi="Times New Roman" w:cs="Times New Roman"/>
          <w:bCs/>
          <w:sz w:val="24"/>
          <w:szCs w:val="24"/>
          <w:lang w:val="en-US"/>
        </w:rPr>
        <w:t xml:space="preserve"> </w:t>
      </w:r>
      <w:r w:rsidR="008E4558" w:rsidRPr="00BD040D">
        <w:rPr>
          <w:rFonts w:ascii="Times New Roman" w:hAnsi="Times New Roman" w:cs="Times New Roman"/>
          <w:bCs/>
          <w:iCs/>
          <w:sz w:val="24"/>
          <w:szCs w:val="24"/>
          <w:lang w:val="en-US"/>
        </w:rPr>
        <w:t>Nilai Perusahaan</w:t>
      </w:r>
    </w:p>
    <w:p w14:paraId="7B176C10" w14:textId="745BB99D" w:rsidR="00755215" w:rsidRPr="00BD040D" w:rsidRDefault="008E4558" w:rsidP="00186013">
      <w:pPr>
        <w:spacing w:after="0" w:line="480" w:lineRule="auto"/>
        <w:ind w:firstLine="567"/>
        <w:jc w:val="both"/>
        <w:rPr>
          <w:rFonts w:ascii="Times New Roman" w:hAnsi="Times New Roman" w:cs="Times New Roman"/>
          <w:sz w:val="24"/>
          <w:szCs w:val="24"/>
        </w:rPr>
      </w:pPr>
      <w:proofErr w:type="spellStart"/>
      <w:r w:rsidRPr="00BD040D">
        <w:rPr>
          <w:rFonts w:ascii="Times New Roman" w:hAnsi="Times New Roman" w:cs="Times New Roman"/>
          <w:bCs/>
          <w:sz w:val="24"/>
          <w:szCs w:val="24"/>
          <w:lang w:val="en-US"/>
        </w:rPr>
        <w:t>Menurut</w:t>
      </w:r>
      <w:proofErr w:type="spellEnd"/>
      <w:r w:rsidRPr="00BD040D">
        <w:rPr>
          <w:rFonts w:ascii="Times New Roman" w:hAnsi="Times New Roman" w:cs="Times New Roman"/>
          <w:bCs/>
          <w:sz w:val="24"/>
          <w:szCs w:val="24"/>
          <w:lang w:val="en-US"/>
        </w:rPr>
        <w:t xml:space="preserve"> </w:t>
      </w:r>
      <w:r w:rsidRPr="00BD040D">
        <w:rPr>
          <w:rFonts w:ascii="Times New Roman" w:hAnsi="Times New Roman" w:cs="Times New Roman"/>
          <w:sz w:val="24"/>
          <w:szCs w:val="24"/>
        </w:rPr>
        <w:t>Hesti Setyorini Pamungkas</w:t>
      </w:r>
      <w:r w:rsidRPr="00BD040D">
        <w:rPr>
          <w:rFonts w:ascii="Times New Roman" w:hAnsi="Times New Roman" w:cs="Times New Roman"/>
          <w:sz w:val="24"/>
          <w:szCs w:val="24"/>
          <w:lang w:val="en-US"/>
        </w:rPr>
        <w:t xml:space="preserve"> (2013)</w:t>
      </w:r>
      <w:r w:rsidRPr="00BD040D">
        <w:rPr>
          <w:rFonts w:ascii="Times New Roman" w:hAnsi="Times New Roman" w:cs="Times New Roman"/>
          <w:bCs/>
          <w:sz w:val="24"/>
          <w:szCs w:val="24"/>
          <w:lang w:val="en-US"/>
        </w:rPr>
        <w:t xml:space="preserve"> </w:t>
      </w:r>
      <w:r w:rsidRPr="00BD040D">
        <w:rPr>
          <w:rFonts w:ascii="Times New Roman" w:hAnsi="Times New Roman" w:cs="Times New Roman"/>
          <w:sz w:val="24"/>
          <w:szCs w:val="24"/>
        </w:rPr>
        <w:t xml:space="preserve">bahwa tinggi atau rendah hutang pada sebuah perusahaan tidak mempengaruhi nilai perusahaan. Hal ini kemungkinan karena dalam pasar modal Indonesia pergerakan harga saham dan penciptaan nilai tambah perusahaan disebabkan faktor psikologis pasar. Besar kecilnya hutang yang dimiliki perusahaan tidak terlalu diperhatikan oleh investor, karena investor lebih melihat bagaimana pihak manajemen perusahaan menggunakan dana tersebut dengan efektif dan efisien untuk mencapai nilai </w:t>
      </w:r>
      <w:r w:rsidRPr="00BD040D">
        <w:rPr>
          <w:rFonts w:ascii="Times New Roman" w:hAnsi="Times New Roman" w:cs="Times New Roman"/>
          <w:sz w:val="24"/>
          <w:szCs w:val="24"/>
        </w:rPr>
        <w:lastRenderedPageBreak/>
        <w:t>tambah bagi perusahaan. Dengan demikian nilai perusahaan tidak terpengaruh walaupun keputusan pendanaan berubah.</w:t>
      </w:r>
    </w:p>
    <w:p w14:paraId="7DECB424" w14:textId="3B30DDAD" w:rsidR="00B565BB" w:rsidRPr="00BD040D" w:rsidRDefault="00B565BB" w:rsidP="00973794">
      <w:pPr>
        <w:pStyle w:val="ListParagraph"/>
        <w:numPr>
          <w:ilvl w:val="0"/>
          <w:numId w:val="16"/>
        </w:numPr>
        <w:spacing w:after="0" w:line="480" w:lineRule="auto"/>
        <w:ind w:left="567" w:hanging="567"/>
        <w:jc w:val="both"/>
        <w:rPr>
          <w:rFonts w:ascii="Times New Roman" w:hAnsi="Times New Roman" w:cs="Times New Roman"/>
          <w:sz w:val="24"/>
          <w:szCs w:val="24"/>
          <w:lang w:val="en-US"/>
        </w:rPr>
      </w:pPr>
      <w:proofErr w:type="spellStart"/>
      <w:r w:rsidRPr="00BD040D">
        <w:rPr>
          <w:rFonts w:ascii="Times New Roman" w:hAnsi="Times New Roman" w:cs="Times New Roman"/>
          <w:sz w:val="24"/>
          <w:szCs w:val="24"/>
          <w:lang w:val="en-US"/>
        </w:rPr>
        <w:t>Hubungan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Kebijakan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Dividen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Terhadap</w:t>
      </w:r>
      <w:proofErr w:type="spellEnd"/>
      <w:r w:rsidRPr="00BD040D">
        <w:rPr>
          <w:rFonts w:ascii="Times New Roman" w:hAnsi="Times New Roman" w:cs="Times New Roman"/>
          <w:sz w:val="24"/>
          <w:szCs w:val="24"/>
          <w:lang w:val="en-US"/>
        </w:rPr>
        <w:t xml:space="preserve"> Nilai Perusahaan</w:t>
      </w:r>
    </w:p>
    <w:p w14:paraId="77DB9263" w14:textId="6A03D17B" w:rsidR="008E4558" w:rsidRPr="00BD040D" w:rsidRDefault="00B565BB" w:rsidP="00186013">
      <w:pPr>
        <w:spacing w:after="0" w:line="480" w:lineRule="auto"/>
        <w:ind w:firstLine="567"/>
        <w:jc w:val="both"/>
        <w:rPr>
          <w:rFonts w:ascii="Times New Roman" w:hAnsi="Times New Roman" w:cs="Times New Roman"/>
          <w:bCs/>
          <w:sz w:val="24"/>
          <w:szCs w:val="24"/>
          <w:lang w:val="en-US"/>
        </w:rPr>
      </w:pPr>
      <w:proofErr w:type="spellStart"/>
      <w:r w:rsidRPr="00BD040D">
        <w:rPr>
          <w:rFonts w:ascii="Times New Roman" w:hAnsi="Times New Roman" w:cs="Times New Roman"/>
          <w:bCs/>
          <w:sz w:val="24"/>
          <w:szCs w:val="24"/>
          <w:lang w:val="en-US"/>
        </w:rPr>
        <w:t>Menurut</w:t>
      </w:r>
      <w:proofErr w:type="spellEnd"/>
      <w:r w:rsidRPr="00BD040D">
        <w:rPr>
          <w:rFonts w:ascii="Times New Roman" w:hAnsi="Times New Roman" w:cs="Times New Roman"/>
          <w:bCs/>
          <w:sz w:val="24"/>
          <w:szCs w:val="24"/>
          <w:lang w:val="en-US"/>
        </w:rPr>
        <w:t xml:space="preserve"> </w:t>
      </w:r>
      <w:r w:rsidRPr="00BD040D">
        <w:rPr>
          <w:rFonts w:ascii="Times New Roman" w:hAnsi="Times New Roman" w:cs="Times New Roman"/>
          <w:sz w:val="24"/>
          <w:szCs w:val="24"/>
        </w:rPr>
        <w:t>Hesti Setyorini Pamungkas</w:t>
      </w:r>
      <w:r w:rsidRPr="00BD040D">
        <w:rPr>
          <w:rFonts w:ascii="Times New Roman" w:hAnsi="Times New Roman" w:cs="Times New Roman"/>
          <w:sz w:val="24"/>
          <w:szCs w:val="24"/>
          <w:lang w:val="en-US"/>
        </w:rPr>
        <w:t xml:space="preserve"> </w:t>
      </w:r>
      <w:r w:rsidR="002E2168">
        <w:rPr>
          <w:rFonts w:ascii="Times New Roman" w:hAnsi="Times New Roman" w:cs="Times New Roman"/>
          <w:sz w:val="24"/>
          <w:szCs w:val="24"/>
          <w:lang w:val="en-US"/>
        </w:rPr>
        <w:fldChar w:fldCharType="begin" w:fldLock="1"/>
      </w:r>
      <w:r w:rsidR="002E2168">
        <w:rPr>
          <w:rFonts w:ascii="Times New Roman" w:hAnsi="Times New Roman" w:cs="Times New Roman"/>
          <w:sz w:val="24"/>
          <w:szCs w:val="24"/>
          <w:lang w:val="en-US"/>
        </w:rPr>
        <w:instrText>ADDIN CSL_CITATION { "citationItems" : [ { "id" : "ITEM-1", "itemData" : { "DOI" : "10.20885/jaai.vol17.iss2.art6", "ISSN" : "14102420", "abstract" : "Mengoptimalkan nilai perusahaan merupakan salah satu tujuan utama perusahaan. Semakin tinggi nilai perusahaan, maka semakin sejahtera para shareholdernya. Penelitian ini bertujuan menguji apakah keputusan investasi, keputusan pendanaan, kebijakan dividen, dan kinerja keuangan berpengaruh terhadap nilai perusahaan. Sampel dari penelitian ini terdiri dari perusahaan manufaktur yang terdaftar di Bursa Efek Indonesia selama periode 2010-2012, yang sesuai dengan kriteria yang ditetapkan dan diperoleh sebanyak 24 perusahaan. Populasi dari penelitian ini adalah perusahaan publik yang terdaftar dalam Bursa Efek Indonesia dengan perusahaan manufaktur sebagai sampel. Penelitian ini menggunakan metode purposive sampling. Analisis data yang digunakan dalam penelitian ini adalah uji asumsi klasik dan untuk uji hipotesis menggunakan analisis regresi berganda. Hasil dari penelitian ini menunjukkan bahwa Keputusan Investasi berpengaruh negatif dan tidak signifikan terhadap Nilai Perusahaan. Sedangkan Keputusan Pendanaan, Kebijakan Deviden dan Kinerja Keuangan berpengaruh positif dan signifikan terhadap Nilai Perusahaan.", "author" : [ { "dropping-particle" : "", "family" : "Pamungkas", "given" : "Hesti Setyorini", "non-dropping-particle" : "", "parse-names" : false, "suffix" : "" }, { "dropping-particle" : "", "family" : "Puspaningsih", "given" : "Abriyani", "non-dropping-particle" : "", "parse-names" : false, "suffix" : "" } ], "container-title" : "Jurnal Akuntansi &amp; Auditing Indonesia", "id" : "ITEM-1", "issue" : "2", "issued" : { "date-parts" : [ [ "2013" ] ] }, "page" : "155-164", "title" : "Pengaruh keputusan investasi, keputusan pendanaan, kebijakan dividen dan ukuran perusahaan terhadap nilai perusahaan", "type" : "article-journal", "volume" : "17" }, "suppress-author" : 1, "uris" : [ "http://www.mendeley.com/documents/?uuid=535c81ff-a4f7-4519-87a6-85e946e567db" ] } ], "mendeley" : { "formattedCitation" : "(2013)", "plainTextFormattedCitation" : "(2013)", "previouslyFormattedCitation" : "(2013)" }, "properties" : { "noteIndex" : 21 }, "schema" : "https://github.com/citation-style-language/schema/raw/master/csl-citation.json" }</w:instrText>
      </w:r>
      <w:r w:rsidR="002E2168">
        <w:rPr>
          <w:rFonts w:ascii="Times New Roman" w:hAnsi="Times New Roman" w:cs="Times New Roman"/>
          <w:sz w:val="24"/>
          <w:szCs w:val="24"/>
          <w:lang w:val="en-US"/>
        </w:rPr>
        <w:fldChar w:fldCharType="separate"/>
      </w:r>
      <w:r w:rsidR="002E2168" w:rsidRPr="002E2168">
        <w:rPr>
          <w:rFonts w:ascii="Times New Roman" w:hAnsi="Times New Roman" w:cs="Times New Roman"/>
          <w:noProof/>
          <w:sz w:val="24"/>
          <w:szCs w:val="24"/>
          <w:lang w:val="en-US"/>
        </w:rPr>
        <w:t>(2013)</w:t>
      </w:r>
      <w:r w:rsidR="002E2168">
        <w:rPr>
          <w:rFonts w:ascii="Times New Roman" w:hAnsi="Times New Roman" w:cs="Times New Roman"/>
          <w:sz w:val="24"/>
          <w:szCs w:val="24"/>
          <w:lang w:val="en-US"/>
        </w:rPr>
        <w:fldChar w:fldCharType="end"/>
      </w:r>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mengemukakan</w:t>
      </w:r>
      <w:proofErr w:type="spellEnd"/>
      <w:r w:rsidRPr="00BD040D">
        <w:rPr>
          <w:rFonts w:ascii="Times New Roman" w:hAnsi="Times New Roman" w:cs="Times New Roman"/>
          <w:sz w:val="24"/>
          <w:szCs w:val="24"/>
        </w:rPr>
        <w:t xml:space="preserve"> bahwa kemampuan perusahaan membayar dividen bukan merupakan pertimbangan utama investor dalam membeli saham. Hasil penelitian ini sejalan dengan pendapat yang dikemukakan Modigliani dan Miller (1958) bahwa nilai suatu perusahaan tidak ditentukan oleh pembayaran dividen, tetapi oleh </w:t>
      </w:r>
      <w:r w:rsidRPr="00BD040D">
        <w:rPr>
          <w:rFonts w:ascii="Times New Roman" w:hAnsi="Times New Roman" w:cs="Times New Roman"/>
          <w:i/>
          <w:iCs/>
          <w:sz w:val="24"/>
          <w:szCs w:val="24"/>
        </w:rPr>
        <w:t>earning power</w:t>
      </w:r>
      <w:r w:rsidRPr="00BD040D">
        <w:rPr>
          <w:rFonts w:ascii="Times New Roman" w:hAnsi="Times New Roman" w:cs="Times New Roman"/>
          <w:sz w:val="24"/>
          <w:szCs w:val="24"/>
        </w:rPr>
        <w:t xml:space="preserve"> perusahaan. Jadi menurut pendapat tersebut kemampuan perusahaan dalam memperoleh laba yang dapat menarik perhatian investor. Jika banyak investor tertarik untuk membeli saham maka harga saham akan meningkat, dan pada akhirnya akan meningkatkan nilai perusahaan.</w:t>
      </w:r>
    </w:p>
    <w:p w14:paraId="4C999A12" w14:textId="77777777" w:rsidR="00B14A7A" w:rsidRPr="00BD040D" w:rsidRDefault="00B12D8D" w:rsidP="00597E8B">
      <w:pPr>
        <w:pStyle w:val="ListParagraph"/>
        <w:numPr>
          <w:ilvl w:val="2"/>
          <w:numId w:val="8"/>
        </w:numPr>
        <w:spacing w:after="0" w:line="480" w:lineRule="auto"/>
        <w:ind w:left="567" w:hanging="567"/>
        <w:jc w:val="both"/>
        <w:rPr>
          <w:rFonts w:ascii="Times New Roman" w:hAnsi="Times New Roman" w:cs="Times New Roman"/>
          <w:b/>
          <w:sz w:val="24"/>
          <w:szCs w:val="24"/>
        </w:rPr>
      </w:pPr>
      <w:r w:rsidRPr="00BD040D">
        <w:rPr>
          <w:rFonts w:ascii="Times New Roman" w:hAnsi="Times New Roman" w:cs="Times New Roman"/>
          <w:b/>
          <w:sz w:val="24"/>
          <w:szCs w:val="24"/>
        </w:rPr>
        <w:t>Penelitian Terdahulu</w:t>
      </w:r>
    </w:p>
    <w:p w14:paraId="1B47372F" w14:textId="0A70FFE7" w:rsidR="007F34FC" w:rsidRPr="00BD040D" w:rsidRDefault="00A862F2" w:rsidP="00DC5776">
      <w:pPr>
        <w:spacing w:after="0" w:line="480" w:lineRule="auto"/>
        <w:ind w:firstLine="567"/>
        <w:jc w:val="both"/>
        <w:rPr>
          <w:rFonts w:ascii="Times New Roman" w:hAnsi="Times New Roman" w:cs="Times New Roman"/>
          <w:sz w:val="24"/>
          <w:szCs w:val="24"/>
          <w:lang w:val="en-US"/>
        </w:rPr>
      </w:pPr>
      <w:r w:rsidRPr="00BD040D">
        <w:rPr>
          <w:rFonts w:ascii="Times New Roman" w:hAnsi="Times New Roman" w:cs="Times New Roman"/>
          <w:sz w:val="24"/>
          <w:szCs w:val="24"/>
        </w:rPr>
        <w:t>Hendry Jaya</w:t>
      </w:r>
      <w:r w:rsidR="00806A27">
        <w:rPr>
          <w:rFonts w:ascii="Times New Roman" w:hAnsi="Times New Roman" w:cs="Times New Roman"/>
          <w:sz w:val="24"/>
          <w:szCs w:val="24"/>
          <w:lang w:val="en-US"/>
        </w:rPr>
        <w:t xml:space="preserve"> </w:t>
      </w:r>
      <w:r w:rsidR="00806A27">
        <w:rPr>
          <w:rFonts w:ascii="Times New Roman" w:hAnsi="Times New Roman" w:cs="Times New Roman"/>
          <w:sz w:val="24"/>
          <w:szCs w:val="24"/>
          <w:lang w:val="en-US"/>
        </w:rPr>
        <w:fldChar w:fldCharType="begin" w:fldLock="1"/>
      </w:r>
      <w:r w:rsidR="00014F4E">
        <w:rPr>
          <w:rFonts w:ascii="Times New Roman" w:hAnsi="Times New Roman" w:cs="Times New Roman"/>
          <w:sz w:val="24"/>
          <w:szCs w:val="24"/>
          <w:lang w:val="en-US"/>
        </w:rPr>
        <w:instrText>ADDIN CSL_CITATION { "citationItems" : [ { "id" : "ITEM-1", "itemData" : { "author" : [ { "dropping-particle" : "", "family" : "Hendry Jaya", "given" : "", "non-dropping-particle" : "", "parse-names" : false, "suffix" : "" } ], "container-title" : "Jurnal UNRIKA", "id" : "ITEM-1", "issue" : "1", "issued" : { "date-parts" : [ [ "2021" ] ] }, "page" : "33-39", "title" : "PENGARUH KEPUTUSAN INVESTASI, KEBIJAKAN DIVIDEN, DAN KEPUTUSAN PENDANAAN TERHADAP NILAI PERUSAHAAN (Studi Kasus Pada Perusahaan Manufaktur Sub Sektor Makanan Dan Minuman Yang Terdaftar Di Bursa Efek Indonesia Periode 2017-2019) THE", "type" : "article-journal", "volume" : "15" }, "suppress-author" : 1, "uris" : [ "http://www.mendeley.com/documents/?uuid=e085b5df-1889-4612-a2ab-52131ea8a5a7" ] } ], "mendeley" : { "formattedCitation" : "(2021)", "plainTextFormattedCitation" : "(2021)", "previouslyFormattedCitation" : "(2021)" }, "properties" : { "noteIndex" : 22 }, "schema" : "https://github.com/citation-style-language/schema/raw/master/csl-citation.json" }</w:instrText>
      </w:r>
      <w:r w:rsidR="00806A27">
        <w:rPr>
          <w:rFonts w:ascii="Times New Roman" w:hAnsi="Times New Roman" w:cs="Times New Roman"/>
          <w:sz w:val="24"/>
          <w:szCs w:val="24"/>
          <w:lang w:val="en-US"/>
        </w:rPr>
        <w:fldChar w:fldCharType="separate"/>
      </w:r>
      <w:r w:rsidR="00806A27" w:rsidRPr="00806A27">
        <w:rPr>
          <w:rFonts w:ascii="Times New Roman" w:hAnsi="Times New Roman" w:cs="Times New Roman"/>
          <w:noProof/>
          <w:sz w:val="24"/>
          <w:szCs w:val="24"/>
          <w:lang w:val="en-US"/>
        </w:rPr>
        <w:t>(2021)</w:t>
      </w:r>
      <w:r w:rsidR="00806A27">
        <w:rPr>
          <w:rFonts w:ascii="Times New Roman" w:hAnsi="Times New Roman" w:cs="Times New Roman"/>
          <w:sz w:val="24"/>
          <w:szCs w:val="24"/>
          <w:lang w:val="en-US"/>
        </w:rPr>
        <w:fldChar w:fldCharType="end"/>
      </w:r>
      <w:r w:rsidR="00806A27">
        <w:rPr>
          <w:rFonts w:ascii="Times New Roman" w:hAnsi="Times New Roman" w:cs="Times New Roman"/>
          <w:sz w:val="24"/>
          <w:szCs w:val="24"/>
          <w:lang w:val="en-US"/>
        </w:rPr>
        <w:t xml:space="preserve"> </w:t>
      </w:r>
      <w:r w:rsidRPr="00BD040D">
        <w:rPr>
          <w:rFonts w:ascii="Times New Roman" w:hAnsi="Times New Roman" w:cs="Times New Roman"/>
          <w:sz w:val="24"/>
          <w:szCs w:val="24"/>
        </w:rPr>
        <w:t>Pengaruh Keputusan Investasi, Kebijakan Dividen, Dan Keputusan Pendanaan Terhadap Nilai Perusahaan (Studi Kasus Pada Perusahaan Manufaktur Sub Sektor Makanan Dan Minuman Yang Terdaftar Di Bursa Efek Indonesia Periode 2017-2019)</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Analisis data menggunakan Analisis Regresi Linear Berganda</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Hasil penelitian ini menunjukkan bahwa keputusan investasi berpengaruh positif secara parsial dan signifikan terhadap nilai perusahaan, kebijakan dividen berpengaruh negatif secara parsial dan tidak signifikan terhadap nilai perusahaan, dan keputusan pendanaan berpengaruh positif secara parsial dan tidak signifikan terhadap nilai perusahaan</w:t>
      </w:r>
      <w:r w:rsidRPr="00BD040D">
        <w:rPr>
          <w:rFonts w:ascii="Times New Roman" w:hAnsi="Times New Roman" w:cs="Times New Roman"/>
          <w:sz w:val="24"/>
          <w:szCs w:val="24"/>
          <w:lang w:val="en-US"/>
        </w:rPr>
        <w:t>.</w:t>
      </w:r>
    </w:p>
    <w:p w14:paraId="731FE63D" w14:textId="0B047C65" w:rsidR="00A862F2" w:rsidRPr="00BD040D" w:rsidRDefault="00A872D8" w:rsidP="00DC5776">
      <w:pPr>
        <w:spacing w:after="0" w:line="480" w:lineRule="auto"/>
        <w:ind w:firstLine="567"/>
        <w:jc w:val="both"/>
        <w:rPr>
          <w:rFonts w:ascii="Times New Roman" w:hAnsi="Times New Roman" w:cs="Times New Roman"/>
          <w:sz w:val="24"/>
          <w:szCs w:val="24"/>
          <w:lang w:val="en-US"/>
        </w:rPr>
      </w:pPr>
      <w:r w:rsidRPr="00BD040D">
        <w:rPr>
          <w:rFonts w:ascii="Times New Roman" w:hAnsi="Times New Roman" w:cs="Times New Roman"/>
          <w:sz w:val="24"/>
          <w:szCs w:val="24"/>
        </w:rPr>
        <w:lastRenderedPageBreak/>
        <w:t>Fitri Amaliyah</w:t>
      </w:r>
      <w:r w:rsidRPr="00BD040D">
        <w:rPr>
          <w:rFonts w:ascii="Times New Roman" w:hAnsi="Times New Roman" w:cs="Times New Roman"/>
          <w:sz w:val="24"/>
          <w:szCs w:val="24"/>
          <w:lang w:val="en-US"/>
        </w:rPr>
        <w:t xml:space="preserve"> </w:t>
      </w:r>
      <w:r w:rsidR="00806A27">
        <w:rPr>
          <w:rFonts w:ascii="Times New Roman" w:hAnsi="Times New Roman" w:cs="Times New Roman"/>
          <w:sz w:val="24"/>
          <w:szCs w:val="24"/>
          <w:lang w:val="en-US"/>
        </w:rPr>
        <w:fldChar w:fldCharType="begin" w:fldLock="1"/>
      </w:r>
      <w:r w:rsidR="00806A27">
        <w:rPr>
          <w:rFonts w:ascii="Times New Roman" w:hAnsi="Times New Roman" w:cs="Times New Roman"/>
          <w:sz w:val="24"/>
          <w:szCs w:val="24"/>
          <w:lang w:val="en-US"/>
        </w:rPr>
        <w:instrText>ADDIN CSL_CITATION { "citationItems" : [ { "id" : "ITEM-1", "itemData" : { "DOI" : "10.33633/jpeb.v5i1.2783", "ISSN" : "2442-5028", "abstract" : "The purpose of the study was to determine whether there are effects of investment decision, company size, funding decision, and on deviden policy toward firm value. This type of research is correlational research, with quantitative research. This study uses secondary data taken from the IDX website data. The sample used in this study proved 40 companies consisting of the mining sector registered on the Stock Exchange during the period from 2015-2018. The sampling technique selected with certain criteria by using purposive sampling method. While the data analysis method used was the descriptive analysis and multiple regression analysis with an analysis tool using SPSS 22. The result of this study show that investment decision, company size, funding decision, and dividen policy are not significant to the value of the company.Keywords: Invesment Decision; Company Size; Funding Decision; Dividend Policy; Firm ValueTujuan dari penelitian ini adalah untuk mengetahui pengaruh keputusan investasi, ukuran perusahaan, keputusan pendanaan dan kebijakan dividen terhadap nilai perusahaan. Jenis penelitian ini adalah penelitian korelasi, dengan pendekatan kuantitatif. Penelitian ini menggunakan data sekunder yang diambil dari website data BEI. Sampel yang digunakan dalam penelitian ini berjumlah 40 perusahaan yang terdiri dari sektor pertambangan yang terdaftar di Bursa Efek Indonesia periode 2015-2018. Teknik pengambilan sampel dilakukan dengan menggunakan metode\u00a0purposive sampling. Metode analisis yang digunakan dalam penelitian ini adalah analisis deskriptif dan analisis regresi linear berganda dengan alat analisis menggunakan SPSS 22. Hasil penelitian ini menunjukan bahwa keputusan investasi, ukuran perusahaan, keputusan pendanaan dan kebijakan dividen tidak berpengaruh signifikan terhadap nilai perusahaan.Kata Kunci: Keputusan Investasi; Ukuran Perusahaan; Keputusan Pendanaan; Kebijakan Dividen; Nilai Perusahaan.", "author" : [ { "dropping-particle" : "", "family" : "Amaliyah", "given" : "Fitri", "non-dropping-particle" : "", "parse-names" : false, "suffix" : "" }, { "dropping-particle" : "", "family" : "Herwiyanti", "given" : "Eliada", "non-dropping-particle" : "", "parse-names" : false, "suffix" : "" } ], "container-title" : "Jurnal Penelitan Ekonomi dan Bisnis", "id" : "ITEM-1", "issue" : "1", "issued" : { "date-parts" : [ [ "2020" ] ] }, "page" : "39-51", "title" : "Pengaruh Keputusan Investasi, Ukuran Perusahaan, Keputusan Pendanaan dan Kebijakan Deviden Terhadap Nilai Perusahaan Sektor Pertambangan", "type" : "article-journal", "volume" : "5" }, "suppress-author" : 1, "uris" : [ "http://www.mendeley.com/documents/?uuid=4d1c267a-0033-4c96-884e-157ccccbf683" ] } ], "mendeley" : { "formattedCitation" : "(2020)", "plainTextFormattedCitation" : "(2020)", "previouslyFormattedCitation" : "(2020)" }, "properties" : { "noteIndex" : 22 }, "schema" : "https://github.com/citation-style-language/schema/raw/master/csl-citation.json" }</w:instrText>
      </w:r>
      <w:r w:rsidR="00806A27">
        <w:rPr>
          <w:rFonts w:ascii="Times New Roman" w:hAnsi="Times New Roman" w:cs="Times New Roman"/>
          <w:sz w:val="24"/>
          <w:szCs w:val="24"/>
          <w:lang w:val="en-US"/>
        </w:rPr>
        <w:fldChar w:fldCharType="separate"/>
      </w:r>
      <w:r w:rsidR="00806A27" w:rsidRPr="00806A27">
        <w:rPr>
          <w:rFonts w:ascii="Times New Roman" w:hAnsi="Times New Roman" w:cs="Times New Roman"/>
          <w:noProof/>
          <w:sz w:val="24"/>
          <w:szCs w:val="24"/>
          <w:lang w:val="en-US"/>
        </w:rPr>
        <w:t>(2020)</w:t>
      </w:r>
      <w:r w:rsidR="00806A27">
        <w:rPr>
          <w:rFonts w:ascii="Times New Roman" w:hAnsi="Times New Roman" w:cs="Times New Roman"/>
          <w:sz w:val="24"/>
          <w:szCs w:val="24"/>
          <w:lang w:val="en-US"/>
        </w:rPr>
        <w:fldChar w:fldCharType="end"/>
      </w:r>
      <w:r w:rsidR="00806A27">
        <w:rPr>
          <w:rFonts w:ascii="Times New Roman" w:hAnsi="Times New Roman" w:cs="Times New Roman"/>
          <w:sz w:val="24"/>
          <w:szCs w:val="24"/>
          <w:lang w:val="en-US"/>
        </w:rPr>
        <w:t xml:space="preserve"> </w:t>
      </w:r>
      <w:r w:rsidRPr="00BD040D">
        <w:rPr>
          <w:rFonts w:ascii="Times New Roman" w:hAnsi="Times New Roman" w:cs="Times New Roman"/>
          <w:sz w:val="24"/>
          <w:szCs w:val="24"/>
        </w:rPr>
        <w:t>Pengaruh Keputusan Investasi, Ukuran Perusahaan, Keputusan Pendanaan Dan Kebijakan Deviden Terhadap Nilai Perusahaan Sektor Pertambangan</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Metode analisis yang digunakan dalam penelitian ini adalah analisis deskriptif dan analisis regresi linear berganda</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Hasil penelitian ini menunjukan bahwa keputusan investasi, ukuran perusahaan, keputusan pendanaan dan kebijakan dividen tidak berpengaruh signifikan terhadap nilai perusahaan.</w:t>
      </w:r>
      <w:r w:rsidRPr="00BD040D">
        <w:rPr>
          <w:rFonts w:ascii="Times New Roman" w:hAnsi="Times New Roman" w:cs="Times New Roman"/>
          <w:sz w:val="24"/>
          <w:szCs w:val="24"/>
          <w:lang w:val="en-US"/>
        </w:rPr>
        <w:t xml:space="preserve"> </w:t>
      </w:r>
    </w:p>
    <w:p w14:paraId="1F31C14D" w14:textId="21F50074" w:rsidR="00A872D8" w:rsidRPr="00BD040D" w:rsidRDefault="00A872D8" w:rsidP="00DC5776">
      <w:pPr>
        <w:spacing w:after="0"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Gatot Nazir Ahmad</w:t>
      </w:r>
      <w:r w:rsidR="00806A27">
        <w:rPr>
          <w:rFonts w:ascii="Times New Roman" w:hAnsi="Times New Roman" w:cs="Times New Roman"/>
          <w:sz w:val="24"/>
          <w:szCs w:val="24"/>
          <w:lang w:val="en-US"/>
        </w:rPr>
        <w:t xml:space="preserve"> </w:t>
      </w:r>
      <w:r w:rsidR="00806A27">
        <w:rPr>
          <w:rFonts w:ascii="Times New Roman" w:hAnsi="Times New Roman" w:cs="Times New Roman"/>
          <w:sz w:val="24"/>
          <w:szCs w:val="24"/>
          <w:lang w:val="en-US"/>
        </w:rPr>
        <w:fldChar w:fldCharType="begin" w:fldLock="1"/>
      </w:r>
      <w:r w:rsidR="00806A27">
        <w:rPr>
          <w:rFonts w:ascii="Times New Roman" w:hAnsi="Times New Roman" w:cs="Times New Roman"/>
          <w:sz w:val="24"/>
          <w:szCs w:val="24"/>
          <w:lang w:val="en-US"/>
        </w:rPr>
        <w:instrText>ADDIN CSL_CITATION { "citationItems" : [ { "id" : "ITEM-1", "itemData" : { "DOI" : "10.21009/jrmsi.011.1.09", "abstract" : "Penelitian ini bertujuan untuk mengetahui Pengaruh Keputusan Investasi, Keputusan Pendanaan, Kebijakan Dividen, dan Ukuran Dewan Komisaris Terhadap Nilai Perusahaan pada Perusahaan Manufaktur yang Terdaptar Di Bursa Efek\u00a0 \u00a0Indonesia\u00a0 \u00a0Periode\u00a0 \u00a02016-2018.\u00a0\u00a0 Variabel\u00a0 \u00a0bebas\u00a0 \u00a0yang\u00a0 \u00a0digunakan \u00a0pada penelitian ini adalah Keputusan Investasi (PER), Keputusan Pendanaan (DER), Kebijakan Dividen (DPR), dan Ukuran Dewan Komisaris. Variabel terikat yang digunakan adalah Nilai Perusahaan (PBV).\u00a0 Metode pengambilan sampel yang digunakan dalam penelitian ini menggunakan teknik Purposive Sampling, dan diperoleh jumlah sampel sebanyak 70 perusahaan. Teknik analisis yang digunakan dalam penelitian ini adalah regresi data panel. Hasil penelitian ini menunjukan bahwa Keputusan Ivestasi dengan proksi PER berpengaruh signifikan positif terhadap Nilai Perusahaan, Keputusan Pedanaan dengan proksi DER tidak berpengaruh signifikan negatif terhadap Nilai Perusahaan, Kebijakan Dividen dengan proksi DPR tidak berpengaruh signifikan negatif terhadap Nilai Perusahaan,\u00a0 \u00a0dan\u00a0\u00a0 Ukuran\u00a0\u00a0 Dewan\u00a0\u00a0 Komisaris\u00a0 \u00a0berpengaruh\u00a0\u00a0 signifikan\u00a0\u00a0 positif terhadap Nilai Perusahaan (PBV).", "author" : [ { "dropping-particle" : "", "family" : "Gatot Nazir Ahmad", "given" : "", "non-dropping-particle" : "", "parse-names" : false, "suffix" : "" }, { "dropping-particle" : "", "family" : "Rizal Lullah", "given" : "", "non-dropping-particle" : "", "parse-names" : false, "suffix" : "" }, { "dropping-particle" : "", "family" : "M. Edo S. Siregar", "given" : "", "non-dropping-particle" : "", "parse-names" : false, "suffix" : "" } ], "container-title" : "JRMSI - Jurnal Riset Manajemen Sains Indonesia", "id" : "ITEM-1", "issue" : "1", "issued" : { "date-parts" : [ [ "2020" ] ] }, "page" : "169-184", "title" : "Pengaruh Keputusan Investasi, Keputusan Pendanaan, Kebijakan Dividen, Dan Ukuran Dewan Komisaris Terhadap Nilai Perusahaan Pada Perusahaan Manufaktur Yang Terdaftar Di Bursa Efek Indonesia Periode 2016-2018", "type" : "article-journal", "volume" : "11" }, "suppress-author" : 1, "uris" : [ "http://www.mendeley.com/documents/?uuid=ce11cf50-1eac-46af-ab31-62691b3cb276" ] } ], "mendeley" : { "formattedCitation" : "(2020)", "plainTextFormattedCitation" : "(2020)", "previouslyFormattedCitation" : "(2020)" }, "properties" : { "noteIndex" : 23 }, "schema" : "https://github.com/citation-style-language/schema/raw/master/csl-citation.json" }</w:instrText>
      </w:r>
      <w:r w:rsidR="00806A27">
        <w:rPr>
          <w:rFonts w:ascii="Times New Roman" w:hAnsi="Times New Roman" w:cs="Times New Roman"/>
          <w:sz w:val="24"/>
          <w:szCs w:val="24"/>
          <w:lang w:val="en-US"/>
        </w:rPr>
        <w:fldChar w:fldCharType="separate"/>
      </w:r>
      <w:r w:rsidR="00806A27" w:rsidRPr="00806A27">
        <w:rPr>
          <w:rFonts w:ascii="Times New Roman" w:hAnsi="Times New Roman" w:cs="Times New Roman"/>
          <w:noProof/>
          <w:sz w:val="24"/>
          <w:szCs w:val="24"/>
          <w:lang w:val="en-US"/>
        </w:rPr>
        <w:t>(2020)</w:t>
      </w:r>
      <w:r w:rsidR="00806A27">
        <w:rPr>
          <w:rFonts w:ascii="Times New Roman" w:hAnsi="Times New Roman" w:cs="Times New Roman"/>
          <w:sz w:val="24"/>
          <w:szCs w:val="24"/>
          <w:lang w:val="en-US"/>
        </w:rPr>
        <w:fldChar w:fldCharType="end"/>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Pengaruh Keputusan Investasi, Keputusan Pendanaan, Kebijakan Dividen, Dan Ukuran Dewan Komisaris Terhadap Nilai Perusahaan Pada Perusahaan Manufaktur Yang Terdaftar Di Bursa Efek Indonesia Periode 2016-2018</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Teknik analisis yang digunakan dalam penelitian ini adalah regresi data panel. Hasil penelitian ini menunjukan bahwa Keputusan Ivestasi dengan proksi PER berpengaruh signifikan positif terhadap Nilai Perusahaan, Keputusan Pedanaan dengan proksi DER tidak berpengaruh signifikan negatif terhadap Nilai Perusahaan, Kebijakan Dividen dengan proksi DPR tidak berpengaruh signifikan negatif terhadap Nilai Perusahaan, dan Ukuran Dewan Komisaris berpengaruh signifikan positif terhadap Nilai Perusahaan (PBV).</w:t>
      </w:r>
    </w:p>
    <w:p w14:paraId="2E40F7A1" w14:textId="200C16C5" w:rsidR="00A872D8" w:rsidRPr="00BD040D" w:rsidRDefault="00A872D8" w:rsidP="00DC5776">
      <w:pPr>
        <w:spacing w:after="0" w:line="480" w:lineRule="auto"/>
        <w:ind w:firstLine="567"/>
        <w:jc w:val="both"/>
        <w:rPr>
          <w:rFonts w:ascii="Times New Roman" w:hAnsi="Times New Roman" w:cs="Times New Roman"/>
          <w:sz w:val="24"/>
          <w:szCs w:val="24"/>
          <w:lang w:val="en-US"/>
        </w:rPr>
      </w:pPr>
      <w:r w:rsidRPr="00BD040D">
        <w:rPr>
          <w:rFonts w:ascii="Times New Roman" w:hAnsi="Times New Roman" w:cs="Times New Roman"/>
          <w:sz w:val="24"/>
          <w:szCs w:val="24"/>
        </w:rPr>
        <w:t>Muhammad Fadly Bahrun</w:t>
      </w:r>
      <w:r w:rsidR="00806A27">
        <w:rPr>
          <w:rFonts w:ascii="Times New Roman" w:hAnsi="Times New Roman" w:cs="Times New Roman"/>
          <w:sz w:val="24"/>
          <w:szCs w:val="24"/>
          <w:lang w:val="en-US"/>
        </w:rPr>
        <w:t xml:space="preserve"> </w:t>
      </w:r>
      <w:r w:rsidR="00806A27">
        <w:rPr>
          <w:rFonts w:ascii="Times New Roman" w:hAnsi="Times New Roman" w:cs="Times New Roman"/>
          <w:sz w:val="24"/>
          <w:szCs w:val="24"/>
          <w:lang w:val="en-US"/>
        </w:rPr>
        <w:fldChar w:fldCharType="begin" w:fldLock="1"/>
      </w:r>
      <w:r w:rsidR="00806A27">
        <w:rPr>
          <w:rFonts w:ascii="Times New Roman" w:hAnsi="Times New Roman" w:cs="Times New Roman"/>
          <w:sz w:val="24"/>
          <w:szCs w:val="24"/>
          <w:lang w:val="en-US"/>
        </w:rPr>
        <w:instrText>ADDIN CSL_CITATION { "citationItems" : [ { "id" : "ITEM-1", "itemData" : { "DOI" : "10.37641/jiakes.v8i3.358", "ISSN" : "2337-7852", "abstract" : "This study examines the effect of funding decisions, investment decisions, dividend policies, and free cash flow on firm value. The samples used in this study are consumer goods industry companies listed on the Indonesia Stock Exchange (IDX) during 2016-2019. Based on purposive sampling, the selected sample is 34 companies, so that the total sample is 136 observations. Hypothesis testing is carried out using multiple linear regression analysis of panel data. The test results show that funding decisions positively affect firm value, while investment decisions do not affect firm value. This study also shows that dividend policy and free cash flow have a negative effect on firm value.", "author" : [ { "dropping-particle" : "", "family" : "Fadly Bahrun", "given" : "Muhammad", "non-dropping-particle" : "", "parse-names" : false, "suffix" : "" }, { "dropping-particle" : "", "family" : "Tifah", "given" : "Tifah", "non-dropping-particle" : "", "parse-names" : false, "suffix" : "" }, { "dropping-particle" : "", "family" : "Firmansyah", "given" : "Amrie", "non-dropping-particle" : "", "parse-names" : false, "suffix" : "" } ], "container-title" : "Jurnal Ilmiah Akuntansi Kesatuan", "id" : "ITEM-1", "issue" : "3", "issued" : { "date-parts" : [ [ "2020" ] ] }, "page" : "263-276", "title" : "Pengaruh Keputusan Pendanaan, Keputusan Investasi, Kebijakan Dividen, Dan Arus Kas Bebas Terhadap Nilai Perusahaan", "type" : "article-journal", "volume" : "8" }, "suppress-author" : 1, "uris" : [ "http://www.mendeley.com/documents/?uuid=65328a46-2978-420e-9e62-733863a4e369" ] } ], "mendeley" : { "formattedCitation" : "(2020)", "plainTextFormattedCitation" : "(2020)", "previouslyFormattedCitation" : "(2020)" }, "properties" : { "noteIndex" : 23 }, "schema" : "https://github.com/citation-style-language/schema/raw/master/csl-citation.json" }</w:instrText>
      </w:r>
      <w:r w:rsidR="00806A27">
        <w:rPr>
          <w:rFonts w:ascii="Times New Roman" w:hAnsi="Times New Roman" w:cs="Times New Roman"/>
          <w:sz w:val="24"/>
          <w:szCs w:val="24"/>
          <w:lang w:val="en-US"/>
        </w:rPr>
        <w:fldChar w:fldCharType="separate"/>
      </w:r>
      <w:r w:rsidR="00806A27" w:rsidRPr="00806A27">
        <w:rPr>
          <w:rFonts w:ascii="Times New Roman" w:hAnsi="Times New Roman" w:cs="Times New Roman"/>
          <w:noProof/>
          <w:sz w:val="24"/>
          <w:szCs w:val="24"/>
          <w:lang w:val="en-US"/>
        </w:rPr>
        <w:t>(2020)</w:t>
      </w:r>
      <w:r w:rsidR="00806A27">
        <w:rPr>
          <w:rFonts w:ascii="Times New Roman" w:hAnsi="Times New Roman" w:cs="Times New Roman"/>
          <w:sz w:val="24"/>
          <w:szCs w:val="24"/>
          <w:lang w:val="en-US"/>
        </w:rPr>
        <w:fldChar w:fldCharType="end"/>
      </w:r>
      <w:r w:rsidR="00806A27">
        <w:rPr>
          <w:rFonts w:ascii="Times New Roman" w:hAnsi="Times New Roman" w:cs="Times New Roman"/>
          <w:sz w:val="24"/>
          <w:szCs w:val="24"/>
          <w:lang w:val="en-US"/>
        </w:rPr>
        <w:t xml:space="preserve"> </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Pengaruh Keputusan Pendanaan, Keputusan Investasi, Kebijakan Dividen, Dan Arus Kas Bebas Terhadap Nilai Perusahaan</w:t>
      </w:r>
      <w:r w:rsidRPr="00BD040D">
        <w:rPr>
          <w:rFonts w:ascii="Times New Roman" w:hAnsi="Times New Roman" w:cs="Times New Roman"/>
          <w:sz w:val="24"/>
          <w:szCs w:val="24"/>
          <w:lang w:val="en-US"/>
        </w:rPr>
        <w:t xml:space="preserve">. </w:t>
      </w:r>
      <w:r w:rsidR="001315C6" w:rsidRPr="00BD040D">
        <w:rPr>
          <w:rFonts w:ascii="Times New Roman" w:hAnsi="Times New Roman" w:cs="Times New Roman"/>
          <w:sz w:val="24"/>
          <w:szCs w:val="24"/>
        </w:rPr>
        <w:t>Hasil penelitian ini menunjukkan bahwa keputusan pendanaan berpengaruh positif terhadap nilai perusahaan.</w:t>
      </w:r>
      <w:r w:rsidR="001315C6" w:rsidRPr="00BD040D">
        <w:rPr>
          <w:rFonts w:ascii="Times New Roman" w:hAnsi="Times New Roman" w:cs="Times New Roman"/>
          <w:sz w:val="24"/>
          <w:szCs w:val="24"/>
          <w:lang w:val="en-US"/>
        </w:rPr>
        <w:t xml:space="preserve"> K</w:t>
      </w:r>
      <w:r w:rsidR="001315C6" w:rsidRPr="00BD040D">
        <w:rPr>
          <w:rFonts w:ascii="Times New Roman" w:hAnsi="Times New Roman" w:cs="Times New Roman"/>
          <w:sz w:val="24"/>
          <w:szCs w:val="24"/>
        </w:rPr>
        <w:t>eputusan investasi tidak berpengaruh terhadap nilai perusahaan</w:t>
      </w:r>
      <w:r w:rsidR="001315C6" w:rsidRPr="00BD040D">
        <w:rPr>
          <w:rFonts w:ascii="Times New Roman" w:hAnsi="Times New Roman" w:cs="Times New Roman"/>
          <w:sz w:val="24"/>
          <w:szCs w:val="24"/>
          <w:lang w:val="en-US"/>
        </w:rPr>
        <w:t xml:space="preserve"> dan K</w:t>
      </w:r>
      <w:r w:rsidR="001315C6" w:rsidRPr="00BD040D">
        <w:rPr>
          <w:rFonts w:ascii="Times New Roman" w:hAnsi="Times New Roman" w:cs="Times New Roman"/>
          <w:sz w:val="24"/>
          <w:szCs w:val="24"/>
        </w:rPr>
        <w:t>ebijakan dividen berpengaruh negatif terhadap nilai perusahaan</w:t>
      </w:r>
      <w:r w:rsidR="001315C6" w:rsidRPr="00BD040D">
        <w:rPr>
          <w:rFonts w:ascii="Times New Roman" w:hAnsi="Times New Roman" w:cs="Times New Roman"/>
          <w:sz w:val="24"/>
          <w:szCs w:val="24"/>
          <w:lang w:val="en-US"/>
        </w:rPr>
        <w:t>.</w:t>
      </w:r>
    </w:p>
    <w:p w14:paraId="0D7BE336" w14:textId="626D70CF" w:rsidR="001315C6" w:rsidRPr="00BD040D" w:rsidRDefault="001315C6" w:rsidP="00DC5776">
      <w:pPr>
        <w:spacing w:after="0" w:line="480" w:lineRule="auto"/>
        <w:ind w:firstLine="567"/>
        <w:jc w:val="both"/>
        <w:rPr>
          <w:rFonts w:ascii="Times New Roman" w:hAnsi="Times New Roman" w:cs="Times New Roman"/>
          <w:sz w:val="24"/>
          <w:szCs w:val="24"/>
          <w:lang w:val="en-US"/>
        </w:rPr>
      </w:pPr>
      <w:r w:rsidRPr="00BD040D">
        <w:rPr>
          <w:rFonts w:ascii="Times New Roman" w:hAnsi="Times New Roman" w:cs="Times New Roman"/>
          <w:sz w:val="24"/>
          <w:szCs w:val="24"/>
        </w:rPr>
        <w:lastRenderedPageBreak/>
        <w:t>Ghaesani Nurvianda</w:t>
      </w:r>
      <w:r w:rsidRPr="00BD040D">
        <w:rPr>
          <w:rFonts w:ascii="Times New Roman" w:hAnsi="Times New Roman" w:cs="Times New Roman"/>
          <w:sz w:val="24"/>
          <w:szCs w:val="24"/>
          <w:lang w:val="en-US"/>
        </w:rPr>
        <w:t xml:space="preserve"> </w:t>
      </w:r>
      <w:r w:rsidR="00BC3B29">
        <w:rPr>
          <w:rFonts w:ascii="Times New Roman" w:hAnsi="Times New Roman" w:cs="Times New Roman"/>
          <w:sz w:val="24"/>
          <w:szCs w:val="24"/>
          <w:lang w:val="en-US"/>
        </w:rPr>
        <w:fldChar w:fldCharType="begin" w:fldLock="1"/>
      </w:r>
      <w:r w:rsidR="00BC3B29">
        <w:rPr>
          <w:rFonts w:ascii="Times New Roman" w:hAnsi="Times New Roman" w:cs="Times New Roman"/>
          <w:sz w:val="24"/>
          <w:szCs w:val="24"/>
          <w:lang w:val="en-US"/>
        </w:rPr>
        <w:instrText>ADDIN CSL_CITATION { "citationItems" : [ { "id" : "ITEM-1", "itemData" : { "DOI" : "10.34203/jimfe.v6i2.467", "ISSN" : "2502-1400", "abstract" : "ABSTRACT The management company has a goal to enhance the value of the company through the implementation of financial decisions consisting of investment decisions, financing decisions, and dividend policy. Therefore, the implementation should be done carefully and precisely, given any financial decisions taken will affect other financial decisions and will have an impact on the achievement of company objectives. This study aims to determine whether the investment decisions (Capital expenditure to book value of assets), the decision of funding (debt to equity ratio) and dividend policy (dividend payout ratio) affects the value of the company (Price Book Value) either simultaneously or partially on the PT Mayora Indah, Tbk. period 2004-2013 using secondary data from the financial statements and the price of the shares of PT Mayora Indah Tbk. within the last ten years from 2004 to 2013. The analysis method of multiple linear regression analysis is presented using SPSS version 21. Results of the study revealed that (1) the outcome of the investment conveyed a partially negative effect on the value of the company, (2) the decision is funding a partially positive effect on firm value, (3) partial dividend policy does not affect the value of the company, and (4) simultaneously or jointly variable investment decisions, financing decisions, and dividend policy portrayed a positive effect on firm value. Additionally, variable investment decisions, financing, and dividend policy decisions affect the value of the company, amounting to 83.5% while the remaining 16.5% is influenced by other variables not included in the regression model.Keywords : fixed asset growth, Total Asset, Total debt, Total Equity, Dividend per Share, Earning per Share, Stock Price, Price Book Value", "author" : [ { "dropping-particle" : "", "family" : "Nurvianda", "given" : "GHaesani", "non-dropping-particle" : "", "parse-names" : false, "suffix" : "" }, { "dropping-particle" : "", "family" : "Yuliani", "given" : "", "non-dropping-particle" : "", "parse-names" : false, "suffix" : "" }, { "dropping-particle" : "", "family" : "Ghasarma", "given" : "Reza", "non-dropping-particle" : "", "parse-names" : false, "suffix" : "" } ], "container-title" : "JIMFE (Jurnal Ilmiah Manajemen Fakultas Ekonomi)", "id" : "ITEM-1", "issue" : "3", "issued" : { "date-parts" : [ [ "2018" ] ] }, "page" : "42-49", "title" : "Pengaruh Keputusan Investasi, Keputusan Pendanaan, Kebijakan Dividen Dan Tingkat Suku Bunga Terhadap Nilai Perusahaan", "type" : "article-journal", "volume" : "16" }, "suppress-author" : 1, "uris" : [ "http://www.mendeley.com/documents/?uuid=99181f5b-2ba9-4ec8-afdb-072405087236" ] } ], "mendeley" : { "formattedCitation" : "(2018)", "plainTextFormattedCitation" : "(2018)", "previouslyFormattedCitation" : "(2018)" }, "properties" : { "noteIndex" : 26 }, "schema" : "https://github.com/citation-style-language/schema/raw/master/csl-citation.json" }</w:instrText>
      </w:r>
      <w:r w:rsidR="00BC3B29">
        <w:rPr>
          <w:rFonts w:ascii="Times New Roman" w:hAnsi="Times New Roman" w:cs="Times New Roman"/>
          <w:sz w:val="24"/>
          <w:szCs w:val="24"/>
          <w:lang w:val="en-US"/>
        </w:rPr>
        <w:fldChar w:fldCharType="separate"/>
      </w:r>
      <w:r w:rsidR="00BC3B29" w:rsidRPr="00BC3B29">
        <w:rPr>
          <w:rFonts w:ascii="Times New Roman" w:hAnsi="Times New Roman" w:cs="Times New Roman"/>
          <w:noProof/>
          <w:sz w:val="24"/>
          <w:szCs w:val="24"/>
          <w:lang w:val="en-US"/>
        </w:rPr>
        <w:t>(2018)</w:t>
      </w:r>
      <w:r w:rsidR="00BC3B29">
        <w:rPr>
          <w:rFonts w:ascii="Times New Roman" w:hAnsi="Times New Roman" w:cs="Times New Roman"/>
          <w:sz w:val="24"/>
          <w:szCs w:val="24"/>
          <w:lang w:val="en-US"/>
        </w:rPr>
        <w:fldChar w:fldCharType="end"/>
      </w:r>
      <w:r w:rsidR="00BC3B29">
        <w:rPr>
          <w:rFonts w:ascii="Times New Roman" w:hAnsi="Times New Roman" w:cs="Times New Roman"/>
          <w:sz w:val="24"/>
          <w:szCs w:val="24"/>
          <w:lang w:val="en-US"/>
        </w:rPr>
        <w:t xml:space="preserve"> </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Pengaruh Keputusan Investasi, Keputusan Pendanaan dan Kebijakan Dividen Terhadap Nilai Perusahaan</w:t>
      </w:r>
      <w:r w:rsidRPr="00BD040D">
        <w:rPr>
          <w:rFonts w:ascii="Times New Roman" w:hAnsi="Times New Roman" w:cs="Times New Roman"/>
          <w:sz w:val="24"/>
          <w:szCs w:val="24"/>
          <w:lang w:val="en-US"/>
        </w:rPr>
        <w:t>. T</w:t>
      </w:r>
      <w:r w:rsidRPr="00BD040D">
        <w:rPr>
          <w:rFonts w:ascii="Times New Roman" w:hAnsi="Times New Roman" w:cs="Times New Roman"/>
          <w:sz w:val="24"/>
          <w:szCs w:val="24"/>
        </w:rPr>
        <w:t>eknik analisis data regresi linear berganda</w:t>
      </w:r>
      <w:r w:rsidRPr="00BD040D">
        <w:rPr>
          <w:rFonts w:ascii="Times New Roman" w:hAnsi="Times New Roman" w:cs="Times New Roman"/>
          <w:sz w:val="24"/>
          <w:szCs w:val="24"/>
          <w:lang w:val="en-US"/>
        </w:rPr>
        <w:t xml:space="preserve">. Hasil </w:t>
      </w:r>
      <w:proofErr w:type="spellStart"/>
      <w:r w:rsidRPr="00BD040D">
        <w:rPr>
          <w:rFonts w:ascii="Times New Roman" w:hAnsi="Times New Roman" w:cs="Times New Roman"/>
          <w:sz w:val="24"/>
          <w:szCs w:val="24"/>
          <w:lang w:val="en-US"/>
        </w:rPr>
        <w:t>penelitian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menunjukkan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bahwa</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Keputusan investasi yang diproksi Fixed Assets to Total Assets (FATA) dan keputusan pendanaan diproksi oleh Debt to Equity Ratio (DER) tidak signifikan terhadap nilai perusahaan yang diproksi Price to Book Value (PBV) sedangkan keputusan dividen yang diproksi dengan Dividend Payout Ratio (DPR) terbukti signifikan dan positif terhadap PBV</w:t>
      </w:r>
      <w:r w:rsidRPr="00BD040D">
        <w:rPr>
          <w:rFonts w:ascii="Times New Roman" w:hAnsi="Times New Roman" w:cs="Times New Roman"/>
          <w:sz w:val="24"/>
          <w:szCs w:val="24"/>
          <w:lang w:val="en-US"/>
        </w:rPr>
        <w:t>.</w:t>
      </w:r>
    </w:p>
    <w:p w14:paraId="1820DA0B" w14:textId="77777777" w:rsidR="00303403" w:rsidRPr="00BD040D" w:rsidRDefault="00E67C19" w:rsidP="004903FD">
      <w:pPr>
        <w:pStyle w:val="ListParagraph"/>
        <w:numPr>
          <w:ilvl w:val="1"/>
          <w:numId w:val="8"/>
        </w:numPr>
        <w:spacing w:after="0" w:line="480" w:lineRule="auto"/>
        <w:ind w:left="567" w:hanging="567"/>
        <w:rPr>
          <w:rFonts w:ascii="Times New Roman" w:hAnsi="Times New Roman" w:cs="Times New Roman"/>
          <w:b/>
          <w:sz w:val="24"/>
          <w:szCs w:val="24"/>
        </w:rPr>
      </w:pPr>
      <w:r w:rsidRPr="00BD040D">
        <w:rPr>
          <w:rFonts w:ascii="Times New Roman" w:hAnsi="Times New Roman" w:cs="Times New Roman"/>
          <w:b/>
          <w:sz w:val="24"/>
          <w:szCs w:val="24"/>
        </w:rPr>
        <w:t>Kerangka Pemikiran</w:t>
      </w:r>
    </w:p>
    <w:p w14:paraId="210609C7" w14:textId="7659C52A" w:rsidR="0046391E" w:rsidRPr="002A10BD" w:rsidRDefault="0046391E" w:rsidP="002A10BD">
      <w:pPr>
        <w:spacing w:after="0"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 xml:space="preserve">Keputusan </w:t>
      </w:r>
      <w:proofErr w:type="spellStart"/>
      <w:r w:rsidRPr="00BD040D">
        <w:rPr>
          <w:rFonts w:ascii="Times New Roman" w:hAnsi="Times New Roman" w:cs="Times New Roman"/>
          <w:sz w:val="24"/>
          <w:szCs w:val="24"/>
          <w:lang w:val="en-US"/>
        </w:rPr>
        <w:t>i</w:t>
      </w:r>
      <w:proofErr w:type="spellEnd"/>
      <w:r w:rsidRPr="00BD040D">
        <w:rPr>
          <w:rFonts w:ascii="Times New Roman" w:hAnsi="Times New Roman" w:cs="Times New Roman"/>
          <w:sz w:val="24"/>
          <w:szCs w:val="24"/>
        </w:rPr>
        <w:t>nvestasi yang diambil oleh perusahaan berupa asset akan mempengaruhi langsung kepada tingkat profit yang akan didapat oleh perusahaan. Tingkat profit yang dimiliki oleh perusahaan akan mempengaruhi penilaian dari para investor mengenai perusahaan tersebut</w:t>
      </w:r>
      <w:r w:rsidR="009C6E93">
        <w:rPr>
          <w:rFonts w:ascii="Times New Roman" w:hAnsi="Times New Roman" w:cs="Times New Roman"/>
          <w:sz w:val="24"/>
          <w:szCs w:val="24"/>
          <w:lang w:val="en-US"/>
        </w:rPr>
        <w:t xml:space="preserve">. </w:t>
      </w:r>
      <w:proofErr w:type="spellStart"/>
      <w:r w:rsidR="009C6E93">
        <w:rPr>
          <w:rFonts w:ascii="Times New Roman" w:hAnsi="Times New Roman" w:cs="Times New Roman"/>
          <w:sz w:val="24"/>
          <w:szCs w:val="24"/>
          <w:lang w:val="en-US"/>
        </w:rPr>
        <w:t>begitupun</w:t>
      </w:r>
      <w:proofErr w:type="spellEnd"/>
      <w:r w:rsidR="009C6E93">
        <w:rPr>
          <w:rFonts w:ascii="Times New Roman" w:hAnsi="Times New Roman" w:cs="Times New Roman"/>
          <w:sz w:val="24"/>
          <w:szCs w:val="24"/>
          <w:lang w:val="en-US"/>
        </w:rPr>
        <w:t xml:space="preserve"> </w:t>
      </w:r>
      <w:proofErr w:type="spellStart"/>
      <w:r w:rsidR="009C6E93">
        <w:rPr>
          <w:rFonts w:ascii="Times New Roman" w:hAnsi="Times New Roman" w:cs="Times New Roman"/>
          <w:sz w:val="24"/>
          <w:szCs w:val="24"/>
          <w:lang w:val="en-US"/>
        </w:rPr>
        <w:t>dalam</w:t>
      </w:r>
      <w:proofErr w:type="spellEnd"/>
      <w:r w:rsidR="009C6E93">
        <w:rPr>
          <w:rFonts w:ascii="Times New Roman" w:hAnsi="Times New Roman" w:cs="Times New Roman"/>
          <w:sz w:val="24"/>
          <w:szCs w:val="24"/>
          <w:lang w:val="en-US"/>
        </w:rPr>
        <w:t xml:space="preserve"> </w:t>
      </w:r>
      <w:proofErr w:type="spellStart"/>
      <w:r w:rsidR="009C6E93">
        <w:rPr>
          <w:rFonts w:ascii="Times New Roman" w:hAnsi="Times New Roman" w:cs="Times New Roman"/>
          <w:sz w:val="24"/>
          <w:szCs w:val="24"/>
          <w:lang w:val="en-US"/>
        </w:rPr>
        <w:t>mengambil</w:t>
      </w:r>
      <w:proofErr w:type="spellEnd"/>
      <w:r w:rsidR="009C6E93">
        <w:rPr>
          <w:rFonts w:ascii="Times New Roman" w:hAnsi="Times New Roman" w:cs="Times New Roman"/>
          <w:sz w:val="24"/>
          <w:szCs w:val="24"/>
          <w:lang w:val="en-US"/>
        </w:rPr>
        <w:t xml:space="preserve"> </w:t>
      </w:r>
      <w:proofErr w:type="spellStart"/>
      <w:r w:rsidR="009C6E93">
        <w:rPr>
          <w:rFonts w:ascii="Times New Roman" w:hAnsi="Times New Roman" w:cs="Times New Roman"/>
          <w:sz w:val="24"/>
          <w:szCs w:val="24"/>
          <w:lang w:val="en-US"/>
        </w:rPr>
        <w:t>keputusan</w:t>
      </w:r>
      <w:proofErr w:type="spellEnd"/>
      <w:r w:rsidR="009C6E93">
        <w:rPr>
          <w:rFonts w:ascii="Times New Roman" w:hAnsi="Times New Roman" w:cs="Times New Roman"/>
          <w:sz w:val="24"/>
          <w:szCs w:val="24"/>
          <w:lang w:val="en-US"/>
        </w:rPr>
        <w:t xml:space="preserve"> </w:t>
      </w:r>
      <w:proofErr w:type="spellStart"/>
      <w:r w:rsidR="009C6E93">
        <w:rPr>
          <w:rFonts w:ascii="Times New Roman" w:hAnsi="Times New Roman" w:cs="Times New Roman"/>
          <w:sz w:val="24"/>
          <w:szCs w:val="24"/>
          <w:lang w:val="en-US"/>
        </w:rPr>
        <w:t>dalam</w:t>
      </w:r>
      <w:proofErr w:type="spellEnd"/>
      <w:r w:rsidR="009C6E93">
        <w:rPr>
          <w:rFonts w:ascii="Times New Roman" w:hAnsi="Times New Roman" w:cs="Times New Roman"/>
          <w:sz w:val="24"/>
          <w:szCs w:val="24"/>
          <w:lang w:val="en-US"/>
        </w:rPr>
        <w:t xml:space="preserve"> </w:t>
      </w:r>
      <w:proofErr w:type="spellStart"/>
      <w:r w:rsidR="009C6E93">
        <w:rPr>
          <w:rFonts w:ascii="Times New Roman" w:hAnsi="Times New Roman" w:cs="Times New Roman"/>
          <w:sz w:val="24"/>
          <w:szCs w:val="24"/>
          <w:lang w:val="en-US"/>
        </w:rPr>
        <w:t>hal</w:t>
      </w:r>
      <w:proofErr w:type="spellEnd"/>
      <w:r w:rsidR="009C6E93">
        <w:rPr>
          <w:rFonts w:ascii="Times New Roman" w:hAnsi="Times New Roman" w:cs="Times New Roman"/>
          <w:sz w:val="24"/>
          <w:szCs w:val="24"/>
          <w:lang w:val="en-US"/>
        </w:rPr>
        <w:t xml:space="preserve"> </w:t>
      </w:r>
      <w:proofErr w:type="spellStart"/>
      <w:r w:rsidR="009C6E93">
        <w:rPr>
          <w:rFonts w:ascii="Times New Roman" w:hAnsi="Times New Roman" w:cs="Times New Roman"/>
          <w:sz w:val="24"/>
          <w:szCs w:val="24"/>
          <w:lang w:val="en-US"/>
        </w:rPr>
        <w:t>pendanaan</w:t>
      </w:r>
      <w:proofErr w:type="spellEnd"/>
      <w:r w:rsidR="009C6E93">
        <w:rPr>
          <w:rFonts w:ascii="Times New Roman" w:hAnsi="Times New Roman" w:cs="Times New Roman"/>
          <w:sz w:val="24"/>
          <w:szCs w:val="24"/>
          <w:lang w:val="en-US"/>
        </w:rPr>
        <w:t xml:space="preserve">. </w:t>
      </w:r>
      <w:r w:rsidRPr="00BD040D">
        <w:rPr>
          <w:rFonts w:ascii="Times New Roman" w:hAnsi="Times New Roman" w:cs="Times New Roman"/>
          <w:sz w:val="24"/>
          <w:szCs w:val="24"/>
        </w:rPr>
        <w:t>Keputusan pendanaan yang diambil manajer keuangan berupa penggu</w:t>
      </w:r>
      <w:r w:rsidR="002A10BD">
        <w:rPr>
          <w:rFonts w:ascii="Times New Roman" w:hAnsi="Times New Roman" w:cs="Times New Roman"/>
          <w:sz w:val="24"/>
          <w:szCs w:val="24"/>
        </w:rPr>
        <w:t xml:space="preserve">naan dana eksternal yakni utang. </w:t>
      </w:r>
      <w:proofErr w:type="gramStart"/>
      <w:r w:rsidR="002A10BD">
        <w:rPr>
          <w:rFonts w:ascii="Times New Roman" w:hAnsi="Times New Roman" w:cs="Times New Roman"/>
          <w:sz w:val="24"/>
          <w:szCs w:val="24"/>
          <w:lang w:val="en-US"/>
        </w:rPr>
        <w:t xml:space="preserve">Perusahaan </w:t>
      </w:r>
      <w:r w:rsidR="002A10BD" w:rsidRPr="002A10BD">
        <w:rPr>
          <w:rFonts w:ascii="Times New Roman" w:hAnsi="Times New Roman" w:cs="Times New Roman"/>
          <w:sz w:val="24"/>
          <w:szCs w:val="24"/>
        </w:rPr>
        <w:t xml:space="preserve"> dapat</w:t>
      </w:r>
      <w:proofErr w:type="gramEnd"/>
      <w:r w:rsidR="002A10BD" w:rsidRPr="002A10BD">
        <w:rPr>
          <w:rFonts w:ascii="Times New Roman" w:hAnsi="Times New Roman" w:cs="Times New Roman"/>
          <w:sz w:val="24"/>
          <w:szCs w:val="24"/>
        </w:rPr>
        <w:t xml:space="preserve"> menggunakan h</w:t>
      </w:r>
      <w:r w:rsidR="002A10BD">
        <w:rPr>
          <w:rFonts w:ascii="Times New Roman" w:hAnsi="Times New Roman" w:cs="Times New Roman"/>
          <w:sz w:val="24"/>
          <w:szCs w:val="24"/>
        </w:rPr>
        <w:t>utang sebagai sinyal yang lebih</w:t>
      </w:r>
      <w:r w:rsidR="002A10BD">
        <w:rPr>
          <w:rFonts w:ascii="Times New Roman" w:hAnsi="Times New Roman" w:cs="Times New Roman"/>
          <w:sz w:val="24"/>
          <w:szCs w:val="24"/>
          <w:lang w:val="en-US"/>
        </w:rPr>
        <w:t xml:space="preserve"> </w:t>
      </w:r>
      <w:r w:rsidR="002A10BD" w:rsidRPr="002A10BD">
        <w:rPr>
          <w:rFonts w:ascii="Times New Roman" w:hAnsi="Times New Roman" w:cs="Times New Roman"/>
          <w:sz w:val="24"/>
          <w:szCs w:val="24"/>
        </w:rPr>
        <w:t>terpercaya untuk para investor</w:t>
      </w:r>
      <w:r w:rsidR="009C6E93">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Pembagian dividen yang dilakukan oleh perusahaan akan mempengaruhi nilai perusahaan </w:t>
      </w:r>
      <w:r w:rsidR="002A10BD">
        <w:rPr>
          <w:rFonts w:ascii="Times New Roman" w:hAnsi="Times New Roman" w:cs="Times New Roman"/>
          <w:sz w:val="24"/>
          <w:szCs w:val="24"/>
        </w:rPr>
        <w:t>s</w:t>
      </w:r>
      <w:r w:rsidRPr="00BD040D">
        <w:rPr>
          <w:rFonts w:ascii="Times New Roman" w:hAnsi="Times New Roman" w:cs="Times New Roman"/>
          <w:sz w:val="24"/>
          <w:szCs w:val="24"/>
        </w:rPr>
        <w:t>emakin tingginya pembagian dividen maka semakin tingginya minat investor terhadap perusahaan tersebut dan dampaknya akan meningkatkan nilai perusahaan</w:t>
      </w:r>
      <w:r w:rsidRPr="00BD040D">
        <w:rPr>
          <w:rFonts w:ascii="Times New Roman" w:hAnsi="Times New Roman" w:cs="Times New Roman"/>
          <w:sz w:val="24"/>
          <w:szCs w:val="24"/>
          <w:lang w:val="en-US"/>
        </w:rPr>
        <w:t xml:space="preserve"> </w:t>
      </w:r>
      <w:r w:rsidR="00806A27">
        <w:rPr>
          <w:rFonts w:ascii="Times New Roman" w:hAnsi="Times New Roman" w:cs="Times New Roman"/>
          <w:sz w:val="24"/>
          <w:szCs w:val="24"/>
          <w:lang w:val="en-US"/>
        </w:rPr>
        <w:fldChar w:fldCharType="begin" w:fldLock="1"/>
      </w:r>
      <w:r w:rsidR="00BC3B29">
        <w:rPr>
          <w:rFonts w:ascii="Times New Roman" w:hAnsi="Times New Roman" w:cs="Times New Roman"/>
          <w:sz w:val="24"/>
          <w:szCs w:val="24"/>
          <w:lang w:val="en-US"/>
        </w:rPr>
        <w:instrText>ADDIN CSL_CITATION { "citationItems" : [ { "id" : "ITEM-1", "itemData" : { "DOI" : "10.34203/jimfe.v6i2.467", "ISSN" : "2502-1400", "abstract" : "ABSTRACT The management company has a goal to enhance the value of the company through the implementation of financial decisions consisting of investment decisions, financing decisions, and dividend policy. Therefore, the implementation should be done carefully and precisely, given any financial decisions taken will affect other financial decisions and will have an impact on the achievement of company objectives. This study aims to determine whether the investment decisions (Capital expenditure to book value of assets), the decision of funding (debt to equity ratio) and dividend policy (dividend payout ratio) affects the value of the company (Price Book Value) either simultaneously or partially on the PT Mayora Indah, Tbk. period 2004-2013 using secondary data from the financial statements and the price of the shares of PT Mayora Indah Tbk. within the last ten years from 2004 to 2013. The analysis method of multiple linear regression analysis is presented using SPSS version 21. Results of the study revealed that (1) the outcome of the investment conveyed a partially negative effect on the value of the company, (2) the decision is funding a partially positive effect on firm value, (3) partial dividend policy does not affect the value of the company, and (4) simultaneously or jointly variable investment decisions, financing decisions, and dividend policy portrayed a positive effect on firm value. Additionally, variable investment decisions, financing, and dividend policy decisions affect the value of the company, amounting to 83.5% while the remaining 16.5% is influenced by other variables not included in the regression model.Keywords : fixed asset growth, Total Asset, Total debt, Total Equity, Dividend per Share, Earning per Share, Stock Price, Price Book Value", "author" : [ { "dropping-particle" : "", "family" : "Nurvianda", "given" : "GHaesani", "non-dropping-particle" : "", "parse-names" : false, "suffix" : "" }, { "dropping-particle" : "", "family" : "Yuliani", "given" : "", "non-dropping-particle" : "", "parse-names" : false, "suffix" : "" }, { "dropping-particle" : "", "family" : "Ghasarma", "given" : "Reza", "non-dropping-particle" : "", "parse-names" : false, "suffix" : "" } ], "container-title" : "JIMFE (Jurnal Ilmiah Manajemen Fakultas Ekonomi)", "id" : "ITEM-1", "issue" : "3", "issued" : { "date-parts" : [ [ "2018" ] ] }, "page" : "42-49", "title" : "Pengaruh Keputusan Investasi, Keputusan Pendanaan, Kebijakan Dividen Dan Tingkat Suku Bunga Terhadap Nilai Perusahaan", "type" : "article-journal", "volume" : "16" }, "uris" : [ "http://www.mendeley.com/documents/?uuid=99181f5b-2ba9-4ec8-afdb-072405087236" ] } ], "mendeley" : { "formattedCitation" : "(Nurvianda et al., 2018)", "plainTextFormattedCitation" : "(Nurvianda et al., 2018)", "previouslyFormattedCitation" : "(Nurvianda et al., 2018)" }, "properties" : { "noteIndex" : 24 }, "schema" : "https://github.com/citation-style-language/schema/raw/master/csl-citation.json" }</w:instrText>
      </w:r>
      <w:r w:rsidR="00806A27">
        <w:rPr>
          <w:rFonts w:ascii="Times New Roman" w:hAnsi="Times New Roman" w:cs="Times New Roman"/>
          <w:sz w:val="24"/>
          <w:szCs w:val="24"/>
          <w:lang w:val="en-US"/>
        </w:rPr>
        <w:fldChar w:fldCharType="separate"/>
      </w:r>
      <w:r w:rsidR="00BC3B29" w:rsidRPr="00BC3B29">
        <w:rPr>
          <w:rFonts w:ascii="Times New Roman" w:hAnsi="Times New Roman" w:cs="Times New Roman"/>
          <w:noProof/>
          <w:sz w:val="24"/>
          <w:szCs w:val="24"/>
          <w:lang w:val="en-US"/>
        </w:rPr>
        <w:t>(Nurvianda et al., 2018)</w:t>
      </w:r>
      <w:r w:rsidR="00806A27">
        <w:rPr>
          <w:rFonts w:ascii="Times New Roman" w:hAnsi="Times New Roman" w:cs="Times New Roman"/>
          <w:sz w:val="24"/>
          <w:szCs w:val="24"/>
          <w:lang w:val="en-US"/>
        </w:rPr>
        <w:fldChar w:fldCharType="end"/>
      </w:r>
      <w:r w:rsidRPr="00BD040D">
        <w:rPr>
          <w:rFonts w:ascii="Times New Roman" w:hAnsi="Times New Roman" w:cs="Times New Roman"/>
          <w:sz w:val="24"/>
          <w:szCs w:val="24"/>
          <w:lang w:val="en-US"/>
        </w:rPr>
        <w:t>.</w:t>
      </w:r>
    </w:p>
    <w:p w14:paraId="19BC7ADC" w14:textId="7C733B86" w:rsidR="00AF42B9" w:rsidRDefault="0016762F" w:rsidP="0046391E">
      <w:pPr>
        <w:spacing w:after="0"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Berdasarkan uraian di atas maka penulis dapat menggambarkan kerangka pemikiran sebagai berikut:</w:t>
      </w:r>
    </w:p>
    <w:p w14:paraId="3C8E823A" w14:textId="77777777" w:rsidR="00B61FAF" w:rsidRPr="00BD040D" w:rsidRDefault="00B61FAF" w:rsidP="0046391E">
      <w:pPr>
        <w:spacing w:after="0" w:line="480" w:lineRule="auto"/>
        <w:ind w:firstLine="567"/>
        <w:jc w:val="both"/>
        <w:rPr>
          <w:rFonts w:ascii="Times New Roman" w:hAnsi="Times New Roman" w:cs="Times New Roman"/>
          <w:sz w:val="24"/>
          <w:szCs w:val="24"/>
        </w:rPr>
      </w:pPr>
    </w:p>
    <w:p w14:paraId="519C5B36" w14:textId="6BBF9051" w:rsidR="0016762F" w:rsidRPr="00BD040D" w:rsidRDefault="001778D2" w:rsidP="002532DE">
      <w:pPr>
        <w:spacing w:after="0" w:line="480" w:lineRule="auto"/>
        <w:ind w:firstLine="567"/>
        <w:jc w:val="both"/>
        <w:rPr>
          <w:rFonts w:ascii="Times New Roman" w:hAnsi="Times New Roman" w:cs="Times New Roman"/>
          <w:sz w:val="24"/>
          <w:szCs w:val="24"/>
        </w:rPr>
      </w:pPr>
      <w:r w:rsidRPr="00BD040D">
        <w:rPr>
          <w:rFonts w:ascii="Times New Roman" w:hAnsi="Times New Roman" w:cs="Times New Roman"/>
          <w:noProof/>
          <w:sz w:val="24"/>
          <w:szCs w:val="24"/>
          <w:lang w:val="en-US"/>
        </w:rPr>
        <w:lastRenderedPageBreak/>
        <mc:AlternateContent>
          <mc:Choice Requires="wpg">
            <w:drawing>
              <wp:anchor distT="0" distB="0" distL="114300" distR="114300" simplePos="0" relativeHeight="251622400" behindDoc="0" locked="0" layoutInCell="1" allowOverlap="1" wp14:anchorId="51B462E5" wp14:editId="21D7E269">
                <wp:simplePos x="0" y="0"/>
                <wp:positionH relativeFrom="margin">
                  <wp:posOffset>-12837</wp:posOffset>
                </wp:positionH>
                <wp:positionV relativeFrom="paragraph">
                  <wp:posOffset>37071</wp:posOffset>
                </wp:positionV>
                <wp:extent cx="5639347" cy="2574512"/>
                <wp:effectExtent l="0" t="0" r="38100" b="16510"/>
                <wp:wrapNone/>
                <wp:docPr id="1" name="Group 1"/>
                <wp:cNvGraphicFramePr/>
                <a:graphic xmlns:a="http://schemas.openxmlformats.org/drawingml/2006/main">
                  <a:graphicData uri="http://schemas.microsoft.com/office/word/2010/wordprocessingGroup">
                    <wpg:wgp>
                      <wpg:cNvGrpSpPr/>
                      <wpg:grpSpPr>
                        <a:xfrm>
                          <a:off x="0" y="0"/>
                          <a:ext cx="5639347" cy="2574512"/>
                          <a:chOff x="77239" y="-187512"/>
                          <a:chExt cx="4942437" cy="2574780"/>
                        </a:xfrm>
                      </wpg:grpSpPr>
                      <wps:wsp>
                        <wps:cNvPr id="3" name="Straight Connector 3"/>
                        <wps:cNvCnPr/>
                        <wps:spPr>
                          <a:xfrm>
                            <a:off x="3829050" y="1578447"/>
                            <a:ext cx="0"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Text Box 4"/>
                        <wps:cNvSpPr txBox="1"/>
                        <wps:spPr>
                          <a:xfrm>
                            <a:off x="781050" y="-187512"/>
                            <a:ext cx="3048000" cy="6572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70C8D6" w14:textId="77777777" w:rsidR="00E52E92" w:rsidRDefault="00E52E92" w:rsidP="00AF42B9">
                              <w:pPr>
                                <w:spacing w:after="0" w:line="240" w:lineRule="auto"/>
                                <w:jc w:val="center"/>
                                <w:rPr>
                                  <w:rFonts w:ascii="Times New Roman" w:hAnsi="Times New Roman" w:cs="Times New Roman"/>
                                </w:rPr>
                              </w:pPr>
                              <w:r>
                                <w:rPr>
                                  <w:rFonts w:ascii="Times New Roman" w:hAnsi="Times New Roman" w:cs="Times New Roman"/>
                                  <w:lang w:val="en-US"/>
                                </w:rPr>
                                <w:t xml:space="preserve">PERUSAHAAN </w:t>
                              </w:r>
                              <w:r>
                                <w:rPr>
                                  <w:rFonts w:ascii="Times New Roman" w:hAnsi="Times New Roman" w:cs="Times New Roman"/>
                                </w:rPr>
                                <w:t>SUB SEKTOR</w:t>
                              </w:r>
                            </w:p>
                            <w:p w14:paraId="6EBE457C" w14:textId="7857165E" w:rsidR="00E52E92" w:rsidRPr="00D5104F" w:rsidRDefault="00E52E92" w:rsidP="00D5104F">
                              <w:pPr>
                                <w:spacing w:after="0" w:line="240" w:lineRule="auto"/>
                                <w:jc w:val="center"/>
                                <w:rPr>
                                  <w:rFonts w:ascii="Times New Roman" w:hAnsi="Times New Roman" w:cs="Times New Roman"/>
                                </w:rPr>
                              </w:pPr>
                              <w:r>
                                <w:rPr>
                                  <w:rFonts w:ascii="Times New Roman" w:hAnsi="Times New Roman" w:cs="Times New Roman"/>
                                </w:rPr>
                                <w:t xml:space="preserve">PERTAMBANGAN BATUBARA YANG TERDAFTAR DI </w:t>
                              </w:r>
                              <w:r>
                                <w:rPr>
                                  <w:rFonts w:ascii="Times New Roman" w:hAnsi="Times New Roman" w:cs="Times New Roman"/>
                                  <w:lang w:val="en-US"/>
                                </w:rPr>
                                <w:t xml:space="preserve"> </w:t>
                              </w:r>
                              <w:r>
                                <w:rPr>
                                  <w:rFonts w:ascii="Times New Roman" w:hAnsi="Times New Roman" w:cs="Times New Roman"/>
                                </w:rPr>
                                <w:t>B</w:t>
                              </w:r>
                              <w:r>
                                <w:rPr>
                                  <w:rFonts w:ascii="Times New Roman" w:hAnsi="Times New Roman" w:cs="Times New Roman"/>
                                  <w:lang w:val="en-US"/>
                                </w:rPr>
                                <w:t xml:space="preserve">URSA </w:t>
                              </w:r>
                              <w:r>
                                <w:rPr>
                                  <w:rFonts w:ascii="Times New Roman" w:hAnsi="Times New Roman" w:cs="Times New Roman"/>
                                </w:rPr>
                                <w:t>E</w:t>
                              </w:r>
                              <w:r>
                                <w:rPr>
                                  <w:rFonts w:ascii="Times New Roman" w:hAnsi="Times New Roman" w:cs="Times New Roman"/>
                                  <w:lang w:val="en-US"/>
                                </w:rPr>
                                <w:t xml:space="preserve">FEK </w:t>
                              </w:r>
                              <w:r>
                                <w:rPr>
                                  <w:rFonts w:ascii="Times New Roman" w:hAnsi="Times New Roman" w:cs="Times New Roman"/>
                                </w:rPr>
                                <w:t>I</w:t>
                              </w:r>
                              <w:r>
                                <w:rPr>
                                  <w:rFonts w:ascii="Times New Roman" w:hAnsi="Times New Roman" w:cs="Times New Roman"/>
                                  <w:lang w:val="en-US"/>
                                </w:rPr>
                                <w:t>NDONESIA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3427326" y="1108988"/>
                            <a:ext cx="1239308" cy="4555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47DF7B" w14:textId="4B5A677D" w:rsidR="00E52E92" w:rsidRPr="004551ED" w:rsidRDefault="00E52E92" w:rsidP="0016762F">
                              <w:pPr>
                                <w:jc w:val="center"/>
                                <w:rPr>
                                  <w:rFonts w:ascii="Times New Roman" w:hAnsi="Times New Roman" w:cs="Times New Roman"/>
                                </w:rPr>
                              </w:pPr>
                              <w:r>
                                <w:rPr>
                                  <w:rFonts w:ascii="Times New Roman" w:hAnsi="Times New Roman" w:cs="Times New Roman"/>
                                  <w:iCs/>
                                  <w:lang w:val="en-US"/>
                                </w:rPr>
                                <w:t>KEBIJAKAN DIVIDEN</w:t>
                              </w:r>
                              <w:r>
                                <w:rPr>
                                  <w:rFonts w:ascii="Times New Roman" w:hAnsi="Times New Roman" w:cs="Times New Roman"/>
                                  <w:iCs/>
                                </w:rPr>
                                <w:t xml:space="preserve"> (X3)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77239" y="1117523"/>
                            <a:ext cx="1390240" cy="4555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6AF174" w14:textId="0D67812A" w:rsidR="00E52E92" w:rsidRPr="004551ED" w:rsidRDefault="00E52E92" w:rsidP="0016762F">
                              <w:pPr>
                                <w:jc w:val="center"/>
                              </w:pPr>
                              <w:r w:rsidRPr="00D5104F">
                                <w:rPr>
                                  <w:rFonts w:ascii="Times New Roman" w:hAnsi="Times New Roman" w:cs="Times New Roman"/>
                                  <w:iCs/>
                                  <w:lang w:val="en-US"/>
                                </w:rPr>
                                <w:t>KEPUTUSAN INVESTASI</w:t>
                              </w:r>
                              <w:r>
                                <w:rPr>
                                  <w:rFonts w:ascii="Times New Roman" w:hAnsi="Times New Roman" w:cs="Times New Roman"/>
                                  <w:iCs/>
                                  <w:lang w:val="en-US"/>
                                </w:rPr>
                                <w:t xml:space="preserve"> </w:t>
                              </w:r>
                              <w:r>
                                <w:rPr>
                                  <w:rFonts w:ascii="Times New Roman" w:hAnsi="Times New Roman" w:cs="Times New Roman"/>
                                  <w:iCs/>
                                </w:rPr>
                                <w:t xml:space="preserve"> (X1)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Arrow Connector 12"/>
                        <wps:cNvCnPr/>
                        <wps:spPr>
                          <a:xfrm>
                            <a:off x="2537174" y="469782"/>
                            <a:ext cx="0" cy="34980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771525" y="842742"/>
                            <a:ext cx="0" cy="2520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3983657" y="852435"/>
                            <a:ext cx="0" cy="24231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781049" y="840232"/>
                            <a:ext cx="32158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Text Box 18"/>
                        <wps:cNvSpPr txBox="1"/>
                        <wps:spPr>
                          <a:xfrm>
                            <a:off x="1708840" y="2086794"/>
                            <a:ext cx="1652832" cy="3004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A39013" w14:textId="55CDBE2B" w:rsidR="00E52E92" w:rsidRPr="00D5104F" w:rsidRDefault="00E52E92" w:rsidP="0016762F">
                              <w:pPr>
                                <w:jc w:val="center"/>
                                <w:rPr>
                                  <w:rFonts w:ascii="Times New Roman" w:hAnsi="Times New Roman" w:cs="Times New Roman"/>
                                </w:rPr>
                              </w:pPr>
                              <w:r w:rsidRPr="00D5104F">
                                <w:rPr>
                                  <w:rFonts w:ascii="Times New Roman" w:hAnsi="Times New Roman" w:cs="Times New Roman"/>
                                  <w:lang w:val="en-US"/>
                                </w:rPr>
                                <w:t xml:space="preserve">NILAI PERUSAHAAN </w:t>
                              </w:r>
                              <w:r w:rsidRPr="00D5104F">
                                <w:rPr>
                                  <w:rFonts w:ascii="Times New Roman" w:hAnsi="Times New Roman" w:cs="Times New Roman"/>
                                </w:rPr>
                                <w:t xml:space="preserve">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Straight Arrow Connector 25"/>
                        <wps:cNvCnPr/>
                        <wps:spPr>
                          <a:xfrm>
                            <a:off x="2534211" y="1883247"/>
                            <a:ext cx="0" cy="20354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781050" y="1883247"/>
                            <a:ext cx="304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771525" y="1573081"/>
                            <a:ext cx="0" cy="3101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3361672" y="2241473"/>
                            <a:ext cx="165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flipV="1">
                            <a:off x="5019022" y="133284"/>
                            <a:ext cx="654" cy="21076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a:endCxn id="4" idx="3"/>
                        </wps:cNvCnPr>
                        <wps:spPr>
                          <a:xfrm flipH="1">
                            <a:off x="3828677" y="133350"/>
                            <a:ext cx="1190507" cy="77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B462E5" id="Group 1" o:spid="_x0000_s1026" style="position:absolute;left:0;text-align:left;margin-left:-1pt;margin-top:2.9pt;width:444.05pt;height:202.7pt;z-index:251622400;mso-position-horizontal-relative:margin;mso-width-relative:margin;mso-height-relative:margin" coordorigin="772,-1875" coordsize="49424,25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">
                <v:line id="Straight Connector 3" o:spid="_x0000_s1027" style="position:absolute;visibility:visible;mso-wrap-style:square" from="38290,15784" to="38290,18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" strokecolor="black [3213]" strokeweight=".5pt">
                  <v:stroke joinstyle="miter"/>
                </v:line>
                <v:shapetype id="_x0000_t202" coordsize="21600,21600" o:spt="202" path="m,l,21600r21600,l21600,xe">
                  <v:stroke joinstyle="miter"/>
                  <v:path gradientshapeok="t" o:connecttype="rect"/>
                </v:shapetype>
                <v:shape id="Text Box 4" o:spid="_x0000_s1028" type="#_x0000_t202" style="position:absolute;left:7810;top:-1875;width:30480;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7770C8D6" w14:textId="77777777" w:rsidR="00E52E92" w:rsidRDefault="00E52E92" w:rsidP="00AF42B9">
                        <w:pPr>
                          <w:spacing w:after="0" w:line="240" w:lineRule="auto"/>
                          <w:jc w:val="center"/>
                          <w:rPr>
                            <w:rFonts w:ascii="Times New Roman" w:hAnsi="Times New Roman" w:cs="Times New Roman"/>
                          </w:rPr>
                        </w:pPr>
                        <w:r>
                          <w:rPr>
                            <w:rFonts w:ascii="Times New Roman" w:hAnsi="Times New Roman" w:cs="Times New Roman"/>
                            <w:lang w:val="en-US"/>
                          </w:rPr>
                          <w:t xml:space="preserve">PERUSAHAAN </w:t>
                        </w:r>
                        <w:r>
                          <w:rPr>
                            <w:rFonts w:ascii="Times New Roman" w:hAnsi="Times New Roman" w:cs="Times New Roman"/>
                          </w:rPr>
                          <w:t>SUB SEKTOR</w:t>
                        </w:r>
                      </w:p>
                      <w:p w14:paraId="6EBE457C" w14:textId="7857165E" w:rsidR="00E52E92" w:rsidRPr="00D5104F" w:rsidRDefault="00E52E92" w:rsidP="00D5104F">
                        <w:pPr>
                          <w:spacing w:after="0" w:line="240" w:lineRule="auto"/>
                          <w:jc w:val="center"/>
                          <w:rPr>
                            <w:rFonts w:ascii="Times New Roman" w:hAnsi="Times New Roman" w:cs="Times New Roman"/>
                          </w:rPr>
                        </w:pPr>
                        <w:r>
                          <w:rPr>
                            <w:rFonts w:ascii="Times New Roman" w:hAnsi="Times New Roman" w:cs="Times New Roman"/>
                          </w:rPr>
                          <w:t xml:space="preserve">PERTAMBANGAN BATUBARA YANG TERDAFTAR DI </w:t>
                        </w:r>
                        <w:r>
                          <w:rPr>
                            <w:rFonts w:ascii="Times New Roman" w:hAnsi="Times New Roman" w:cs="Times New Roman"/>
                            <w:lang w:val="en-US"/>
                          </w:rPr>
                          <w:t xml:space="preserve"> </w:t>
                        </w:r>
                        <w:r>
                          <w:rPr>
                            <w:rFonts w:ascii="Times New Roman" w:hAnsi="Times New Roman" w:cs="Times New Roman"/>
                          </w:rPr>
                          <w:t>B</w:t>
                        </w:r>
                        <w:r>
                          <w:rPr>
                            <w:rFonts w:ascii="Times New Roman" w:hAnsi="Times New Roman" w:cs="Times New Roman"/>
                            <w:lang w:val="en-US"/>
                          </w:rPr>
                          <w:t xml:space="preserve">URSA </w:t>
                        </w:r>
                        <w:r>
                          <w:rPr>
                            <w:rFonts w:ascii="Times New Roman" w:hAnsi="Times New Roman" w:cs="Times New Roman"/>
                          </w:rPr>
                          <w:t>E</w:t>
                        </w:r>
                        <w:r>
                          <w:rPr>
                            <w:rFonts w:ascii="Times New Roman" w:hAnsi="Times New Roman" w:cs="Times New Roman"/>
                            <w:lang w:val="en-US"/>
                          </w:rPr>
                          <w:t xml:space="preserve">FEK </w:t>
                        </w:r>
                        <w:r>
                          <w:rPr>
                            <w:rFonts w:ascii="Times New Roman" w:hAnsi="Times New Roman" w:cs="Times New Roman"/>
                          </w:rPr>
                          <w:t>I</w:t>
                        </w:r>
                        <w:r>
                          <w:rPr>
                            <w:rFonts w:ascii="Times New Roman" w:hAnsi="Times New Roman" w:cs="Times New Roman"/>
                            <w:lang w:val="en-US"/>
                          </w:rPr>
                          <w:t>NDONESIA</w:t>
                        </w:r>
                      </w:p>
                    </w:txbxContent>
                  </v:textbox>
                </v:shape>
                <v:shape id="Text Box 5" o:spid="_x0000_s1029" type="#_x0000_t202" style="position:absolute;left:34273;top:11089;width:12393;height:4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0C47DF7B" w14:textId="4B5A677D" w:rsidR="00E52E92" w:rsidRPr="004551ED" w:rsidRDefault="00E52E92" w:rsidP="0016762F">
                        <w:pPr>
                          <w:jc w:val="center"/>
                          <w:rPr>
                            <w:rFonts w:ascii="Times New Roman" w:hAnsi="Times New Roman" w:cs="Times New Roman"/>
                          </w:rPr>
                        </w:pPr>
                        <w:r>
                          <w:rPr>
                            <w:rFonts w:ascii="Times New Roman" w:hAnsi="Times New Roman" w:cs="Times New Roman"/>
                            <w:iCs/>
                            <w:lang w:val="en-US"/>
                          </w:rPr>
                          <w:t>KEBIJAKAN DIVIDEN</w:t>
                        </w:r>
                        <w:r>
                          <w:rPr>
                            <w:rFonts w:ascii="Times New Roman" w:hAnsi="Times New Roman" w:cs="Times New Roman"/>
                            <w:iCs/>
                          </w:rPr>
                          <w:t xml:space="preserve"> (X3)</w:t>
                        </w:r>
                      </w:p>
                    </w:txbxContent>
                  </v:textbox>
                </v:shape>
                <v:shape id="Text Box 8" o:spid="_x0000_s1030" type="#_x0000_t202" style="position:absolute;left:772;top:11175;width:13902;height:4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2B6AF174" w14:textId="0D67812A" w:rsidR="00E52E92" w:rsidRPr="004551ED" w:rsidRDefault="00E52E92" w:rsidP="0016762F">
                        <w:pPr>
                          <w:jc w:val="center"/>
                        </w:pPr>
                        <w:r w:rsidRPr="00D5104F">
                          <w:rPr>
                            <w:rFonts w:ascii="Times New Roman" w:hAnsi="Times New Roman" w:cs="Times New Roman"/>
                            <w:iCs/>
                            <w:lang w:val="en-US"/>
                          </w:rPr>
                          <w:t>KEPUTUSAN INVESTASI</w:t>
                        </w:r>
                        <w:r>
                          <w:rPr>
                            <w:rFonts w:ascii="Times New Roman" w:hAnsi="Times New Roman" w:cs="Times New Roman"/>
                            <w:iCs/>
                            <w:lang w:val="en-US"/>
                          </w:rPr>
                          <w:t xml:space="preserve"> </w:t>
                        </w:r>
                        <w:r>
                          <w:rPr>
                            <w:rFonts w:ascii="Times New Roman" w:hAnsi="Times New Roman" w:cs="Times New Roman"/>
                            <w:iCs/>
                          </w:rPr>
                          <w:t xml:space="preserve"> (X1)</w:t>
                        </w:r>
                      </w:p>
                    </w:txbxContent>
                  </v:textbox>
                </v:shape>
                <v:shapetype id="_x0000_t32" coordsize="21600,21600" o:spt="32" o:oned="t" path="m,l21600,21600e" filled="f">
                  <v:path arrowok="t" fillok="f" o:connecttype="none"/>
                  <o:lock v:ext="edit" shapetype="t"/>
                </v:shapetype>
                <v:shape id="Straight Arrow Connector 12" o:spid="_x0000_s1031" type="#_x0000_t32" style="position:absolute;left:25371;top:4697;width:0;height:3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" strokecolor="black [3213]" strokeweight=".5pt">
                  <v:stroke endarrow="block" joinstyle="miter"/>
                </v:shape>
                <v:shape id="Straight Arrow Connector 13" o:spid="_x0000_s1032" type="#_x0000_t32" style="position:absolute;left:7715;top:8427;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" strokecolor="black [3213]" strokeweight=".5pt">
                  <v:stroke endarrow="block" joinstyle="miter"/>
                </v:shape>
                <v:shape id="Straight Arrow Connector 14" o:spid="_x0000_s1033" type="#_x0000_t32" style="position:absolute;left:39836;top:8524;width:0;height:24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j+wwAAANsAAAAPAAAAZHJzL2Rvd25yZXYueG1sRE9Na8JA&#10;EL0X+h+WKXjTTbVY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cwHo/sMAAADbAAAADwAA&#10;AAAAAAAAAAAAAAAHAgAAZHJzL2Rvd25yZXYueG1sUEsFBgAAAAADAAMAtwAAAPcCAAAAAA==&#10;" strokecolor="black [3213]" strokeweight=".5pt">
                  <v:stroke endarrow="block" joinstyle="miter"/>
                </v:shape>
                <v:line id="Straight Connector 15" o:spid="_x0000_s1034" style="position:absolute;visibility:visible;mso-wrap-style:square" from="7810,8402" to="39968,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" strokecolor="black [3213]" strokeweight=".5pt">
                  <v:stroke joinstyle="miter"/>
                </v:line>
                <v:shape id="Text Box 18" o:spid="_x0000_s1035" type="#_x0000_t202" style="position:absolute;left:17088;top:20867;width:16528;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49A39013" w14:textId="55CDBE2B" w:rsidR="00E52E92" w:rsidRPr="00D5104F" w:rsidRDefault="00E52E92" w:rsidP="0016762F">
                        <w:pPr>
                          <w:jc w:val="center"/>
                          <w:rPr>
                            <w:rFonts w:ascii="Times New Roman" w:hAnsi="Times New Roman" w:cs="Times New Roman"/>
                          </w:rPr>
                        </w:pPr>
                        <w:r w:rsidRPr="00D5104F">
                          <w:rPr>
                            <w:rFonts w:ascii="Times New Roman" w:hAnsi="Times New Roman" w:cs="Times New Roman"/>
                            <w:lang w:val="en-US"/>
                          </w:rPr>
                          <w:t xml:space="preserve">NILAI PERUSAHAAN </w:t>
                        </w:r>
                        <w:r w:rsidRPr="00D5104F">
                          <w:rPr>
                            <w:rFonts w:ascii="Times New Roman" w:hAnsi="Times New Roman" w:cs="Times New Roman"/>
                          </w:rPr>
                          <w:t xml:space="preserve"> (Y)</w:t>
                        </w:r>
                      </w:p>
                    </w:txbxContent>
                  </v:textbox>
                </v:shape>
                <v:shape id="Straight Arrow Connector 25" o:spid="_x0000_s1036" type="#_x0000_t32" style="position:absolute;left:25342;top:18832;width:0;height:20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" strokecolor="black [3213]" strokeweight=".5pt">
                  <v:stroke endarrow="block" joinstyle="miter"/>
                </v:shape>
                <v:line id="Straight Connector 26" o:spid="_x0000_s1037" style="position:absolute;visibility:visible;mso-wrap-style:square" from="7810,18832" to="38290,18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" strokecolor="black [3213]" strokeweight=".5pt">
                  <v:stroke joinstyle="miter"/>
                </v:line>
                <v:line id="Straight Connector 27" o:spid="_x0000_s1038" style="position:absolute;visibility:visible;mso-wrap-style:square" from="7715,15730" to="7715,18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" strokecolor="black [3213]" strokeweight=".5pt">
                  <v:stroke joinstyle="miter"/>
                </v:line>
                <v:line id="Straight Connector 28" o:spid="_x0000_s1039" style="position:absolute;visibility:visible;mso-wrap-style:square" from="33616,22414" to="50190,2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" strokecolor="black [3213]" strokeweight=".5pt">
                  <v:stroke joinstyle="miter"/>
                </v:line>
                <v:line id="Straight Connector 29" o:spid="_x0000_s1040" style="position:absolute;flip:y;visibility:visible;mso-wrap-style:square" from="50190,1332" to="50196,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" strokecolor="black [3213]" strokeweight=".5pt">
                  <v:stroke joinstyle="miter"/>
                </v:line>
                <v:shape id="Straight Arrow Connector 30" o:spid="_x0000_s1041" type="#_x0000_t32" style="position:absolute;left:38286;top:1333;width:11905;height: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" strokecolor="black [3213]" strokeweight=".5pt">
                  <v:stroke endarrow="block" joinstyle="miter"/>
                </v:shape>
                <w10:wrap anchorx="margin"/>
              </v:group>
            </w:pict>
          </mc:Fallback>
        </mc:AlternateContent>
      </w:r>
      <w:r w:rsidR="0016762F" w:rsidRPr="00BD040D">
        <w:rPr>
          <w:rFonts w:ascii="Times New Roman" w:hAnsi="Times New Roman" w:cs="Times New Roman"/>
          <w:b/>
          <w:noProof/>
          <w:sz w:val="24"/>
          <w:szCs w:val="24"/>
          <w:lang w:val="en-US"/>
        </w:rPr>
        <mc:AlternateContent>
          <mc:Choice Requires="wps">
            <w:drawing>
              <wp:anchor distT="0" distB="0" distL="114300" distR="114300" simplePos="0" relativeHeight="251636736" behindDoc="0" locked="0" layoutInCell="1" allowOverlap="1" wp14:anchorId="6D624C01" wp14:editId="13828B66">
                <wp:simplePos x="0" y="0"/>
                <wp:positionH relativeFrom="column">
                  <wp:posOffset>236220</wp:posOffset>
                </wp:positionH>
                <wp:positionV relativeFrom="paragraph">
                  <wp:posOffset>51435</wp:posOffset>
                </wp:positionV>
                <wp:extent cx="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6CCED" id="Straight Connector 10"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pt,4.05pt" to="18.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" strokecolor="black [3200]" strokeweight="1pt">
                <v:stroke joinstyle="miter"/>
              </v:line>
            </w:pict>
          </mc:Fallback>
        </mc:AlternateContent>
      </w:r>
    </w:p>
    <w:p w14:paraId="76640300" w14:textId="78054626" w:rsidR="0016762F" w:rsidRPr="00BD040D" w:rsidRDefault="0016762F" w:rsidP="0016762F">
      <w:pPr>
        <w:tabs>
          <w:tab w:val="left" w:pos="720"/>
          <w:tab w:val="left" w:pos="2295"/>
        </w:tabs>
        <w:spacing w:after="0" w:line="480" w:lineRule="auto"/>
        <w:rPr>
          <w:rFonts w:ascii="Times New Roman" w:hAnsi="Times New Roman" w:cs="Times New Roman"/>
          <w:b/>
          <w:sz w:val="24"/>
          <w:szCs w:val="24"/>
        </w:rPr>
      </w:pPr>
    </w:p>
    <w:p w14:paraId="75D415C7" w14:textId="7057C320" w:rsidR="0016762F" w:rsidRPr="00BD040D" w:rsidRDefault="0016762F" w:rsidP="0016762F">
      <w:pPr>
        <w:tabs>
          <w:tab w:val="left" w:pos="720"/>
          <w:tab w:val="left" w:pos="2295"/>
        </w:tabs>
        <w:spacing w:after="0" w:line="480" w:lineRule="auto"/>
        <w:rPr>
          <w:rFonts w:ascii="Times New Roman" w:hAnsi="Times New Roman" w:cs="Times New Roman"/>
          <w:b/>
          <w:sz w:val="24"/>
          <w:szCs w:val="24"/>
        </w:rPr>
      </w:pPr>
    </w:p>
    <w:p w14:paraId="64545A05" w14:textId="55B516DD" w:rsidR="0016762F" w:rsidRPr="00BD040D" w:rsidRDefault="001778D2" w:rsidP="0016762F">
      <w:pPr>
        <w:jc w:val="both"/>
        <w:rPr>
          <w:rFonts w:ascii="Times New Roman" w:hAnsi="Times New Roman" w:cs="Times New Roman"/>
          <w:sz w:val="24"/>
          <w:szCs w:val="24"/>
          <w:lang w:val="en-ID"/>
        </w:rPr>
      </w:pPr>
      <w:r>
        <w:rPr>
          <w:noProof/>
          <w:lang w:val="en-US"/>
        </w:rPr>
        <mc:AlternateContent>
          <mc:Choice Requires="wps">
            <w:drawing>
              <wp:anchor distT="0" distB="0" distL="114300" distR="114300" simplePos="0" relativeHeight="251707392" behindDoc="0" locked="0" layoutInCell="1" allowOverlap="1" wp14:anchorId="1B378BFD" wp14:editId="37765377">
                <wp:simplePos x="0" y="0"/>
                <wp:positionH relativeFrom="column">
                  <wp:posOffset>2025015</wp:posOffset>
                </wp:positionH>
                <wp:positionV relativeFrom="paragraph">
                  <wp:posOffset>282575</wp:posOffset>
                </wp:positionV>
                <wp:extent cx="1586230" cy="455295"/>
                <wp:effectExtent l="0" t="0" r="0" b="0"/>
                <wp:wrapNone/>
                <wp:docPr id="2" name="Text Box 2"/>
                <wp:cNvGraphicFramePr/>
                <a:graphic xmlns:a="http://schemas.openxmlformats.org/drawingml/2006/main">
                  <a:graphicData uri="http://schemas.microsoft.com/office/word/2010/wordprocessingShape">
                    <wps:wsp>
                      <wps:cNvSpPr txBox="1"/>
                      <wps:spPr>
                        <a:xfrm>
                          <a:off x="0" y="0"/>
                          <a:ext cx="1586230" cy="455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62325B" w14:textId="60A50E0E" w:rsidR="00E52E92" w:rsidRPr="004551ED" w:rsidRDefault="00E52E92" w:rsidP="00D5104F">
                            <w:pPr>
                              <w:jc w:val="center"/>
                            </w:pPr>
                            <w:r w:rsidRPr="00D5104F">
                              <w:rPr>
                                <w:rFonts w:ascii="Times New Roman" w:hAnsi="Times New Roman" w:cs="Times New Roman"/>
                                <w:iCs/>
                                <w:lang w:val="en-US"/>
                              </w:rPr>
                              <w:t xml:space="preserve">KEPUTUSAN </w:t>
                            </w:r>
                            <w:r>
                              <w:rPr>
                                <w:rFonts w:ascii="Times New Roman" w:hAnsi="Times New Roman" w:cs="Times New Roman"/>
                                <w:iCs/>
                                <w:lang w:val="en-US"/>
                              </w:rPr>
                              <w:t xml:space="preserve">PENDANAAN </w:t>
                            </w:r>
                            <w:r>
                              <w:rPr>
                                <w:rFonts w:ascii="Times New Roman" w:hAnsi="Times New Roman" w:cs="Times New Roman"/>
                                <w:iCs/>
                              </w:rPr>
                              <w:t xml:space="preserve"> (X2)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378BFD" id="Text Box 2" o:spid="_x0000_s1042" type="#_x0000_t202" style="position:absolute;left:0;text-align:left;margin-left:159.45pt;margin-top:22.25pt;width:124.9pt;height:35.8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" fillcolor="white [3201]" strokeweight=".5pt">
                <v:textbox>
                  <w:txbxContent>
                    <w:p w14:paraId="1B62325B" w14:textId="60A50E0E" w:rsidR="00E52E92" w:rsidRPr="004551ED" w:rsidRDefault="00E52E92" w:rsidP="00D5104F">
                      <w:pPr>
                        <w:jc w:val="center"/>
                      </w:pPr>
                      <w:r w:rsidRPr="00D5104F">
                        <w:rPr>
                          <w:rFonts w:ascii="Times New Roman" w:hAnsi="Times New Roman" w:cs="Times New Roman"/>
                          <w:iCs/>
                          <w:lang w:val="en-US"/>
                        </w:rPr>
                        <w:t xml:space="preserve">KEPUTUSAN </w:t>
                      </w:r>
                      <w:r>
                        <w:rPr>
                          <w:rFonts w:ascii="Times New Roman" w:hAnsi="Times New Roman" w:cs="Times New Roman"/>
                          <w:iCs/>
                          <w:lang w:val="en-US"/>
                        </w:rPr>
                        <w:t xml:space="preserve">PENDANAAN </w:t>
                      </w:r>
                      <w:r>
                        <w:rPr>
                          <w:rFonts w:ascii="Times New Roman" w:hAnsi="Times New Roman" w:cs="Times New Roman"/>
                          <w:iCs/>
                        </w:rPr>
                        <w:t xml:space="preserve"> (X2)</w:t>
                      </w:r>
                    </w:p>
                  </w:txbxContent>
                </v:textbox>
              </v:shape>
            </w:pict>
          </mc:Fallback>
        </mc:AlternateContent>
      </w:r>
      <w:r>
        <w:rPr>
          <w:noProof/>
          <w:lang w:val="en-US"/>
        </w:rPr>
        <mc:AlternateContent>
          <mc:Choice Requires="wps">
            <w:drawing>
              <wp:anchor distT="0" distB="0" distL="114300" distR="114300" simplePos="0" relativeHeight="251709440" behindDoc="0" locked="0" layoutInCell="1" allowOverlap="1" wp14:anchorId="61B34329" wp14:editId="6270840C">
                <wp:simplePos x="0" y="0"/>
                <wp:positionH relativeFrom="column">
                  <wp:posOffset>2794635</wp:posOffset>
                </wp:positionH>
                <wp:positionV relativeFrom="paragraph">
                  <wp:posOffset>10351</wp:posOffset>
                </wp:positionV>
                <wp:extent cx="0" cy="242292"/>
                <wp:effectExtent l="0" t="0" r="0" b="0"/>
                <wp:wrapNone/>
                <wp:docPr id="6" name="Straight Arrow Connector 6"/>
                <wp:cNvGraphicFramePr/>
                <a:graphic xmlns:a="http://schemas.openxmlformats.org/drawingml/2006/main">
                  <a:graphicData uri="http://schemas.microsoft.com/office/word/2010/wordprocessingShape">
                    <wps:wsp>
                      <wps:cNvCnPr/>
                      <wps:spPr>
                        <a:xfrm>
                          <a:off x="0" y="0"/>
                          <a:ext cx="0" cy="24229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43BC9D" id="Straight Arrow Connector 6" o:spid="_x0000_s1026" type="#_x0000_t32" style="position:absolute;margin-left:220.05pt;margin-top:.8pt;width:0;height:19.1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" strokecolor="black [3213]" strokeweight=".5pt">
                <v:stroke endarrow="block" joinstyle="miter"/>
              </v:shape>
            </w:pict>
          </mc:Fallback>
        </mc:AlternateContent>
      </w:r>
      <w:r w:rsidR="0016762F" w:rsidRPr="00BD040D">
        <w:rPr>
          <w:rFonts w:ascii="Times New Roman" w:hAnsi="Times New Roman" w:cs="Times New Roman"/>
          <w:b/>
          <w:sz w:val="24"/>
          <w:szCs w:val="24"/>
        </w:rPr>
        <w:tab/>
      </w:r>
    </w:p>
    <w:p w14:paraId="130E4CDB" w14:textId="3B480A04" w:rsidR="0016762F" w:rsidRPr="00BD040D" w:rsidRDefault="0016762F" w:rsidP="0016762F">
      <w:pPr>
        <w:pStyle w:val="ListParagraph"/>
        <w:tabs>
          <w:tab w:val="left" w:pos="3075"/>
        </w:tabs>
        <w:spacing w:after="0" w:line="480" w:lineRule="auto"/>
        <w:ind w:left="1287"/>
        <w:rPr>
          <w:rFonts w:ascii="Times New Roman" w:hAnsi="Times New Roman" w:cs="Times New Roman"/>
          <w:b/>
          <w:sz w:val="24"/>
          <w:szCs w:val="24"/>
        </w:rPr>
      </w:pPr>
    </w:p>
    <w:p w14:paraId="638CAA15" w14:textId="77777777" w:rsidR="00293BD7" w:rsidRDefault="00293BD7" w:rsidP="00293BD7">
      <w:pPr>
        <w:spacing w:after="0" w:line="480" w:lineRule="auto"/>
        <w:rPr>
          <w:rFonts w:ascii="Times New Roman" w:hAnsi="Times New Roman" w:cs="Times New Roman"/>
          <w:sz w:val="24"/>
          <w:szCs w:val="24"/>
        </w:rPr>
      </w:pPr>
    </w:p>
    <w:p w14:paraId="7215A784" w14:textId="77777777" w:rsidR="001778D2" w:rsidRDefault="001778D2" w:rsidP="00293BD7">
      <w:pPr>
        <w:spacing w:after="0" w:line="480" w:lineRule="auto"/>
        <w:rPr>
          <w:rFonts w:ascii="Times New Roman" w:hAnsi="Times New Roman" w:cs="Times New Roman"/>
          <w:b/>
          <w:sz w:val="24"/>
          <w:szCs w:val="24"/>
        </w:rPr>
      </w:pPr>
    </w:p>
    <w:p w14:paraId="4E6A1C64" w14:textId="77777777" w:rsidR="00EA29F3" w:rsidRPr="00BD040D" w:rsidRDefault="00EA29F3" w:rsidP="00293BD7">
      <w:pPr>
        <w:spacing w:after="0" w:line="480" w:lineRule="auto"/>
        <w:rPr>
          <w:rFonts w:ascii="Times New Roman" w:hAnsi="Times New Roman" w:cs="Times New Roman"/>
          <w:b/>
          <w:sz w:val="24"/>
          <w:szCs w:val="24"/>
        </w:rPr>
      </w:pPr>
    </w:p>
    <w:p w14:paraId="1C738724" w14:textId="34BF3CD9" w:rsidR="00145FAE" w:rsidRPr="00BD040D" w:rsidRDefault="0016762F" w:rsidP="005B7F45">
      <w:pPr>
        <w:spacing w:after="0" w:line="480" w:lineRule="auto"/>
        <w:jc w:val="center"/>
        <w:rPr>
          <w:rFonts w:ascii="Times New Roman" w:hAnsi="Times New Roman" w:cs="Times New Roman"/>
          <w:sz w:val="24"/>
          <w:szCs w:val="24"/>
        </w:rPr>
      </w:pPr>
      <w:r w:rsidRPr="00BD040D">
        <w:rPr>
          <w:rFonts w:ascii="Times New Roman" w:hAnsi="Times New Roman" w:cs="Times New Roman"/>
          <w:sz w:val="24"/>
          <w:szCs w:val="24"/>
        </w:rPr>
        <w:t>Gambar 2.1. Kerangka Pemikiran</w:t>
      </w:r>
    </w:p>
    <w:p w14:paraId="0544EE21" w14:textId="77777777" w:rsidR="0016762F" w:rsidRPr="00BD040D" w:rsidRDefault="0016762F" w:rsidP="004903FD">
      <w:pPr>
        <w:pStyle w:val="ListParagraph"/>
        <w:numPr>
          <w:ilvl w:val="1"/>
          <w:numId w:val="8"/>
        </w:numPr>
        <w:spacing w:after="0" w:line="480" w:lineRule="auto"/>
        <w:ind w:left="567" w:hanging="567"/>
        <w:rPr>
          <w:rFonts w:ascii="Times New Roman" w:hAnsi="Times New Roman" w:cs="Times New Roman"/>
          <w:b/>
          <w:sz w:val="24"/>
          <w:szCs w:val="24"/>
        </w:rPr>
      </w:pPr>
      <w:r w:rsidRPr="00BD040D">
        <w:rPr>
          <w:rFonts w:ascii="Times New Roman" w:hAnsi="Times New Roman" w:cs="Times New Roman"/>
          <w:b/>
          <w:sz w:val="24"/>
          <w:szCs w:val="24"/>
        </w:rPr>
        <w:t>Hipotesis</w:t>
      </w:r>
    </w:p>
    <w:p w14:paraId="407008F5" w14:textId="77777777" w:rsidR="00706687" w:rsidRPr="00BD040D" w:rsidRDefault="00706687" w:rsidP="00643E14">
      <w:pPr>
        <w:pStyle w:val="ListParagraph"/>
        <w:spacing w:after="0" w:line="480" w:lineRule="auto"/>
        <w:ind w:left="0" w:firstLine="567"/>
        <w:jc w:val="both"/>
        <w:rPr>
          <w:rFonts w:ascii="Times New Roman" w:hAnsi="Times New Roman" w:cs="Times New Roman"/>
          <w:sz w:val="24"/>
          <w:szCs w:val="24"/>
        </w:rPr>
      </w:pPr>
      <w:r w:rsidRPr="00BD040D">
        <w:rPr>
          <w:rFonts w:ascii="Times New Roman" w:hAnsi="Times New Roman" w:cs="Times New Roman"/>
          <w:sz w:val="24"/>
          <w:szCs w:val="24"/>
        </w:rPr>
        <w:t>Berdasarkan uraian tinjauan pustaka diatas maka ditarik sebuah hipotesis yaitu :</w:t>
      </w:r>
    </w:p>
    <w:p w14:paraId="0AA2BEE7" w14:textId="0B96B5C5" w:rsidR="00145FAE" w:rsidRPr="00BD040D" w:rsidRDefault="0046391E" w:rsidP="00973794">
      <w:pPr>
        <w:pStyle w:val="ListParagraph"/>
        <w:numPr>
          <w:ilvl w:val="0"/>
          <w:numId w:val="26"/>
        </w:numPr>
        <w:spacing w:line="480" w:lineRule="auto"/>
        <w:ind w:left="567" w:hanging="567"/>
        <w:jc w:val="both"/>
        <w:rPr>
          <w:rFonts w:ascii="Times New Roman" w:hAnsi="Times New Roman" w:cs="Times New Roman"/>
          <w:sz w:val="24"/>
          <w:szCs w:val="24"/>
        </w:rPr>
      </w:pPr>
      <w:r w:rsidRPr="00BD040D">
        <w:rPr>
          <w:rFonts w:ascii="Times New Roman" w:hAnsi="Times New Roman" w:cs="Times New Roman"/>
          <w:iCs/>
          <w:sz w:val="24"/>
          <w:szCs w:val="24"/>
          <w:lang w:val="en-US"/>
        </w:rPr>
        <w:t xml:space="preserve">Keputusan </w:t>
      </w:r>
      <w:proofErr w:type="spellStart"/>
      <w:r w:rsidRPr="00BD040D">
        <w:rPr>
          <w:rFonts w:ascii="Times New Roman" w:hAnsi="Times New Roman" w:cs="Times New Roman"/>
          <w:iCs/>
          <w:sz w:val="24"/>
          <w:szCs w:val="24"/>
          <w:lang w:val="en-US"/>
        </w:rPr>
        <w:t>Investasi</w:t>
      </w:r>
      <w:proofErr w:type="spellEnd"/>
      <w:r w:rsidRPr="00BD040D">
        <w:rPr>
          <w:rFonts w:ascii="Times New Roman" w:hAnsi="Times New Roman" w:cs="Times New Roman"/>
          <w:iCs/>
          <w:sz w:val="24"/>
          <w:szCs w:val="24"/>
          <w:lang w:val="en-US"/>
        </w:rPr>
        <w:t xml:space="preserve">, Keputusan </w:t>
      </w:r>
      <w:proofErr w:type="spellStart"/>
      <w:r w:rsidRPr="00BD040D">
        <w:rPr>
          <w:rFonts w:ascii="Times New Roman" w:hAnsi="Times New Roman" w:cs="Times New Roman"/>
          <w:iCs/>
          <w:sz w:val="24"/>
          <w:szCs w:val="24"/>
          <w:lang w:val="en-US"/>
        </w:rPr>
        <w:t>Pendanaan</w:t>
      </w:r>
      <w:proofErr w:type="spellEnd"/>
      <w:r w:rsidR="00145FAE" w:rsidRPr="00BD040D">
        <w:rPr>
          <w:rFonts w:ascii="Times New Roman" w:hAnsi="Times New Roman" w:cs="Times New Roman"/>
          <w:sz w:val="24"/>
          <w:szCs w:val="24"/>
        </w:rPr>
        <w:t xml:space="preserve"> dan </w:t>
      </w:r>
      <w:proofErr w:type="spellStart"/>
      <w:r w:rsidRPr="00BD040D">
        <w:rPr>
          <w:rFonts w:ascii="Times New Roman" w:hAnsi="Times New Roman" w:cs="Times New Roman"/>
          <w:sz w:val="24"/>
          <w:szCs w:val="24"/>
          <w:lang w:val="en-US"/>
        </w:rPr>
        <w:t>Kebijakan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Dividen</w:t>
      </w:r>
      <w:proofErr w:type="spellEnd"/>
      <w:r w:rsidR="00145FAE" w:rsidRPr="00BD040D">
        <w:rPr>
          <w:rFonts w:ascii="Times New Roman" w:hAnsi="Times New Roman" w:cs="Times New Roman"/>
          <w:sz w:val="24"/>
          <w:szCs w:val="24"/>
        </w:rPr>
        <w:t xml:space="preserve"> secara simultan </w:t>
      </w:r>
      <w:proofErr w:type="spellStart"/>
      <w:r w:rsidR="00EA29F3">
        <w:rPr>
          <w:rFonts w:ascii="Times New Roman" w:hAnsi="Times New Roman" w:cs="Times New Roman"/>
          <w:sz w:val="24"/>
          <w:szCs w:val="24"/>
          <w:lang w:val="en-US"/>
        </w:rPr>
        <w:t>tidak</w:t>
      </w:r>
      <w:proofErr w:type="spellEnd"/>
      <w:r w:rsidR="00EA29F3">
        <w:rPr>
          <w:rFonts w:ascii="Times New Roman" w:hAnsi="Times New Roman" w:cs="Times New Roman"/>
          <w:sz w:val="24"/>
          <w:szCs w:val="24"/>
          <w:lang w:val="en-US"/>
        </w:rPr>
        <w:t xml:space="preserve"> </w:t>
      </w:r>
      <w:r w:rsidR="00145FAE" w:rsidRPr="00BD040D">
        <w:rPr>
          <w:rFonts w:ascii="Times New Roman" w:hAnsi="Times New Roman" w:cs="Times New Roman"/>
          <w:sz w:val="24"/>
          <w:szCs w:val="24"/>
        </w:rPr>
        <w:t>berpengaruh</w:t>
      </w:r>
      <w:r w:rsidRPr="00BD040D">
        <w:rPr>
          <w:rFonts w:ascii="Times New Roman" w:hAnsi="Times New Roman" w:cs="Times New Roman"/>
          <w:sz w:val="24"/>
          <w:szCs w:val="24"/>
          <w:lang w:val="en-US"/>
        </w:rPr>
        <w:t xml:space="preserve"> </w:t>
      </w:r>
      <w:r w:rsidR="00145FAE" w:rsidRPr="00BD040D">
        <w:rPr>
          <w:rFonts w:ascii="Times New Roman" w:hAnsi="Times New Roman" w:cs="Times New Roman"/>
          <w:sz w:val="24"/>
          <w:szCs w:val="24"/>
        </w:rPr>
        <w:t>signifikan terhadap</w:t>
      </w:r>
      <w:r w:rsidR="009E3DFF" w:rsidRPr="00BD040D">
        <w:rPr>
          <w:rFonts w:ascii="Times New Roman" w:hAnsi="Times New Roman" w:cs="Times New Roman"/>
          <w:sz w:val="24"/>
          <w:szCs w:val="24"/>
          <w:lang w:val="en-US"/>
        </w:rPr>
        <w:t xml:space="preserve"> </w:t>
      </w:r>
      <w:r w:rsidRPr="00BD040D">
        <w:rPr>
          <w:rFonts w:ascii="Times New Roman" w:hAnsi="Times New Roman" w:cs="Times New Roman"/>
          <w:iCs/>
          <w:sz w:val="24"/>
          <w:szCs w:val="24"/>
          <w:lang w:val="en-US"/>
        </w:rPr>
        <w:t>Nilai Perusahaan</w:t>
      </w:r>
      <w:r w:rsidR="009E3DFF" w:rsidRPr="00BD040D">
        <w:rPr>
          <w:rFonts w:ascii="Times New Roman" w:hAnsi="Times New Roman" w:cs="Times New Roman"/>
          <w:sz w:val="24"/>
          <w:szCs w:val="24"/>
        </w:rPr>
        <w:t xml:space="preserve"> </w:t>
      </w:r>
      <w:r w:rsidR="00375DE9" w:rsidRPr="00BD040D">
        <w:rPr>
          <w:rFonts w:ascii="Times New Roman" w:hAnsi="Times New Roman" w:cs="Times New Roman"/>
          <w:sz w:val="24"/>
          <w:szCs w:val="24"/>
        </w:rPr>
        <w:t xml:space="preserve">pada perusahaan </w:t>
      </w:r>
      <w:proofErr w:type="spellStart"/>
      <w:r w:rsidR="000417A5">
        <w:rPr>
          <w:rFonts w:ascii="Times New Roman" w:hAnsi="Times New Roman" w:cs="Times New Roman"/>
          <w:sz w:val="24"/>
          <w:szCs w:val="24"/>
          <w:lang w:val="en-US"/>
        </w:rPr>
        <w:t>P</w:t>
      </w:r>
      <w:r w:rsidR="00D5104F">
        <w:rPr>
          <w:rFonts w:ascii="Times New Roman" w:hAnsi="Times New Roman" w:cs="Times New Roman"/>
          <w:sz w:val="24"/>
          <w:szCs w:val="24"/>
          <w:lang w:val="en-US"/>
        </w:rPr>
        <w:t>ertambangan</w:t>
      </w:r>
      <w:proofErr w:type="spellEnd"/>
      <w:r w:rsidR="00D5104F">
        <w:rPr>
          <w:rFonts w:ascii="Times New Roman" w:hAnsi="Times New Roman" w:cs="Times New Roman"/>
          <w:sz w:val="24"/>
          <w:szCs w:val="24"/>
          <w:lang w:val="en-US"/>
        </w:rPr>
        <w:t xml:space="preserve"> Batu</w:t>
      </w:r>
      <w:r w:rsidR="002E625B">
        <w:rPr>
          <w:rFonts w:ascii="Times New Roman" w:hAnsi="Times New Roman" w:cs="Times New Roman"/>
          <w:sz w:val="24"/>
          <w:szCs w:val="24"/>
          <w:lang w:val="en-US"/>
        </w:rPr>
        <w:t>b</w:t>
      </w:r>
      <w:r w:rsidR="00D5104F">
        <w:rPr>
          <w:rFonts w:ascii="Times New Roman" w:hAnsi="Times New Roman" w:cs="Times New Roman"/>
          <w:sz w:val="24"/>
          <w:szCs w:val="24"/>
          <w:lang w:val="en-US"/>
        </w:rPr>
        <w:t>ara</w:t>
      </w:r>
      <w:r w:rsidRPr="00BD040D">
        <w:rPr>
          <w:rFonts w:ascii="Times New Roman" w:hAnsi="Times New Roman" w:cs="Times New Roman"/>
          <w:sz w:val="24"/>
          <w:szCs w:val="24"/>
          <w:lang w:val="en-US"/>
        </w:rPr>
        <w:t xml:space="preserve"> </w:t>
      </w:r>
      <w:r w:rsidR="00145FAE" w:rsidRPr="00BD040D">
        <w:rPr>
          <w:rFonts w:ascii="Times New Roman" w:hAnsi="Times New Roman" w:cs="Times New Roman"/>
          <w:sz w:val="24"/>
          <w:szCs w:val="24"/>
        </w:rPr>
        <w:t>yang terdaftar di Bursa Efek Indonesia.</w:t>
      </w:r>
      <w:r w:rsidRPr="00BD040D">
        <w:rPr>
          <w:rFonts w:ascii="Times New Roman" w:hAnsi="Times New Roman" w:cs="Times New Roman"/>
          <w:sz w:val="24"/>
          <w:szCs w:val="24"/>
          <w:lang w:val="en-US"/>
        </w:rPr>
        <w:t xml:space="preserve"> </w:t>
      </w:r>
    </w:p>
    <w:p w14:paraId="2082567F" w14:textId="7D694FEB" w:rsidR="00145FAE" w:rsidRPr="00BD040D" w:rsidRDefault="00EF3E2C" w:rsidP="00973794">
      <w:pPr>
        <w:pStyle w:val="ListParagraph"/>
        <w:numPr>
          <w:ilvl w:val="0"/>
          <w:numId w:val="26"/>
        </w:numPr>
        <w:spacing w:line="480" w:lineRule="auto"/>
        <w:ind w:left="567" w:hanging="567"/>
        <w:jc w:val="both"/>
        <w:rPr>
          <w:rFonts w:ascii="Times New Roman" w:hAnsi="Times New Roman" w:cs="Times New Roman"/>
          <w:sz w:val="24"/>
          <w:szCs w:val="24"/>
        </w:rPr>
      </w:pPr>
      <w:r w:rsidRPr="00BD040D">
        <w:rPr>
          <w:rFonts w:ascii="Times New Roman" w:hAnsi="Times New Roman" w:cs="Times New Roman"/>
          <w:iCs/>
          <w:sz w:val="24"/>
          <w:szCs w:val="24"/>
          <w:lang w:val="en-US"/>
        </w:rPr>
        <w:t xml:space="preserve">Keputusan </w:t>
      </w:r>
      <w:proofErr w:type="spellStart"/>
      <w:r w:rsidRPr="00BD040D">
        <w:rPr>
          <w:rFonts w:ascii="Times New Roman" w:hAnsi="Times New Roman" w:cs="Times New Roman"/>
          <w:iCs/>
          <w:sz w:val="24"/>
          <w:szCs w:val="24"/>
          <w:lang w:val="en-US"/>
        </w:rPr>
        <w:t>Investasi</w:t>
      </w:r>
      <w:proofErr w:type="spellEnd"/>
      <w:r w:rsidRPr="00BD040D">
        <w:rPr>
          <w:rFonts w:ascii="Times New Roman" w:hAnsi="Times New Roman" w:cs="Times New Roman"/>
          <w:sz w:val="24"/>
          <w:szCs w:val="24"/>
        </w:rPr>
        <w:t xml:space="preserve"> </w:t>
      </w:r>
      <w:r w:rsidR="00145FAE" w:rsidRPr="00BD040D">
        <w:rPr>
          <w:rFonts w:ascii="Times New Roman" w:hAnsi="Times New Roman" w:cs="Times New Roman"/>
          <w:sz w:val="24"/>
          <w:szCs w:val="24"/>
        </w:rPr>
        <w:t xml:space="preserve">secara parsial </w:t>
      </w:r>
      <w:proofErr w:type="spellStart"/>
      <w:r w:rsidR="00EA29F3">
        <w:rPr>
          <w:rFonts w:ascii="Times New Roman" w:hAnsi="Times New Roman" w:cs="Times New Roman"/>
          <w:sz w:val="24"/>
          <w:szCs w:val="24"/>
          <w:lang w:val="en-US"/>
        </w:rPr>
        <w:t>tidak</w:t>
      </w:r>
      <w:proofErr w:type="spellEnd"/>
      <w:r w:rsidR="00EA29F3">
        <w:rPr>
          <w:rFonts w:ascii="Times New Roman" w:hAnsi="Times New Roman" w:cs="Times New Roman"/>
          <w:sz w:val="24"/>
          <w:szCs w:val="24"/>
          <w:lang w:val="en-US"/>
        </w:rPr>
        <w:t xml:space="preserve"> </w:t>
      </w:r>
      <w:r w:rsidR="00145FAE" w:rsidRPr="00BD040D">
        <w:rPr>
          <w:rFonts w:ascii="Times New Roman" w:hAnsi="Times New Roman" w:cs="Times New Roman"/>
          <w:sz w:val="24"/>
          <w:szCs w:val="24"/>
        </w:rPr>
        <w:t xml:space="preserve">berpengaruh signifikan terhadap </w:t>
      </w:r>
      <w:r w:rsidRPr="00BD040D">
        <w:rPr>
          <w:rFonts w:ascii="Times New Roman" w:hAnsi="Times New Roman" w:cs="Times New Roman"/>
          <w:iCs/>
          <w:sz w:val="24"/>
          <w:szCs w:val="24"/>
          <w:lang w:val="en-US"/>
        </w:rPr>
        <w:t>Nilai Perusahaan</w:t>
      </w:r>
      <w:r w:rsidRPr="00BD040D">
        <w:rPr>
          <w:rFonts w:ascii="Times New Roman" w:hAnsi="Times New Roman" w:cs="Times New Roman"/>
          <w:sz w:val="24"/>
          <w:szCs w:val="24"/>
        </w:rPr>
        <w:t xml:space="preserve"> pada perusahaan </w:t>
      </w:r>
      <w:proofErr w:type="spellStart"/>
      <w:r w:rsidR="00D5104F">
        <w:rPr>
          <w:rFonts w:ascii="Times New Roman" w:hAnsi="Times New Roman" w:cs="Times New Roman"/>
          <w:sz w:val="24"/>
          <w:szCs w:val="24"/>
          <w:lang w:val="en-US"/>
        </w:rPr>
        <w:t>Pertambangan</w:t>
      </w:r>
      <w:proofErr w:type="spellEnd"/>
      <w:r w:rsidR="00D5104F">
        <w:rPr>
          <w:rFonts w:ascii="Times New Roman" w:hAnsi="Times New Roman" w:cs="Times New Roman"/>
          <w:sz w:val="24"/>
          <w:szCs w:val="24"/>
          <w:lang w:val="en-US"/>
        </w:rPr>
        <w:t xml:space="preserve"> Batu</w:t>
      </w:r>
      <w:r w:rsidR="002E625B">
        <w:rPr>
          <w:rFonts w:ascii="Times New Roman" w:hAnsi="Times New Roman" w:cs="Times New Roman"/>
          <w:sz w:val="24"/>
          <w:szCs w:val="24"/>
          <w:lang w:val="en-US"/>
        </w:rPr>
        <w:t>b</w:t>
      </w:r>
      <w:r w:rsidR="00D5104F">
        <w:rPr>
          <w:rFonts w:ascii="Times New Roman" w:hAnsi="Times New Roman" w:cs="Times New Roman"/>
          <w:sz w:val="24"/>
          <w:szCs w:val="24"/>
          <w:lang w:val="en-US"/>
        </w:rPr>
        <w:t>ara</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yang terdaftar di Bursa Efek Indonesia</w:t>
      </w:r>
      <w:r w:rsidR="00145FAE" w:rsidRPr="00BD040D">
        <w:rPr>
          <w:rFonts w:ascii="Times New Roman" w:hAnsi="Times New Roman" w:cs="Times New Roman"/>
          <w:sz w:val="24"/>
          <w:szCs w:val="24"/>
        </w:rPr>
        <w:t>.</w:t>
      </w:r>
      <w:r w:rsidRPr="00BD040D">
        <w:rPr>
          <w:rFonts w:ascii="Times New Roman" w:hAnsi="Times New Roman" w:cs="Times New Roman"/>
          <w:sz w:val="24"/>
          <w:szCs w:val="24"/>
          <w:lang w:val="en-US"/>
        </w:rPr>
        <w:t xml:space="preserve"> </w:t>
      </w:r>
    </w:p>
    <w:p w14:paraId="18BEC57D" w14:textId="4786B306" w:rsidR="00145FAE" w:rsidRPr="00BD040D" w:rsidRDefault="00EF3E2C" w:rsidP="00973794">
      <w:pPr>
        <w:pStyle w:val="ListParagraph"/>
        <w:numPr>
          <w:ilvl w:val="0"/>
          <w:numId w:val="26"/>
        </w:numPr>
        <w:spacing w:line="480" w:lineRule="auto"/>
        <w:ind w:left="567" w:hanging="567"/>
        <w:jc w:val="both"/>
        <w:rPr>
          <w:rFonts w:ascii="Times New Roman" w:hAnsi="Times New Roman" w:cs="Times New Roman"/>
          <w:sz w:val="24"/>
          <w:szCs w:val="24"/>
        </w:rPr>
      </w:pPr>
      <w:r w:rsidRPr="00BD040D">
        <w:rPr>
          <w:rFonts w:ascii="Times New Roman" w:hAnsi="Times New Roman" w:cs="Times New Roman"/>
          <w:sz w:val="24"/>
          <w:szCs w:val="24"/>
          <w:lang w:val="en-US"/>
        </w:rPr>
        <w:t xml:space="preserve">Keputusan </w:t>
      </w:r>
      <w:proofErr w:type="spellStart"/>
      <w:r w:rsidRPr="00BD040D">
        <w:rPr>
          <w:rFonts w:ascii="Times New Roman" w:hAnsi="Times New Roman" w:cs="Times New Roman"/>
          <w:sz w:val="24"/>
          <w:szCs w:val="24"/>
          <w:lang w:val="en-US"/>
        </w:rPr>
        <w:t>Pendanaan</w:t>
      </w:r>
      <w:proofErr w:type="spellEnd"/>
      <w:r w:rsidR="009E3DFF" w:rsidRPr="00BD040D">
        <w:rPr>
          <w:rFonts w:ascii="Times New Roman" w:hAnsi="Times New Roman" w:cs="Times New Roman"/>
          <w:sz w:val="24"/>
          <w:szCs w:val="24"/>
          <w:lang w:val="en-US"/>
        </w:rPr>
        <w:t xml:space="preserve"> </w:t>
      </w:r>
      <w:r w:rsidR="00145FAE" w:rsidRPr="00BD040D">
        <w:rPr>
          <w:rFonts w:ascii="Times New Roman" w:hAnsi="Times New Roman" w:cs="Times New Roman"/>
          <w:sz w:val="24"/>
          <w:szCs w:val="24"/>
        </w:rPr>
        <w:t xml:space="preserve">secara parsial </w:t>
      </w:r>
      <w:proofErr w:type="spellStart"/>
      <w:r w:rsidR="00EA29F3">
        <w:rPr>
          <w:rFonts w:ascii="Times New Roman" w:hAnsi="Times New Roman" w:cs="Times New Roman"/>
          <w:sz w:val="24"/>
          <w:szCs w:val="24"/>
          <w:lang w:val="en-US"/>
        </w:rPr>
        <w:t>tidak</w:t>
      </w:r>
      <w:proofErr w:type="spellEnd"/>
      <w:r w:rsidR="00EA29F3">
        <w:rPr>
          <w:rFonts w:ascii="Times New Roman" w:hAnsi="Times New Roman" w:cs="Times New Roman"/>
          <w:sz w:val="24"/>
          <w:szCs w:val="24"/>
          <w:lang w:val="en-US"/>
        </w:rPr>
        <w:t xml:space="preserve"> </w:t>
      </w:r>
      <w:r w:rsidR="00145FAE" w:rsidRPr="00BD040D">
        <w:rPr>
          <w:rFonts w:ascii="Times New Roman" w:hAnsi="Times New Roman" w:cs="Times New Roman"/>
          <w:sz w:val="24"/>
          <w:szCs w:val="24"/>
        </w:rPr>
        <w:t xml:space="preserve">berpengaruh signifikan terhadap </w:t>
      </w:r>
      <w:r w:rsidRPr="00BD040D">
        <w:rPr>
          <w:rFonts w:ascii="Times New Roman" w:hAnsi="Times New Roman" w:cs="Times New Roman"/>
          <w:iCs/>
          <w:sz w:val="24"/>
          <w:szCs w:val="24"/>
          <w:lang w:val="en-US"/>
        </w:rPr>
        <w:t>Nilai Perusahaan</w:t>
      </w:r>
      <w:r w:rsidRPr="00BD040D">
        <w:rPr>
          <w:rFonts w:ascii="Times New Roman" w:hAnsi="Times New Roman" w:cs="Times New Roman"/>
          <w:sz w:val="24"/>
          <w:szCs w:val="24"/>
        </w:rPr>
        <w:t xml:space="preserve"> pada perusahaan </w:t>
      </w:r>
      <w:proofErr w:type="spellStart"/>
      <w:r w:rsidR="00D5104F">
        <w:rPr>
          <w:rFonts w:ascii="Times New Roman" w:hAnsi="Times New Roman" w:cs="Times New Roman"/>
          <w:sz w:val="24"/>
          <w:szCs w:val="24"/>
          <w:lang w:val="en-US"/>
        </w:rPr>
        <w:t>Pertambangan</w:t>
      </w:r>
      <w:proofErr w:type="spellEnd"/>
      <w:r w:rsidR="00D5104F">
        <w:rPr>
          <w:rFonts w:ascii="Times New Roman" w:hAnsi="Times New Roman" w:cs="Times New Roman"/>
          <w:sz w:val="24"/>
          <w:szCs w:val="24"/>
          <w:lang w:val="en-US"/>
        </w:rPr>
        <w:t xml:space="preserve"> Batu</w:t>
      </w:r>
      <w:r w:rsidR="002E625B">
        <w:rPr>
          <w:rFonts w:ascii="Times New Roman" w:hAnsi="Times New Roman" w:cs="Times New Roman"/>
          <w:sz w:val="24"/>
          <w:szCs w:val="24"/>
          <w:lang w:val="en-US"/>
        </w:rPr>
        <w:t>b</w:t>
      </w:r>
      <w:r w:rsidR="00D5104F">
        <w:rPr>
          <w:rFonts w:ascii="Times New Roman" w:hAnsi="Times New Roman" w:cs="Times New Roman"/>
          <w:sz w:val="24"/>
          <w:szCs w:val="24"/>
          <w:lang w:val="en-US"/>
        </w:rPr>
        <w:t>ara</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yang terdaftar di Bursa Efek Indonesia</w:t>
      </w:r>
      <w:r w:rsidR="00145FAE" w:rsidRPr="00BD040D">
        <w:rPr>
          <w:rFonts w:ascii="Times New Roman" w:hAnsi="Times New Roman" w:cs="Times New Roman"/>
          <w:sz w:val="24"/>
          <w:szCs w:val="24"/>
        </w:rPr>
        <w:t xml:space="preserve">. </w:t>
      </w:r>
    </w:p>
    <w:p w14:paraId="63E46223" w14:textId="338D95B6" w:rsidR="00EF3E2C" w:rsidRPr="00BD040D" w:rsidRDefault="00EF3E2C" w:rsidP="00973794">
      <w:pPr>
        <w:pStyle w:val="ListParagraph"/>
        <w:numPr>
          <w:ilvl w:val="0"/>
          <w:numId w:val="26"/>
        </w:numPr>
        <w:spacing w:line="480" w:lineRule="auto"/>
        <w:ind w:left="567" w:hanging="567"/>
        <w:jc w:val="both"/>
        <w:rPr>
          <w:rFonts w:ascii="Times New Roman" w:hAnsi="Times New Roman" w:cs="Times New Roman"/>
          <w:sz w:val="24"/>
          <w:szCs w:val="24"/>
        </w:rPr>
      </w:pPr>
      <w:proofErr w:type="spellStart"/>
      <w:r w:rsidRPr="00BD040D">
        <w:rPr>
          <w:rFonts w:ascii="Times New Roman" w:hAnsi="Times New Roman" w:cs="Times New Roman"/>
          <w:sz w:val="24"/>
          <w:szCs w:val="24"/>
          <w:lang w:val="en-US"/>
        </w:rPr>
        <w:lastRenderedPageBreak/>
        <w:t>Kebijakan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Dividen</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secara parsial </w:t>
      </w:r>
      <w:proofErr w:type="spellStart"/>
      <w:r w:rsidR="00EA29F3">
        <w:rPr>
          <w:rFonts w:ascii="Times New Roman" w:hAnsi="Times New Roman" w:cs="Times New Roman"/>
          <w:sz w:val="24"/>
          <w:szCs w:val="24"/>
          <w:lang w:val="en-US"/>
        </w:rPr>
        <w:t>tidak</w:t>
      </w:r>
      <w:proofErr w:type="spellEnd"/>
      <w:r w:rsidR="00EA29F3">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berpengaruh signifikan terhadap </w:t>
      </w:r>
      <w:r w:rsidRPr="00BD040D">
        <w:rPr>
          <w:rFonts w:ascii="Times New Roman" w:hAnsi="Times New Roman" w:cs="Times New Roman"/>
          <w:iCs/>
          <w:sz w:val="24"/>
          <w:szCs w:val="24"/>
          <w:lang w:val="en-US"/>
        </w:rPr>
        <w:t>Nilai Perusahaan</w:t>
      </w:r>
      <w:r w:rsidRPr="00BD040D">
        <w:rPr>
          <w:rFonts w:ascii="Times New Roman" w:hAnsi="Times New Roman" w:cs="Times New Roman"/>
          <w:sz w:val="24"/>
          <w:szCs w:val="24"/>
        </w:rPr>
        <w:t xml:space="preserve"> pada perusahaan </w:t>
      </w:r>
      <w:proofErr w:type="spellStart"/>
      <w:r w:rsidR="00D5104F">
        <w:rPr>
          <w:rFonts w:ascii="Times New Roman" w:hAnsi="Times New Roman" w:cs="Times New Roman"/>
          <w:sz w:val="24"/>
          <w:szCs w:val="24"/>
          <w:lang w:val="en-US"/>
        </w:rPr>
        <w:t>Pertambangan</w:t>
      </w:r>
      <w:proofErr w:type="spellEnd"/>
      <w:r w:rsidR="00D5104F">
        <w:rPr>
          <w:rFonts w:ascii="Times New Roman" w:hAnsi="Times New Roman" w:cs="Times New Roman"/>
          <w:sz w:val="24"/>
          <w:szCs w:val="24"/>
          <w:lang w:val="en-US"/>
        </w:rPr>
        <w:t xml:space="preserve"> Batu</w:t>
      </w:r>
      <w:r w:rsidR="002E625B">
        <w:rPr>
          <w:rFonts w:ascii="Times New Roman" w:hAnsi="Times New Roman" w:cs="Times New Roman"/>
          <w:sz w:val="24"/>
          <w:szCs w:val="24"/>
          <w:lang w:val="en-US"/>
        </w:rPr>
        <w:t>b</w:t>
      </w:r>
      <w:r w:rsidR="00D5104F">
        <w:rPr>
          <w:rFonts w:ascii="Times New Roman" w:hAnsi="Times New Roman" w:cs="Times New Roman"/>
          <w:sz w:val="24"/>
          <w:szCs w:val="24"/>
          <w:lang w:val="en-US"/>
        </w:rPr>
        <w:t>ara</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yang terdaftar di Bursa Efek Indonesia. </w:t>
      </w:r>
    </w:p>
    <w:p w14:paraId="675579E7" w14:textId="4B95CE94" w:rsidR="00EF3E2C" w:rsidRPr="00BD040D" w:rsidRDefault="00EF3E2C" w:rsidP="00EF3E2C">
      <w:pPr>
        <w:pStyle w:val="ListParagraph"/>
        <w:spacing w:line="480" w:lineRule="auto"/>
        <w:ind w:left="567"/>
        <w:jc w:val="both"/>
        <w:rPr>
          <w:rFonts w:ascii="Times New Roman" w:hAnsi="Times New Roman" w:cs="Times New Roman"/>
          <w:sz w:val="24"/>
          <w:szCs w:val="24"/>
        </w:rPr>
      </w:pPr>
    </w:p>
    <w:p w14:paraId="77677342" w14:textId="77777777" w:rsidR="00E515D1" w:rsidRPr="00BD040D" w:rsidRDefault="00E515D1" w:rsidP="005B7F45">
      <w:pPr>
        <w:rPr>
          <w:rFonts w:ascii="Times New Roman" w:hAnsi="Times New Roman" w:cs="Times New Roman"/>
          <w:b/>
          <w:sz w:val="28"/>
          <w:szCs w:val="28"/>
        </w:rPr>
      </w:pPr>
    </w:p>
    <w:p w14:paraId="11399C1B" w14:textId="77777777" w:rsidR="004D401F" w:rsidRPr="00BD040D" w:rsidRDefault="004D401F" w:rsidP="005B7F45">
      <w:pPr>
        <w:rPr>
          <w:rFonts w:ascii="Times New Roman" w:hAnsi="Times New Roman" w:cs="Times New Roman"/>
          <w:b/>
          <w:sz w:val="28"/>
          <w:szCs w:val="28"/>
        </w:rPr>
      </w:pPr>
    </w:p>
    <w:p w14:paraId="6A266237" w14:textId="77777777" w:rsidR="004D401F" w:rsidRPr="00BD040D" w:rsidRDefault="004D401F" w:rsidP="005B7F45">
      <w:pPr>
        <w:rPr>
          <w:rFonts w:ascii="Times New Roman" w:hAnsi="Times New Roman" w:cs="Times New Roman"/>
          <w:b/>
          <w:sz w:val="28"/>
          <w:szCs w:val="28"/>
        </w:rPr>
      </w:pPr>
    </w:p>
    <w:p w14:paraId="5D92D0D7" w14:textId="77777777" w:rsidR="004D401F" w:rsidRPr="00BD040D" w:rsidRDefault="004D401F" w:rsidP="005B7F45">
      <w:pPr>
        <w:rPr>
          <w:rFonts w:ascii="Times New Roman" w:hAnsi="Times New Roman" w:cs="Times New Roman"/>
          <w:b/>
          <w:sz w:val="28"/>
          <w:szCs w:val="28"/>
        </w:rPr>
      </w:pPr>
    </w:p>
    <w:p w14:paraId="5AD18639" w14:textId="77777777" w:rsidR="004D401F" w:rsidRDefault="004D401F" w:rsidP="005B7F45">
      <w:pPr>
        <w:rPr>
          <w:rFonts w:ascii="Times New Roman" w:hAnsi="Times New Roman" w:cs="Times New Roman"/>
          <w:b/>
          <w:sz w:val="28"/>
          <w:szCs w:val="28"/>
        </w:rPr>
      </w:pPr>
    </w:p>
    <w:p w14:paraId="43745594" w14:textId="77777777" w:rsidR="00EA29F3" w:rsidRDefault="00EA29F3" w:rsidP="005B7F45">
      <w:pPr>
        <w:rPr>
          <w:rFonts w:ascii="Times New Roman" w:hAnsi="Times New Roman" w:cs="Times New Roman"/>
          <w:b/>
          <w:sz w:val="28"/>
          <w:szCs w:val="28"/>
        </w:rPr>
      </w:pPr>
    </w:p>
    <w:p w14:paraId="6103D5CC" w14:textId="77777777" w:rsidR="00EA29F3" w:rsidRDefault="00EA29F3" w:rsidP="005B7F45">
      <w:pPr>
        <w:rPr>
          <w:rFonts w:ascii="Times New Roman" w:hAnsi="Times New Roman" w:cs="Times New Roman"/>
          <w:b/>
          <w:sz w:val="28"/>
          <w:szCs w:val="28"/>
        </w:rPr>
      </w:pPr>
    </w:p>
    <w:p w14:paraId="1B8D9782" w14:textId="77777777" w:rsidR="00BC3B29" w:rsidRDefault="00BC3B29" w:rsidP="005B7F45">
      <w:pPr>
        <w:rPr>
          <w:rFonts w:ascii="Times New Roman" w:hAnsi="Times New Roman" w:cs="Times New Roman"/>
          <w:b/>
          <w:sz w:val="28"/>
          <w:szCs w:val="28"/>
        </w:rPr>
      </w:pPr>
    </w:p>
    <w:p w14:paraId="21FA15B1" w14:textId="77777777" w:rsidR="00BC3B29" w:rsidRDefault="00BC3B29" w:rsidP="005B7F45">
      <w:pPr>
        <w:rPr>
          <w:rFonts w:ascii="Times New Roman" w:hAnsi="Times New Roman" w:cs="Times New Roman"/>
          <w:b/>
          <w:sz w:val="28"/>
          <w:szCs w:val="28"/>
        </w:rPr>
      </w:pPr>
    </w:p>
    <w:p w14:paraId="121EFB60" w14:textId="77777777" w:rsidR="00BC3B29" w:rsidRDefault="00BC3B29" w:rsidP="005B7F45">
      <w:pPr>
        <w:rPr>
          <w:rFonts w:ascii="Times New Roman" w:hAnsi="Times New Roman" w:cs="Times New Roman"/>
          <w:b/>
          <w:sz w:val="28"/>
          <w:szCs w:val="28"/>
        </w:rPr>
      </w:pPr>
    </w:p>
    <w:p w14:paraId="499E3DB5" w14:textId="77777777" w:rsidR="00BC3B29" w:rsidRDefault="00BC3B29" w:rsidP="005B7F45">
      <w:pPr>
        <w:rPr>
          <w:rFonts w:ascii="Times New Roman" w:hAnsi="Times New Roman" w:cs="Times New Roman"/>
          <w:b/>
          <w:sz w:val="28"/>
          <w:szCs w:val="28"/>
        </w:rPr>
      </w:pPr>
    </w:p>
    <w:p w14:paraId="56B22C8F" w14:textId="77777777" w:rsidR="00BC3B29" w:rsidRDefault="00BC3B29" w:rsidP="005B7F45">
      <w:pPr>
        <w:rPr>
          <w:rFonts w:ascii="Times New Roman" w:hAnsi="Times New Roman" w:cs="Times New Roman"/>
          <w:b/>
          <w:sz w:val="28"/>
          <w:szCs w:val="28"/>
        </w:rPr>
      </w:pPr>
    </w:p>
    <w:p w14:paraId="0C6441B2" w14:textId="77777777" w:rsidR="00BC3B29" w:rsidRDefault="00BC3B29" w:rsidP="005B7F45">
      <w:pPr>
        <w:rPr>
          <w:rFonts w:ascii="Times New Roman" w:hAnsi="Times New Roman" w:cs="Times New Roman"/>
          <w:b/>
          <w:sz w:val="28"/>
          <w:szCs w:val="28"/>
        </w:rPr>
      </w:pPr>
    </w:p>
    <w:p w14:paraId="7D38F1AC" w14:textId="77777777" w:rsidR="00BC3B29" w:rsidRDefault="00BC3B29" w:rsidP="005B7F45">
      <w:pPr>
        <w:rPr>
          <w:rFonts w:ascii="Times New Roman" w:hAnsi="Times New Roman" w:cs="Times New Roman"/>
          <w:b/>
          <w:sz w:val="28"/>
          <w:szCs w:val="28"/>
        </w:rPr>
      </w:pPr>
    </w:p>
    <w:p w14:paraId="0C9C538A" w14:textId="77777777" w:rsidR="00BC3B29" w:rsidRDefault="00BC3B29" w:rsidP="005B7F45">
      <w:pPr>
        <w:rPr>
          <w:rFonts w:ascii="Times New Roman" w:hAnsi="Times New Roman" w:cs="Times New Roman"/>
          <w:b/>
          <w:sz w:val="28"/>
          <w:szCs w:val="28"/>
        </w:rPr>
      </w:pPr>
    </w:p>
    <w:p w14:paraId="643D98F1" w14:textId="77777777" w:rsidR="00BC3B29" w:rsidRDefault="00BC3B29" w:rsidP="005B7F45">
      <w:pPr>
        <w:rPr>
          <w:rFonts w:ascii="Times New Roman" w:hAnsi="Times New Roman" w:cs="Times New Roman"/>
          <w:b/>
          <w:sz w:val="28"/>
          <w:szCs w:val="28"/>
        </w:rPr>
      </w:pPr>
    </w:p>
    <w:p w14:paraId="2A213E27" w14:textId="77777777" w:rsidR="00BC3B29" w:rsidRDefault="00BC3B29" w:rsidP="005B7F45">
      <w:pPr>
        <w:rPr>
          <w:rFonts w:ascii="Times New Roman" w:hAnsi="Times New Roman" w:cs="Times New Roman"/>
          <w:b/>
          <w:sz w:val="28"/>
          <w:szCs w:val="28"/>
        </w:rPr>
      </w:pPr>
    </w:p>
    <w:p w14:paraId="585A2786" w14:textId="77777777" w:rsidR="00BC3B29" w:rsidRDefault="00BC3B29" w:rsidP="005B7F45">
      <w:pPr>
        <w:rPr>
          <w:rFonts w:ascii="Times New Roman" w:hAnsi="Times New Roman" w:cs="Times New Roman"/>
          <w:b/>
          <w:sz w:val="28"/>
          <w:szCs w:val="28"/>
        </w:rPr>
      </w:pPr>
    </w:p>
    <w:p w14:paraId="15AB12DA" w14:textId="77777777" w:rsidR="00BC3B29" w:rsidRDefault="00BC3B29" w:rsidP="005B7F45">
      <w:pPr>
        <w:rPr>
          <w:rFonts w:ascii="Times New Roman" w:hAnsi="Times New Roman" w:cs="Times New Roman"/>
          <w:b/>
          <w:sz w:val="28"/>
          <w:szCs w:val="28"/>
        </w:rPr>
      </w:pPr>
    </w:p>
    <w:p w14:paraId="6B2DD470" w14:textId="77777777" w:rsidR="00EA29F3" w:rsidRDefault="00EA29F3" w:rsidP="005B7F45">
      <w:pPr>
        <w:rPr>
          <w:rFonts w:ascii="Times New Roman" w:hAnsi="Times New Roman" w:cs="Times New Roman"/>
          <w:b/>
          <w:sz w:val="28"/>
          <w:szCs w:val="28"/>
        </w:rPr>
      </w:pPr>
    </w:p>
    <w:p w14:paraId="5EFF007F" w14:textId="77777777" w:rsidR="00BC3B29" w:rsidRPr="00BD040D" w:rsidRDefault="00BC3B29" w:rsidP="005B7F45">
      <w:pPr>
        <w:rPr>
          <w:rFonts w:ascii="Times New Roman" w:hAnsi="Times New Roman" w:cs="Times New Roman"/>
          <w:b/>
          <w:sz w:val="28"/>
          <w:szCs w:val="28"/>
        </w:rPr>
      </w:pPr>
    </w:p>
    <w:p w14:paraId="4417CFB5" w14:textId="69AB1623" w:rsidR="00303403" w:rsidRPr="00BD040D" w:rsidRDefault="00303403" w:rsidP="00145FAE">
      <w:pPr>
        <w:jc w:val="center"/>
        <w:rPr>
          <w:rFonts w:ascii="Times New Roman" w:hAnsi="Times New Roman" w:cs="Times New Roman"/>
          <w:b/>
          <w:sz w:val="28"/>
          <w:szCs w:val="28"/>
        </w:rPr>
      </w:pPr>
      <w:r w:rsidRPr="00BD040D">
        <w:rPr>
          <w:rFonts w:ascii="Times New Roman" w:hAnsi="Times New Roman" w:cs="Times New Roman"/>
          <w:b/>
          <w:sz w:val="28"/>
          <w:szCs w:val="28"/>
        </w:rPr>
        <w:lastRenderedPageBreak/>
        <w:t>BAB III</w:t>
      </w:r>
    </w:p>
    <w:p w14:paraId="60883848" w14:textId="3C7B973D" w:rsidR="00303403" w:rsidRPr="00BD040D" w:rsidRDefault="007A6742" w:rsidP="00303403">
      <w:pPr>
        <w:jc w:val="center"/>
        <w:rPr>
          <w:rFonts w:ascii="Times New Roman" w:hAnsi="Times New Roman" w:cs="Times New Roman"/>
          <w:b/>
          <w:sz w:val="28"/>
          <w:szCs w:val="28"/>
        </w:rPr>
      </w:pPr>
      <w:r w:rsidRPr="00BD040D">
        <w:rPr>
          <w:rFonts w:ascii="Times New Roman" w:hAnsi="Times New Roman" w:cs="Times New Roman"/>
          <w:b/>
          <w:sz w:val="28"/>
          <w:szCs w:val="28"/>
        </w:rPr>
        <w:t>OBJ</w:t>
      </w:r>
      <w:r w:rsidR="00303403" w:rsidRPr="00BD040D">
        <w:rPr>
          <w:rFonts w:ascii="Times New Roman" w:hAnsi="Times New Roman" w:cs="Times New Roman"/>
          <w:b/>
          <w:sz w:val="28"/>
          <w:szCs w:val="28"/>
        </w:rPr>
        <w:t>EK DAN METODE PENELITIAN</w:t>
      </w:r>
    </w:p>
    <w:p w14:paraId="64E400B7" w14:textId="77777777" w:rsidR="00303403" w:rsidRPr="00BD040D" w:rsidRDefault="00303403" w:rsidP="00303403">
      <w:pPr>
        <w:jc w:val="center"/>
        <w:rPr>
          <w:rFonts w:ascii="Times New Roman" w:hAnsi="Times New Roman" w:cs="Times New Roman"/>
          <w:b/>
          <w:sz w:val="24"/>
          <w:szCs w:val="24"/>
        </w:rPr>
      </w:pPr>
    </w:p>
    <w:p w14:paraId="19FC4F2A" w14:textId="23360497" w:rsidR="00303403" w:rsidRPr="00BD040D" w:rsidRDefault="007A6742" w:rsidP="004903FD">
      <w:pPr>
        <w:pStyle w:val="ListParagraph"/>
        <w:numPr>
          <w:ilvl w:val="1"/>
          <w:numId w:val="9"/>
        </w:numPr>
        <w:spacing w:after="0" w:line="480" w:lineRule="auto"/>
        <w:ind w:left="426" w:hanging="426"/>
        <w:rPr>
          <w:rFonts w:ascii="Times New Roman" w:hAnsi="Times New Roman" w:cs="Times New Roman"/>
          <w:b/>
          <w:sz w:val="24"/>
          <w:szCs w:val="24"/>
        </w:rPr>
      </w:pPr>
      <w:r w:rsidRPr="00BD040D">
        <w:rPr>
          <w:rFonts w:ascii="Times New Roman" w:hAnsi="Times New Roman" w:cs="Times New Roman"/>
          <w:b/>
          <w:sz w:val="24"/>
          <w:szCs w:val="24"/>
        </w:rPr>
        <w:t>Obj</w:t>
      </w:r>
      <w:r w:rsidR="00303403" w:rsidRPr="00BD040D">
        <w:rPr>
          <w:rFonts w:ascii="Times New Roman" w:hAnsi="Times New Roman" w:cs="Times New Roman"/>
          <w:b/>
          <w:sz w:val="24"/>
          <w:szCs w:val="24"/>
        </w:rPr>
        <w:t>ek Penelitian</w:t>
      </w:r>
    </w:p>
    <w:p w14:paraId="7F75BA32" w14:textId="3E37F1B9" w:rsidR="00303403" w:rsidRPr="00BD040D" w:rsidRDefault="00303403" w:rsidP="00303403">
      <w:pPr>
        <w:tabs>
          <w:tab w:val="left" w:pos="567"/>
        </w:tabs>
        <w:spacing w:line="480" w:lineRule="auto"/>
        <w:jc w:val="both"/>
        <w:rPr>
          <w:rFonts w:ascii="Times New Roman" w:hAnsi="Times New Roman" w:cs="Times New Roman"/>
          <w:sz w:val="24"/>
          <w:szCs w:val="24"/>
        </w:rPr>
      </w:pPr>
      <w:r w:rsidRPr="00BD040D">
        <w:rPr>
          <w:rFonts w:ascii="Times New Roman" w:hAnsi="Times New Roman" w:cs="Times New Roman"/>
          <w:sz w:val="24"/>
          <w:szCs w:val="24"/>
        </w:rPr>
        <w:tab/>
        <w:t xml:space="preserve">Objek dari penelitian ini adalah </w:t>
      </w:r>
      <w:r w:rsidR="00EF3E2C" w:rsidRPr="00BD040D">
        <w:rPr>
          <w:rFonts w:ascii="Times New Roman" w:hAnsi="Times New Roman" w:cs="Times New Roman"/>
          <w:iCs/>
          <w:sz w:val="24"/>
          <w:szCs w:val="24"/>
          <w:lang w:val="en-US"/>
        </w:rPr>
        <w:t xml:space="preserve">Keputusan </w:t>
      </w:r>
      <w:proofErr w:type="spellStart"/>
      <w:r w:rsidR="00EF3E2C" w:rsidRPr="00BD040D">
        <w:rPr>
          <w:rFonts w:ascii="Times New Roman" w:hAnsi="Times New Roman" w:cs="Times New Roman"/>
          <w:iCs/>
          <w:sz w:val="24"/>
          <w:szCs w:val="24"/>
          <w:lang w:val="en-US"/>
        </w:rPr>
        <w:t>Investasi</w:t>
      </w:r>
      <w:proofErr w:type="spellEnd"/>
      <w:r w:rsidR="00EF3E2C" w:rsidRPr="00BD040D">
        <w:rPr>
          <w:rFonts w:ascii="Times New Roman" w:hAnsi="Times New Roman" w:cs="Times New Roman"/>
          <w:iCs/>
          <w:sz w:val="24"/>
          <w:szCs w:val="24"/>
          <w:lang w:val="en-US"/>
        </w:rPr>
        <w:t xml:space="preserve">, Keputusan </w:t>
      </w:r>
      <w:proofErr w:type="spellStart"/>
      <w:r w:rsidR="00EF3E2C" w:rsidRPr="00BD040D">
        <w:rPr>
          <w:rFonts w:ascii="Times New Roman" w:hAnsi="Times New Roman" w:cs="Times New Roman"/>
          <w:iCs/>
          <w:sz w:val="24"/>
          <w:szCs w:val="24"/>
          <w:lang w:val="en-US"/>
        </w:rPr>
        <w:t>Pendanaan</w:t>
      </w:r>
      <w:proofErr w:type="spellEnd"/>
      <w:r w:rsidR="00EF3E2C" w:rsidRPr="00BD040D">
        <w:rPr>
          <w:rFonts w:ascii="Times New Roman" w:hAnsi="Times New Roman" w:cs="Times New Roman"/>
          <w:iCs/>
          <w:sz w:val="24"/>
          <w:szCs w:val="24"/>
          <w:lang w:val="en-US"/>
        </w:rPr>
        <w:t>,</w:t>
      </w:r>
      <w:r w:rsidR="001D25F3" w:rsidRPr="00BD040D">
        <w:rPr>
          <w:rFonts w:ascii="Times New Roman" w:hAnsi="Times New Roman" w:cs="Times New Roman"/>
          <w:i/>
          <w:sz w:val="24"/>
          <w:szCs w:val="24"/>
        </w:rPr>
        <w:t xml:space="preserve"> </w:t>
      </w:r>
      <w:r w:rsidRPr="00BD040D">
        <w:rPr>
          <w:rFonts w:ascii="Times New Roman" w:hAnsi="Times New Roman" w:cs="Times New Roman"/>
          <w:sz w:val="24"/>
          <w:szCs w:val="24"/>
        </w:rPr>
        <w:t>dan</w:t>
      </w:r>
      <w:r w:rsidRPr="00BD040D">
        <w:rPr>
          <w:rFonts w:ascii="Times New Roman" w:hAnsi="Times New Roman" w:cs="Times New Roman"/>
          <w:i/>
          <w:sz w:val="24"/>
          <w:szCs w:val="24"/>
        </w:rPr>
        <w:t xml:space="preserve"> </w:t>
      </w:r>
      <w:proofErr w:type="spellStart"/>
      <w:r w:rsidR="00EF3E2C" w:rsidRPr="00BD040D">
        <w:rPr>
          <w:rFonts w:ascii="Times New Roman" w:hAnsi="Times New Roman" w:cs="Times New Roman"/>
          <w:sz w:val="24"/>
          <w:szCs w:val="24"/>
          <w:lang w:val="en-US"/>
        </w:rPr>
        <w:t>Kebijakan</w:t>
      </w:r>
      <w:proofErr w:type="spellEnd"/>
      <w:r w:rsidR="00EF3E2C" w:rsidRPr="00BD040D">
        <w:rPr>
          <w:rFonts w:ascii="Times New Roman" w:hAnsi="Times New Roman" w:cs="Times New Roman"/>
          <w:sz w:val="24"/>
          <w:szCs w:val="24"/>
          <w:lang w:val="en-US"/>
        </w:rPr>
        <w:t xml:space="preserve"> </w:t>
      </w:r>
      <w:proofErr w:type="spellStart"/>
      <w:r w:rsidR="00EF3E2C" w:rsidRPr="00BD040D">
        <w:rPr>
          <w:rFonts w:ascii="Times New Roman" w:hAnsi="Times New Roman" w:cs="Times New Roman"/>
          <w:sz w:val="24"/>
          <w:szCs w:val="24"/>
          <w:lang w:val="en-US"/>
        </w:rPr>
        <w:t>Dividen</w:t>
      </w:r>
      <w:proofErr w:type="spellEnd"/>
      <w:r w:rsidR="001D25F3" w:rsidRPr="00BD040D">
        <w:rPr>
          <w:rFonts w:ascii="Times New Roman" w:eastAsia="Times New Roman" w:hAnsi="Times New Roman" w:cs="Times New Roman"/>
          <w:sz w:val="24"/>
          <w:szCs w:val="24"/>
          <w:lang w:eastAsia="id-ID"/>
        </w:rPr>
        <w:t xml:space="preserve"> </w:t>
      </w:r>
      <w:r w:rsidRPr="00BD040D">
        <w:rPr>
          <w:rFonts w:ascii="Times New Roman" w:hAnsi="Times New Roman" w:cs="Times New Roman"/>
          <w:sz w:val="24"/>
          <w:szCs w:val="24"/>
        </w:rPr>
        <w:t xml:space="preserve">terhadap </w:t>
      </w:r>
      <w:r w:rsidR="00EF3E2C" w:rsidRPr="00BD040D">
        <w:rPr>
          <w:rFonts w:ascii="Times New Roman" w:hAnsi="Times New Roman" w:cs="Times New Roman"/>
          <w:iCs/>
          <w:sz w:val="24"/>
          <w:szCs w:val="24"/>
          <w:lang w:val="en-US"/>
        </w:rPr>
        <w:t>Nilai Perusahaan</w:t>
      </w:r>
      <w:r w:rsidR="001D25F3" w:rsidRPr="00BD040D">
        <w:rPr>
          <w:rFonts w:ascii="Times New Roman" w:hAnsi="Times New Roman" w:cs="Times New Roman"/>
          <w:i/>
          <w:sz w:val="24"/>
          <w:szCs w:val="24"/>
          <w:lang w:val="en-US"/>
        </w:rPr>
        <w:t xml:space="preserve"> </w:t>
      </w:r>
      <w:r w:rsidRPr="00BD040D">
        <w:rPr>
          <w:rFonts w:ascii="Times New Roman" w:hAnsi="Times New Roman" w:cs="Times New Roman"/>
          <w:sz w:val="24"/>
          <w:szCs w:val="24"/>
        </w:rPr>
        <w:t xml:space="preserve">(Y) pada perusahaan </w:t>
      </w:r>
      <w:proofErr w:type="spellStart"/>
      <w:r w:rsidR="00D5104F">
        <w:rPr>
          <w:rFonts w:ascii="Times New Roman" w:hAnsi="Times New Roman" w:cs="Times New Roman"/>
          <w:sz w:val="24"/>
          <w:szCs w:val="24"/>
          <w:lang w:val="en-US"/>
        </w:rPr>
        <w:t>Pertambangan</w:t>
      </w:r>
      <w:proofErr w:type="spellEnd"/>
      <w:r w:rsidR="00D5104F">
        <w:rPr>
          <w:rFonts w:ascii="Times New Roman" w:hAnsi="Times New Roman" w:cs="Times New Roman"/>
          <w:sz w:val="24"/>
          <w:szCs w:val="24"/>
          <w:lang w:val="en-US"/>
        </w:rPr>
        <w:t xml:space="preserve"> Batu</w:t>
      </w:r>
      <w:r w:rsidR="002E625B">
        <w:rPr>
          <w:rFonts w:ascii="Times New Roman" w:hAnsi="Times New Roman" w:cs="Times New Roman"/>
          <w:sz w:val="24"/>
          <w:szCs w:val="24"/>
          <w:lang w:val="en-US"/>
        </w:rPr>
        <w:t>b</w:t>
      </w:r>
      <w:r w:rsidR="00D5104F">
        <w:rPr>
          <w:rFonts w:ascii="Times New Roman" w:hAnsi="Times New Roman" w:cs="Times New Roman"/>
          <w:sz w:val="24"/>
          <w:szCs w:val="24"/>
          <w:lang w:val="en-US"/>
        </w:rPr>
        <w:t>ara</w:t>
      </w:r>
      <w:r w:rsidR="00EF3E2C"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yang terdaftar di Bursa Efek Indonesia. </w:t>
      </w:r>
    </w:p>
    <w:p w14:paraId="62751C5A" w14:textId="77777777" w:rsidR="00303403" w:rsidRPr="00BD040D" w:rsidRDefault="00303403" w:rsidP="004903FD">
      <w:pPr>
        <w:pStyle w:val="ListParagraph"/>
        <w:numPr>
          <w:ilvl w:val="1"/>
          <w:numId w:val="9"/>
        </w:numPr>
        <w:spacing w:line="480" w:lineRule="auto"/>
        <w:ind w:left="426" w:hanging="426"/>
        <w:jc w:val="both"/>
        <w:rPr>
          <w:rFonts w:ascii="Times New Roman" w:hAnsi="Times New Roman" w:cs="Times New Roman"/>
          <w:b/>
          <w:sz w:val="24"/>
          <w:szCs w:val="24"/>
        </w:rPr>
      </w:pPr>
      <w:r w:rsidRPr="00BD040D">
        <w:rPr>
          <w:rFonts w:ascii="Times New Roman" w:hAnsi="Times New Roman" w:cs="Times New Roman"/>
          <w:b/>
          <w:sz w:val="24"/>
          <w:szCs w:val="24"/>
        </w:rPr>
        <w:t>Metode Penelitian</w:t>
      </w:r>
    </w:p>
    <w:p w14:paraId="41CDA334" w14:textId="77777777" w:rsidR="00303403" w:rsidRPr="00BD040D" w:rsidRDefault="00303403" w:rsidP="004903FD">
      <w:pPr>
        <w:pStyle w:val="ListParagraph"/>
        <w:numPr>
          <w:ilvl w:val="2"/>
          <w:numId w:val="9"/>
        </w:numPr>
        <w:spacing w:after="0" w:line="480" w:lineRule="auto"/>
        <w:ind w:left="567" w:hanging="567"/>
        <w:jc w:val="both"/>
        <w:rPr>
          <w:rFonts w:ascii="Times New Roman" w:hAnsi="Times New Roman" w:cs="Times New Roman"/>
          <w:b/>
          <w:sz w:val="24"/>
          <w:szCs w:val="24"/>
        </w:rPr>
      </w:pPr>
      <w:r w:rsidRPr="00BD040D">
        <w:rPr>
          <w:rFonts w:ascii="Times New Roman" w:hAnsi="Times New Roman" w:cs="Times New Roman"/>
          <w:b/>
          <w:sz w:val="24"/>
          <w:szCs w:val="24"/>
        </w:rPr>
        <w:t>Metode Yang Digunakan</w:t>
      </w:r>
    </w:p>
    <w:p w14:paraId="6806EB50" w14:textId="6A57CDF2" w:rsidR="00794D4A" w:rsidRPr="00BD040D" w:rsidRDefault="00303403" w:rsidP="00EF3E2C">
      <w:pPr>
        <w:pStyle w:val="ListParagraph"/>
        <w:spacing w:after="0" w:line="480" w:lineRule="auto"/>
        <w:ind w:left="0" w:firstLine="567"/>
        <w:jc w:val="both"/>
        <w:rPr>
          <w:rFonts w:ascii="Times New Roman" w:hAnsi="Times New Roman" w:cs="Times New Roman"/>
          <w:sz w:val="24"/>
          <w:szCs w:val="24"/>
        </w:rPr>
      </w:pPr>
      <w:r w:rsidRPr="00BD040D">
        <w:rPr>
          <w:rFonts w:ascii="Times New Roman" w:hAnsi="Times New Roman" w:cs="Times New Roman"/>
          <w:sz w:val="24"/>
          <w:szCs w:val="24"/>
        </w:rPr>
        <w:t xml:space="preserve">Metode dalam penelitian ini yaitu menggunakan metode penelitian kuantitatif. </w:t>
      </w:r>
      <w:r w:rsidR="00B14A7A" w:rsidRPr="00BD040D">
        <w:rPr>
          <w:rFonts w:ascii="Times New Roman" w:hAnsi="Times New Roman" w:cs="Times New Roman"/>
          <w:sz w:val="24"/>
          <w:szCs w:val="24"/>
        </w:rPr>
        <w:t xml:space="preserve">Menurut Sugiyono </w:t>
      </w:r>
      <w:r w:rsidR="00B14A7A" w:rsidRPr="00BD040D">
        <w:rPr>
          <w:rFonts w:ascii="Times New Roman" w:hAnsi="Times New Roman" w:cs="Times New Roman"/>
          <w:sz w:val="24"/>
          <w:szCs w:val="24"/>
        </w:rPr>
        <w:fldChar w:fldCharType="begin" w:fldLock="1"/>
      </w:r>
      <w:r w:rsidR="00F677BE" w:rsidRPr="00BD040D">
        <w:rPr>
          <w:rFonts w:ascii="Times New Roman" w:hAnsi="Times New Roman" w:cs="Times New Roman"/>
          <w:sz w:val="24"/>
          <w:szCs w:val="24"/>
        </w:rPr>
        <w:instrText>ADDIN CSL_CITATION { "citationItems" : [ { "id" : "ITEM-1", "itemData" : { "author" : [ { "dropping-particle" : "", "family" : "Sugiyono", "given" : "", "non-dropping-particle" : "", "parse-names" : false, "suffix" : "" } ], "id" : "ITEM-1", "issued" : { "date-parts" : [ [ "2015" ] ] }, "publisher" : "Alfabeta", "publisher-place" : "Bandung", "title" : "Metode Penelitian Pendekatan Kuantitatif dan Kualitatif dan R&amp;D", "type" : "book" }, "locator" : "72", "suppress-author" : 1, "uris" : [ "http://www.mendeley.com/documents/?uuid=c180dd79-e912-462a-8f54-38b8645991a7" ] } ], "mendeley" : { "formattedCitation" : "(2015, p. 72)", "manualFormatting" : "(2015 : 72)", "plainTextFormattedCitation" : "(2015, p. 72)", "previouslyFormattedCitation" : "(2015, p. 72)" }, "properties" : { "noteIndex" : 21 }, "schema" : "https://github.com/citation-style-language/schema/raw/master/csl-citation.json" }</w:instrText>
      </w:r>
      <w:r w:rsidR="00B14A7A" w:rsidRPr="00BD040D">
        <w:rPr>
          <w:rFonts w:ascii="Times New Roman" w:hAnsi="Times New Roman" w:cs="Times New Roman"/>
          <w:sz w:val="24"/>
          <w:szCs w:val="24"/>
        </w:rPr>
        <w:fldChar w:fldCharType="separate"/>
      </w:r>
      <w:r w:rsidR="00F677BE" w:rsidRPr="00BD040D">
        <w:rPr>
          <w:rFonts w:ascii="Times New Roman" w:hAnsi="Times New Roman" w:cs="Times New Roman"/>
          <w:noProof/>
          <w:sz w:val="24"/>
          <w:szCs w:val="24"/>
        </w:rPr>
        <w:t xml:space="preserve">(2015 : </w:t>
      </w:r>
      <w:r w:rsidR="00B14A7A" w:rsidRPr="00BD040D">
        <w:rPr>
          <w:rFonts w:ascii="Times New Roman" w:hAnsi="Times New Roman" w:cs="Times New Roman"/>
          <w:noProof/>
          <w:sz w:val="24"/>
          <w:szCs w:val="24"/>
        </w:rPr>
        <w:t>72)</w:t>
      </w:r>
      <w:r w:rsidR="00B14A7A" w:rsidRPr="00BD040D">
        <w:rPr>
          <w:rFonts w:ascii="Times New Roman" w:hAnsi="Times New Roman" w:cs="Times New Roman"/>
          <w:sz w:val="24"/>
          <w:szCs w:val="24"/>
        </w:rPr>
        <w:fldChar w:fldCharType="end"/>
      </w:r>
      <w:r w:rsidR="00F677BE" w:rsidRPr="00BD040D">
        <w:rPr>
          <w:rFonts w:ascii="Times New Roman" w:hAnsi="Times New Roman" w:cs="Times New Roman"/>
          <w:sz w:val="24"/>
          <w:szCs w:val="24"/>
        </w:rPr>
        <w:t xml:space="preserve"> </w:t>
      </w:r>
      <w:r w:rsidR="00E90103" w:rsidRPr="00BD040D">
        <w:rPr>
          <w:rFonts w:ascii="Times New Roman" w:hAnsi="Times New Roman" w:cs="Times New Roman"/>
          <w:sz w:val="24"/>
          <w:szCs w:val="24"/>
        </w:rPr>
        <w:t>Metode kuantitatif ditafsirkan sebagai penelitian berdasarkan filosofi positivis, digunakan untuk memeriksa populasi atau sampel tertentu, metode penelitian dalam bentuk digital dan analisis menggunakan data statistik objektif dengan karakteristik yang terkait dengan data numerik</w:t>
      </w:r>
      <w:r w:rsidRPr="00BD040D">
        <w:rPr>
          <w:rFonts w:ascii="Times New Roman" w:hAnsi="Times New Roman" w:cs="Times New Roman"/>
          <w:sz w:val="24"/>
          <w:szCs w:val="24"/>
        </w:rPr>
        <w:t xml:space="preserve">. </w:t>
      </w:r>
      <w:r w:rsidR="00B14A7A" w:rsidRPr="00BD040D">
        <w:rPr>
          <w:rFonts w:ascii="Times New Roman" w:hAnsi="Times New Roman" w:cs="Times New Roman"/>
          <w:sz w:val="24"/>
          <w:szCs w:val="24"/>
        </w:rPr>
        <w:t xml:space="preserve">Pendekatan yang digunakan dalam penelitian ini yaitu pendekatan deskriftif yang bertujuan untuk </w:t>
      </w:r>
      <w:r w:rsidR="00812662" w:rsidRPr="00BD040D">
        <w:rPr>
          <w:rFonts w:ascii="Times New Roman" w:hAnsi="Times New Roman" w:cs="Times New Roman"/>
          <w:sz w:val="24"/>
          <w:szCs w:val="24"/>
        </w:rPr>
        <w:t>menjelaskan fenomena yang ada dalam penelitian dengan menggunakan angka.</w:t>
      </w:r>
    </w:p>
    <w:p w14:paraId="4E0F68AE" w14:textId="77777777" w:rsidR="00303403" w:rsidRPr="00BD040D" w:rsidRDefault="00303403" w:rsidP="004903FD">
      <w:pPr>
        <w:pStyle w:val="ListParagraph"/>
        <w:numPr>
          <w:ilvl w:val="2"/>
          <w:numId w:val="9"/>
        </w:numPr>
        <w:spacing w:after="0" w:line="480" w:lineRule="auto"/>
        <w:ind w:left="567" w:hanging="567"/>
        <w:jc w:val="both"/>
        <w:rPr>
          <w:rFonts w:ascii="Times New Roman" w:hAnsi="Times New Roman" w:cs="Times New Roman"/>
          <w:b/>
          <w:sz w:val="24"/>
          <w:szCs w:val="24"/>
        </w:rPr>
      </w:pPr>
      <w:r w:rsidRPr="00BD040D">
        <w:rPr>
          <w:rFonts w:ascii="Times New Roman" w:hAnsi="Times New Roman" w:cs="Times New Roman"/>
          <w:b/>
          <w:sz w:val="24"/>
          <w:szCs w:val="24"/>
        </w:rPr>
        <w:t>Operasionalisasi Variabel</w:t>
      </w:r>
    </w:p>
    <w:p w14:paraId="2B9A1A5E" w14:textId="151FABF4" w:rsidR="004A6988" w:rsidRPr="00BD040D" w:rsidRDefault="009B43A7" w:rsidP="009B43A7">
      <w:pPr>
        <w:spacing w:after="0" w:line="480" w:lineRule="auto"/>
        <w:ind w:firstLine="567"/>
        <w:jc w:val="both"/>
        <w:rPr>
          <w:rFonts w:ascii="Times New Roman" w:hAnsi="Times New Roman" w:cs="Times New Roman"/>
          <w:bCs/>
          <w:sz w:val="24"/>
          <w:szCs w:val="24"/>
          <w:lang w:val="en-US"/>
        </w:rPr>
      </w:pPr>
      <w:proofErr w:type="spellStart"/>
      <w:r w:rsidRPr="00BD040D">
        <w:rPr>
          <w:rFonts w:ascii="Times New Roman" w:hAnsi="Times New Roman" w:cs="Times New Roman"/>
          <w:sz w:val="24"/>
          <w:szCs w:val="24"/>
          <w:lang w:val="en-US"/>
        </w:rPr>
        <w:t>Menurut</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Sugiyono </w:t>
      </w:r>
      <w:r w:rsidR="00BC3B29">
        <w:rPr>
          <w:rFonts w:ascii="Times New Roman" w:hAnsi="Times New Roman" w:cs="Times New Roman"/>
          <w:sz w:val="24"/>
          <w:szCs w:val="24"/>
        </w:rPr>
        <w:fldChar w:fldCharType="begin" w:fldLock="1"/>
      </w:r>
      <w:r w:rsidR="00D5763C">
        <w:rPr>
          <w:rFonts w:ascii="Times New Roman" w:hAnsi="Times New Roman" w:cs="Times New Roman"/>
          <w:sz w:val="24"/>
          <w:szCs w:val="24"/>
        </w:rPr>
        <w:instrText>ADDIN CSL_CITATION { "citationItems" : [ { "id" : "ITEM-1", "itemData" : { "ISSN" : "1098-6596", "abstract" : "This book fills this void by including a collection of representative articles, which gives an up-to-date and comprehensive snapshot of the Peer-to-Peer field. One of the main challenges that faces any book covering such a vast and relatively new territory is how to structure the material. This book resolves this conundrum by dividing the material into roughly three parts. The first part of the book covers the basics of Peer-to-Peer designs, un- structured and structured systems, and presents a variety of applications in- cluding e-mail, multicast, Grid computing, andWeb services. The book then goes beyond describing traditional systems, by discussing general aspects of the Peer-to-Peer systems, namely the self-organization nature of the Peer- to-Peer systems, and the all-important topic of evaluating these systems. In addition, the book illustrates the broad applicability of Peer-to-Peer by dis- cussing the impact of the Peer-to-Peer technologies in two computer-science areas, namely searching and information retrieval, and mobile computing. No Peer-to-Peer book would be complete without discussing the business model, accounting, and security. This book touches on these topics in the last part.", "author" : [ { "dropping-particle" : "", "family" : "Sugiyono", "given" : "", "non-dropping-particle" : "", "parse-names" : false, "suffix" : "" } ], "id" : "ITEM-1", "issue" : "3", "issued" : { "date-parts" : [ [ "2017" ] ] }, "publisher" : "Alfabeta", "publisher-place" : "Bandung", "title" : "Metode Penelitian Pendidikan Pendekatan Kuantitatif, Kualitatif dan R&amp;D", "type" : "book" }, "locator" : "38", "suppress-author" : 1, "uris" : [ "http://www.mendeley.com/documents/?uuid=1f6f7001-3ceb-492c-8043-746827e60224" ] } ], "mendeley" : { "formattedCitation" : "(2017, p. 38)", "manualFormatting" : "(2017 : 38)", "plainTextFormattedCitation" : "(2017, p. 38)", "previouslyFormattedCitation" : "(2017, p. 38)" }, "properties" : { "noteIndex" : 29 }, "schema" : "https://github.com/citation-style-language/schema/raw/master/csl-citation.json" }</w:instrText>
      </w:r>
      <w:r w:rsidR="00BC3B29">
        <w:rPr>
          <w:rFonts w:ascii="Times New Roman" w:hAnsi="Times New Roman" w:cs="Times New Roman"/>
          <w:sz w:val="24"/>
          <w:szCs w:val="24"/>
        </w:rPr>
        <w:fldChar w:fldCharType="separate"/>
      </w:r>
      <w:r w:rsidR="00BC3B29" w:rsidRPr="00BC3B29">
        <w:rPr>
          <w:rFonts w:ascii="Times New Roman" w:hAnsi="Times New Roman" w:cs="Times New Roman"/>
          <w:noProof/>
          <w:sz w:val="24"/>
          <w:szCs w:val="24"/>
        </w:rPr>
        <w:t>(2017</w:t>
      </w:r>
      <w:r w:rsidR="00BC3B29">
        <w:rPr>
          <w:rFonts w:ascii="Times New Roman" w:hAnsi="Times New Roman" w:cs="Times New Roman"/>
          <w:noProof/>
          <w:sz w:val="24"/>
          <w:szCs w:val="24"/>
          <w:lang w:val="en-US"/>
        </w:rPr>
        <w:t xml:space="preserve"> : </w:t>
      </w:r>
      <w:r w:rsidR="00BC3B29" w:rsidRPr="00BC3B29">
        <w:rPr>
          <w:rFonts w:ascii="Times New Roman" w:hAnsi="Times New Roman" w:cs="Times New Roman"/>
          <w:noProof/>
          <w:sz w:val="24"/>
          <w:szCs w:val="24"/>
        </w:rPr>
        <w:t>38)</w:t>
      </w:r>
      <w:r w:rsidR="00BC3B29">
        <w:rPr>
          <w:rFonts w:ascii="Times New Roman" w:hAnsi="Times New Roman" w:cs="Times New Roman"/>
          <w:sz w:val="24"/>
          <w:szCs w:val="24"/>
        </w:rPr>
        <w:fldChar w:fldCharType="end"/>
      </w:r>
      <w:r w:rsidR="00BC3B29">
        <w:rPr>
          <w:rFonts w:ascii="Times New Roman" w:hAnsi="Times New Roman" w:cs="Times New Roman"/>
          <w:sz w:val="24"/>
          <w:szCs w:val="24"/>
          <w:lang w:val="en-US"/>
        </w:rPr>
        <w:t xml:space="preserve"> </w:t>
      </w:r>
      <w:r w:rsidRPr="00BD040D">
        <w:rPr>
          <w:rFonts w:ascii="Times New Roman" w:hAnsi="Times New Roman" w:cs="Times New Roman"/>
          <w:sz w:val="24"/>
          <w:szCs w:val="24"/>
        </w:rPr>
        <w:t>Operasionalisasi variabel penelitian menjelaskan tentang jenis variabel serta gambaran dari variabel yang diteliti berupa nama variabel, sub variabel, indikator variabel, ukuran variabel dan skala pengukuran yang digunakan penelti</w:t>
      </w:r>
      <w:r w:rsidRPr="00BD040D">
        <w:rPr>
          <w:rFonts w:ascii="Times New Roman" w:hAnsi="Times New Roman" w:cs="Times New Roman"/>
          <w:sz w:val="24"/>
          <w:szCs w:val="24"/>
          <w:lang w:val="en-US"/>
        </w:rPr>
        <w:t xml:space="preserve">. Adapun </w:t>
      </w:r>
      <w:proofErr w:type="spellStart"/>
      <w:r w:rsidRPr="00BD040D">
        <w:rPr>
          <w:rFonts w:ascii="Times New Roman" w:hAnsi="Times New Roman" w:cs="Times New Roman"/>
          <w:sz w:val="24"/>
          <w:szCs w:val="24"/>
          <w:lang w:val="en-US"/>
        </w:rPr>
        <w:t>operasinal</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variabel</w:t>
      </w:r>
      <w:proofErr w:type="spellEnd"/>
      <w:r w:rsidRPr="00BD040D">
        <w:rPr>
          <w:rFonts w:ascii="Times New Roman" w:hAnsi="Times New Roman" w:cs="Times New Roman"/>
          <w:sz w:val="24"/>
          <w:szCs w:val="24"/>
          <w:lang w:val="en-US"/>
        </w:rPr>
        <w:t xml:space="preserve"> yang </w:t>
      </w:r>
      <w:proofErr w:type="spellStart"/>
      <w:r w:rsidRPr="00BD040D">
        <w:rPr>
          <w:rFonts w:ascii="Times New Roman" w:hAnsi="Times New Roman" w:cs="Times New Roman"/>
          <w:sz w:val="24"/>
          <w:szCs w:val="24"/>
          <w:lang w:val="en-US"/>
        </w:rPr>
        <w:t>digunakan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dalam</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penelitian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ini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dapat</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dilihat</w:t>
      </w:r>
      <w:proofErr w:type="spellEnd"/>
      <w:r w:rsidRPr="00BD040D">
        <w:rPr>
          <w:rFonts w:ascii="Times New Roman" w:hAnsi="Times New Roman" w:cs="Times New Roman"/>
          <w:sz w:val="24"/>
          <w:szCs w:val="24"/>
          <w:lang w:val="en-US"/>
        </w:rPr>
        <w:t xml:space="preserve"> pada table </w:t>
      </w:r>
      <w:proofErr w:type="spellStart"/>
      <w:r w:rsidRPr="00BD040D">
        <w:rPr>
          <w:rFonts w:ascii="Times New Roman" w:hAnsi="Times New Roman" w:cs="Times New Roman"/>
          <w:sz w:val="24"/>
          <w:szCs w:val="24"/>
          <w:lang w:val="en-US"/>
        </w:rPr>
        <w:t>berikut</w:t>
      </w:r>
      <w:proofErr w:type="spellEnd"/>
      <w:r w:rsidRPr="00BD040D">
        <w:rPr>
          <w:rFonts w:ascii="Times New Roman" w:hAnsi="Times New Roman" w:cs="Times New Roman"/>
          <w:sz w:val="24"/>
          <w:szCs w:val="24"/>
          <w:lang w:val="en-US"/>
        </w:rPr>
        <w:t>:</w:t>
      </w:r>
    </w:p>
    <w:p w14:paraId="452F016C" w14:textId="77777777" w:rsidR="00303403" w:rsidRPr="00BD040D" w:rsidRDefault="00303403" w:rsidP="00303403">
      <w:pPr>
        <w:ind w:left="567" w:hanging="567"/>
        <w:jc w:val="center"/>
        <w:rPr>
          <w:rFonts w:ascii="Times New Roman" w:eastAsiaTheme="minorEastAsia" w:hAnsi="Times New Roman" w:cs="Times New Roman"/>
          <w:b/>
          <w:sz w:val="24"/>
          <w:szCs w:val="24"/>
        </w:rPr>
      </w:pPr>
      <w:r w:rsidRPr="00BD040D">
        <w:rPr>
          <w:rFonts w:ascii="Times New Roman" w:hAnsi="Times New Roman" w:cs="Times New Roman"/>
          <w:b/>
          <w:sz w:val="24"/>
          <w:szCs w:val="24"/>
        </w:rPr>
        <w:lastRenderedPageBreak/>
        <w:t>Tabel 3.1 Operasional Variabel</w:t>
      </w:r>
      <w:r w:rsidRPr="00BD040D">
        <w:rPr>
          <w:rFonts w:ascii="Times New Roman" w:eastAsiaTheme="minorEastAsia" w:hAnsi="Times New Roman" w:cs="Times New Roman"/>
          <w:sz w:val="24"/>
          <w:szCs w:val="24"/>
        </w:rPr>
        <w:t xml:space="preserve"> </w:t>
      </w:r>
    </w:p>
    <w:tbl>
      <w:tblPr>
        <w:tblW w:w="7622" w:type="dxa"/>
        <w:tblInd w:w="108" w:type="dxa"/>
        <w:tblLook w:val="04A0" w:firstRow="1" w:lastRow="0" w:firstColumn="1" w:lastColumn="0" w:noHBand="0" w:noVBand="1"/>
      </w:tblPr>
      <w:tblGrid>
        <w:gridCol w:w="2434"/>
        <w:gridCol w:w="3969"/>
        <w:gridCol w:w="1219"/>
      </w:tblGrid>
      <w:tr w:rsidR="00BD040D" w:rsidRPr="00BD040D" w14:paraId="2F1A3E7D" w14:textId="77777777" w:rsidTr="003730BD">
        <w:trPr>
          <w:trHeight w:val="630"/>
        </w:trPr>
        <w:tc>
          <w:tcPr>
            <w:tcW w:w="24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5658F6" w14:textId="77777777" w:rsidR="00D07BC1" w:rsidRPr="00BD040D" w:rsidRDefault="001D25F3" w:rsidP="003730BD">
            <w:pPr>
              <w:spacing w:after="0" w:line="240" w:lineRule="auto"/>
              <w:jc w:val="center"/>
              <w:rPr>
                <w:rFonts w:ascii="Times New Roman" w:eastAsia="Times New Roman" w:hAnsi="Times New Roman" w:cs="Times New Roman"/>
                <w:b/>
                <w:bCs/>
                <w:sz w:val="24"/>
                <w:szCs w:val="24"/>
                <w:lang w:val="en-US"/>
              </w:rPr>
            </w:pPr>
            <w:r w:rsidRPr="00BD040D">
              <w:rPr>
                <w:rFonts w:ascii="Times New Roman" w:eastAsia="Times New Roman" w:hAnsi="Times New Roman" w:cs="Times New Roman"/>
                <w:b/>
                <w:bCs/>
                <w:sz w:val="24"/>
                <w:szCs w:val="24"/>
              </w:rPr>
              <w:t>V</w:t>
            </w:r>
            <w:r w:rsidR="00D07BC1" w:rsidRPr="00BD040D">
              <w:rPr>
                <w:rFonts w:ascii="Times New Roman" w:eastAsia="Times New Roman" w:hAnsi="Times New Roman" w:cs="Times New Roman"/>
                <w:b/>
                <w:bCs/>
                <w:sz w:val="24"/>
                <w:szCs w:val="24"/>
              </w:rPr>
              <w:t>ariabel</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14:paraId="069FAF36" w14:textId="77777777" w:rsidR="00D07BC1" w:rsidRPr="00BD040D" w:rsidRDefault="00D07BC1" w:rsidP="003730BD">
            <w:pPr>
              <w:spacing w:after="0" w:line="240" w:lineRule="auto"/>
              <w:jc w:val="center"/>
              <w:rPr>
                <w:rFonts w:ascii="Times New Roman" w:eastAsia="Times New Roman" w:hAnsi="Times New Roman" w:cs="Times New Roman"/>
                <w:b/>
                <w:bCs/>
                <w:sz w:val="24"/>
                <w:szCs w:val="24"/>
                <w:lang w:val="en-US"/>
              </w:rPr>
            </w:pPr>
            <w:r w:rsidRPr="00BD040D">
              <w:rPr>
                <w:rFonts w:ascii="Times New Roman" w:eastAsia="Times New Roman" w:hAnsi="Times New Roman" w:cs="Times New Roman"/>
                <w:b/>
                <w:bCs/>
                <w:sz w:val="24"/>
                <w:szCs w:val="24"/>
              </w:rPr>
              <w:t>Indikator</w:t>
            </w:r>
          </w:p>
        </w:tc>
        <w:tc>
          <w:tcPr>
            <w:tcW w:w="1219" w:type="dxa"/>
            <w:tcBorders>
              <w:top w:val="single" w:sz="8" w:space="0" w:color="auto"/>
              <w:left w:val="nil"/>
              <w:bottom w:val="single" w:sz="8" w:space="0" w:color="auto"/>
              <w:right w:val="single" w:sz="8" w:space="0" w:color="auto"/>
            </w:tcBorders>
            <w:shd w:val="clear" w:color="auto" w:fill="auto"/>
            <w:vAlign w:val="center"/>
            <w:hideMark/>
          </w:tcPr>
          <w:p w14:paraId="371155ED" w14:textId="77777777" w:rsidR="00D07BC1" w:rsidRPr="00BD040D" w:rsidRDefault="00D07BC1" w:rsidP="003730BD">
            <w:pPr>
              <w:spacing w:after="0" w:line="240" w:lineRule="auto"/>
              <w:jc w:val="center"/>
              <w:rPr>
                <w:rFonts w:ascii="Times New Roman" w:eastAsia="Times New Roman" w:hAnsi="Times New Roman" w:cs="Times New Roman"/>
                <w:b/>
                <w:bCs/>
                <w:sz w:val="24"/>
                <w:szCs w:val="24"/>
                <w:lang w:val="en-US"/>
              </w:rPr>
            </w:pPr>
            <w:r w:rsidRPr="00BD040D">
              <w:rPr>
                <w:rFonts w:ascii="Times New Roman" w:eastAsia="Times New Roman" w:hAnsi="Times New Roman" w:cs="Times New Roman"/>
                <w:b/>
                <w:bCs/>
                <w:sz w:val="24"/>
                <w:szCs w:val="24"/>
                <w:lang w:val="en-US"/>
              </w:rPr>
              <w:t>Skala</w:t>
            </w:r>
          </w:p>
        </w:tc>
      </w:tr>
      <w:tr w:rsidR="00BD040D" w:rsidRPr="00BD040D" w14:paraId="33C82BAC" w14:textId="77777777" w:rsidTr="003730BD">
        <w:trPr>
          <w:trHeight w:val="630"/>
        </w:trPr>
        <w:tc>
          <w:tcPr>
            <w:tcW w:w="2434" w:type="dxa"/>
            <w:tcBorders>
              <w:top w:val="single" w:sz="8" w:space="0" w:color="auto"/>
              <w:left w:val="single" w:sz="8" w:space="0" w:color="auto"/>
              <w:bottom w:val="single" w:sz="8" w:space="0" w:color="auto"/>
              <w:right w:val="single" w:sz="8" w:space="0" w:color="auto"/>
            </w:tcBorders>
            <w:shd w:val="clear" w:color="auto" w:fill="auto"/>
            <w:vAlign w:val="center"/>
          </w:tcPr>
          <w:p w14:paraId="3BD41EEC" w14:textId="7D1FF373" w:rsidR="009B43A7" w:rsidRPr="00BD040D" w:rsidRDefault="009B43A7" w:rsidP="003730BD">
            <w:pPr>
              <w:spacing w:after="0" w:line="240" w:lineRule="auto"/>
              <w:jc w:val="center"/>
              <w:rPr>
                <w:rFonts w:ascii="Times New Roman" w:eastAsia="Times New Roman" w:hAnsi="Times New Roman" w:cs="Times New Roman"/>
                <w:sz w:val="24"/>
                <w:szCs w:val="24"/>
                <w:lang w:val="en-US"/>
              </w:rPr>
            </w:pPr>
            <w:r w:rsidRPr="00BD040D">
              <w:rPr>
                <w:rFonts w:ascii="Times New Roman" w:eastAsia="Times New Roman" w:hAnsi="Times New Roman" w:cs="Times New Roman"/>
                <w:sz w:val="24"/>
                <w:szCs w:val="24"/>
                <w:lang w:val="en-US"/>
              </w:rPr>
              <w:t xml:space="preserve">Keputusan </w:t>
            </w:r>
            <w:proofErr w:type="spellStart"/>
            <w:r w:rsidRPr="00BD040D">
              <w:rPr>
                <w:rFonts w:ascii="Times New Roman" w:eastAsia="Times New Roman" w:hAnsi="Times New Roman" w:cs="Times New Roman"/>
                <w:sz w:val="24"/>
                <w:szCs w:val="24"/>
                <w:lang w:val="en-US"/>
              </w:rPr>
              <w:t>Investasi</w:t>
            </w:r>
            <w:proofErr w:type="spellEnd"/>
            <w:r w:rsidRPr="00BD040D">
              <w:rPr>
                <w:rFonts w:ascii="Times New Roman" w:eastAsia="Times New Roman" w:hAnsi="Times New Roman" w:cs="Times New Roman"/>
                <w:sz w:val="24"/>
                <w:szCs w:val="24"/>
                <w:lang w:val="en-US"/>
              </w:rPr>
              <w:t xml:space="preserve"> (X1)</w:t>
            </w:r>
          </w:p>
        </w:tc>
        <w:tc>
          <w:tcPr>
            <w:tcW w:w="3969" w:type="dxa"/>
            <w:tcBorders>
              <w:top w:val="single" w:sz="8" w:space="0" w:color="auto"/>
              <w:left w:val="nil"/>
              <w:bottom w:val="single" w:sz="8" w:space="0" w:color="auto"/>
              <w:right w:val="single" w:sz="8" w:space="0" w:color="auto"/>
            </w:tcBorders>
            <w:shd w:val="clear" w:color="auto" w:fill="auto"/>
            <w:vAlign w:val="center"/>
          </w:tcPr>
          <w:p w14:paraId="6B55A6BC" w14:textId="19554DD9" w:rsidR="009B43A7" w:rsidRPr="00BD040D" w:rsidRDefault="009B43A7" w:rsidP="003730BD">
            <w:pPr>
              <w:spacing w:after="0" w:line="480" w:lineRule="auto"/>
              <w:jc w:val="center"/>
              <w:rPr>
                <w:rFonts w:ascii="Times New Roman" w:eastAsiaTheme="minorEastAsia" w:hAnsi="Times New Roman" w:cs="Times New Roman"/>
                <w:sz w:val="24"/>
                <w:szCs w:val="24"/>
                <w:lang w:val="en-US"/>
              </w:rPr>
            </w:pPr>
            <w:r w:rsidRPr="00BD040D">
              <w:rPr>
                <w:rFonts w:ascii="Times New Roman" w:hAnsi="Times New Roman" w:cs="Times New Roman"/>
                <w:sz w:val="24"/>
                <w:szCs w:val="24"/>
                <w:lang w:val="en-US"/>
              </w:rPr>
              <w:t xml:space="preserve">PER = </w:t>
            </w:r>
            <m:oMath>
              <m:f>
                <m:fPr>
                  <m:ctrlPr>
                    <w:rPr>
                      <w:rFonts w:ascii="Cambria Math" w:hAnsi="Cambria Math" w:cs="Times New Roman"/>
                      <w:i/>
                      <w:sz w:val="24"/>
                      <w:szCs w:val="24"/>
                      <w:lang w:val="en-US"/>
                    </w:rPr>
                  </m:ctrlPr>
                </m:fPr>
                <m:num>
                  <m:r>
                    <m:rPr>
                      <m:sty m:val="p"/>
                    </m:rPr>
                    <w:rPr>
                      <w:rFonts w:ascii="Cambria Math" w:hAnsi="Cambria Math" w:cs="Times New Roman"/>
                      <w:sz w:val="24"/>
                      <w:szCs w:val="24"/>
                    </w:rPr>
                    <m:t>Harga Saham</m:t>
                  </m:r>
                </m:num>
                <m:den>
                  <m:r>
                    <m:rPr>
                      <m:sty m:val="p"/>
                    </m:rPr>
                    <w:rPr>
                      <w:rFonts w:ascii="Cambria Math" w:hAnsi="Cambria Math" w:cs="Times New Roman"/>
                      <w:sz w:val="24"/>
                      <w:szCs w:val="24"/>
                    </w:rPr>
                    <m:t>Laba Per Lembar Saham</m:t>
                  </m:r>
                </m:den>
              </m:f>
            </m:oMath>
          </w:p>
          <w:p w14:paraId="53B328F6" w14:textId="77777777" w:rsidR="009B43A7" w:rsidRPr="00BD040D" w:rsidRDefault="009B43A7" w:rsidP="003730BD">
            <w:pPr>
              <w:spacing w:after="0" w:line="240" w:lineRule="auto"/>
              <w:jc w:val="center"/>
              <w:rPr>
                <w:rFonts w:ascii="Times New Roman" w:eastAsia="Times New Roman" w:hAnsi="Times New Roman" w:cs="Times New Roman"/>
                <w:b/>
                <w:bCs/>
                <w:sz w:val="24"/>
                <w:szCs w:val="24"/>
              </w:rPr>
            </w:pPr>
          </w:p>
        </w:tc>
        <w:tc>
          <w:tcPr>
            <w:tcW w:w="1219" w:type="dxa"/>
            <w:tcBorders>
              <w:top w:val="single" w:sz="8" w:space="0" w:color="auto"/>
              <w:left w:val="nil"/>
              <w:bottom w:val="single" w:sz="8" w:space="0" w:color="auto"/>
              <w:right w:val="single" w:sz="8" w:space="0" w:color="auto"/>
            </w:tcBorders>
            <w:shd w:val="clear" w:color="auto" w:fill="auto"/>
            <w:vAlign w:val="center"/>
          </w:tcPr>
          <w:p w14:paraId="1B374E6B" w14:textId="42B448B0" w:rsidR="009B43A7" w:rsidRPr="00BD040D" w:rsidRDefault="003730BD" w:rsidP="003730BD">
            <w:pPr>
              <w:spacing w:after="0" w:line="240" w:lineRule="auto"/>
              <w:jc w:val="center"/>
              <w:rPr>
                <w:rFonts w:ascii="Times New Roman" w:eastAsia="Times New Roman" w:hAnsi="Times New Roman" w:cs="Times New Roman"/>
                <w:b/>
                <w:bCs/>
                <w:sz w:val="24"/>
                <w:szCs w:val="24"/>
                <w:lang w:val="en-US"/>
              </w:rPr>
            </w:pPr>
            <w:proofErr w:type="spellStart"/>
            <w:r w:rsidRPr="00BD040D">
              <w:rPr>
                <w:rFonts w:ascii="Times New Roman" w:eastAsia="Times New Roman" w:hAnsi="Times New Roman" w:cs="Times New Roman"/>
                <w:sz w:val="24"/>
                <w:szCs w:val="24"/>
                <w:lang w:val="en-US"/>
              </w:rPr>
              <w:t>Rasio</w:t>
            </w:r>
            <w:proofErr w:type="spellEnd"/>
          </w:p>
        </w:tc>
      </w:tr>
      <w:tr w:rsidR="00BD040D" w:rsidRPr="00BD040D" w14:paraId="524F346C" w14:textId="77777777" w:rsidTr="003730BD">
        <w:trPr>
          <w:trHeight w:val="799"/>
        </w:trPr>
        <w:tc>
          <w:tcPr>
            <w:tcW w:w="2434" w:type="dxa"/>
            <w:tcBorders>
              <w:top w:val="nil"/>
              <w:left w:val="single" w:sz="8" w:space="0" w:color="auto"/>
              <w:bottom w:val="single" w:sz="8" w:space="0" w:color="auto"/>
              <w:right w:val="single" w:sz="8" w:space="0" w:color="auto"/>
            </w:tcBorders>
            <w:shd w:val="clear" w:color="auto" w:fill="auto"/>
            <w:vAlign w:val="center"/>
            <w:hideMark/>
          </w:tcPr>
          <w:p w14:paraId="1CDC0FA3" w14:textId="76E9FC1C" w:rsidR="00D07BC1" w:rsidRPr="00BD040D" w:rsidRDefault="009B43A7" w:rsidP="003730BD">
            <w:pPr>
              <w:spacing w:after="0" w:line="240" w:lineRule="auto"/>
              <w:jc w:val="center"/>
              <w:rPr>
                <w:rFonts w:ascii="Times New Roman" w:eastAsia="Times New Roman" w:hAnsi="Times New Roman" w:cs="Times New Roman"/>
                <w:iCs/>
                <w:sz w:val="24"/>
                <w:szCs w:val="24"/>
                <w:lang w:val="en-US"/>
              </w:rPr>
            </w:pPr>
            <w:r w:rsidRPr="00BD040D">
              <w:rPr>
                <w:rFonts w:ascii="Times New Roman" w:eastAsia="Times New Roman" w:hAnsi="Times New Roman" w:cs="Times New Roman"/>
                <w:sz w:val="24"/>
                <w:szCs w:val="24"/>
                <w:lang w:val="en-US"/>
              </w:rPr>
              <w:t xml:space="preserve">Keputusan </w:t>
            </w:r>
            <w:proofErr w:type="spellStart"/>
            <w:r w:rsidRPr="00BD040D">
              <w:rPr>
                <w:rFonts w:ascii="Times New Roman" w:eastAsia="Times New Roman" w:hAnsi="Times New Roman" w:cs="Times New Roman"/>
                <w:sz w:val="24"/>
                <w:szCs w:val="24"/>
                <w:lang w:val="en-US"/>
              </w:rPr>
              <w:t>Pendanaan</w:t>
            </w:r>
            <w:proofErr w:type="spellEnd"/>
            <w:r w:rsidR="006772F0" w:rsidRPr="00BD040D">
              <w:rPr>
                <w:rFonts w:ascii="Times New Roman" w:eastAsia="Times New Roman" w:hAnsi="Times New Roman" w:cs="Times New Roman"/>
                <w:i/>
                <w:iCs/>
                <w:sz w:val="24"/>
                <w:szCs w:val="24"/>
                <w:lang w:val="en-US"/>
              </w:rPr>
              <w:t xml:space="preserve"> </w:t>
            </w:r>
            <w:r w:rsidR="006772F0" w:rsidRPr="00BD040D">
              <w:rPr>
                <w:rFonts w:ascii="Times New Roman" w:eastAsia="Times New Roman" w:hAnsi="Times New Roman" w:cs="Times New Roman"/>
                <w:iCs/>
                <w:sz w:val="24"/>
                <w:szCs w:val="24"/>
                <w:lang w:val="en-US"/>
              </w:rPr>
              <w:t>(X</w:t>
            </w:r>
            <w:r w:rsidRPr="00BD040D">
              <w:rPr>
                <w:rFonts w:ascii="Times New Roman" w:eastAsia="Times New Roman" w:hAnsi="Times New Roman" w:cs="Times New Roman"/>
                <w:iCs/>
                <w:sz w:val="24"/>
                <w:szCs w:val="24"/>
                <w:lang w:val="en-US"/>
              </w:rPr>
              <w:t>2</w:t>
            </w:r>
            <w:r w:rsidR="006772F0" w:rsidRPr="00BD040D">
              <w:rPr>
                <w:rFonts w:ascii="Times New Roman" w:eastAsia="Times New Roman" w:hAnsi="Times New Roman" w:cs="Times New Roman"/>
                <w:iCs/>
                <w:sz w:val="24"/>
                <w:szCs w:val="24"/>
                <w:lang w:val="en-US"/>
              </w:rPr>
              <w:t>)</w:t>
            </w:r>
          </w:p>
        </w:tc>
        <w:tc>
          <w:tcPr>
            <w:tcW w:w="3969" w:type="dxa"/>
            <w:tcBorders>
              <w:top w:val="nil"/>
              <w:left w:val="nil"/>
              <w:bottom w:val="single" w:sz="8" w:space="0" w:color="auto"/>
              <w:right w:val="single" w:sz="8" w:space="0" w:color="auto"/>
            </w:tcBorders>
            <w:shd w:val="clear" w:color="auto" w:fill="auto"/>
            <w:vAlign w:val="center"/>
            <w:hideMark/>
          </w:tcPr>
          <w:p w14:paraId="4150ABF8" w14:textId="7D0A395F" w:rsidR="00681638" w:rsidRPr="00BD040D" w:rsidRDefault="00681638" w:rsidP="003730BD">
            <w:pPr>
              <w:spacing w:after="0" w:line="240" w:lineRule="auto"/>
              <w:jc w:val="center"/>
              <w:rPr>
                <w:rFonts w:ascii="Times New Roman" w:eastAsia="Times New Roman" w:hAnsi="Times New Roman" w:cs="Times New Roman"/>
                <w:sz w:val="24"/>
                <w:szCs w:val="24"/>
                <w:lang w:val="en-US"/>
              </w:rPr>
            </w:pPr>
          </w:p>
          <w:p w14:paraId="68233F96" w14:textId="3CB9C8FA" w:rsidR="00D07BC1" w:rsidRPr="008E2FC5" w:rsidRDefault="009B43A7" w:rsidP="008E2FC5">
            <w:pPr>
              <w:spacing w:after="0" w:line="480" w:lineRule="auto"/>
              <w:jc w:val="center"/>
              <w:rPr>
                <w:rFonts w:ascii="Times New Roman" w:eastAsiaTheme="minorEastAsia" w:hAnsi="Times New Roman" w:cs="Times New Roman"/>
                <w:sz w:val="24"/>
                <w:szCs w:val="24"/>
                <w:lang w:val="en-US"/>
              </w:rPr>
            </w:pPr>
            <w:r w:rsidRPr="00BD040D">
              <w:rPr>
                <w:rFonts w:ascii="Times New Roman" w:hAnsi="Times New Roman" w:cs="Times New Roman"/>
                <w:sz w:val="24"/>
                <w:szCs w:val="24"/>
                <w:lang w:val="en-US"/>
              </w:rPr>
              <w:t xml:space="preserve">DER = </w:t>
            </w:r>
            <m:oMath>
              <m:f>
                <m:fPr>
                  <m:ctrlPr>
                    <w:rPr>
                      <w:rFonts w:ascii="Cambria Math" w:hAnsi="Cambria Math" w:cs="Times New Roman"/>
                      <w:i/>
                      <w:sz w:val="24"/>
                      <w:szCs w:val="24"/>
                      <w:lang w:val="en-US"/>
                    </w:rPr>
                  </m:ctrlPr>
                </m:fPr>
                <m:num>
                  <m:r>
                    <m:rPr>
                      <m:sty m:val="p"/>
                    </m:rPr>
                    <w:rPr>
                      <w:rFonts w:ascii="Cambria Math" w:hAnsi="Cambria Math" w:cs="Times New Roman"/>
                      <w:sz w:val="24"/>
                      <w:szCs w:val="24"/>
                    </w:rPr>
                    <m:t>Total Kewajiban</m:t>
                  </m:r>
                </m:num>
                <m:den>
                  <m:r>
                    <m:rPr>
                      <m:sty m:val="p"/>
                    </m:rPr>
                    <w:rPr>
                      <w:rFonts w:ascii="Cambria Math" w:hAnsi="Cambria Math" w:cs="Times New Roman"/>
                      <w:sz w:val="24"/>
                      <w:szCs w:val="24"/>
                    </w:rPr>
                    <m:t>Total Ekuitas</m:t>
                  </m:r>
                </m:den>
              </m:f>
            </m:oMath>
          </w:p>
        </w:tc>
        <w:tc>
          <w:tcPr>
            <w:tcW w:w="1219" w:type="dxa"/>
            <w:tcBorders>
              <w:top w:val="nil"/>
              <w:left w:val="nil"/>
              <w:bottom w:val="single" w:sz="8" w:space="0" w:color="auto"/>
              <w:right w:val="single" w:sz="8" w:space="0" w:color="auto"/>
            </w:tcBorders>
            <w:shd w:val="clear" w:color="auto" w:fill="auto"/>
            <w:noWrap/>
            <w:vAlign w:val="center"/>
            <w:hideMark/>
          </w:tcPr>
          <w:p w14:paraId="4EE21512" w14:textId="4AE052B7" w:rsidR="00D07BC1" w:rsidRPr="00BD040D" w:rsidRDefault="00D07BC1" w:rsidP="003730BD">
            <w:pPr>
              <w:spacing w:after="0" w:line="240" w:lineRule="auto"/>
              <w:jc w:val="center"/>
              <w:rPr>
                <w:rFonts w:ascii="Times New Roman" w:eastAsia="Times New Roman" w:hAnsi="Times New Roman" w:cs="Times New Roman"/>
                <w:sz w:val="24"/>
                <w:szCs w:val="24"/>
                <w:lang w:val="en-US"/>
              </w:rPr>
            </w:pPr>
            <w:proofErr w:type="spellStart"/>
            <w:r w:rsidRPr="00BD040D">
              <w:rPr>
                <w:rFonts w:ascii="Times New Roman" w:eastAsia="Times New Roman" w:hAnsi="Times New Roman" w:cs="Times New Roman"/>
                <w:sz w:val="24"/>
                <w:szCs w:val="24"/>
                <w:lang w:val="en-US"/>
              </w:rPr>
              <w:t>Rasio</w:t>
            </w:r>
            <w:proofErr w:type="spellEnd"/>
          </w:p>
        </w:tc>
      </w:tr>
      <w:tr w:rsidR="00BD040D" w:rsidRPr="00BD040D" w14:paraId="11E97694" w14:textId="77777777" w:rsidTr="003730BD">
        <w:trPr>
          <w:trHeight w:val="799"/>
        </w:trPr>
        <w:tc>
          <w:tcPr>
            <w:tcW w:w="2434" w:type="dxa"/>
            <w:tcBorders>
              <w:top w:val="nil"/>
              <w:left w:val="single" w:sz="8" w:space="0" w:color="auto"/>
              <w:bottom w:val="single" w:sz="8" w:space="0" w:color="auto"/>
              <w:right w:val="single" w:sz="8" w:space="0" w:color="auto"/>
            </w:tcBorders>
            <w:shd w:val="clear" w:color="auto" w:fill="auto"/>
            <w:vAlign w:val="center"/>
            <w:hideMark/>
          </w:tcPr>
          <w:p w14:paraId="439AE7C1" w14:textId="2FFFF257" w:rsidR="00D07BC1" w:rsidRPr="00BD040D" w:rsidRDefault="009B43A7" w:rsidP="003730BD">
            <w:pPr>
              <w:spacing w:after="0" w:line="240" w:lineRule="auto"/>
              <w:jc w:val="center"/>
              <w:rPr>
                <w:rFonts w:ascii="Times New Roman" w:eastAsia="Times New Roman" w:hAnsi="Times New Roman" w:cs="Times New Roman"/>
                <w:iCs/>
                <w:sz w:val="24"/>
                <w:szCs w:val="24"/>
                <w:lang w:val="en-US"/>
              </w:rPr>
            </w:pPr>
            <w:proofErr w:type="spellStart"/>
            <w:r w:rsidRPr="00BD040D">
              <w:rPr>
                <w:rFonts w:ascii="Times New Roman" w:eastAsia="Times New Roman" w:hAnsi="Times New Roman" w:cs="Times New Roman"/>
                <w:sz w:val="24"/>
                <w:szCs w:val="24"/>
                <w:lang w:val="en-US"/>
              </w:rPr>
              <w:t>Kebijakan</w:t>
            </w:r>
            <w:proofErr w:type="spellEnd"/>
            <w:r w:rsidRPr="00BD040D">
              <w:rPr>
                <w:rFonts w:ascii="Times New Roman" w:eastAsia="Times New Roman" w:hAnsi="Times New Roman" w:cs="Times New Roman"/>
                <w:sz w:val="24"/>
                <w:szCs w:val="24"/>
                <w:lang w:val="en-US"/>
              </w:rPr>
              <w:t xml:space="preserve"> </w:t>
            </w:r>
            <w:proofErr w:type="spellStart"/>
            <w:r w:rsidRPr="00BD040D">
              <w:rPr>
                <w:rFonts w:ascii="Times New Roman" w:eastAsia="Times New Roman" w:hAnsi="Times New Roman" w:cs="Times New Roman"/>
                <w:sz w:val="24"/>
                <w:szCs w:val="24"/>
                <w:lang w:val="en-US"/>
              </w:rPr>
              <w:t>Dividen</w:t>
            </w:r>
            <w:proofErr w:type="spellEnd"/>
            <w:r w:rsidR="006772F0" w:rsidRPr="00BD040D">
              <w:rPr>
                <w:rFonts w:ascii="Times New Roman" w:eastAsia="Times New Roman" w:hAnsi="Times New Roman" w:cs="Times New Roman"/>
                <w:iCs/>
                <w:sz w:val="24"/>
                <w:szCs w:val="24"/>
                <w:lang w:val="en-US"/>
              </w:rPr>
              <w:t xml:space="preserve"> (X</w:t>
            </w:r>
            <w:r w:rsidRPr="00BD040D">
              <w:rPr>
                <w:rFonts w:ascii="Times New Roman" w:eastAsia="Times New Roman" w:hAnsi="Times New Roman" w:cs="Times New Roman"/>
                <w:iCs/>
                <w:sz w:val="24"/>
                <w:szCs w:val="24"/>
                <w:lang w:val="en-US"/>
              </w:rPr>
              <w:t>3</w:t>
            </w:r>
            <w:r w:rsidR="006772F0" w:rsidRPr="00BD040D">
              <w:rPr>
                <w:rFonts w:ascii="Times New Roman" w:eastAsia="Times New Roman" w:hAnsi="Times New Roman" w:cs="Times New Roman"/>
                <w:iCs/>
                <w:sz w:val="24"/>
                <w:szCs w:val="24"/>
                <w:lang w:val="en-US"/>
              </w:rPr>
              <w:t>)</w:t>
            </w:r>
          </w:p>
        </w:tc>
        <w:tc>
          <w:tcPr>
            <w:tcW w:w="3969" w:type="dxa"/>
            <w:tcBorders>
              <w:top w:val="nil"/>
              <w:left w:val="nil"/>
              <w:bottom w:val="single" w:sz="8" w:space="0" w:color="auto"/>
              <w:right w:val="single" w:sz="8" w:space="0" w:color="auto"/>
            </w:tcBorders>
            <w:shd w:val="clear" w:color="auto" w:fill="auto"/>
            <w:vAlign w:val="center"/>
            <w:hideMark/>
          </w:tcPr>
          <w:p w14:paraId="28B9ACC2" w14:textId="2FD9820A" w:rsidR="00D07BC1" w:rsidRPr="00BD040D" w:rsidRDefault="004E4F20" w:rsidP="003730BD">
            <w:pPr>
              <w:spacing w:after="0" w:line="480" w:lineRule="auto"/>
              <w:jc w:val="center"/>
              <w:rPr>
                <w:rFonts w:ascii="Times New Roman" w:eastAsiaTheme="minorEastAsia" w:hAnsi="Times New Roman" w:cs="Times New Roman"/>
                <w:sz w:val="24"/>
                <w:szCs w:val="24"/>
                <w:lang w:val="en-US"/>
              </w:rPr>
            </w:pPr>
            <w:r w:rsidRPr="00BD040D">
              <w:rPr>
                <w:rFonts w:ascii="Times New Roman" w:hAnsi="Times New Roman" w:cs="Times New Roman"/>
                <w:sz w:val="24"/>
                <w:szCs w:val="24"/>
                <w:lang w:val="en-US"/>
              </w:rPr>
              <w:t>D</w:t>
            </w:r>
            <w:r w:rsidR="003730BD" w:rsidRPr="00BD040D">
              <w:rPr>
                <w:rFonts w:ascii="Times New Roman" w:hAnsi="Times New Roman" w:cs="Times New Roman"/>
                <w:sz w:val="24"/>
                <w:szCs w:val="24"/>
                <w:lang w:val="en-US"/>
              </w:rPr>
              <w:t xml:space="preserve">PR = </w:t>
            </w:r>
            <m:oMath>
              <m:f>
                <m:fPr>
                  <m:ctrlPr>
                    <w:rPr>
                      <w:rFonts w:ascii="Cambria Math" w:hAnsi="Cambria Math" w:cs="Times New Roman"/>
                      <w:iCs/>
                      <w:sz w:val="24"/>
                      <w:szCs w:val="24"/>
                      <w:lang w:val="en-US"/>
                    </w:rPr>
                  </m:ctrlPr>
                </m:fPr>
                <m:num>
                  <m:r>
                    <m:rPr>
                      <m:sty m:val="p"/>
                    </m:rPr>
                    <w:rPr>
                      <w:rFonts w:ascii="Cambria Math" w:hAnsi="Cambria Math" w:cs="Times New Roman"/>
                      <w:sz w:val="24"/>
                      <w:szCs w:val="24"/>
                    </w:rPr>
                    <m:t>Dividen Tunai Per lembar Saham</m:t>
                  </m:r>
                </m:num>
                <m:den>
                  <m:r>
                    <m:rPr>
                      <m:sty m:val="p"/>
                    </m:rPr>
                    <w:rPr>
                      <w:rFonts w:ascii="Cambria Math" w:hAnsi="Cambria Math" w:cs="Times New Roman"/>
                      <w:sz w:val="24"/>
                      <w:szCs w:val="24"/>
                    </w:rPr>
                    <m:t>Laba bersih Per Lembar Saham</m:t>
                  </m:r>
                </m:den>
              </m:f>
            </m:oMath>
          </w:p>
        </w:tc>
        <w:tc>
          <w:tcPr>
            <w:tcW w:w="1219" w:type="dxa"/>
            <w:tcBorders>
              <w:top w:val="nil"/>
              <w:left w:val="nil"/>
              <w:bottom w:val="single" w:sz="8" w:space="0" w:color="auto"/>
              <w:right w:val="single" w:sz="8" w:space="0" w:color="auto"/>
            </w:tcBorders>
            <w:shd w:val="clear" w:color="auto" w:fill="auto"/>
            <w:noWrap/>
            <w:vAlign w:val="center"/>
            <w:hideMark/>
          </w:tcPr>
          <w:p w14:paraId="7625598D" w14:textId="1AD216EA" w:rsidR="00D07BC1" w:rsidRPr="00BD040D" w:rsidRDefault="00D07BC1" w:rsidP="003730BD">
            <w:pPr>
              <w:spacing w:after="0" w:line="240" w:lineRule="auto"/>
              <w:jc w:val="center"/>
              <w:rPr>
                <w:rFonts w:ascii="Times New Roman" w:eastAsia="Times New Roman" w:hAnsi="Times New Roman" w:cs="Times New Roman"/>
                <w:sz w:val="24"/>
                <w:szCs w:val="24"/>
                <w:lang w:val="en-US"/>
              </w:rPr>
            </w:pPr>
            <w:proofErr w:type="spellStart"/>
            <w:r w:rsidRPr="00BD040D">
              <w:rPr>
                <w:rFonts w:ascii="Times New Roman" w:eastAsia="Times New Roman" w:hAnsi="Times New Roman" w:cs="Times New Roman"/>
                <w:sz w:val="24"/>
                <w:szCs w:val="24"/>
                <w:lang w:val="en-US"/>
              </w:rPr>
              <w:t>Rasio</w:t>
            </w:r>
            <w:proofErr w:type="spellEnd"/>
          </w:p>
        </w:tc>
      </w:tr>
      <w:tr w:rsidR="00BD040D" w:rsidRPr="00BD040D" w14:paraId="7B41D7A0" w14:textId="77777777" w:rsidTr="003730BD">
        <w:trPr>
          <w:trHeight w:val="799"/>
        </w:trPr>
        <w:tc>
          <w:tcPr>
            <w:tcW w:w="2434" w:type="dxa"/>
            <w:tcBorders>
              <w:top w:val="nil"/>
              <w:left w:val="single" w:sz="8" w:space="0" w:color="auto"/>
              <w:bottom w:val="single" w:sz="8" w:space="0" w:color="auto"/>
              <w:right w:val="single" w:sz="8" w:space="0" w:color="auto"/>
            </w:tcBorders>
            <w:shd w:val="clear" w:color="auto" w:fill="auto"/>
            <w:vAlign w:val="center"/>
            <w:hideMark/>
          </w:tcPr>
          <w:p w14:paraId="4476C516" w14:textId="11C90F4E" w:rsidR="00D07BC1" w:rsidRPr="00BD040D" w:rsidRDefault="009B43A7" w:rsidP="003730BD">
            <w:pPr>
              <w:spacing w:after="0" w:line="240" w:lineRule="auto"/>
              <w:jc w:val="center"/>
              <w:rPr>
                <w:rFonts w:ascii="Times New Roman" w:eastAsia="Times New Roman" w:hAnsi="Times New Roman" w:cs="Times New Roman"/>
                <w:i/>
                <w:iCs/>
                <w:sz w:val="24"/>
                <w:szCs w:val="24"/>
                <w:lang w:val="en-US"/>
              </w:rPr>
            </w:pPr>
            <w:r w:rsidRPr="00BD040D">
              <w:rPr>
                <w:rFonts w:ascii="Times New Roman" w:eastAsia="Times New Roman" w:hAnsi="Times New Roman" w:cs="Times New Roman"/>
                <w:sz w:val="24"/>
                <w:szCs w:val="24"/>
                <w:lang w:val="en-US"/>
              </w:rPr>
              <w:t>Nilai Perusahaan</w:t>
            </w:r>
            <w:r w:rsidR="00D07BC1" w:rsidRPr="00BD040D">
              <w:rPr>
                <w:rFonts w:ascii="Times New Roman" w:eastAsia="Times New Roman" w:hAnsi="Times New Roman" w:cs="Times New Roman"/>
                <w:sz w:val="24"/>
                <w:szCs w:val="24"/>
                <w:lang w:val="en-US"/>
              </w:rPr>
              <w:t xml:space="preserve"> </w:t>
            </w:r>
            <w:r w:rsidR="006772F0" w:rsidRPr="00BD040D">
              <w:rPr>
                <w:rFonts w:ascii="Times New Roman" w:eastAsia="Times New Roman" w:hAnsi="Times New Roman" w:cs="Times New Roman"/>
                <w:sz w:val="24"/>
                <w:szCs w:val="24"/>
                <w:lang w:val="en-US"/>
              </w:rPr>
              <w:t>(Y)</w:t>
            </w:r>
          </w:p>
        </w:tc>
        <w:tc>
          <w:tcPr>
            <w:tcW w:w="3969" w:type="dxa"/>
            <w:tcBorders>
              <w:top w:val="nil"/>
              <w:left w:val="nil"/>
              <w:bottom w:val="single" w:sz="8" w:space="0" w:color="auto"/>
              <w:right w:val="single" w:sz="8" w:space="0" w:color="auto"/>
            </w:tcBorders>
            <w:shd w:val="clear" w:color="auto" w:fill="auto"/>
            <w:vAlign w:val="center"/>
            <w:hideMark/>
          </w:tcPr>
          <w:p w14:paraId="488674DC" w14:textId="77777777" w:rsidR="003730BD" w:rsidRPr="00BD040D" w:rsidRDefault="003730BD" w:rsidP="003730BD">
            <w:pPr>
              <w:spacing w:after="0" w:line="480" w:lineRule="auto"/>
              <w:jc w:val="center"/>
              <w:rPr>
                <w:rFonts w:ascii="Times New Roman" w:eastAsiaTheme="minorEastAsia" w:hAnsi="Times New Roman" w:cs="Times New Roman"/>
                <w:sz w:val="24"/>
                <w:szCs w:val="24"/>
                <w:lang w:val="en-US"/>
              </w:rPr>
            </w:pPr>
            <w:r w:rsidRPr="00BD040D">
              <w:rPr>
                <w:rFonts w:ascii="Times New Roman" w:hAnsi="Times New Roman" w:cs="Times New Roman"/>
                <w:sz w:val="24"/>
                <w:szCs w:val="24"/>
                <w:lang w:val="en-US"/>
              </w:rPr>
              <w:t xml:space="preserve">PBV = </w:t>
            </w:r>
            <m:oMath>
              <m:f>
                <m:fPr>
                  <m:ctrlPr>
                    <w:rPr>
                      <w:rFonts w:ascii="Cambria Math" w:hAnsi="Cambria Math" w:cs="Times New Roman"/>
                      <w:i/>
                      <w:sz w:val="24"/>
                      <w:szCs w:val="24"/>
                      <w:lang w:val="en-US"/>
                    </w:rPr>
                  </m:ctrlPr>
                </m:fPr>
                <m:num>
                  <m:r>
                    <m:rPr>
                      <m:sty m:val="p"/>
                    </m:rPr>
                    <w:rPr>
                      <w:rFonts w:ascii="Cambria Math" w:hAnsi="Cambria Math" w:cs="Times New Roman"/>
                      <w:sz w:val="24"/>
                      <w:szCs w:val="24"/>
                    </w:rPr>
                    <m:t>Closing Price</m:t>
                  </m:r>
                </m:num>
                <m:den>
                  <m:r>
                    <m:rPr>
                      <m:sty m:val="p"/>
                    </m:rPr>
                    <w:rPr>
                      <w:rFonts w:ascii="Cambria Math" w:hAnsi="Cambria Math" w:cs="Times New Roman"/>
                      <w:sz w:val="24"/>
                      <w:szCs w:val="24"/>
                    </w:rPr>
                    <m:t>Book Value</m:t>
                  </m:r>
                </m:den>
              </m:f>
            </m:oMath>
          </w:p>
          <w:p w14:paraId="1B73B51C" w14:textId="08C5E015" w:rsidR="00D07BC1" w:rsidRPr="00BD040D" w:rsidRDefault="00D07BC1" w:rsidP="003730BD">
            <w:pPr>
              <w:spacing w:after="0" w:line="240" w:lineRule="auto"/>
              <w:jc w:val="center"/>
              <w:rPr>
                <w:rFonts w:ascii="Times New Roman" w:eastAsia="Times New Roman" w:hAnsi="Times New Roman" w:cs="Times New Roman"/>
                <w:sz w:val="24"/>
                <w:szCs w:val="24"/>
                <w:lang w:val="en-US"/>
              </w:rPr>
            </w:pPr>
          </w:p>
        </w:tc>
        <w:tc>
          <w:tcPr>
            <w:tcW w:w="1219" w:type="dxa"/>
            <w:tcBorders>
              <w:top w:val="nil"/>
              <w:left w:val="nil"/>
              <w:bottom w:val="single" w:sz="8" w:space="0" w:color="auto"/>
              <w:right w:val="single" w:sz="8" w:space="0" w:color="auto"/>
            </w:tcBorders>
            <w:shd w:val="clear" w:color="auto" w:fill="auto"/>
            <w:noWrap/>
            <w:vAlign w:val="center"/>
            <w:hideMark/>
          </w:tcPr>
          <w:p w14:paraId="40F7BE07" w14:textId="2A324DA3" w:rsidR="00D07BC1" w:rsidRPr="00BD040D" w:rsidRDefault="00D07BC1" w:rsidP="003730BD">
            <w:pPr>
              <w:spacing w:after="0" w:line="240" w:lineRule="auto"/>
              <w:jc w:val="center"/>
              <w:rPr>
                <w:rFonts w:ascii="Times New Roman" w:eastAsia="Times New Roman" w:hAnsi="Times New Roman" w:cs="Times New Roman"/>
                <w:sz w:val="24"/>
                <w:szCs w:val="24"/>
                <w:lang w:val="en-US"/>
              </w:rPr>
            </w:pPr>
            <w:proofErr w:type="spellStart"/>
            <w:r w:rsidRPr="00BD040D">
              <w:rPr>
                <w:rFonts w:ascii="Times New Roman" w:eastAsia="Times New Roman" w:hAnsi="Times New Roman" w:cs="Times New Roman"/>
                <w:sz w:val="24"/>
                <w:szCs w:val="24"/>
                <w:lang w:val="en-US"/>
              </w:rPr>
              <w:t>Rasio</w:t>
            </w:r>
            <w:proofErr w:type="spellEnd"/>
          </w:p>
        </w:tc>
      </w:tr>
    </w:tbl>
    <w:p w14:paraId="27FA0119" w14:textId="2BBF362A" w:rsidR="00303403" w:rsidRPr="00BD040D" w:rsidRDefault="000C3643" w:rsidP="007B32D8">
      <w:pPr>
        <w:spacing w:after="0" w:line="600" w:lineRule="auto"/>
        <w:ind w:left="567" w:hanging="567"/>
        <w:rPr>
          <w:rFonts w:ascii="Times New Roman" w:eastAsiaTheme="minorEastAsia" w:hAnsi="Times New Roman" w:cs="Times New Roman"/>
          <w:sz w:val="24"/>
          <w:szCs w:val="24"/>
          <w:lang w:val="en-US"/>
        </w:rPr>
      </w:pPr>
      <w:proofErr w:type="spellStart"/>
      <w:r w:rsidRPr="00BD040D">
        <w:rPr>
          <w:rFonts w:ascii="Times New Roman" w:eastAsiaTheme="minorEastAsia" w:hAnsi="Times New Roman" w:cs="Times New Roman"/>
          <w:sz w:val="24"/>
          <w:szCs w:val="24"/>
          <w:lang w:val="en-US"/>
        </w:rPr>
        <w:t>Sumber</w:t>
      </w:r>
      <w:proofErr w:type="spellEnd"/>
      <w:r w:rsidR="00EB77D1" w:rsidRPr="00BD040D">
        <w:rPr>
          <w:rFonts w:ascii="Times New Roman" w:eastAsiaTheme="minorEastAsia" w:hAnsi="Times New Roman" w:cs="Times New Roman"/>
          <w:sz w:val="24"/>
          <w:szCs w:val="24"/>
          <w:lang w:val="en-US"/>
        </w:rPr>
        <w:t xml:space="preserve">: </w:t>
      </w:r>
      <w:proofErr w:type="spellStart"/>
      <w:r w:rsidR="009B43A7" w:rsidRPr="00BD040D">
        <w:rPr>
          <w:rFonts w:ascii="Times New Roman" w:eastAsiaTheme="minorEastAsia" w:hAnsi="Times New Roman" w:cs="Times New Roman"/>
          <w:sz w:val="24"/>
          <w:szCs w:val="24"/>
          <w:lang w:val="en-US"/>
        </w:rPr>
        <w:t>Sutrisno</w:t>
      </w:r>
      <w:proofErr w:type="spellEnd"/>
      <w:r w:rsidR="003B770F" w:rsidRPr="00BD040D">
        <w:rPr>
          <w:rFonts w:ascii="Times New Roman" w:eastAsiaTheme="minorEastAsia" w:hAnsi="Times New Roman" w:cs="Times New Roman"/>
          <w:sz w:val="24"/>
          <w:szCs w:val="24"/>
          <w:lang w:val="en-US"/>
        </w:rPr>
        <w:t xml:space="preserve"> </w:t>
      </w:r>
      <w:r w:rsidR="00B61FAF">
        <w:rPr>
          <w:rFonts w:ascii="Times New Roman" w:eastAsiaTheme="minorEastAsia" w:hAnsi="Times New Roman" w:cs="Times New Roman"/>
          <w:sz w:val="24"/>
          <w:szCs w:val="24"/>
          <w:lang w:val="en-US"/>
        </w:rPr>
        <w:fldChar w:fldCharType="begin" w:fldLock="1"/>
      </w:r>
      <w:r w:rsidR="00B61FAF">
        <w:rPr>
          <w:rFonts w:ascii="Times New Roman" w:eastAsiaTheme="minorEastAsia" w:hAnsi="Times New Roman" w:cs="Times New Roman"/>
          <w:sz w:val="24"/>
          <w:szCs w:val="24"/>
          <w:lang w:val="en-US"/>
        </w:rPr>
        <w:instrText>ADDIN CSL_CITATION { "citationItems" : [ { "id" : "ITEM-1", "itemData" : { "author" : [ { "dropping-particle" : "", "family" : "Sutrisno", "given" : "", "non-dropping-particle" : "", "parse-names" : false, "suffix" : "" } ], "id" : "ITEM-1", "issued" : { "date-parts" : [ [ "2017" ] ] }, "publisher" : "Ekonisia", "publisher-place" : "Yogyakarta", "title" : "Manajemen Keuangan Teori dan Aplikasi", "type" : "book" }, "suppress-author" : 1, "uris" : [ "http://www.mendeley.com/documents/?uuid=bac407ec-c482-4ad2-8f62-f4171a200168" ] } ], "mendeley" : { "formattedCitation" : "(2017)", "plainTextFormattedCitation" : "(2017)", "previouslyFormattedCitation" : "(2017)" }, "properties" : { "noteIndex" : 29 }, "schema" : "https://github.com/citation-style-language/schema/raw/master/csl-citation.json" }</w:instrText>
      </w:r>
      <w:r w:rsidR="00B61FAF">
        <w:rPr>
          <w:rFonts w:ascii="Times New Roman" w:eastAsiaTheme="minorEastAsia" w:hAnsi="Times New Roman" w:cs="Times New Roman"/>
          <w:sz w:val="24"/>
          <w:szCs w:val="24"/>
          <w:lang w:val="en-US"/>
        </w:rPr>
        <w:fldChar w:fldCharType="separate"/>
      </w:r>
      <w:r w:rsidR="00B61FAF" w:rsidRPr="00B61FAF">
        <w:rPr>
          <w:rFonts w:ascii="Times New Roman" w:eastAsiaTheme="minorEastAsia" w:hAnsi="Times New Roman" w:cs="Times New Roman"/>
          <w:noProof/>
          <w:sz w:val="24"/>
          <w:szCs w:val="24"/>
          <w:lang w:val="en-US"/>
        </w:rPr>
        <w:t>(2017)</w:t>
      </w:r>
      <w:r w:rsidR="00B61FAF">
        <w:rPr>
          <w:rFonts w:ascii="Times New Roman" w:eastAsiaTheme="minorEastAsia" w:hAnsi="Times New Roman" w:cs="Times New Roman"/>
          <w:sz w:val="24"/>
          <w:szCs w:val="24"/>
          <w:lang w:val="en-US"/>
        </w:rPr>
        <w:fldChar w:fldCharType="end"/>
      </w:r>
      <w:r w:rsidR="003B770F" w:rsidRPr="00BD040D">
        <w:rPr>
          <w:rFonts w:ascii="Times New Roman" w:eastAsiaTheme="minorEastAsia" w:hAnsi="Times New Roman" w:cs="Times New Roman"/>
          <w:sz w:val="24"/>
          <w:szCs w:val="24"/>
          <w:lang w:val="en-US"/>
        </w:rPr>
        <w:t xml:space="preserve">, </w:t>
      </w:r>
      <w:proofErr w:type="spellStart"/>
      <w:r w:rsidR="00EB77D1" w:rsidRPr="00BD040D">
        <w:rPr>
          <w:rFonts w:ascii="Times New Roman" w:eastAsiaTheme="minorEastAsia" w:hAnsi="Times New Roman" w:cs="Times New Roman"/>
          <w:sz w:val="24"/>
          <w:szCs w:val="24"/>
          <w:lang w:val="en-US"/>
        </w:rPr>
        <w:t>Kasmir</w:t>
      </w:r>
      <w:proofErr w:type="spellEnd"/>
      <w:r w:rsidR="00B61FAF">
        <w:rPr>
          <w:rFonts w:ascii="Times New Roman" w:eastAsiaTheme="minorEastAsia" w:hAnsi="Times New Roman" w:cs="Times New Roman"/>
          <w:sz w:val="24"/>
          <w:szCs w:val="24"/>
          <w:lang w:val="en-US"/>
        </w:rPr>
        <w:t xml:space="preserve"> </w:t>
      </w:r>
      <w:r w:rsidR="00B61FAF">
        <w:rPr>
          <w:rFonts w:ascii="Times New Roman" w:eastAsiaTheme="minorEastAsia" w:hAnsi="Times New Roman" w:cs="Times New Roman"/>
          <w:sz w:val="24"/>
          <w:szCs w:val="24"/>
          <w:lang w:val="en-US"/>
        </w:rPr>
        <w:fldChar w:fldCharType="begin" w:fldLock="1"/>
      </w:r>
      <w:r w:rsidR="00B61FAF">
        <w:rPr>
          <w:rFonts w:ascii="Times New Roman" w:eastAsiaTheme="minorEastAsia" w:hAnsi="Times New Roman" w:cs="Times New Roman"/>
          <w:sz w:val="24"/>
          <w:szCs w:val="24"/>
          <w:lang w:val="en-US"/>
        </w:rPr>
        <w:instrText>ADDIN CSL_CITATION { "citationItems" : [ { "id" : "ITEM-1", "itemData" : { "author" : [ { "dropping-particle" : "", "family" : "Kasmir", "given" : "", "non-dropping-particle" : "", "parse-names" : false, "suffix" : "" } ], "id" : "ITEM-1", "issued" : { "date-parts" : [ [ "2016" ] ] }, "publisher" : "Rajawali Pers", "publisher-place" : "Jakarta", "title" : "Analisis Laporan Keuangan", "type" : "book" }, "suppress-author" : 1, "uris" : [ "http://www.mendeley.com/documents/?uuid=7810ae9c-cc21-4884-9614-8a262a9e7a8e" ] } ], "mendeley" : { "formattedCitation" : "(2016)", "plainTextFormattedCitation" : "(2016)", "previouslyFormattedCitation" : "(2016)" }, "properties" : { "noteIndex" : 29 }, "schema" : "https://github.com/citation-style-language/schema/raw/master/csl-citation.json" }</w:instrText>
      </w:r>
      <w:r w:rsidR="00B61FAF">
        <w:rPr>
          <w:rFonts w:ascii="Times New Roman" w:eastAsiaTheme="minorEastAsia" w:hAnsi="Times New Roman" w:cs="Times New Roman"/>
          <w:sz w:val="24"/>
          <w:szCs w:val="24"/>
          <w:lang w:val="en-US"/>
        </w:rPr>
        <w:fldChar w:fldCharType="separate"/>
      </w:r>
      <w:r w:rsidR="00B61FAF" w:rsidRPr="00B61FAF">
        <w:rPr>
          <w:rFonts w:ascii="Times New Roman" w:eastAsiaTheme="minorEastAsia" w:hAnsi="Times New Roman" w:cs="Times New Roman"/>
          <w:noProof/>
          <w:sz w:val="24"/>
          <w:szCs w:val="24"/>
          <w:lang w:val="en-US"/>
        </w:rPr>
        <w:t>(2016)</w:t>
      </w:r>
      <w:r w:rsidR="00B61FAF">
        <w:rPr>
          <w:rFonts w:ascii="Times New Roman" w:eastAsiaTheme="minorEastAsia" w:hAnsi="Times New Roman" w:cs="Times New Roman"/>
          <w:sz w:val="24"/>
          <w:szCs w:val="24"/>
          <w:lang w:val="en-US"/>
        </w:rPr>
        <w:fldChar w:fldCharType="end"/>
      </w:r>
      <w:r w:rsidR="003B770F" w:rsidRPr="00BD040D">
        <w:rPr>
          <w:rFonts w:ascii="Times New Roman" w:eastAsiaTheme="minorEastAsia" w:hAnsi="Times New Roman" w:cs="Times New Roman"/>
          <w:sz w:val="24"/>
          <w:szCs w:val="24"/>
          <w:lang w:val="en-US"/>
        </w:rPr>
        <w:t xml:space="preserve">, </w:t>
      </w:r>
      <w:proofErr w:type="spellStart"/>
      <w:r w:rsidR="003730BD" w:rsidRPr="00BD040D">
        <w:rPr>
          <w:rFonts w:ascii="Times New Roman" w:eastAsiaTheme="minorEastAsia" w:hAnsi="Times New Roman" w:cs="Times New Roman"/>
          <w:sz w:val="24"/>
          <w:szCs w:val="24"/>
          <w:lang w:val="en-US"/>
        </w:rPr>
        <w:t>Gumanti</w:t>
      </w:r>
      <w:proofErr w:type="spellEnd"/>
      <w:r w:rsidR="00B61FAF">
        <w:rPr>
          <w:rFonts w:ascii="Times New Roman" w:eastAsiaTheme="minorEastAsia" w:hAnsi="Times New Roman" w:cs="Times New Roman"/>
          <w:sz w:val="24"/>
          <w:szCs w:val="24"/>
          <w:lang w:val="en-US"/>
        </w:rPr>
        <w:t xml:space="preserve"> </w:t>
      </w:r>
      <w:r w:rsidR="00B61FAF">
        <w:rPr>
          <w:rFonts w:ascii="Times New Roman" w:eastAsiaTheme="minorEastAsia" w:hAnsi="Times New Roman" w:cs="Times New Roman"/>
          <w:sz w:val="24"/>
          <w:szCs w:val="24"/>
          <w:lang w:val="en-US"/>
        </w:rPr>
        <w:fldChar w:fldCharType="begin" w:fldLock="1"/>
      </w:r>
      <w:r w:rsidR="00B61FAF">
        <w:rPr>
          <w:rFonts w:ascii="Times New Roman" w:eastAsiaTheme="minorEastAsia" w:hAnsi="Times New Roman" w:cs="Times New Roman"/>
          <w:sz w:val="24"/>
          <w:szCs w:val="24"/>
          <w:lang w:val="en-US"/>
        </w:rPr>
        <w:instrText>ADDIN CSL_CITATION { "citationItems" : [ { "id" : "ITEM-1", "itemData" : { "author" : [ { "dropping-particle" : "", "family" : "Gumanti", "given" : "Tatang Ary", "non-dropping-particle" : "", "parse-names" : false, "suffix" : "" } ], "edition" : "Pertaman", "id" : "ITEM-1", "issued" : { "date-parts" : [ [ "2013" ] ] }, "publisher" : "UUP STIM YKPN", "publisher-place" : "Yogyakarta", "title" : "Kebijakan Dividen: Teori, Empiris dan Implikasi", "type" : "book" }, "suppress-author" : 1, "uris" : [ "http://www.mendeley.com/documents/?uuid=bbef033f-a907-4118-b4d3-19365cade4f2" ] } ], "mendeley" : { "formattedCitation" : "(2013)", "plainTextFormattedCitation" : "(2013)", "previouslyFormattedCitation" : "(2013)" }, "properties" : { "noteIndex" : 29 }, "schema" : "https://github.com/citation-style-language/schema/raw/master/csl-citation.json" }</w:instrText>
      </w:r>
      <w:r w:rsidR="00B61FAF">
        <w:rPr>
          <w:rFonts w:ascii="Times New Roman" w:eastAsiaTheme="minorEastAsia" w:hAnsi="Times New Roman" w:cs="Times New Roman"/>
          <w:sz w:val="24"/>
          <w:szCs w:val="24"/>
          <w:lang w:val="en-US"/>
        </w:rPr>
        <w:fldChar w:fldCharType="separate"/>
      </w:r>
      <w:r w:rsidR="00B61FAF" w:rsidRPr="00B61FAF">
        <w:rPr>
          <w:rFonts w:ascii="Times New Roman" w:eastAsiaTheme="minorEastAsia" w:hAnsi="Times New Roman" w:cs="Times New Roman"/>
          <w:noProof/>
          <w:sz w:val="24"/>
          <w:szCs w:val="24"/>
          <w:lang w:val="en-US"/>
        </w:rPr>
        <w:t>(2013)</w:t>
      </w:r>
      <w:r w:rsidR="00B61FAF">
        <w:rPr>
          <w:rFonts w:ascii="Times New Roman" w:eastAsiaTheme="minorEastAsia" w:hAnsi="Times New Roman" w:cs="Times New Roman"/>
          <w:sz w:val="24"/>
          <w:szCs w:val="24"/>
          <w:lang w:val="en-US"/>
        </w:rPr>
        <w:fldChar w:fldCharType="end"/>
      </w:r>
      <w:r w:rsidR="00B61FAF">
        <w:rPr>
          <w:rFonts w:ascii="Times New Roman" w:eastAsiaTheme="minorEastAsia" w:hAnsi="Times New Roman" w:cs="Times New Roman"/>
          <w:sz w:val="24"/>
          <w:szCs w:val="24"/>
          <w:lang w:val="en-US"/>
        </w:rPr>
        <w:t xml:space="preserve"> </w:t>
      </w:r>
      <w:r w:rsidR="003730BD" w:rsidRPr="00BD040D">
        <w:rPr>
          <w:rFonts w:ascii="Times New Roman" w:eastAsiaTheme="minorEastAsia" w:hAnsi="Times New Roman" w:cs="Times New Roman"/>
          <w:sz w:val="24"/>
          <w:szCs w:val="24"/>
          <w:lang w:val="en-US"/>
        </w:rPr>
        <w:t xml:space="preserve">, </w:t>
      </w:r>
      <w:r w:rsidR="003730BD" w:rsidRPr="00BD040D">
        <w:rPr>
          <w:rFonts w:ascii="Times New Roman" w:hAnsi="Times New Roman" w:cs="Times New Roman"/>
          <w:sz w:val="24"/>
          <w:szCs w:val="24"/>
        </w:rPr>
        <w:fldChar w:fldCharType="begin" w:fldLock="1"/>
      </w:r>
      <w:r w:rsidR="00806A27">
        <w:rPr>
          <w:rFonts w:ascii="Times New Roman" w:hAnsi="Times New Roman" w:cs="Times New Roman"/>
          <w:sz w:val="24"/>
          <w:szCs w:val="24"/>
        </w:rPr>
        <w:instrText>ADDIN CSL_CITATION { "citationItems" : [ { "id" : "ITEM-1", "itemData" : { "abstract" : "This study aimed to examine the effect of leverage, profitability and size of enterprises in the manufacturing companies listed on the Stock Exchange in 2011-2015. Leverage is proxied by Debt to Asset Ratio (DAR), profitability is proxied by Net Profit Margin (NPM), while the size of the company is based on total assets. Sample of research was determined by purposive sampling method to obtain 17 garment and textile companies listed on the Indonesian Stock Exchange (BEI) in the years 2011-2015. This study uses secondary data. Test the validity of this study using multiple regression techniques. The results of this study indicate that there is significant influence between the variables Leverage, Profitability and Size of Company to Company Value.", "author" : [ { "dropping-particle" : "", "family" : "Khumairoh", "given" : "Nawang", "non-dropping-particle" : "", "parse-names" : false, "suffix" : "" }, { "dropping-particle" : "", "family" : "Ak", "given" : "M", "non-dropping-particle" : "", "parse-names" : false, "suffix" : "" }, { "dropping-particle" : "", "family" : "Mulyati", "given" : "Henny", "non-dropping-particle" : "", "parse-names" : false, "suffix" : "" }, { "dropping-particle" : "", "family" : "Com", "given" : "S E M", "non-dropping-particle" : "", "parse-names" : false, "suffix" : "" } ], "container-title" : "Syariah Paper AccountingFEB UMS", "id" : "ITEM-1", "issue" : "2011", "issued" : { "date-parts" : [ [ "2016" ] ] }, "page" : "71-81", "title" : "Pengaruh Leverage, Profitabilitas dan Ukuran Perusahaan Terhadap Nilai Perusahaan ( Studi Empiris pada Perusahaan Garment dan Textile yang terdaftar di Bursa Efek Indonesia Tahun 2011-2015 )", "type" : "article-journal", "volume" : "2460-0784" }, "uris" : [ "http://www.mendeley.com/documents/?uuid=22c5e212-97a4-400b-818f-d8e02fd087f6" ] } ], "mendeley" : { "formattedCitation" : "(Khumairoh et al., 2016)", "manualFormatting" : "Khumairoh (2015)", "plainTextFormattedCitation" : "(Khumairoh et al., 2016)", "previouslyFormattedCitation" : "(Khumairoh et al., 2016)" }, "properties" : { "noteIndex" : 0 }, "schema" : "https://github.com/citation-style-language/schema/raw/master/csl-citation.json" }</w:instrText>
      </w:r>
      <w:r w:rsidR="003730BD" w:rsidRPr="00BD040D">
        <w:rPr>
          <w:rFonts w:ascii="Times New Roman" w:hAnsi="Times New Roman" w:cs="Times New Roman"/>
          <w:sz w:val="24"/>
          <w:szCs w:val="24"/>
        </w:rPr>
        <w:fldChar w:fldCharType="separate"/>
      </w:r>
      <w:r w:rsidR="003730BD" w:rsidRPr="00BD040D">
        <w:rPr>
          <w:rFonts w:ascii="Times New Roman" w:hAnsi="Times New Roman" w:cs="Times New Roman"/>
          <w:noProof/>
          <w:sz w:val="24"/>
          <w:szCs w:val="24"/>
        </w:rPr>
        <w:t>Khumairoh</w:t>
      </w:r>
      <w:r w:rsidR="003730BD" w:rsidRPr="00BD040D">
        <w:rPr>
          <w:rFonts w:ascii="Times New Roman" w:hAnsi="Times New Roman" w:cs="Times New Roman"/>
          <w:noProof/>
          <w:sz w:val="24"/>
          <w:szCs w:val="24"/>
          <w:lang w:val="en-US"/>
        </w:rPr>
        <w:t xml:space="preserve"> (</w:t>
      </w:r>
      <w:r w:rsidR="003730BD" w:rsidRPr="00BD040D">
        <w:rPr>
          <w:rFonts w:ascii="Times New Roman" w:hAnsi="Times New Roman" w:cs="Times New Roman"/>
          <w:noProof/>
          <w:sz w:val="24"/>
          <w:szCs w:val="24"/>
        </w:rPr>
        <w:t>2015)</w:t>
      </w:r>
      <w:r w:rsidR="003730BD" w:rsidRPr="00BD040D">
        <w:rPr>
          <w:rFonts w:ascii="Times New Roman" w:hAnsi="Times New Roman" w:cs="Times New Roman"/>
          <w:sz w:val="24"/>
          <w:szCs w:val="24"/>
        </w:rPr>
        <w:fldChar w:fldCharType="end"/>
      </w:r>
      <w:r w:rsidR="003730BD" w:rsidRPr="00BD040D">
        <w:rPr>
          <w:rFonts w:ascii="Times New Roman" w:hAnsi="Times New Roman" w:cs="Times New Roman"/>
          <w:sz w:val="24"/>
          <w:szCs w:val="24"/>
        </w:rPr>
        <w:t>.</w:t>
      </w:r>
    </w:p>
    <w:p w14:paraId="3D08EC2E" w14:textId="77777777" w:rsidR="00303403" w:rsidRPr="00BD040D" w:rsidRDefault="00303403" w:rsidP="004903FD">
      <w:pPr>
        <w:pStyle w:val="ListParagraph"/>
        <w:numPr>
          <w:ilvl w:val="2"/>
          <w:numId w:val="9"/>
        </w:numPr>
        <w:spacing w:after="0" w:line="480" w:lineRule="auto"/>
        <w:ind w:left="567" w:hanging="567"/>
        <w:jc w:val="both"/>
        <w:rPr>
          <w:rFonts w:ascii="Times New Roman" w:hAnsi="Times New Roman" w:cs="Times New Roman"/>
          <w:b/>
          <w:sz w:val="24"/>
          <w:szCs w:val="24"/>
        </w:rPr>
      </w:pPr>
      <w:r w:rsidRPr="00BD040D">
        <w:rPr>
          <w:rFonts w:ascii="Times New Roman" w:hAnsi="Times New Roman" w:cs="Times New Roman"/>
          <w:b/>
          <w:sz w:val="24"/>
          <w:szCs w:val="24"/>
        </w:rPr>
        <w:t>Populasi Dan Sampel Penelitian</w:t>
      </w:r>
    </w:p>
    <w:p w14:paraId="1A598139" w14:textId="77777777" w:rsidR="00303403" w:rsidRPr="00BD040D" w:rsidRDefault="00303403" w:rsidP="004903FD">
      <w:pPr>
        <w:pStyle w:val="ListParagraph"/>
        <w:numPr>
          <w:ilvl w:val="3"/>
          <w:numId w:val="9"/>
        </w:numPr>
        <w:spacing w:after="0" w:line="480" w:lineRule="auto"/>
        <w:jc w:val="both"/>
        <w:rPr>
          <w:rFonts w:ascii="Times New Roman" w:hAnsi="Times New Roman" w:cs="Times New Roman"/>
          <w:b/>
          <w:sz w:val="24"/>
          <w:szCs w:val="24"/>
        </w:rPr>
      </w:pPr>
      <w:r w:rsidRPr="00BD040D">
        <w:rPr>
          <w:rFonts w:ascii="Times New Roman" w:hAnsi="Times New Roman" w:cs="Times New Roman"/>
          <w:b/>
          <w:sz w:val="24"/>
          <w:szCs w:val="24"/>
        </w:rPr>
        <w:t>Populasi</w:t>
      </w:r>
    </w:p>
    <w:p w14:paraId="65D73C64" w14:textId="629306AB" w:rsidR="00DA0C50" w:rsidRPr="00BD040D" w:rsidRDefault="00DA0C50" w:rsidP="00DA0C50">
      <w:pPr>
        <w:spacing w:after="0"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 xml:space="preserve">Ketika melakukan penelitian, kegiatan pengumpulan data merupakan langkah penting dalam menentukan karakteristik populasi, dan karakteristik ini adalah elemen dari objek penelitian. Data digunakan untuk pengambilan keputusan atau pengujian hipotesis. Populasi penelitian ini adalah perusahaan sub </w:t>
      </w:r>
      <w:proofErr w:type="spellStart"/>
      <w:r w:rsidRPr="00BD040D">
        <w:rPr>
          <w:rFonts w:ascii="Times New Roman" w:hAnsi="Times New Roman" w:cs="Times New Roman"/>
          <w:sz w:val="24"/>
          <w:szCs w:val="24"/>
          <w:lang w:val="en-US"/>
        </w:rPr>
        <w:t>sektor</w:t>
      </w:r>
      <w:proofErr w:type="spellEnd"/>
      <w:r w:rsidRPr="00BD040D">
        <w:rPr>
          <w:rFonts w:ascii="Times New Roman" w:hAnsi="Times New Roman" w:cs="Times New Roman"/>
          <w:sz w:val="24"/>
          <w:szCs w:val="24"/>
        </w:rPr>
        <w:t xml:space="preserve"> </w:t>
      </w:r>
      <w:proofErr w:type="spellStart"/>
      <w:r w:rsidR="00D5104F">
        <w:rPr>
          <w:rFonts w:ascii="Times New Roman" w:hAnsi="Times New Roman" w:cs="Times New Roman"/>
          <w:sz w:val="24"/>
          <w:szCs w:val="24"/>
          <w:lang w:val="en-US"/>
        </w:rPr>
        <w:t>Pertambangan</w:t>
      </w:r>
      <w:proofErr w:type="spellEnd"/>
      <w:r w:rsidR="00D5104F">
        <w:rPr>
          <w:rFonts w:ascii="Times New Roman" w:hAnsi="Times New Roman" w:cs="Times New Roman"/>
          <w:sz w:val="24"/>
          <w:szCs w:val="24"/>
          <w:lang w:val="en-US"/>
        </w:rPr>
        <w:t xml:space="preserve"> Batu</w:t>
      </w:r>
      <w:r w:rsidR="002E625B">
        <w:rPr>
          <w:rFonts w:ascii="Times New Roman" w:hAnsi="Times New Roman" w:cs="Times New Roman"/>
          <w:sz w:val="24"/>
          <w:szCs w:val="24"/>
          <w:lang w:val="en-US"/>
        </w:rPr>
        <w:t>b</w:t>
      </w:r>
      <w:r w:rsidR="00D5104F">
        <w:rPr>
          <w:rFonts w:ascii="Times New Roman" w:hAnsi="Times New Roman" w:cs="Times New Roman"/>
          <w:sz w:val="24"/>
          <w:szCs w:val="24"/>
          <w:lang w:val="en-US"/>
        </w:rPr>
        <w:t>ara</w:t>
      </w:r>
      <w:r w:rsidRPr="00BD040D">
        <w:rPr>
          <w:rFonts w:ascii="Times New Roman" w:hAnsi="Times New Roman" w:cs="Times New Roman"/>
          <w:sz w:val="24"/>
          <w:szCs w:val="24"/>
        </w:rPr>
        <w:t xml:space="preserve"> yang terdaftar di Bursa Efek Indonesia dari tahun 201</w:t>
      </w:r>
      <w:r w:rsidR="00BF590E">
        <w:rPr>
          <w:rFonts w:ascii="Times New Roman" w:hAnsi="Times New Roman" w:cs="Times New Roman"/>
          <w:sz w:val="24"/>
          <w:szCs w:val="24"/>
          <w:lang w:val="en-US"/>
        </w:rPr>
        <w:t>5</w:t>
      </w:r>
      <w:r w:rsidRPr="00BD040D">
        <w:rPr>
          <w:rFonts w:ascii="Times New Roman" w:hAnsi="Times New Roman" w:cs="Times New Roman"/>
          <w:sz w:val="24"/>
          <w:szCs w:val="24"/>
        </w:rPr>
        <w:t xml:space="preserve"> hingga 20</w:t>
      </w:r>
      <w:r w:rsidR="00BF590E">
        <w:rPr>
          <w:rFonts w:ascii="Times New Roman" w:hAnsi="Times New Roman" w:cs="Times New Roman"/>
          <w:sz w:val="24"/>
          <w:szCs w:val="24"/>
          <w:lang w:val="en-US"/>
        </w:rPr>
        <w:t xml:space="preserve">19 yang </w:t>
      </w:r>
      <w:proofErr w:type="spellStart"/>
      <w:r w:rsidR="00BF590E">
        <w:rPr>
          <w:rFonts w:ascii="Times New Roman" w:hAnsi="Times New Roman" w:cs="Times New Roman"/>
          <w:sz w:val="24"/>
          <w:szCs w:val="24"/>
          <w:lang w:val="en-US"/>
        </w:rPr>
        <w:t>berjumlah</w:t>
      </w:r>
      <w:proofErr w:type="spellEnd"/>
      <w:r w:rsidR="00BF590E">
        <w:rPr>
          <w:rFonts w:ascii="Times New Roman" w:hAnsi="Times New Roman" w:cs="Times New Roman"/>
          <w:sz w:val="24"/>
          <w:szCs w:val="24"/>
          <w:lang w:val="en-US"/>
        </w:rPr>
        <w:t xml:space="preserve"> 22 Perusahaan</w:t>
      </w:r>
      <w:r w:rsidRPr="00BD040D">
        <w:rPr>
          <w:rFonts w:ascii="Times New Roman" w:hAnsi="Times New Roman" w:cs="Times New Roman"/>
          <w:sz w:val="24"/>
          <w:szCs w:val="24"/>
        </w:rPr>
        <w:t>.</w:t>
      </w:r>
    </w:p>
    <w:p w14:paraId="36D538EC" w14:textId="09546057" w:rsidR="004400C1" w:rsidRPr="00BD040D" w:rsidRDefault="00DA0C50" w:rsidP="00DA0C50">
      <w:pPr>
        <w:spacing w:line="480" w:lineRule="auto"/>
        <w:ind w:firstLine="567"/>
        <w:jc w:val="both"/>
        <w:rPr>
          <w:rFonts w:ascii="Times New Roman" w:hAnsi="Times New Roman" w:cs="Times New Roman"/>
          <w:sz w:val="24"/>
          <w:szCs w:val="24"/>
          <w:lang w:val="en-US"/>
        </w:rPr>
      </w:pPr>
      <w:r w:rsidRPr="00BD040D">
        <w:rPr>
          <w:rFonts w:ascii="Times New Roman" w:hAnsi="Times New Roman" w:cs="Times New Roman"/>
          <w:sz w:val="24"/>
          <w:szCs w:val="24"/>
        </w:rPr>
        <w:t xml:space="preserve">Berikut daftar perusahaan </w:t>
      </w:r>
      <w:proofErr w:type="spellStart"/>
      <w:r w:rsidR="00D5104F">
        <w:rPr>
          <w:rFonts w:ascii="Times New Roman" w:hAnsi="Times New Roman" w:cs="Times New Roman"/>
          <w:sz w:val="24"/>
          <w:szCs w:val="24"/>
          <w:lang w:val="en-US"/>
        </w:rPr>
        <w:t>Pertambangan</w:t>
      </w:r>
      <w:proofErr w:type="spellEnd"/>
      <w:r w:rsidR="00D5104F">
        <w:rPr>
          <w:rFonts w:ascii="Times New Roman" w:hAnsi="Times New Roman" w:cs="Times New Roman"/>
          <w:sz w:val="24"/>
          <w:szCs w:val="24"/>
          <w:lang w:val="en-US"/>
        </w:rPr>
        <w:t xml:space="preserve"> Batu</w:t>
      </w:r>
      <w:r w:rsidR="002E625B">
        <w:rPr>
          <w:rFonts w:ascii="Times New Roman" w:hAnsi="Times New Roman" w:cs="Times New Roman"/>
          <w:sz w:val="24"/>
          <w:szCs w:val="24"/>
          <w:lang w:val="en-US"/>
        </w:rPr>
        <w:t>b</w:t>
      </w:r>
      <w:r w:rsidR="00D5104F">
        <w:rPr>
          <w:rFonts w:ascii="Times New Roman" w:hAnsi="Times New Roman" w:cs="Times New Roman"/>
          <w:sz w:val="24"/>
          <w:szCs w:val="24"/>
          <w:lang w:val="en-US"/>
        </w:rPr>
        <w:t>ara</w:t>
      </w:r>
      <w:r w:rsidRPr="00BD040D">
        <w:rPr>
          <w:rFonts w:ascii="Times New Roman" w:hAnsi="Times New Roman" w:cs="Times New Roman"/>
          <w:sz w:val="24"/>
          <w:szCs w:val="24"/>
        </w:rPr>
        <w:t xml:space="preserve"> yang terdaftar di Bursa Efek Indonesia:</w:t>
      </w:r>
      <w:r w:rsidRPr="00BD040D">
        <w:rPr>
          <w:rFonts w:ascii="Times New Roman" w:hAnsi="Times New Roman" w:cs="Times New Roman"/>
          <w:sz w:val="24"/>
          <w:szCs w:val="24"/>
          <w:lang w:val="en-US"/>
        </w:rPr>
        <w:t xml:space="preserve"> </w:t>
      </w:r>
    </w:p>
    <w:p w14:paraId="348BC6C0" w14:textId="77777777" w:rsidR="004D401F" w:rsidRPr="00BD040D" w:rsidRDefault="004D401F" w:rsidP="00342ADB">
      <w:pPr>
        <w:spacing w:after="0" w:line="276" w:lineRule="auto"/>
        <w:ind w:firstLine="567"/>
        <w:jc w:val="center"/>
        <w:rPr>
          <w:rFonts w:ascii="Times New Roman" w:hAnsi="Times New Roman" w:cs="Times New Roman"/>
          <w:sz w:val="24"/>
          <w:szCs w:val="24"/>
        </w:rPr>
      </w:pPr>
    </w:p>
    <w:p w14:paraId="71547981" w14:textId="77777777" w:rsidR="004D401F" w:rsidRDefault="004D401F" w:rsidP="00342ADB">
      <w:pPr>
        <w:spacing w:after="0" w:line="276" w:lineRule="auto"/>
        <w:ind w:firstLine="567"/>
        <w:jc w:val="center"/>
        <w:rPr>
          <w:rFonts w:ascii="Times New Roman" w:hAnsi="Times New Roman" w:cs="Times New Roman"/>
          <w:sz w:val="24"/>
          <w:szCs w:val="24"/>
        </w:rPr>
      </w:pPr>
    </w:p>
    <w:p w14:paraId="246EF606" w14:textId="77777777" w:rsidR="009C55DC" w:rsidRPr="00BD040D" w:rsidRDefault="009C55DC" w:rsidP="00342ADB">
      <w:pPr>
        <w:spacing w:after="0" w:line="276" w:lineRule="auto"/>
        <w:ind w:firstLine="567"/>
        <w:jc w:val="center"/>
        <w:rPr>
          <w:rFonts w:ascii="Times New Roman" w:hAnsi="Times New Roman" w:cs="Times New Roman"/>
          <w:sz w:val="24"/>
          <w:szCs w:val="24"/>
        </w:rPr>
      </w:pPr>
    </w:p>
    <w:p w14:paraId="06637716" w14:textId="77777777" w:rsidR="004D401F" w:rsidRPr="00BD040D" w:rsidRDefault="004D401F" w:rsidP="00D5104F">
      <w:pPr>
        <w:spacing w:after="0" w:line="276" w:lineRule="auto"/>
        <w:rPr>
          <w:rFonts w:ascii="Times New Roman" w:hAnsi="Times New Roman" w:cs="Times New Roman"/>
          <w:sz w:val="24"/>
          <w:szCs w:val="24"/>
        </w:rPr>
      </w:pPr>
    </w:p>
    <w:p w14:paraId="7BF44C98" w14:textId="071E62F8" w:rsidR="00D5104F" w:rsidRPr="00BF590E" w:rsidRDefault="00776596" w:rsidP="00BF590E">
      <w:pPr>
        <w:spacing w:after="0" w:line="276" w:lineRule="auto"/>
        <w:ind w:firstLine="567"/>
        <w:jc w:val="center"/>
        <w:rPr>
          <w:rFonts w:ascii="Times New Roman" w:hAnsi="Times New Roman" w:cs="Times New Roman"/>
          <w:sz w:val="24"/>
          <w:szCs w:val="24"/>
          <w:lang w:val="en-US"/>
        </w:rPr>
      </w:pPr>
      <w:r w:rsidRPr="00BD040D">
        <w:rPr>
          <w:rFonts w:ascii="Times New Roman" w:hAnsi="Times New Roman" w:cs="Times New Roman"/>
          <w:sz w:val="24"/>
          <w:szCs w:val="24"/>
        </w:rPr>
        <w:lastRenderedPageBreak/>
        <w:t>Tabel 3.2</w:t>
      </w:r>
      <w:r w:rsidR="0075541F" w:rsidRPr="00BD040D">
        <w:rPr>
          <w:rFonts w:ascii="Times New Roman" w:hAnsi="Times New Roman" w:cs="Times New Roman"/>
          <w:sz w:val="24"/>
          <w:szCs w:val="24"/>
          <w:lang w:val="en-US"/>
        </w:rPr>
        <w:t xml:space="preserve"> </w:t>
      </w:r>
      <w:r w:rsidR="00303403" w:rsidRPr="00BD040D">
        <w:rPr>
          <w:rFonts w:ascii="Times New Roman" w:hAnsi="Times New Roman" w:cs="Times New Roman"/>
          <w:sz w:val="24"/>
          <w:szCs w:val="24"/>
        </w:rPr>
        <w:t xml:space="preserve">Daftar Perusahaan </w:t>
      </w:r>
      <w:proofErr w:type="spellStart"/>
      <w:r w:rsidR="00D5104F">
        <w:rPr>
          <w:rFonts w:ascii="Times New Roman" w:hAnsi="Times New Roman" w:cs="Times New Roman"/>
          <w:sz w:val="24"/>
          <w:szCs w:val="24"/>
          <w:lang w:val="en-US"/>
        </w:rPr>
        <w:t>Pertambangan</w:t>
      </w:r>
      <w:proofErr w:type="spellEnd"/>
      <w:r w:rsidR="00D5104F">
        <w:rPr>
          <w:rFonts w:ascii="Times New Roman" w:hAnsi="Times New Roman" w:cs="Times New Roman"/>
          <w:sz w:val="24"/>
          <w:szCs w:val="24"/>
          <w:lang w:val="en-US"/>
        </w:rPr>
        <w:t xml:space="preserve"> Batu</w:t>
      </w:r>
      <w:r w:rsidR="002E625B">
        <w:rPr>
          <w:rFonts w:ascii="Times New Roman" w:hAnsi="Times New Roman" w:cs="Times New Roman"/>
          <w:sz w:val="24"/>
          <w:szCs w:val="24"/>
          <w:lang w:val="en-US"/>
        </w:rPr>
        <w:t>b</w:t>
      </w:r>
      <w:r w:rsidR="00D5104F">
        <w:rPr>
          <w:rFonts w:ascii="Times New Roman" w:hAnsi="Times New Roman" w:cs="Times New Roman"/>
          <w:sz w:val="24"/>
          <w:szCs w:val="24"/>
          <w:lang w:val="en-US"/>
        </w:rPr>
        <w:t>ara</w:t>
      </w:r>
      <w:r w:rsidR="00342ADB" w:rsidRPr="00BD040D">
        <w:rPr>
          <w:rFonts w:ascii="Times New Roman" w:hAnsi="Times New Roman" w:cs="Times New Roman"/>
          <w:sz w:val="24"/>
          <w:szCs w:val="24"/>
        </w:rPr>
        <w:t xml:space="preserve"> </w:t>
      </w:r>
      <w:r w:rsidR="00303403" w:rsidRPr="00BD040D">
        <w:rPr>
          <w:rFonts w:ascii="Times New Roman" w:hAnsi="Times New Roman" w:cs="Times New Roman"/>
          <w:sz w:val="24"/>
          <w:szCs w:val="24"/>
        </w:rPr>
        <w:t xml:space="preserve">Yang Terdaftar di </w:t>
      </w:r>
      <w:r w:rsidR="00DA0C50" w:rsidRPr="00BD040D">
        <w:rPr>
          <w:rFonts w:ascii="Times New Roman" w:hAnsi="Times New Roman" w:cs="Times New Roman"/>
          <w:sz w:val="24"/>
          <w:szCs w:val="24"/>
          <w:lang w:val="en-US"/>
        </w:rPr>
        <w:t>BEI</w:t>
      </w:r>
      <w:r w:rsidR="00D5104F">
        <w:fldChar w:fldCharType="begin"/>
      </w:r>
      <w:r w:rsidR="00D5104F">
        <w:instrText xml:space="preserve"> LINK </w:instrText>
      </w:r>
      <w:r w:rsidR="002C6A6F">
        <w:instrText xml:space="preserve">Excel.Sheet.12 "E:\\ARSIP\\SKRIPSI\\SKRIPSI 2021\\WAHYUNI\\WAHYUNI.xlsx" Sheet1!R2C1:R24C4 </w:instrText>
      </w:r>
      <w:r w:rsidR="00D5104F">
        <w:instrText xml:space="preserve">\a \f 4 \h  \* MERGEFORMAT </w:instrText>
      </w:r>
      <w:r w:rsidR="00D5104F">
        <w:fldChar w:fldCharType="separate"/>
      </w:r>
    </w:p>
    <w:tbl>
      <w:tblPr>
        <w:tblW w:w="8075" w:type="dxa"/>
        <w:tblLook w:val="04A0" w:firstRow="1" w:lastRow="0" w:firstColumn="1" w:lastColumn="0" w:noHBand="0" w:noVBand="1"/>
      </w:tblPr>
      <w:tblGrid>
        <w:gridCol w:w="510"/>
        <w:gridCol w:w="960"/>
        <w:gridCol w:w="4054"/>
        <w:gridCol w:w="2551"/>
      </w:tblGrid>
      <w:tr w:rsidR="00D5104F" w:rsidRPr="00D5104F" w14:paraId="1CF291C1" w14:textId="77777777" w:rsidTr="00D5104F">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A9B15" w14:textId="77777777" w:rsidR="00D5104F" w:rsidRPr="00D5104F" w:rsidRDefault="00D5104F" w:rsidP="00D5104F">
            <w:pPr>
              <w:spacing w:after="0" w:line="240" w:lineRule="auto"/>
              <w:jc w:val="center"/>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No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18C597C" w14:textId="77777777" w:rsidR="00D5104F" w:rsidRPr="00D5104F" w:rsidRDefault="00D5104F" w:rsidP="00D5104F">
            <w:pPr>
              <w:spacing w:after="0" w:line="240" w:lineRule="auto"/>
              <w:jc w:val="center"/>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Kode</w:t>
            </w:r>
          </w:p>
        </w:tc>
        <w:tc>
          <w:tcPr>
            <w:tcW w:w="4054" w:type="dxa"/>
            <w:tcBorders>
              <w:top w:val="single" w:sz="4" w:space="0" w:color="auto"/>
              <w:left w:val="nil"/>
              <w:bottom w:val="single" w:sz="4" w:space="0" w:color="auto"/>
              <w:right w:val="single" w:sz="4" w:space="0" w:color="auto"/>
            </w:tcBorders>
            <w:shd w:val="clear" w:color="auto" w:fill="auto"/>
            <w:noWrap/>
            <w:vAlign w:val="bottom"/>
            <w:hideMark/>
          </w:tcPr>
          <w:p w14:paraId="7051B041" w14:textId="77777777" w:rsidR="00D5104F" w:rsidRPr="00D5104F" w:rsidRDefault="00D5104F" w:rsidP="00D5104F">
            <w:pPr>
              <w:spacing w:after="0" w:line="240" w:lineRule="auto"/>
              <w:jc w:val="center"/>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Nama Perusahaan</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08E38F06" w14:textId="77777777" w:rsidR="00D5104F" w:rsidRPr="00D5104F" w:rsidRDefault="00D5104F" w:rsidP="00D5104F">
            <w:pPr>
              <w:spacing w:after="0" w:line="240" w:lineRule="auto"/>
              <w:jc w:val="center"/>
              <w:rPr>
                <w:rFonts w:ascii="Times New Roman" w:eastAsia="Times New Roman" w:hAnsi="Times New Roman" w:cs="Times New Roman"/>
                <w:color w:val="000000"/>
                <w:sz w:val="24"/>
                <w:szCs w:val="24"/>
                <w:lang w:val="en-US"/>
              </w:rPr>
            </w:pPr>
            <w:proofErr w:type="spellStart"/>
            <w:r w:rsidRPr="00D5104F">
              <w:rPr>
                <w:rFonts w:ascii="Times New Roman" w:eastAsia="Times New Roman" w:hAnsi="Times New Roman" w:cs="Times New Roman"/>
                <w:color w:val="000000"/>
                <w:sz w:val="24"/>
                <w:szCs w:val="24"/>
                <w:lang w:val="en-US"/>
              </w:rPr>
              <w:t>Tanggal</w:t>
            </w:r>
            <w:proofErr w:type="spellEnd"/>
            <w:r w:rsidRPr="00D5104F">
              <w:rPr>
                <w:rFonts w:ascii="Times New Roman" w:eastAsia="Times New Roman" w:hAnsi="Times New Roman" w:cs="Times New Roman"/>
                <w:color w:val="000000"/>
                <w:sz w:val="24"/>
                <w:szCs w:val="24"/>
                <w:lang w:val="en-US"/>
              </w:rPr>
              <w:t xml:space="preserve"> IPO</w:t>
            </w:r>
          </w:p>
        </w:tc>
      </w:tr>
      <w:tr w:rsidR="00D5104F" w:rsidRPr="00D5104F" w14:paraId="468D522C"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20CE51E9"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26292559"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ADRO</w:t>
            </w:r>
          </w:p>
        </w:tc>
        <w:tc>
          <w:tcPr>
            <w:tcW w:w="4054" w:type="dxa"/>
            <w:tcBorders>
              <w:top w:val="nil"/>
              <w:left w:val="nil"/>
              <w:bottom w:val="single" w:sz="4" w:space="0" w:color="auto"/>
              <w:right w:val="single" w:sz="4" w:space="0" w:color="auto"/>
            </w:tcBorders>
            <w:shd w:val="clear" w:color="auto" w:fill="auto"/>
            <w:noWrap/>
            <w:vAlign w:val="bottom"/>
            <w:hideMark/>
          </w:tcPr>
          <w:p w14:paraId="138A88AC"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PT. Adaro </w:t>
            </w:r>
            <w:proofErr w:type="spellStart"/>
            <w:r w:rsidRPr="00D5104F">
              <w:rPr>
                <w:rFonts w:ascii="Times New Roman" w:eastAsia="Times New Roman" w:hAnsi="Times New Roman" w:cs="Times New Roman"/>
                <w:color w:val="000000"/>
                <w:sz w:val="24"/>
                <w:szCs w:val="24"/>
                <w:lang w:val="en-US"/>
              </w:rPr>
              <w:t>Energi</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44A9F0F2"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16 </w:t>
            </w:r>
            <w:proofErr w:type="spellStart"/>
            <w:r w:rsidRPr="00D5104F">
              <w:rPr>
                <w:rFonts w:ascii="Times New Roman" w:eastAsia="Times New Roman" w:hAnsi="Times New Roman" w:cs="Times New Roman"/>
                <w:color w:val="000000"/>
                <w:sz w:val="24"/>
                <w:szCs w:val="24"/>
                <w:lang w:val="en-US"/>
              </w:rPr>
              <w:t>Juli</w:t>
            </w:r>
            <w:proofErr w:type="spellEnd"/>
            <w:r w:rsidRPr="00D5104F">
              <w:rPr>
                <w:rFonts w:ascii="Times New Roman" w:eastAsia="Times New Roman" w:hAnsi="Times New Roman" w:cs="Times New Roman"/>
                <w:color w:val="000000"/>
                <w:sz w:val="24"/>
                <w:szCs w:val="24"/>
                <w:lang w:val="en-US"/>
              </w:rPr>
              <w:t xml:space="preserve"> 2008</w:t>
            </w:r>
          </w:p>
        </w:tc>
      </w:tr>
      <w:tr w:rsidR="00D5104F" w:rsidRPr="00D5104F" w14:paraId="7D061829"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36964F28"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2</w:t>
            </w:r>
          </w:p>
        </w:tc>
        <w:tc>
          <w:tcPr>
            <w:tcW w:w="960" w:type="dxa"/>
            <w:tcBorders>
              <w:top w:val="nil"/>
              <w:left w:val="nil"/>
              <w:bottom w:val="single" w:sz="4" w:space="0" w:color="auto"/>
              <w:right w:val="single" w:sz="4" w:space="0" w:color="auto"/>
            </w:tcBorders>
            <w:shd w:val="clear" w:color="auto" w:fill="auto"/>
            <w:noWrap/>
            <w:vAlign w:val="center"/>
            <w:hideMark/>
          </w:tcPr>
          <w:p w14:paraId="3F677DF5"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ARII</w:t>
            </w:r>
          </w:p>
        </w:tc>
        <w:tc>
          <w:tcPr>
            <w:tcW w:w="4054" w:type="dxa"/>
            <w:tcBorders>
              <w:top w:val="nil"/>
              <w:left w:val="nil"/>
              <w:bottom w:val="single" w:sz="4" w:space="0" w:color="auto"/>
              <w:right w:val="single" w:sz="4" w:space="0" w:color="auto"/>
            </w:tcBorders>
            <w:shd w:val="clear" w:color="auto" w:fill="auto"/>
            <w:noWrap/>
            <w:vAlign w:val="bottom"/>
            <w:hideMark/>
          </w:tcPr>
          <w:p w14:paraId="00580456"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PT. Atlas Resources</w:t>
            </w:r>
          </w:p>
        </w:tc>
        <w:tc>
          <w:tcPr>
            <w:tcW w:w="2551" w:type="dxa"/>
            <w:tcBorders>
              <w:top w:val="nil"/>
              <w:left w:val="nil"/>
              <w:bottom w:val="single" w:sz="4" w:space="0" w:color="auto"/>
              <w:right w:val="single" w:sz="4" w:space="0" w:color="auto"/>
            </w:tcBorders>
            <w:shd w:val="clear" w:color="auto" w:fill="auto"/>
            <w:noWrap/>
            <w:vAlign w:val="bottom"/>
            <w:hideMark/>
          </w:tcPr>
          <w:p w14:paraId="4BAB1309"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8 </w:t>
            </w:r>
            <w:proofErr w:type="spellStart"/>
            <w:r w:rsidRPr="00D5104F">
              <w:rPr>
                <w:rFonts w:ascii="Times New Roman" w:eastAsia="Times New Roman" w:hAnsi="Times New Roman" w:cs="Times New Roman"/>
                <w:color w:val="000000"/>
                <w:sz w:val="24"/>
                <w:szCs w:val="24"/>
                <w:lang w:val="en-US"/>
              </w:rPr>
              <w:t>Nopember</w:t>
            </w:r>
            <w:proofErr w:type="spellEnd"/>
            <w:r w:rsidRPr="00D5104F">
              <w:rPr>
                <w:rFonts w:ascii="Times New Roman" w:eastAsia="Times New Roman" w:hAnsi="Times New Roman" w:cs="Times New Roman"/>
                <w:color w:val="000000"/>
                <w:sz w:val="24"/>
                <w:szCs w:val="24"/>
                <w:lang w:val="en-US"/>
              </w:rPr>
              <w:t xml:space="preserve"> 2011</w:t>
            </w:r>
          </w:p>
        </w:tc>
      </w:tr>
      <w:tr w:rsidR="00D5104F" w:rsidRPr="00D5104F" w14:paraId="7EBBD618"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6DD9C797"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3</w:t>
            </w:r>
          </w:p>
        </w:tc>
        <w:tc>
          <w:tcPr>
            <w:tcW w:w="960" w:type="dxa"/>
            <w:tcBorders>
              <w:top w:val="nil"/>
              <w:left w:val="nil"/>
              <w:bottom w:val="single" w:sz="4" w:space="0" w:color="auto"/>
              <w:right w:val="single" w:sz="4" w:space="0" w:color="auto"/>
            </w:tcBorders>
            <w:shd w:val="clear" w:color="auto" w:fill="auto"/>
            <w:noWrap/>
            <w:vAlign w:val="bottom"/>
            <w:hideMark/>
          </w:tcPr>
          <w:p w14:paraId="56CADEDF"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BOSS</w:t>
            </w:r>
          </w:p>
        </w:tc>
        <w:tc>
          <w:tcPr>
            <w:tcW w:w="4054" w:type="dxa"/>
            <w:tcBorders>
              <w:top w:val="nil"/>
              <w:left w:val="nil"/>
              <w:bottom w:val="single" w:sz="4" w:space="0" w:color="auto"/>
              <w:right w:val="single" w:sz="4" w:space="0" w:color="auto"/>
            </w:tcBorders>
            <w:shd w:val="clear" w:color="auto" w:fill="auto"/>
            <w:noWrap/>
            <w:vAlign w:val="bottom"/>
            <w:hideMark/>
          </w:tcPr>
          <w:p w14:paraId="3FD4E3F5"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PT. Borneo </w:t>
            </w:r>
            <w:proofErr w:type="spellStart"/>
            <w:r w:rsidRPr="00D5104F">
              <w:rPr>
                <w:rFonts w:ascii="Times New Roman" w:eastAsia="Times New Roman" w:hAnsi="Times New Roman" w:cs="Times New Roman"/>
                <w:color w:val="000000"/>
                <w:sz w:val="24"/>
                <w:szCs w:val="24"/>
                <w:lang w:val="en-US"/>
              </w:rPr>
              <w:t>Olah</w:t>
            </w:r>
            <w:proofErr w:type="spellEnd"/>
            <w:r w:rsidRPr="00D5104F">
              <w:rPr>
                <w:rFonts w:ascii="Times New Roman" w:eastAsia="Times New Roman" w:hAnsi="Times New Roman" w:cs="Times New Roman"/>
                <w:color w:val="000000"/>
                <w:sz w:val="24"/>
                <w:szCs w:val="24"/>
                <w:lang w:val="en-US"/>
              </w:rPr>
              <w:t xml:space="preserve"> Sarana </w:t>
            </w:r>
            <w:proofErr w:type="spellStart"/>
            <w:r w:rsidRPr="00D5104F">
              <w:rPr>
                <w:rFonts w:ascii="Times New Roman" w:eastAsia="Times New Roman" w:hAnsi="Times New Roman" w:cs="Times New Roman"/>
                <w:color w:val="000000"/>
                <w:sz w:val="24"/>
                <w:szCs w:val="24"/>
                <w:lang w:val="en-US"/>
              </w:rPr>
              <w:t>Sukses</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653A0AC3"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15 </w:t>
            </w:r>
            <w:proofErr w:type="spellStart"/>
            <w:r w:rsidRPr="00D5104F">
              <w:rPr>
                <w:rFonts w:ascii="Times New Roman" w:eastAsia="Times New Roman" w:hAnsi="Times New Roman" w:cs="Times New Roman"/>
                <w:color w:val="000000"/>
                <w:sz w:val="24"/>
                <w:szCs w:val="24"/>
                <w:lang w:val="en-US"/>
              </w:rPr>
              <w:t>Februari</w:t>
            </w:r>
            <w:proofErr w:type="spellEnd"/>
            <w:r w:rsidRPr="00D5104F">
              <w:rPr>
                <w:rFonts w:ascii="Times New Roman" w:eastAsia="Times New Roman" w:hAnsi="Times New Roman" w:cs="Times New Roman"/>
                <w:color w:val="000000"/>
                <w:sz w:val="24"/>
                <w:szCs w:val="24"/>
                <w:lang w:val="en-US"/>
              </w:rPr>
              <w:t xml:space="preserve"> 2018</w:t>
            </w:r>
          </w:p>
        </w:tc>
      </w:tr>
      <w:tr w:rsidR="00D5104F" w:rsidRPr="00D5104F" w14:paraId="283E925D"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07114F35"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4</w:t>
            </w:r>
          </w:p>
        </w:tc>
        <w:tc>
          <w:tcPr>
            <w:tcW w:w="960" w:type="dxa"/>
            <w:tcBorders>
              <w:top w:val="nil"/>
              <w:left w:val="nil"/>
              <w:bottom w:val="single" w:sz="4" w:space="0" w:color="auto"/>
              <w:right w:val="single" w:sz="4" w:space="0" w:color="auto"/>
            </w:tcBorders>
            <w:shd w:val="clear" w:color="auto" w:fill="auto"/>
            <w:noWrap/>
            <w:vAlign w:val="bottom"/>
            <w:hideMark/>
          </w:tcPr>
          <w:p w14:paraId="3E185ABA"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BRMS</w:t>
            </w:r>
          </w:p>
        </w:tc>
        <w:tc>
          <w:tcPr>
            <w:tcW w:w="4054" w:type="dxa"/>
            <w:tcBorders>
              <w:top w:val="nil"/>
              <w:left w:val="nil"/>
              <w:bottom w:val="single" w:sz="4" w:space="0" w:color="auto"/>
              <w:right w:val="single" w:sz="4" w:space="0" w:color="auto"/>
            </w:tcBorders>
            <w:shd w:val="clear" w:color="auto" w:fill="auto"/>
            <w:noWrap/>
            <w:vAlign w:val="bottom"/>
            <w:hideMark/>
          </w:tcPr>
          <w:p w14:paraId="475D6D6F"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PT. </w:t>
            </w:r>
            <w:proofErr w:type="spellStart"/>
            <w:r w:rsidRPr="00D5104F">
              <w:rPr>
                <w:rFonts w:ascii="Times New Roman" w:eastAsia="Times New Roman" w:hAnsi="Times New Roman" w:cs="Times New Roman"/>
                <w:color w:val="000000"/>
                <w:sz w:val="24"/>
                <w:szCs w:val="24"/>
                <w:lang w:val="en-US"/>
              </w:rPr>
              <w:t>Bumi</w:t>
            </w:r>
            <w:proofErr w:type="spellEnd"/>
            <w:r w:rsidRPr="00D5104F">
              <w:rPr>
                <w:rFonts w:ascii="Times New Roman" w:eastAsia="Times New Roman" w:hAnsi="Times New Roman" w:cs="Times New Roman"/>
                <w:color w:val="000000"/>
                <w:sz w:val="24"/>
                <w:szCs w:val="24"/>
                <w:lang w:val="en-US"/>
              </w:rPr>
              <w:t xml:space="preserve"> Resources Minerals</w:t>
            </w:r>
          </w:p>
        </w:tc>
        <w:tc>
          <w:tcPr>
            <w:tcW w:w="2551" w:type="dxa"/>
            <w:tcBorders>
              <w:top w:val="nil"/>
              <w:left w:val="nil"/>
              <w:bottom w:val="single" w:sz="4" w:space="0" w:color="auto"/>
              <w:right w:val="single" w:sz="4" w:space="0" w:color="auto"/>
            </w:tcBorders>
            <w:shd w:val="clear" w:color="auto" w:fill="auto"/>
            <w:noWrap/>
            <w:vAlign w:val="bottom"/>
            <w:hideMark/>
          </w:tcPr>
          <w:p w14:paraId="663C0953"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9 </w:t>
            </w:r>
            <w:proofErr w:type="spellStart"/>
            <w:r w:rsidRPr="00D5104F">
              <w:rPr>
                <w:rFonts w:ascii="Times New Roman" w:eastAsia="Times New Roman" w:hAnsi="Times New Roman" w:cs="Times New Roman"/>
                <w:color w:val="000000"/>
                <w:sz w:val="24"/>
                <w:szCs w:val="24"/>
                <w:lang w:val="en-US"/>
              </w:rPr>
              <w:t>Desember</w:t>
            </w:r>
            <w:proofErr w:type="spellEnd"/>
            <w:r w:rsidRPr="00D5104F">
              <w:rPr>
                <w:rFonts w:ascii="Times New Roman" w:eastAsia="Times New Roman" w:hAnsi="Times New Roman" w:cs="Times New Roman"/>
                <w:color w:val="000000"/>
                <w:sz w:val="24"/>
                <w:szCs w:val="24"/>
                <w:lang w:val="en-US"/>
              </w:rPr>
              <w:t xml:space="preserve"> 2010</w:t>
            </w:r>
          </w:p>
        </w:tc>
      </w:tr>
      <w:tr w:rsidR="00D5104F" w:rsidRPr="00D5104F" w14:paraId="78E6A0F1"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0381D221"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14:paraId="2666F563"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BSSR</w:t>
            </w:r>
          </w:p>
        </w:tc>
        <w:tc>
          <w:tcPr>
            <w:tcW w:w="4054" w:type="dxa"/>
            <w:tcBorders>
              <w:top w:val="nil"/>
              <w:left w:val="nil"/>
              <w:bottom w:val="single" w:sz="4" w:space="0" w:color="auto"/>
              <w:right w:val="single" w:sz="4" w:space="0" w:color="auto"/>
            </w:tcBorders>
            <w:shd w:val="clear" w:color="auto" w:fill="auto"/>
            <w:noWrap/>
            <w:vAlign w:val="bottom"/>
            <w:hideMark/>
          </w:tcPr>
          <w:p w14:paraId="56E08FAF"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PT. </w:t>
            </w:r>
            <w:proofErr w:type="spellStart"/>
            <w:r w:rsidRPr="00D5104F">
              <w:rPr>
                <w:rFonts w:ascii="Times New Roman" w:eastAsia="Times New Roman" w:hAnsi="Times New Roman" w:cs="Times New Roman"/>
                <w:color w:val="000000"/>
                <w:sz w:val="24"/>
                <w:szCs w:val="24"/>
                <w:lang w:val="en-US"/>
              </w:rPr>
              <w:t>Baramulti</w:t>
            </w:r>
            <w:proofErr w:type="spellEnd"/>
            <w:r w:rsidRPr="00D5104F">
              <w:rPr>
                <w:rFonts w:ascii="Times New Roman" w:eastAsia="Times New Roman" w:hAnsi="Times New Roman" w:cs="Times New Roman"/>
                <w:color w:val="000000"/>
                <w:sz w:val="24"/>
                <w:szCs w:val="24"/>
                <w:lang w:val="en-US"/>
              </w:rPr>
              <w:t xml:space="preserve"> </w:t>
            </w:r>
            <w:proofErr w:type="spellStart"/>
            <w:r w:rsidRPr="00D5104F">
              <w:rPr>
                <w:rFonts w:ascii="Times New Roman" w:eastAsia="Times New Roman" w:hAnsi="Times New Roman" w:cs="Times New Roman"/>
                <w:color w:val="000000"/>
                <w:sz w:val="24"/>
                <w:szCs w:val="24"/>
                <w:lang w:val="en-US"/>
              </w:rPr>
              <w:t>Suksessarana</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7FF519AB"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8 </w:t>
            </w:r>
            <w:proofErr w:type="spellStart"/>
            <w:r w:rsidRPr="00D5104F">
              <w:rPr>
                <w:rFonts w:ascii="Times New Roman" w:eastAsia="Times New Roman" w:hAnsi="Times New Roman" w:cs="Times New Roman"/>
                <w:color w:val="000000"/>
                <w:sz w:val="24"/>
                <w:szCs w:val="24"/>
                <w:lang w:val="en-US"/>
              </w:rPr>
              <w:t>Nopember</w:t>
            </w:r>
            <w:proofErr w:type="spellEnd"/>
            <w:r w:rsidRPr="00D5104F">
              <w:rPr>
                <w:rFonts w:ascii="Times New Roman" w:eastAsia="Times New Roman" w:hAnsi="Times New Roman" w:cs="Times New Roman"/>
                <w:color w:val="000000"/>
                <w:sz w:val="24"/>
                <w:szCs w:val="24"/>
                <w:lang w:val="en-US"/>
              </w:rPr>
              <w:t xml:space="preserve"> 2012</w:t>
            </w:r>
          </w:p>
        </w:tc>
      </w:tr>
      <w:tr w:rsidR="00D5104F" w:rsidRPr="00D5104F" w14:paraId="26CAD7DE"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42B92613"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6</w:t>
            </w:r>
          </w:p>
        </w:tc>
        <w:tc>
          <w:tcPr>
            <w:tcW w:w="960" w:type="dxa"/>
            <w:tcBorders>
              <w:top w:val="nil"/>
              <w:left w:val="nil"/>
              <w:bottom w:val="single" w:sz="4" w:space="0" w:color="auto"/>
              <w:right w:val="single" w:sz="4" w:space="0" w:color="auto"/>
            </w:tcBorders>
            <w:shd w:val="clear" w:color="auto" w:fill="auto"/>
            <w:noWrap/>
            <w:vAlign w:val="bottom"/>
            <w:hideMark/>
          </w:tcPr>
          <w:p w14:paraId="53F68FBA"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BUMI</w:t>
            </w:r>
          </w:p>
        </w:tc>
        <w:tc>
          <w:tcPr>
            <w:tcW w:w="4054" w:type="dxa"/>
            <w:tcBorders>
              <w:top w:val="nil"/>
              <w:left w:val="nil"/>
              <w:bottom w:val="single" w:sz="4" w:space="0" w:color="auto"/>
              <w:right w:val="single" w:sz="4" w:space="0" w:color="auto"/>
            </w:tcBorders>
            <w:shd w:val="clear" w:color="auto" w:fill="auto"/>
            <w:noWrap/>
            <w:vAlign w:val="bottom"/>
            <w:hideMark/>
          </w:tcPr>
          <w:p w14:paraId="34F4B0D5"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PT. </w:t>
            </w:r>
            <w:proofErr w:type="spellStart"/>
            <w:r w:rsidRPr="00D5104F">
              <w:rPr>
                <w:rFonts w:ascii="Times New Roman" w:eastAsia="Times New Roman" w:hAnsi="Times New Roman" w:cs="Times New Roman"/>
                <w:color w:val="000000"/>
                <w:sz w:val="24"/>
                <w:szCs w:val="24"/>
                <w:lang w:val="en-US"/>
              </w:rPr>
              <w:t>Bumi</w:t>
            </w:r>
            <w:proofErr w:type="spellEnd"/>
            <w:r w:rsidRPr="00D5104F">
              <w:rPr>
                <w:rFonts w:ascii="Times New Roman" w:eastAsia="Times New Roman" w:hAnsi="Times New Roman" w:cs="Times New Roman"/>
                <w:color w:val="000000"/>
                <w:sz w:val="24"/>
                <w:szCs w:val="24"/>
                <w:lang w:val="en-US"/>
              </w:rPr>
              <w:t xml:space="preserve"> Resources</w:t>
            </w:r>
          </w:p>
        </w:tc>
        <w:tc>
          <w:tcPr>
            <w:tcW w:w="2551" w:type="dxa"/>
            <w:tcBorders>
              <w:top w:val="nil"/>
              <w:left w:val="nil"/>
              <w:bottom w:val="single" w:sz="4" w:space="0" w:color="auto"/>
              <w:right w:val="single" w:sz="4" w:space="0" w:color="auto"/>
            </w:tcBorders>
            <w:shd w:val="clear" w:color="auto" w:fill="auto"/>
            <w:noWrap/>
            <w:vAlign w:val="bottom"/>
            <w:hideMark/>
          </w:tcPr>
          <w:p w14:paraId="2A30A230"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30 </w:t>
            </w:r>
            <w:proofErr w:type="spellStart"/>
            <w:r w:rsidRPr="00D5104F">
              <w:rPr>
                <w:rFonts w:ascii="Times New Roman" w:eastAsia="Times New Roman" w:hAnsi="Times New Roman" w:cs="Times New Roman"/>
                <w:color w:val="000000"/>
                <w:sz w:val="24"/>
                <w:szCs w:val="24"/>
                <w:lang w:val="en-US"/>
              </w:rPr>
              <w:t>Juli</w:t>
            </w:r>
            <w:proofErr w:type="spellEnd"/>
            <w:r w:rsidRPr="00D5104F">
              <w:rPr>
                <w:rFonts w:ascii="Times New Roman" w:eastAsia="Times New Roman" w:hAnsi="Times New Roman" w:cs="Times New Roman"/>
                <w:color w:val="000000"/>
                <w:sz w:val="24"/>
                <w:szCs w:val="24"/>
                <w:lang w:val="en-US"/>
              </w:rPr>
              <w:t xml:space="preserve"> 1990</w:t>
            </w:r>
          </w:p>
        </w:tc>
      </w:tr>
      <w:tr w:rsidR="00D5104F" w:rsidRPr="00D5104F" w14:paraId="0556735B"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4EC81D9D"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14:paraId="6E24F230"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BYAN</w:t>
            </w:r>
          </w:p>
        </w:tc>
        <w:tc>
          <w:tcPr>
            <w:tcW w:w="4054" w:type="dxa"/>
            <w:tcBorders>
              <w:top w:val="nil"/>
              <w:left w:val="nil"/>
              <w:bottom w:val="single" w:sz="4" w:space="0" w:color="auto"/>
              <w:right w:val="single" w:sz="4" w:space="0" w:color="auto"/>
            </w:tcBorders>
            <w:shd w:val="clear" w:color="auto" w:fill="auto"/>
            <w:noWrap/>
            <w:vAlign w:val="bottom"/>
            <w:hideMark/>
          </w:tcPr>
          <w:p w14:paraId="1A6C19B2"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PT. Bayan Resources</w:t>
            </w:r>
          </w:p>
        </w:tc>
        <w:tc>
          <w:tcPr>
            <w:tcW w:w="2551" w:type="dxa"/>
            <w:tcBorders>
              <w:top w:val="nil"/>
              <w:left w:val="nil"/>
              <w:bottom w:val="single" w:sz="4" w:space="0" w:color="auto"/>
              <w:right w:val="single" w:sz="4" w:space="0" w:color="auto"/>
            </w:tcBorders>
            <w:shd w:val="clear" w:color="auto" w:fill="auto"/>
            <w:noWrap/>
            <w:vAlign w:val="bottom"/>
            <w:hideMark/>
          </w:tcPr>
          <w:p w14:paraId="402277B0"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12 </w:t>
            </w:r>
            <w:proofErr w:type="spellStart"/>
            <w:r w:rsidRPr="00D5104F">
              <w:rPr>
                <w:rFonts w:ascii="Times New Roman" w:eastAsia="Times New Roman" w:hAnsi="Times New Roman" w:cs="Times New Roman"/>
                <w:color w:val="000000"/>
                <w:sz w:val="24"/>
                <w:szCs w:val="24"/>
                <w:lang w:val="en-US"/>
              </w:rPr>
              <w:t>Agustus</w:t>
            </w:r>
            <w:proofErr w:type="spellEnd"/>
            <w:r w:rsidRPr="00D5104F">
              <w:rPr>
                <w:rFonts w:ascii="Times New Roman" w:eastAsia="Times New Roman" w:hAnsi="Times New Roman" w:cs="Times New Roman"/>
                <w:color w:val="000000"/>
                <w:sz w:val="24"/>
                <w:szCs w:val="24"/>
                <w:lang w:val="en-US"/>
              </w:rPr>
              <w:t xml:space="preserve"> 2008</w:t>
            </w:r>
          </w:p>
        </w:tc>
      </w:tr>
      <w:tr w:rsidR="00D5104F" w:rsidRPr="00D5104F" w14:paraId="52D33E03"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60942A6C"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14:paraId="2F2C4C33"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DEWA </w:t>
            </w:r>
          </w:p>
        </w:tc>
        <w:tc>
          <w:tcPr>
            <w:tcW w:w="4054" w:type="dxa"/>
            <w:tcBorders>
              <w:top w:val="nil"/>
              <w:left w:val="nil"/>
              <w:bottom w:val="single" w:sz="4" w:space="0" w:color="auto"/>
              <w:right w:val="single" w:sz="4" w:space="0" w:color="auto"/>
            </w:tcBorders>
            <w:shd w:val="clear" w:color="auto" w:fill="auto"/>
            <w:noWrap/>
            <w:vAlign w:val="bottom"/>
            <w:hideMark/>
          </w:tcPr>
          <w:p w14:paraId="517407A2"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PT. </w:t>
            </w:r>
            <w:proofErr w:type="spellStart"/>
            <w:r w:rsidRPr="00D5104F">
              <w:rPr>
                <w:rFonts w:ascii="Times New Roman" w:eastAsia="Times New Roman" w:hAnsi="Times New Roman" w:cs="Times New Roman"/>
                <w:color w:val="000000"/>
                <w:sz w:val="24"/>
                <w:szCs w:val="24"/>
                <w:lang w:val="en-US"/>
              </w:rPr>
              <w:t>Darma</w:t>
            </w:r>
            <w:proofErr w:type="spellEnd"/>
            <w:r w:rsidRPr="00D5104F">
              <w:rPr>
                <w:rFonts w:ascii="Times New Roman" w:eastAsia="Times New Roman" w:hAnsi="Times New Roman" w:cs="Times New Roman"/>
                <w:color w:val="000000"/>
                <w:sz w:val="24"/>
                <w:szCs w:val="24"/>
                <w:lang w:val="en-US"/>
              </w:rPr>
              <w:t xml:space="preserve"> </w:t>
            </w:r>
            <w:proofErr w:type="spellStart"/>
            <w:r w:rsidRPr="00D5104F">
              <w:rPr>
                <w:rFonts w:ascii="Times New Roman" w:eastAsia="Times New Roman" w:hAnsi="Times New Roman" w:cs="Times New Roman"/>
                <w:color w:val="000000"/>
                <w:sz w:val="24"/>
                <w:szCs w:val="24"/>
                <w:lang w:val="en-US"/>
              </w:rPr>
              <w:t>Henwa</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6B55BA26" w14:textId="637ECF83"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proofErr w:type="gramStart"/>
            <w:r>
              <w:rPr>
                <w:rFonts w:ascii="Times New Roman" w:eastAsia="Times New Roman" w:hAnsi="Times New Roman" w:cs="Times New Roman"/>
                <w:color w:val="000000"/>
                <w:sz w:val="24"/>
                <w:szCs w:val="24"/>
                <w:lang w:val="en-US"/>
              </w:rPr>
              <w:t>26  September</w:t>
            </w:r>
            <w:proofErr w:type="gramEnd"/>
            <w:r>
              <w:rPr>
                <w:rFonts w:ascii="Times New Roman" w:eastAsia="Times New Roman" w:hAnsi="Times New Roman" w:cs="Times New Roman"/>
                <w:color w:val="000000"/>
                <w:sz w:val="24"/>
                <w:szCs w:val="24"/>
                <w:lang w:val="en-US"/>
              </w:rPr>
              <w:t xml:space="preserve"> 2007</w:t>
            </w:r>
          </w:p>
        </w:tc>
      </w:tr>
      <w:tr w:rsidR="00D5104F" w:rsidRPr="00D5104F" w14:paraId="52EB51B6"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0CFEDCD3"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14:paraId="286A3510"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DOID</w:t>
            </w:r>
          </w:p>
        </w:tc>
        <w:tc>
          <w:tcPr>
            <w:tcW w:w="4054" w:type="dxa"/>
            <w:tcBorders>
              <w:top w:val="nil"/>
              <w:left w:val="nil"/>
              <w:bottom w:val="single" w:sz="4" w:space="0" w:color="auto"/>
              <w:right w:val="single" w:sz="4" w:space="0" w:color="auto"/>
            </w:tcBorders>
            <w:shd w:val="clear" w:color="auto" w:fill="auto"/>
            <w:noWrap/>
            <w:vAlign w:val="bottom"/>
            <w:hideMark/>
          </w:tcPr>
          <w:p w14:paraId="0D827950"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PT. Delta Dunia Makmur</w:t>
            </w:r>
          </w:p>
        </w:tc>
        <w:tc>
          <w:tcPr>
            <w:tcW w:w="2551" w:type="dxa"/>
            <w:tcBorders>
              <w:top w:val="nil"/>
              <w:left w:val="nil"/>
              <w:bottom w:val="single" w:sz="4" w:space="0" w:color="auto"/>
              <w:right w:val="single" w:sz="4" w:space="0" w:color="auto"/>
            </w:tcBorders>
            <w:shd w:val="clear" w:color="auto" w:fill="auto"/>
            <w:noWrap/>
            <w:vAlign w:val="bottom"/>
            <w:hideMark/>
          </w:tcPr>
          <w:p w14:paraId="6174A503"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15 </w:t>
            </w:r>
            <w:proofErr w:type="spellStart"/>
            <w:r w:rsidRPr="00D5104F">
              <w:rPr>
                <w:rFonts w:ascii="Times New Roman" w:eastAsia="Times New Roman" w:hAnsi="Times New Roman" w:cs="Times New Roman"/>
                <w:color w:val="000000"/>
                <w:sz w:val="24"/>
                <w:szCs w:val="24"/>
                <w:lang w:val="en-US"/>
              </w:rPr>
              <w:t>Juni</w:t>
            </w:r>
            <w:proofErr w:type="spellEnd"/>
            <w:r w:rsidRPr="00D5104F">
              <w:rPr>
                <w:rFonts w:ascii="Times New Roman" w:eastAsia="Times New Roman" w:hAnsi="Times New Roman" w:cs="Times New Roman"/>
                <w:color w:val="000000"/>
                <w:sz w:val="24"/>
                <w:szCs w:val="24"/>
                <w:lang w:val="en-US"/>
              </w:rPr>
              <w:t xml:space="preserve"> 2001</w:t>
            </w:r>
          </w:p>
        </w:tc>
      </w:tr>
      <w:tr w:rsidR="00D5104F" w:rsidRPr="00D5104F" w14:paraId="11D811A5"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28AA82FE"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14:paraId="307015E1"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FIRE</w:t>
            </w:r>
          </w:p>
        </w:tc>
        <w:tc>
          <w:tcPr>
            <w:tcW w:w="4054" w:type="dxa"/>
            <w:tcBorders>
              <w:top w:val="nil"/>
              <w:left w:val="nil"/>
              <w:bottom w:val="single" w:sz="4" w:space="0" w:color="auto"/>
              <w:right w:val="single" w:sz="4" w:space="0" w:color="auto"/>
            </w:tcBorders>
            <w:shd w:val="clear" w:color="auto" w:fill="auto"/>
            <w:noWrap/>
            <w:vAlign w:val="bottom"/>
            <w:hideMark/>
          </w:tcPr>
          <w:p w14:paraId="570416C7"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PT. Alfa </w:t>
            </w:r>
            <w:proofErr w:type="spellStart"/>
            <w:r w:rsidRPr="00D5104F">
              <w:rPr>
                <w:rFonts w:ascii="Times New Roman" w:eastAsia="Times New Roman" w:hAnsi="Times New Roman" w:cs="Times New Roman"/>
                <w:color w:val="000000"/>
                <w:sz w:val="24"/>
                <w:szCs w:val="24"/>
                <w:lang w:val="en-US"/>
              </w:rPr>
              <w:t>Energi</w:t>
            </w:r>
            <w:proofErr w:type="spellEnd"/>
            <w:r w:rsidRPr="00D5104F">
              <w:rPr>
                <w:rFonts w:ascii="Times New Roman" w:eastAsia="Times New Roman" w:hAnsi="Times New Roman" w:cs="Times New Roman"/>
                <w:color w:val="000000"/>
                <w:sz w:val="24"/>
                <w:szCs w:val="24"/>
                <w:lang w:val="en-US"/>
              </w:rPr>
              <w:t xml:space="preserve"> </w:t>
            </w:r>
            <w:proofErr w:type="spellStart"/>
            <w:r w:rsidRPr="00D5104F">
              <w:rPr>
                <w:rFonts w:ascii="Times New Roman" w:eastAsia="Times New Roman" w:hAnsi="Times New Roman" w:cs="Times New Roman"/>
                <w:color w:val="000000"/>
                <w:sz w:val="24"/>
                <w:szCs w:val="24"/>
                <w:lang w:val="en-US"/>
              </w:rPr>
              <w:t>Investama</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52EAB96B"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9 </w:t>
            </w:r>
            <w:proofErr w:type="spellStart"/>
            <w:r w:rsidRPr="00D5104F">
              <w:rPr>
                <w:rFonts w:ascii="Times New Roman" w:eastAsia="Times New Roman" w:hAnsi="Times New Roman" w:cs="Times New Roman"/>
                <w:color w:val="000000"/>
                <w:sz w:val="24"/>
                <w:szCs w:val="24"/>
                <w:lang w:val="en-US"/>
              </w:rPr>
              <w:t>Juni</w:t>
            </w:r>
            <w:proofErr w:type="spellEnd"/>
            <w:r w:rsidRPr="00D5104F">
              <w:rPr>
                <w:rFonts w:ascii="Times New Roman" w:eastAsia="Times New Roman" w:hAnsi="Times New Roman" w:cs="Times New Roman"/>
                <w:color w:val="000000"/>
                <w:sz w:val="24"/>
                <w:szCs w:val="24"/>
                <w:lang w:val="en-US"/>
              </w:rPr>
              <w:t xml:space="preserve"> 2017</w:t>
            </w:r>
          </w:p>
        </w:tc>
      </w:tr>
      <w:tr w:rsidR="00D5104F" w:rsidRPr="00D5104F" w14:paraId="7F2C6512"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29299D44"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14:paraId="3C8307A1"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GEMS</w:t>
            </w:r>
          </w:p>
        </w:tc>
        <w:tc>
          <w:tcPr>
            <w:tcW w:w="4054" w:type="dxa"/>
            <w:tcBorders>
              <w:top w:val="nil"/>
              <w:left w:val="nil"/>
              <w:bottom w:val="single" w:sz="4" w:space="0" w:color="auto"/>
              <w:right w:val="single" w:sz="4" w:space="0" w:color="auto"/>
            </w:tcBorders>
            <w:shd w:val="clear" w:color="auto" w:fill="auto"/>
            <w:noWrap/>
            <w:vAlign w:val="bottom"/>
            <w:hideMark/>
          </w:tcPr>
          <w:p w14:paraId="09C881BC"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PT. Golden Energy Mines</w:t>
            </w:r>
          </w:p>
        </w:tc>
        <w:tc>
          <w:tcPr>
            <w:tcW w:w="2551" w:type="dxa"/>
            <w:tcBorders>
              <w:top w:val="nil"/>
              <w:left w:val="nil"/>
              <w:bottom w:val="single" w:sz="4" w:space="0" w:color="auto"/>
              <w:right w:val="single" w:sz="4" w:space="0" w:color="auto"/>
            </w:tcBorders>
            <w:shd w:val="clear" w:color="auto" w:fill="auto"/>
            <w:noWrap/>
            <w:vAlign w:val="bottom"/>
            <w:hideMark/>
          </w:tcPr>
          <w:p w14:paraId="6C25BF65"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717 </w:t>
            </w:r>
            <w:proofErr w:type="spellStart"/>
            <w:r w:rsidRPr="00D5104F">
              <w:rPr>
                <w:rFonts w:ascii="Times New Roman" w:eastAsia="Times New Roman" w:hAnsi="Times New Roman" w:cs="Times New Roman"/>
                <w:color w:val="000000"/>
                <w:sz w:val="24"/>
                <w:szCs w:val="24"/>
                <w:lang w:val="en-US"/>
              </w:rPr>
              <w:t>Nopemver</w:t>
            </w:r>
            <w:proofErr w:type="spellEnd"/>
            <w:r w:rsidRPr="00D5104F">
              <w:rPr>
                <w:rFonts w:ascii="Times New Roman" w:eastAsia="Times New Roman" w:hAnsi="Times New Roman" w:cs="Times New Roman"/>
                <w:color w:val="000000"/>
                <w:sz w:val="24"/>
                <w:szCs w:val="24"/>
                <w:lang w:val="en-US"/>
              </w:rPr>
              <w:t xml:space="preserve"> 2011</w:t>
            </w:r>
          </w:p>
        </w:tc>
      </w:tr>
      <w:tr w:rsidR="00D5104F" w:rsidRPr="00D5104F" w14:paraId="1D84C4A3"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652E6C95"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41087283"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GTBO</w:t>
            </w:r>
          </w:p>
        </w:tc>
        <w:tc>
          <w:tcPr>
            <w:tcW w:w="4054" w:type="dxa"/>
            <w:tcBorders>
              <w:top w:val="nil"/>
              <w:left w:val="nil"/>
              <w:bottom w:val="single" w:sz="4" w:space="0" w:color="auto"/>
              <w:right w:val="single" w:sz="4" w:space="0" w:color="auto"/>
            </w:tcBorders>
            <w:shd w:val="clear" w:color="auto" w:fill="auto"/>
            <w:noWrap/>
            <w:vAlign w:val="bottom"/>
            <w:hideMark/>
          </w:tcPr>
          <w:p w14:paraId="7C1DD205"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PT. Garda </w:t>
            </w:r>
            <w:proofErr w:type="spellStart"/>
            <w:r w:rsidRPr="00D5104F">
              <w:rPr>
                <w:rFonts w:ascii="Times New Roman" w:eastAsia="Times New Roman" w:hAnsi="Times New Roman" w:cs="Times New Roman"/>
                <w:color w:val="000000"/>
                <w:sz w:val="24"/>
                <w:szCs w:val="24"/>
                <w:lang w:val="en-US"/>
              </w:rPr>
              <w:t>Tujuh</w:t>
            </w:r>
            <w:proofErr w:type="spellEnd"/>
            <w:r w:rsidRPr="00D5104F">
              <w:rPr>
                <w:rFonts w:ascii="Times New Roman" w:eastAsia="Times New Roman" w:hAnsi="Times New Roman" w:cs="Times New Roman"/>
                <w:color w:val="000000"/>
                <w:sz w:val="24"/>
                <w:szCs w:val="24"/>
                <w:lang w:val="en-US"/>
              </w:rPr>
              <w:t xml:space="preserve"> </w:t>
            </w:r>
            <w:proofErr w:type="spellStart"/>
            <w:r w:rsidRPr="00D5104F">
              <w:rPr>
                <w:rFonts w:ascii="Times New Roman" w:eastAsia="Times New Roman" w:hAnsi="Times New Roman" w:cs="Times New Roman"/>
                <w:color w:val="000000"/>
                <w:sz w:val="24"/>
                <w:szCs w:val="24"/>
                <w:lang w:val="en-US"/>
              </w:rPr>
              <w:t>Buana</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1F0F0021"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9 </w:t>
            </w:r>
            <w:proofErr w:type="spellStart"/>
            <w:r w:rsidRPr="00D5104F">
              <w:rPr>
                <w:rFonts w:ascii="Times New Roman" w:eastAsia="Times New Roman" w:hAnsi="Times New Roman" w:cs="Times New Roman"/>
                <w:color w:val="000000"/>
                <w:sz w:val="24"/>
                <w:szCs w:val="24"/>
                <w:lang w:val="en-US"/>
              </w:rPr>
              <w:t>Juli</w:t>
            </w:r>
            <w:proofErr w:type="spellEnd"/>
            <w:r w:rsidRPr="00D5104F">
              <w:rPr>
                <w:rFonts w:ascii="Times New Roman" w:eastAsia="Times New Roman" w:hAnsi="Times New Roman" w:cs="Times New Roman"/>
                <w:color w:val="000000"/>
                <w:sz w:val="24"/>
                <w:szCs w:val="24"/>
                <w:lang w:val="en-US"/>
              </w:rPr>
              <w:t xml:space="preserve"> 2009</w:t>
            </w:r>
          </w:p>
        </w:tc>
      </w:tr>
      <w:tr w:rsidR="00D5104F" w:rsidRPr="00D5104F" w14:paraId="6EBB4140"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0978621B"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13</w:t>
            </w:r>
          </w:p>
        </w:tc>
        <w:tc>
          <w:tcPr>
            <w:tcW w:w="960" w:type="dxa"/>
            <w:tcBorders>
              <w:top w:val="nil"/>
              <w:left w:val="nil"/>
              <w:bottom w:val="single" w:sz="4" w:space="0" w:color="auto"/>
              <w:right w:val="single" w:sz="4" w:space="0" w:color="auto"/>
            </w:tcBorders>
            <w:shd w:val="clear" w:color="auto" w:fill="auto"/>
            <w:noWrap/>
            <w:vAlign w:val="bottom"/>
            <w:hideMark/>
          </w:tcPr>
          <w:p w14:paraId="6A5864D2"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HRUM</w:t>
            </w:r>
          </w:p>
        </w:tc>
        <w:tc>
          <w:tcPr>
            <w:tcW w:w="4054" w:type="dxa"/>
            <w:tcBorders>
              <w:top w:val="nil"/>
              <w:left w:val="nil"/>
              <w:bottom w:val="single" w:sz="4" w:space="0" w:color="auto"/>
              <w:right w:val="single" w:sz="4" w:space="0" w:color="auto"/>
            </w:tcBorders>
            <w:shd w:val="clear" w:color="auto" w:fill="auto"/>
            <w:noWrap/>
            <w:vAlign w:val="bottom"/>
            <w:hideMark/>
          </w:tcPr>
          <w:p w14:paraId="5C20C346"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PT. </w:t>
            </w:r>
            <w:proofErr w:type="spellStart"/>
            <w:r w:rsidRPr="00D5104F">
              <w:rPr>
                <w:rFonts w:ascii="Times New Roman" w:eastAsia="Times New Roman" w:hAnsi="Times New Roman" w:cs="Times New Roman"/>
                <w:color w:val="000000"/>
                <w:sz w:val="24"/>
                <w:szCs w:val="24"/>
                <w:lang w:val="en-US"/>
              </w:rPr>
              <w:t>Harum</w:t>
            </w:r>
            <w:proofErr w:type="spellEnd"/>
            <w:r w:rsidRPr="00D5104F">
              <w:rPr>
                <w:rFonts w:ascii="Times New Roman" w:eastAsia="Times New Roman" w:hAnsi="Times New Roman" w:cs="Times New Roman"/>
                <w:color w:val="000000"/>
                <w:sz w:val="24"/>
                <w:szCs w:val="24"/>
                <w:lang w:val="en-US"/>
              </w:rPr>
              <w:t xml:space="preserve"> Energy</w:t>
            </w:r>
          </w:p>
        </w:tc>
        <w:tc>
          <w:tcPr>
            <w:tcW w:w="2551" w:type="dxa"/>
            <w:tcBorders>
              <w:top w:val="nil"/>
              <w:left w:val="nil"/>
              <w:bottom w:val="single" w:sz="4" w:space="0" w:color="auto"/>
              <w:right w:val="single" w:sz="4" w:space="0" w:color="auto"/>
            </w:tcBorders>
            <w:shd w:val="clear" w:color="auto" w:fill="auto"/>
            <w:noWrap/>
            <w:vAlign w:val="bottom"/>
            <w:hideMark/>
          </w:tcPr>
          <w:p w14:paraId="6FF03F5A"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6 </w:t>
            </w:r>
            <w:proofErr w:type="spellStart"/>
            <w:r w:rsidRPr="00D5104F">
              <w:rPr>
                <w:rFonts w:ascii="Times New Roman" w:eastAsia="Times New Roman" w:hAnsi="Times New Roman" w:cs="Times New Roman"/>
                <w:color w:val="000000"/>
                <w:sz w:val="24"/>
                <w:szCs w:val="24"/>
                <w:lang w:val="en-US"/>
              </w:rPr>
              <w:t>Oktober</w:t>
            </w:r>
            <w:proofErr w:type="spellEnd"/>
            <w:r w:rsidRPr="00D5104F">
              <w:rPr>
                <w:rFonts w:ascii="Times New Roman" w:eastAsia="Times New Roman" w:hAnsi="Times New Roman" w:cs="Times New Roman"/>
                <w:color w:val="000000"/>
                <w:sz w:val="24"/>
                <w:szCs w:val="24"/>
                <w:lang w:val="en-US"/>
              </w:rPr>
              <w:t xml:space="preserve"> 2010</w:t>
            </w:r>
          </w:p>
        </w:tc>
      </w:tr>
      <w:tr w:rsidR="00D5104F" w:rsidRPr="00D5104F" w14:paraId="74C77EE1"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20C32146"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14:paraId="78E038FE"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ITMG</w:t>
            </w:r>
          </w:p>
        </w:tc>
        <w:tc>
          <w:tcPr>
            <w:tcW w:w="4054" w:type="dxa"/>
            <w:tcBorders>
              <w:top w:val="nil"/>
              <w:left w:val="nil"/>
              <w:bottom w:val="single" w:sz="4" w:space="0" w:color="auto"/>
              <w:right w:val="single" w:sz="4" w:space="0" w:color="auto"/>
            </w:tcBorders>
            <w:shd w:val="clear" w:color="auto" w:fill="auto"/>
            <w:noWrap/>
            <w:vAlign w:val="bottom"/>
            <w:hideMark/>
          </w:tcPr>
          <w:p w14:paraId="4CF75BD0"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PT. Indo </w:t>
            </w:r>
            <w:proofErr w:type="spellStart"/>
            <w:r w:rsidRPr="00D5104F">
              <w:rPr>
                <w:rFonts w:ascii="Times New Roman" w:eastAsia="Times New Roman" w:hAnsi="Times New Roman" w:cs="Times New Roman"/>
                <w:color w:val="000000"/>
                <w:sz w:val="24"/>
                <w:szCs w:val="24"/>
                <w:lang w:val="en-US"/>
              </w:rPr>
              <w:t>Tambangraya</w:t>
            </w:r>
            <w:proofErr w:type="spellEnd"/>
            <w:r w:rsidRPr="00D5104F">
              <w:rPr>
                <w:rFonts w:ascii="Times New Roman" w:eastAsia="Times New Roman" w:hAnsi="Times New Roman" w:cs="Times New Roman"/>
                <w:color w:val="000000"/>
                <w:sz w:val="24"/>
                <w:szCs w:val="24"/>
                <w:lang w:val="en-US"/>
              </w:rPr>
              <w:t xml:space="preserve"> </w:t>
            </w:r>
            <w:proofErr w:type="spellStart"/>
            <w:r w:rsidRPr="00D5104F">
              <w:rPr>
                <w:rFonts w:ascii="Times New Roman" w:eastAsia="Times New Roman" w:hAnsi="Times New Roman" w:cs="Times New Roman"/>
                <w:color w:val="000000"/>
                <w:sz w:val="24"/>
                <w:szCs w:val="24"/>
                <w:lang w:val="en-US"/>
              </w:rPr>
              <w:t>Megah</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488A17FF"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18 </w:t>
            </w:r>
            <w:proofErr w:type="spellStart"/>
            <w:r w:rsidRPr="00D5104F">
              <w:rPr>
                <w:rFonts w:ascii="Times New Roman" w:eastAsia="Times New Roman" w:hAnsi="Times New Roman" w:cs="Times New Roman"/>
                <w:color w:val="000000"/>
                <w:sz w:val="24"/>
                <w:szCs w:val="24"/>
                <w:lang w:val="en-US"/>
              </w:rPr>
              <w:t>Desember</w:t>
            </w:r>
            <w:proofErr w:type="spellEnd"/>
            <w:r w:rsidRPr="00D5104F">
              <w:rPr>
                <w:rFonts w:ascii="Times New Roman" w:eastAsia="Times New Roman" w:hAnsi="Times New Roman" w:cs="Times New Roman"/>
                <w:color w:val="000000"/>
                <w:sz w:val="24"/>
                <w:szCs w:val="24"/>
                <w:lang w:val="en-US"/>
              </w:rPr>
              <w:t xml:space="preserve"> 2007</w:t>
            </w:r>
          </w:p>
        </w:tc>
      </w:tr>
      <w:tr w:rsidR="00D5104F" w:rsidRPr="00D5104F" w14:paraId="36960DEC"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245B7780"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15</w:t>
            </w:r>
          </w:p>
        </w:tc>
        <w:tc>
          <w:tcPr>
            <w:tcW w:w="960" w:type="dxa"/>
            <w:tcBorders>
              <w:top w:val="nil"/>
              <w:left w:val="nil"/>
              <w:bottom w:val="single" w:sz="4" w:space="0" w:color="auto"/>
              <w:right w:val="single" w:sz="4" w:space="0" w:color="auto"/>
            </w:tcBorders>
            <w:shd w:val="clear" w:color="auto" w:fill="auto"/>
            <w:noWrap/>
            <w:vAlign w:val="bottom"/>
            <w:hideMark/>
          </w:tcPr>
          <w:p w14:paraId="6404236B"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KKGI</w:t>
            </w:r>
          </w:p>
        </w:tc>
        <w:tc>
          <w:tcPr>
            <w:tcW w:w="4054" w:type="dxa"/>
            <w:tcBorders>
              <w:top w:val="nil"/>
              <w:left w:val="nil"/>
              <w:bottom w:val="single" w:sz="4" w:space="0" w:color="auto"/>
              <w:right w:val="single" w:sz="4" w:space="0" w:color="auto"/>
            </w:tcBorders>
            <w:shd w:val="clear" w:color="auto" w:fill="auto"/>
            <w:noWrap/>
            <w:vAlign w:val="bottom"/>
            <w:hideMark/>
          </w:tcPr>
          <w:p w14:paraId="0DCFA960" w14:textId="68CF2FCA"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PT. Resources </w:t>
            </w:r>
            <w:proofErr w:type="spellStart"/>
            <w:r w:rsidRPr="00D5104F">
              <w:rPr>
                <w:rFonts w:ascii="Times New Roman" w:eastAsia="Times New Roman" w:hAnsi="Times New Roman" w:cs="Times New Roman"/>
                <w:color w:val="000000"/>
                <w:sz w:val="24"/>
                <w:szCs w:val="24"/>
                <w:lang w:val="en-US"/>
              </w:rPr>
              <w:t>Alam</w:t>
            </w:r>
            <w:proofErr w:type="spellEnd"/>
            <w:r w:rsidRPr="00D5104F">
              <w:rPr>
                <w:rFonts w:ascii="Times New Roman" w:eastAsia="Times New Roman" w:hAnsi="Times New Roman" w:cs="Times New Roman"/>
                <w:color w:val="000000"/>
                <w:sz w:val="24"/>
                <w:szCs w:val="24"/>
                <w:lang w:val="en-US"/>
              </w:rPr>
              <w:t xml:space="preserve"> Indonesia</w:t>
            </w:r>
          </w:p>
        </w:tc>
        <w:tc>
          <w:tcPr>
            <w:tcW w:w="2551" w:type="dxa"/>
            <w:tcBorders>
              <w:top w:val="nil"/>
              <w:left w:val="nil"/>
              <w:bottom w:val="single" w:sz="4" w:space="0" w:color="auto"/>
              <w:right w:val="single" w:sz="4" w:space="0" w:color="auto"/>
            </w:tcBorders>
            <w:shd w:val="clear" w:color="auto" w:fill="auto"/>
            <w:noWrap/>
            <w:vAlign w:val="bottom"/>
            <w:hideMark/>
          </w:tcPr>
          <w:p w14:paraId="72A171C2"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1 </w:t>
            </w:r>
            <w:proofErr w:type="spellStart"/>
            <w:r w:rsidRPr="00D5104F">
              <w:rPr>
                <w:rFonts w:ascii="Times New Roman" w:eastAsia="Times New Roman" w:hAnsi="Times New Roman" w:cs="Times New Roman"/>
                <w:color w:val="000000"/>
                <w:sz w:val="24"/>
                <w:szCs w:val="24"/>
                <w:lang w:val="en-US"/>
              </w:rPr>
              <w:t>Juli</w:t>
            </w:r>
            <w:proofErr w:type="spellEnd"/>
            <w:r w:rsidRPr="00D5104F">
              <w:rPr>
                <w:rFonts w:ascii="Times New Roman" w:eastAsia="Times New Roman" w:hAnsi="Times New Roman" w:cs="Times New Roman"/>
                <w:color w:val="000000"/>
                <w:sz w:val="24"/>
                <w:szCs w:val="24"/>
                <w:lang w:val="en-US"/>
              </w:rPr>
              <w:t xml:space="preserve"> 1991</w:t>
            </w:r>
          </w:p>
        </w:tc>
      </w:tr>
      <w:tr w:rsidR="00D5104F" w:rsidRPr="00D5104F" w14:paraId="6277AEDF"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35A0E6AF"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14:paraId="78BE9A24"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MBAP</w:t>
            </w:r>
          </w:p>
        </w:tc>
        <w:tc>
          <w:tcPr>
            <w:tcW w:w="4054" w:type="dxa"/>
            <w:tcBorders>
              <w:top w:val="nil"/>
              <w:left w:val="nil"/>
              <w:bottom w:val="single" w:sz="4" w:space="0" w:color="auto"/>
              <w:right w:val="single" w:sz="4" w:space="0" w:color="auto"/>
            </w:tcBorders>
            <w:shd w:val="clear" w:color="auto" w:fill="auto"/>
            <w:noWrap/>
            <w:vAlign w:val="bottom"/>
            <w:hideMark/>
          </w:tcPr>
          <w:p w14:paraId="432C5DB9"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PT. </w:t>
            </w:r>
            <w:proofErr w:type="spellStart"/>
            <w:r w:rsidRPr="00D5104F">
              <w:rPr>
                <w:rFonts w:ascii="Times New Roman" w:eastAsia="Times New Roman" w:hAnsi="Times New Roman" w:cs="Times New Roman"/>
                <w:color w:val="000000"/>
                <w:sz w:val="24"/>
                <w:szCs w:val="24"/>
                <w:lang w:val="en-US"/>
              </w:rPr>
              <w:t>Mitrabara</w:t>
            </w:r>
            <w:proofErr w:type="spellEnd"/>
            <w:r w:rsidRPr="00D5104F">
              <w:rPr>
                <w:rFonts w:ascii="Times New Roman" w:eastAsia="Times New Roman" w:hAnsi="Times New Roman" w:cs="Times New Roman"/>
                <w:color w:val="000000"/>
                <w:sz w:val="24"/>
                <w:szCs w:val="24"/>
                <w:lang w:val="en-US"/>
              </w:rPr>
              <w:t xml:space="preserve"> </w:t>
            </w:r>
            <w:proofErr w:type="spellStart"/>
            <w:r w:rsidRPr="00D5104F">
              <w:rPr>
                <w:rFonts w:ascii="Times New Roman" w:eastAsia="Times New Roman" w:hAnsi="Times New Roman" w:cs="Times New Roman"/>
                <w:color w:val="000000"/>
                <w:sz w:val="24"/>
                <w:szCs w:val="24"/>
                <w:lang w:val="en-US"/>
              </w:rPr>
              <w:t>Adiperdana</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18146BC9"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10 </w:t>
            </w:r>
            <w:proofErr w:type="spellStart"/>
            <w:r w:rsidRPr="00D5104F">
              <w:rPr>
                <w:rFonts w:ascii="Times New Roman" w:eastAsia="Times New Roman" w:hAnsi="Times New Roman" w:cs="Times New Roman"/>
                <w:color w:val="000000"/>
                <w:sz w:val="24"/>
                <w:szCs w:val="24"/>
                <w:lang w:val="en-US"/>
              </w:rPr>
              <w:t>Juli</w:t>
            </w:r>
            <w:proofErr w:type="spellEnd"/>
            <w:r w:rsidRPr="00D5104F">
              <w:rPr>
                <w:rFonts w:ascii="Times New Roman" w:eastAsia="Times New Roman" w:hAnsi="Times New Roman" w:cs="Times New Roman"/>
                <w:color w:val="000000"/>
                <w:sz w:val="24"/>
                <w:szCs w:val="24"/>
                <w:lang w:val="en-US"/>
              </w:rPr>
              <w:t xml:space="preserve"> 2014</w:t>
            </w:r>
          </w:p>
        </w:tc>
      </w:tr>
      <w:tr w:rsidR="00D5104F" w:rsidRPr="00D5104F" w14:paraId="69DB65DA"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247C8B56"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17</w:t>
            </w:r>
          </w:p>
        </w:tc>
        <w:tc>
          <w:tcPr>
            <w:tcW w:w="960" w:type="dxa"/>
            <w:tcBorders>
              <w:top w:val="nil"/>
              <w:left w:val="nil"/>
              <w:bottom w:val="single" w:sz="4" w:space="0" w:color="auto"/>
              <w:right w:val="single" w:sz="4" w:space="0" w:color="auto"/>
            </w:tcBorders>
            <w:shd w:val="clear" w:color="auto" w:fill="auto"/>
            <w:noWrap/>
            <w:vAlign w:val="bottom"/>
            <w:hideMark/>
          </w:tcPr>
          <w:p w14:paraId="58FA326A"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MYOH</w:t>
            </w:r>
          </w:p>
        </w:tc>
        <w:tc>
          <w:tcPr>
            <w:tcW w:w="4054" w:type="dxa"/>
            <w:tcBorders>
              <w:top w:val="nil"/>
              <w:left w:val="nil"/>
              <w:bottom w:val="single" w:sz="4" w:space="0" w:color="auto"/>
              <w:right w:val="single" w:sz="4" w:space="0" w:color="auto"/>
            </w:tcBorders>
            <w:shd w:val="clear" w:color="auto" w:fill="auto"/>
            <w:noWrap/>
            <w:vAlign w:val="bottom"/>
            <w:hideMark/>
          </w:tcPr>
          <w:p w14:paraId="116CF3FD"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PT. </w:t>
            </w:r>
            <w:proofErr w:type="spellStart"/>
            <w:r w:rsidRPr="00D5104F">
              <w:rPr>
                <w:rFonts w:ascii="Times New Roman" w:eastAsia="Times New Roman" w:hAnsi="Times New Roman" w:cs="Times New Roman"/>
                <w:color w:val="000000"/>
                <w:sz w:val="24"/>
                <w:szCs w:val="24"/>
                <w:lang w:val="en-US"/>
              </w:rPr>
              <w:t>Samindo</w:t>
            </w:r>
            <w:proofErr w:type="spellEnd"/>
            <w:r w:rsidRPr="00D5104F">
              <w:rPr>
                <w:rFonts w:ascii="Times New Roman" w:eastAsia="Times New Roman" w:hAnsi="Times New Roman" w:cs="Times New Roman"/>
                <w:color w:val="000000"/>
                <w:sz w:val="24"/>
                <w:szCs w:val="24"/>
                <w:lang w:val="en-US"/>
              </w:rPr>
              <w:t xml:space="preserve"> Resources</w:t>
            </w:r>
          </w:p>
        </w:tc>
        <w:tc>
          <w:tcPr>
            <w:tcW w:w="2551" w:type="dxa"/>
            <w:tcBorders>
              <w:top w:val="nil"/>
              <w:left w:val="nil"/>
              <w:bottom w:val="single" w:sz="4" w:space="0" w:color="auto"/>
              <w:right w:val="single" w:sz="4" w:space="0" w:color="auto"/>
            </w:tcBorders>
            <w:shd w:val="clear" w:color="auto" w:fill="auto"/>
            <w:noWrap/>
            <w:vAlign w:val="bottom"/>
            <w:hideMark/>
          </w:tcPr>
          <w:p w14:paraId="1BD8DE78"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27 </w:t>
            </w:r>
            <w:proofErr w:type="spellStart"/>
            <w:r w:rsidRPr="00D5104F">
              <w:rPr>
                <w:rFonts w:ascii="Times New Roman" w:eastAsia="Times New Roman" w:hAnsi="Times New Roman" w:cs="Times New Roman"/>
                <w:color w:val="000000"/>
                <w:sz w:val="24"/>
                <w:szCs w:val="24"/>
                <w:lang w:val="en-US"/>
              </w:rPr>
              <w:t>Juli</w:t>
            </w:r>
            <w:proofErr w:type="spellEnd"/>
            <w:r w:rsidRPr="00D5104F">
              <w:rPr>
                <w:rFonts w:ascii="Times New Roman" w:eastAsia="Times New Roman" w:hAnsi="Times New Roman" w:cs="Times New Roman"/>
                <w:color w:val="000000"/>
                <w:sz w:val="24"/>
                <w:szCs w:val="24"/>
                <w:lang w:val="en-US"/>
              </w:rPr>
              <w:t xml:space="preserve"> 2000</w:t>
            </w:r>
          </w:p>
        </w:tc>
      </w:tr>
      <w:tr w:rsidR="00D5104F" w:rsidRPr="00D5104F" w14:paraId="2D9979B6"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20DF483E"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18</w:t>
            </w:r>
          </w:p>
        </w:tc>
        <w:tc>
          <w:tcPr>
            <w:tcW w:w="960" w:type="dxa"/>
            <w:tcBorders>
              <w:top w:val="nil"/>
              <w:left w:val="nil"/>
              <w:bottom w:val="single" w:sz="4" w:space="0" w:color="auto"/>
              <w:right w:val="single" w:sz="4" w:space="0" w:color="auto"/>
            </w:tcBorders>
            <w:shd w:val="clear" w:color="auto" w:fill="auto"/>
            <w:noWrap/>
            <w:vAlign w:val="bottom"/>
            <w:hideMark/>
          </w:tcPr>
          <w:p w14:paraId="30E34984"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PKPK</w:t>
            </w:r>
          </w:p>
        </w:tc>
        <w:tc>
          <w:tcPr>
            <w:tcW w:w="4054" w:type="dxa"/>
            <w:tcBorders>
              <w:top w:val="nil"/>
              <w:left w:val="nil"/>
              <w:bottom w:val="single" w:sz="4" w:space="0" w:color="auto"/>
              <w:right w:val="single" w:sz="4" w:space="0" w:color="auto"/>
            </w:tcBorders>
            <w:shd w:val="clear" w:color="auto" w:fill="auto"/>
            <w:noWrap/>
            <w:vAlign w:val="bottom"/>
            <w:hideMark/>
          </w:tcPr>
          <w:p w14:paraId="1A882260"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PT. Perdana </w:t>
            </w:r>
            <w:proofErr w:type="spellStart"/>
            <w:r w:rsidRPr="00D5104F">
              <w:rPr>
                <w:rFonts w:ascii="Times New Roman" w:eastAsia="Times New Roman" w:hAnsi="Times New Roman" w:cs="Times New Roman"/>
                <w:color w:val="000000"/>
                <w:sz w:val="24"/>
                <w:szCs w:val="24"/>
                <w:lang w:val="en-US"/>
              </w:rPr>
              <w:t>Karya</w:t>
            </w:r>
            <w:proofErr w:type="spellEnd"/>
            <w:r w:rsidRPr="00D5104F">
              <w:rPr>
                <w:rFonts w:ascii="Times New Roman" w:eastAsia="Times New Roman" w:hAnsi="Times New Roman" w:cs="Times New Roman"/>
                <w:color w:val="000000"/>
                <w:sz w:val="24"/>
                <w:szCs w:val="24"/>
                <w:lang w:val="en-US"/>
              </w:rPr>
              <w:t xml:space="preserve"> Perkasa</w:t>
            </w:r>
          </w:p>
        </w:tc>
        <w:tc>
          <w:tcPr>
            <w:tcW w:w="2551" w:type="dxa"/>
            <w:tcBorders>
              <w:top w:val="nil"/>
              <w:left w:val="nil"/>
              <w:bottom w:val="single" w:sz="4" w:space="0" w:color="auto"/>
              <w:right w:val="single" w:sz="4" w:space="0" w:color="auto"/>
            </w:tcBorders>
            <w:shd w:val="clear" w:color="auto" w:fill="auto"/>
            <w:noWrap/>
            <w:vAlign w:val="bottom"/>
            <w:hideMark/>
          </w:tcPr>
          <w:p w14:paraId="739B730C"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11 </w:t>
            </w:r>
            <w:proofErr w:type="spellStart"/>
            <w:r w:rsidRPr="00D5104F">
              <w:rPr>
                <w:rFonts w:ascii="Times New Roman" w:eastAsia="Times New Roman" w:hAnsi="Times New Roman" w:cs="Times New Roman"/>
                <w:color w:val="000000"/>
                <w:sz w:val="24"/>
                <w:szCs w:val="24"/>
                <w:lang w:val="en-US"/>
              </w:rPr>
              <w:t>Juli</w:t>
            </w:r>
            <w:proofErr w:type="spellEnd"/>
            <w:r w:rsidRPr="00D5104F">
              <w:rPr>
                <w:rFonts w:ascii="Times New Roman" w:eastAsia="Times New Roman" w:hAnsi="Times New Roman" w:cs="Times New Roman"/>
                <w:color w:val="000000"/>
                <w:sz w:val="24"/>
                <w:szCs w:val="24"/>
                <w:lang w:val="en-US"/>
              </w:rPr>
              <w:t xml:space="preserve"> 2007</w:t>
            </w:r>
          </w:p>
        </w:tc>
      </w:tr>
      <w:tr w:rsidR="00D5104F" w:rsidRPr="00D5104F" w14:paraId="10C5A944"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73DF19C0"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19</w:t>
            </w:r>
          </w:p>
        </w:tc>
        <w:tc>
          <w:tcPr>
            <w:tcW w:w="960" w:type="dxa"/>
            <w:tcBorders>
              <w:top w:val="nil"/>
              <w:left w:val="nil"/>
              <w:bottom w:val="single" w:sz="4" w:space="0" w:color="auto"/>
              <w:right w:val="single" w:sz="4" w:space="0" w:color="auto"/>
            </w:tcBorders>
            <w:shd w:val="clear" w:color="auto" w:fill="auto"/>
            <w:noWrap/>
            <w:vAlign w:val="bottom"/>
            <w:hideMark/>
          </w:tcPr>
          <w:p w14:paraId="50EBC466"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PTBA</w:t>
            </w:r>
          </w:p>
        </w:tc>
        <w:tc>
          <w:tcPr>
            <w:tcW w:w="4054" w:type="dxa"/>
            <w:tcBorders>
              <w:top w:val="nil"/>
              <w:left w:val="nil"/>
              <w:bottom w:val="single" w:sz="4" w:space="0" w:color="auto"/>
              <w:right w:val="single" w:sz="4" w:space="0" w:color="auto"/>
            </w:tcBorders>
            <w:shd w:val="clear" w:color="auto" w:fill="auto"/>
            <w:noWrap/>
            <w:vAlign w:val="bottom"/>
            <w:hideMark/>
          </w:tcPr>
          <w:p w14:paraId="7FDA5B63"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PT. Tambang Batubara Bukit </w:t>
            </w:r>
            <w:proofErr w:type="spellStart"/>
            <w:r w:rsidRPr="00D5104F">
              <w:rPr>
                <w:rFonts w:ascii="Times New Roman" w:eastAsia="Times New Roman" w:hAnsi="Times New Roman" w:cs="Times New Roman"/>
                <w:color w:val="000000"/>
                <w:sz w:val="24"/>
                <w:szCs w:val="24"/>
                <w:lang w:val="en-US"/>
              </w:rPr>
              <w:t>Asam</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76F0D91A"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23 </w:t>
            </w:r>
            <w:proofErr w:type="spellStart"/>
            <w:r w:rsidRPr="00D5104F">
              <w:rPr>
                <w:rFonts w:ascii="Times New Roman" w:eastAsia="Times New Roman" w:hAnsi="Times New Roman" w:cs="Times New Roman"/>
                <w:color w:val="000000"/>
                <w:sz w:val="24"/>
                <w:szCs w:val="24"/>
                <w:lang w:val="en-US"/>
              </w:rPr>
              <w:t>Desember</w:t>
            </w:r>
            <w:proofErr w:type="spellEnd"/>
            <w:r w:rsidRPr="00D5104F">
              <w:rPr>
                <w:rFonts w:ascii="Times New Roman" w:eastAsia="Times New Roman" w:hAnsi="Times New Roman" w:cs="Times New Roman"/>
                <w:color w:val="000000"/>
                <w:sz w:val="24"/>
                <w:szCs w:val="24"/>
                <w:lang w:val="en-US"/>
              </w:rPr>
              <w:t xml:space="preserve"> 2002</w:t>
            </w:r>
          </w:p>
        </w:tc>
      </w:tr>
      <w:tr w:rsidR="00D5104F" w:rsidRPr="00D5104F" w14:paraId="0643DDC3"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09FB620F"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20</w:t>
            </w:r>
          </w:p>
        </w:tc>
        <w:tc>
          <w:tcPr>
            <w:tcW w:w="960" w:type="dxa"/>
            <w:tcBorders>
              <w:top w:val="nil"/>
              <w:left w:val="nil"/>
              <w:bottom w:val="single" w:sz="4" w:space="0" w:color="auto"/>
              <w:right w:val="single" w:sz="4" w:space="0" w:color="auto"/>
            </w:tcBorders>
            <w:shd w:val="clear" w:color="auto" w:fill="auto"/>
            <w:noWrap/>
            <w:vAlign w:val="bottom"/>
            <w:hideMark/>
          </w:tcPr>
          <w:p w14:paraId="0BED9073"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PTRO</w:t>
            </w:r>
          </w:p>
        </w:tc>
        <w:tc>
          <w:tcPr>
            <w:tcW w:w="4054" w:type="dxa"/>
            <w:tcBorders>
              <w:top w:val="nil"/>
              <w:left w:val="nil"/>
              <w:bottom w:val="single" w:sz="4" w:space="0" w:color="auto"/>
              <w:right w:val="single" w:sz="4" w:space="0" w:color="auto"/>
            </w:tcBorders>
            <w:shd w:val="clear" w:color="auto" w:fill="auto"/>
            <w:noWrap/>
            <w:vAlign w:val="bottom"/>
            <w:hideMark/>
          </w:tcPr>
          <w:p w14:paraId="33CB4BB1"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PT. </w:t>
            </w:r>
            <w:proofErr w:type="spellStart"/>
            <w:r w:rsidRPr="00D5104F">
              <w:rPr>
                <w:rFonts w:ascii="Times New Roman" w:eastAsia="Times New Roman" w:hAnsi="Times New Roman" w:cs="Times New Roman"/>
                <w:color w:val="000000"/>
                <w:sz w:val="24"/>
                <w:szCs w:val="24"/>
                <w:lang w:val="en-US"/>
              </w:rPr>
              <w:t>Petrosea</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19239CD2"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21 Mei 1990</w:t>
            </w:r>
          </w:p>
        </w:tc>
      </w:tr>
      <w:tr w:rsidR="00D5104F" w:rsidRPr="00D5104F" w14:paraId="7611F7DC"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749F4187"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21</w:t>
            </w:r>
          </w:p>
        </w:tc>
        <w:tc>
          <w:tcPr>
            <w:tcW w:w="960" w:type="dxa"/>
            <w:tcBorders>
              <w:top w:val="nil"/>
              <w:left w:val="nil"/>
              <w:bottom w:val="single" w:sz="4" w:space="0" w:color="auto"/>
              <w:right w:val="single" w:sz="4" w:space="0" w:color="auto"/>
            </w:tcBorders>
            <w:shd w:val="clear" w:color="auto" w:fill="auto"/>
            <w:noWrap/>
            <w:vAlign w:val="bottom"/>
            <w:hideMark/>
          </w:tcPr>
          <w:p w14:paraId="1CA1C105"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SMMT</w:t>
            </w:r>
          </w:p>
        </w:tc>
        <w:tc>
          <w:tcPr>
            <w:tcW w:w="4054" w:type="dxa"/>
            <w:tcBorders>
              <w:top w:val="nil"/>
              <w:left w:val="nil"/>
              <w:bottom w:val="single" w:sz="4" w:space="0" w:color="auto"/>
              <w:right w:val="single" w:sz="4" w:space="0" w:color="auto"/>
            </w:tcBorders>
            <w:shd w:val="clear" w:color="auto" w:fill="auto"/>
            <w:noWrap/>
            <w:vAlign w:val="bottom"/>
            <w:hideMark/>
          </w:tcPr>
          <w:p w14:paraId="0476A2BA"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PT. Golden Eagle Energy</w:t>
            </w:r>
          </w:p>
        </w:tc>
        <w:tc>
          <w:tcPr>
            <w:tcW w:w="2551" w:type="dxa"/>
            <w:tcBorders>
              <w:top w:val="nil"/>
              <w:left w:val="nil"/>
              <w:bottom w:val="single" w:sz="4" w:space="0" w:color="auto"/>
              <w:right w:val="single" w:sz="4" w:space="0" w:color="auto"/>
            </w:tcBorders>
            <w:shd w:val="clear" w:color="auto" w:fill="auto"/>
            <w:noWrap/>
            <w:vAlign w:val="bottom"/>
            <w:hideMark/>
          </w:tcPr>
          <w:p w14:paraId="564D7F1A"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29 </w:t>
            </w:r>
            <w:proofErr w:type="spellStart"/>
            <w:r w:rsidRPr="00D5104F">
              <w:rPr>
                <w:rFonts w:ascii="Times New Roman" w:eastAsia="Times New Roman" w:hAnsi="Times New Roman" w:cs="Times New Roman"/>
                <w:color w:val="000000"/>
                <w:sz w:val="24"/>
                <w:szCs w:val="24"/>
                <w:lang w:val="en-US"/>
              </w:rPr>
              <w:t>Februari</w:t>
            </w:r>
            <w:proofErr w:type="spellEnd"/>
            <w:r w:rsidRPr="00D5104F">
              <w:rPr>
                <w:rFonts w:ascii="Times New Roman" w:eastAsia="Times New Roman" w:hAnsi="Times New Roman" w:cs="Times New Roman"/>
                <w:color w:val="000000"/>
                <w:sz w:val="24"/>
                <w:szCs w:val="24"/>
                <w:lang w:val="en-US"/>
              </w:rPr>
              <w:t xml:space="preserve"> 2000</w:t>
            </w:r>
          </w:p>
        </w:tc>
      </w:tr>
      <w:tr w:rsidR="00D5104F" w:rsidRPr="00D5104F" w14:paraId="1E59F40D" w14:textId="77777777" w:rsidTr="00D5104F">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2A5EB6F2" w14:textId="77777777" w:rsidR="00D5104F" w:rsidRPr="00D5104F" w:rsidRDefault="00D5104F" w:rsidP="00D5104F">
            <w:pPr>
              <w:spacing w:after="0" w:line="240" w:lineRule="auto"/>
              <w:jc w:val="right"/>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22</w:t>
            </w:r>
          </w:p>
        </w:tc>
        <w:tc>
          <w:tcPr>
            <w:tcW w:w="960" w:type="dxa"/>
            <w:tcBorders>
              <w:top w:val="nil"/>
              <w:left w:val="nil"/>
              <w:bottom w:val="single" w:sz="4" w:space="0" w:color="auto"/>
              <w:right w:val="single" w:sz="4" w:space="0" w:color="auto"/>
            </w:tcBorders>
            <w:shd w:val="clear" w:color="auto" w:fill="auto"/>
            <w:noWrap/>
            <w:vAlign w:val="bottom"/>
            <w:hideMark/>
          </w:tcPr>
          <w:p w14:paraId="0E9D3DDB"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TOBA</w:t>
            </w:r>
          </w:p>
        </w:tc>
        <w:tc>
          <w:tcPr>
            <w:tcW w:w="4054" w:type="dxa"/>
            <w:tcBorders>
              <w:top w:val="nil"/>
              <w:left w:val="nil"/>
              <w:bottom w:val="single" w:sz="4" w:space="0" w:color="auto"/>
              <w:right w:val="single" w:sz="4" w:space="0" w:color="auto"/>
            </w:tcBorders>
            <w:shd w:val="clear" w:color="auto" w:fill="auto"/>
            <w:noWrap/>
            <w:vAlign w:val="bottom"/>
            <w:hideMark/>
          </w:tcPr>
          <w:p w14:paraId="415AA92A"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PT. Toba Bara Sejahtera</w:t>
            </w:r>
          </w:p>
        </w:tc>
        <w:tc>
          <w:tcPr>
            <w:tcW w:w="2551" w:type="dxa"/>
            <w:tcBorders>
              <w:top w:val="nil"/>
              <w:left w:val="nil"/>
              <w:bottom w:val="single" w:sz="4" w:space="0" w:color="auto"/>
              <w:right w:val="single" w:sz="4" w:space="0" w:color="auto"/>
            </w:tcBorders>
            <w:shd w:val="clear" w:color="auto" w:fill="auto"/>
            <w:noWrap/>
            <w:vAlign w:val="bottom"/>
            <w:hideMark/>
          </w:tcPr>
          <w:p w14:paraId="4E188959" w14:textId="77777777" w:rsidR="00D5104F" w:rsidRPr="00D5104F" w:rsidRDefault="00D5104F" w:rsidP="00D5104F">
            <w:pPr>
              <w:spacing w:after="0" w:line="240" w:lineRule="auto"/>
              <w:rPr>
                <w:rFonts w:ascii="Times New Roman" w:eastAsia="Times New Roman" w:hAnsi="Times New Roman" w:cs="Times New Roman"/>
                <w:color w:val="000000"/>
                <w:sz w:val="24"/>
                <w:szCs w:val="24"/>
                <w:lang w:val="en-US"/>
              </w:rPr>
            </w:pPr>
            <w:r w:rsidRPr="00D5104F">
              <w:rPr>
                <w:rFonts w:ascii="Times New Roman" w:eastAsia="Times New Roman" w:hAnsi="Times New Roman" w:cs="Times New Roman"/>
                <w:color w:val="000000"/>
                <w:sz w:val="24"/>
                <w:szCs w:val="24"/>
                <w:lang w:val="en-US"/>
              </w:rPr>
              <w:t xml:space="preserve">6 </w:t>
            </w:r>
            <w:proofErr w:type="spellStart"/>
            <w:r w:rsidRPr="00D5104F">
              <w:rPr>
                <w:rFonts w:ascii="Times New Roman" w:eastAsia="Times New Roman" w:hAnsi="Times New Roman" w:cs="Times New Roman"/>
                <w:color w:val="000000"/>
                <w:sz w:val="24"/>
                <w:szCs w:val="24"/>
                <w:lang w:val="en-US"/>
              </w:rPr>
              <w:t>Juli</w:t>
            </w:r>
            <w:proofErr w:type="spellEnd"/>
            <w:r w:rsidRPr="00D5104F">
              <w:rPr>
                <w:rFonts w:ascii="Times New Roman" w:eastAsia="Times New Roman" w:hAnsi="Times New Roman" w:cs="Times New Roman"/>
                <w:color w:val="000000"/>
                <w:sz w:val="24"/>
                <w:szCs w:val="24"/>
                <w:lang w:val="en-US"/>
              </w:rPr>
              <w:t xml:space="preserve"> 2012</w:t>
            </w:r>
          </w:p>
        </w:tc>
      </w:tr>
    </w:tbl>
    <w:p w14:paraId="12A0CB8E" w14:textId="428BA1AD" w:rsidR="00036F52" w:rsidRPr="00BD040D" w:rsidRDefault="00D5104F" w:rsidP="004400C1">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fldChar w:fldCharType="end"/>
      </w:r>
      <w:r w:rsidR="00B12D8D" w:rsidRPr="00BD040D">
        <w:rPr>
          <w:rFonts w:ascii="Times New Roman" w:hAnsi="Times New Roman" w:cs="Times New Roman"/>
          <w:sz w:val="24"/>
          <w:szCs w:val="24"/>
        </w:rPr>
        <w:t xml:space="preserve">Sumber : </w:t>
      </w:r>
      <w:r w:rsidR="00764459">
        <w:fldChar w:fldCharType="begin"/>
      </w:r>
      <w:r w:rsidR="00764459">
        <w:instrText xml:space="preserve"> HYPERLINK "http://www.idx.co.id" </w:instrText>
      </w:r>
      <w:r w:rsidR="00764459">
        <w:fldChar w:fldCharType="separate"/>
      </w:r>
      <w:r w:rsidR="00036F52" w:rsidRPr="00BD040D">
        <w:rPr>
          <w:rStyle w:val="Hyperlink"/>
          <w:rFonts w:ascii="Times New Roman" w:hAnsi="Times New Roman" w:cs="Times New Roman"/>
          <w:color w:val="auto"/>
          <w:sz w:val="24"/>
          <w:szCs w:val="24"/>
          <w:u w:val="none"/>
        </w:rPr>
        <w:t>www.idx.co.id</w:t>
      </w:r>
      <w:r w:rsidR="00764459">
        <w:rPr>
          <w:rStyle w:val="Hyperlink"/>
          <w:rFonts w:ascii="Times New Roman" w:hAnsi="Times New Roman" w:cs="Times New Roman"/>
          <w:color w:val="auto"/>
          <w:sz w:val="24"/>
          <w:szCs w:val="24"/>
          <w:u w:val="none"/>
        </w:rPr>
        <w:fldChar w:fldCharType="end"/>
      </w:r>
    </w:p>
    <w:p w14:paraId="3DADBF9B" w14:textId="77777777" w:rsidR="00303403" w:rsidRPr="00BD040D" w:rsidRDefault="00303403" w:rsidP="004903FD">
      <w:pPr>
        <w:pStyle w:val="ListParagraph"/>
        <w:numPr>
          <w:ilvl w:val="3"/>
          <w:numId w:val="9"/>
        </w:numPr>
        <w:spacing w:after="0" w:line="480" w:lineRule="auto"/>
        <w:jc w:val="both"/>
        <w:rPr>
          <w:rFonts w:ascii="Times New Roman" w:hAnsi="Times New Roman" w:cs="Times New Roman"/>
          <w:b/>
          <w:sz w:val="24"/>
          <w:szCs w:val="24"/>
        </w:rPr>
      </w:pPr>
      <w:r w:rsidRPr="00BD040D">
        <w:rPr>
          <w:rFonts w:ascii="Times New Roman" w:hAnsi="Times New Roman" w:cs="Times New Roman"/>
          <w:b/>
          <w:sz w:val="24"/>
          <w:szCs w:val="24"/>
        </w:rPr>
        <w:t>Sampel</w:t>
      </w:r>
    </w:p>
    <w:p w14:paraId="4D9C7FEA" w14:textId="0F25A831" w:rsidR="004400C1" w:rsidRPr="00BD040D" w:rsidRDefault="00303403" w:rsidP="00B834B7">
      <w:pPr>
        <w:spacing w:after="0" w:line="480" w:lineRule="auto"/>
        <w:ind w:firstLine="567"/>
        <w:jc w:val="both"/>
        <w:rPr>
          <w:rFonts w:ascii="Times New Roman" w:hAnsi="Times New Roman" w:cs="Times New Roman"/>
          <w:sz w:val="24"/>
          <w:szCs w:val="24"/>
          <w:lang w:val="en-US"/>
        </w:rPr>
      </w:pPr>
      <w:r w:rsidRPr="00BD040D">
        <w:rPr>
          <w:rFonts w:ascii="Times New Roman" w:hAnsi="Times New Roman" w:cs="Times New Roman"/>
          <w:sz w:val="24"/>
          <w:szCs w:val="24"/>
        </w:rPr>
        <w:t>Menurut</w:t>
      </w:r>
      <w:r w:rsidR="00812662" w:rsidRPr="00BD040D">
        <w:rPr>
          <w:rFonts w:ascii="Times New Roman" w:hAnsi="Times New Roman" w:cs="Times New Roman"/>
          <w:sz w:val="24"/>
          <w:szCs w:val="24"/>
        </w:rPr>
        <w:t xml:space="preserve"> Sugiyono</w:t>
      </w:r>
      <w:r w:rsidRPr="00BD040D">
        <w:rPr>
          <w:rFonts w:ascii="Times New Roman" w:hAnsi="Times New Roman" w:cs="Times New Roman"/>
          <w:sz w:val="24"/>
          <w:szCs w:val="24"/>
        </w:rPr>
        <w:t xml:space="preserve"> </w:t>
      </w:r>
      <w:r w:rsidR="009D53AD" w:rsidRPr="00BD040D">
        <w:rPr>
          <w:rFonts w:ascii="Times New Roman" w:hAnsi="Times New Roman" w:cs="Times New Roman"/>
          <w:sz w:val="24"/>
          <w:szCs w:val="24"/>
        </w:rPr>
        <w:fldChar w:fldCharType="begin" w:fldLock="1"/>
      </w:r>
      <w:r w:rsidR="002C1940" w:rsidRPr="00BD040D">
        <w:rPr>
          <w:rFonts w:ascii="Times New Roman" w:hAnsi="Times New Roman" w:cs="Times New Roman"/>
          <w:sz w:val="24"/>
          <w:szCs w:val="24"/>
        </w:rPr>
        <w:instrText>ADDIN CSL_CITATION { "citationItems" : [ { "id" : "ITEM-1", "itemData" : { "author" : [ { "dropping-particle" : "", "family" : "Sugiyono", "given" : "", "non-dropping-particle" : "", "parse-names" : false, "suffix" : "" } ], "id" : "ITEM-1", "issued" : { "date-parts" : [ [ "2015" ] ] }, "publisher" : "Alfabeta", "publisher-place" : "Bandung", "title" : "Metode Penelitian Pendekatan Kuantitatif dan Kualitatif dan R&amp;D", "type" : "book" }, "locator" : "62", "suppress-author" : 1, "uris" : [ "http://www.mendeley.com/documents/?uuid=c180dd79-e912-462a-8f54-38b8645991a7" ] } ], "mendeley" : { "formattedCitation" : "(2015, p. 62)", "manualFormatting" : "(2015 : 62)", "plainTextFormattedCitation" : "(2015, p. 62)", "previouslyFormattedCitation" : "(2015, p. 62)" }, "properties" : { "noteIndex" : 25 }, "schema" : "https://github.com/citation-style-language/schema/raw/master/csl-citation.json" }</w:instrText>
      </w:r>
      <w:r w:rsidR="009D53AD" w:rsidRPr="00BD040D">
        <w:rPr>
          <w:rFonts w:ascii="Times New Roman" w:hAnsi="Times New Roman" w:cs="Times New Roman"/>
          <w:sz w:val="24"/>
          <w:szCs w:val="24"/>
        </w:rPr>
        <w:fldChar w:fldCharType="separate"/>
      </w:r>
      <w:r w:rsidR="002C1940" w:rsidRPr="00BD040D">
        <w:rPr>
          <w:rFonts w:ascii="Times New Roman" w:hAnsi="Times New Roman" w:cs="Times New Roman"/>
          <w:noProof/>
          <w:sz w:val="24"/>
          <w:szCs w:val="24"/>
        </w:rPr>
        <w:t xml:space="preserve">(2015 : </w:t>
      </w:r>
      <w:r w:rsidR="00812662" w:rsidRPr="00BD040D">
        <w:rPr>
          <w:rFonts w:ascii="Times New Roman" w:hAnsi="Times New Roman" w:cs="Times New Roman"/>
          <w:noProof/>
          <w:sz w:val="24"/>
          <w:szCs w:val="24"/>
        </w:rPr>
        <w:t>62)</w:t>
      </w:r>
      <w:r w:rsidR="009D53AD" w:rsidRPr="00BD040D">
        <w:rPr>
          <w:rFonts w:ascii="Times New Roman" w:hAnsi="Times New Roman" w:cs="Times New Roman"/>
          <w:sz w:val="24"/>
          <w:szCs w:val="24"/>
        </w:rPr>
        <w:fldChar w:fldCharType="end"/>
      </w:r>
      <w:r w:rsidR="00812662" w:rsidRPr="00BD040D">
        <w:rPr>
          <w:rFonts w:ascii="Times New Roman" w:hAnsi="Times New Roman" w:cs="Times New Roman"/>
          <w:sz w:val="24"/>
          <w:szCs w:val="24"/>
        </w:rPr>
        <w:t xml:space="preserve"> </w:t>
      </w:r>
      <w:r w:rsidR="009D53AD" w:rsidRPr="00BD040D">
        <w:rPr>
          <w:rFonts w:ascii="Times New Roman" w:hAnsi="Times New Roman" w:cs="Times New Roman"/>
          <w:sz w:val="24"/>
          <w:szCs w:val="24"/>
        </w:rPr>
        <w:t xml:space="preserve"> </w:t>
      </w:r>
      <w:r w:rsidR="0064059C" w:rsidRPr="00BD040D">
        <w:rPr>
          <w:rFonts w:ascii="Times New Roman" w:hAnsi="Times New Roman" w:cs="Times New Roman"/>
          <w:sz w:val="24"/>
          <w:szCs w:val="24"/>
        </w:rPr>
        <w:t>Sampel adalah bagian dari banyak karakteristik yang dimiliki oleh populasi. Jika populasi besar, dan peneliti mungkin tidak dapat mempelajari segala sesuatu dalam populasi, misalnya karena keterbatasan dana, tenaga kerja, dan waktu, maka peneliti dapat menggunakan sampel yang diambil dari populasi</w:t>
      </w:r>
      <w:r w:rsidRPr="00BD040D">
        <w:rPr>
          <w:rFonts w:ascii="Times New Roman" w:hAnsi="Times New Roman" w:cs="Times New Roman"/>
          <w:sz w:val="24"/>
          <w:szCs w:val="24"/>
        </w:rPr>
        <w:t xml:space="preserve">. Sampel </w:t>
      </w:r>
      <w:r w:rsidR="00BF590E">
        <w:rPr>
          <w:rFonts w:ascii="Times New Roman" w:hAnsi="Times New Roman" w:cs="Times New Roman"/>
          <w:sz w:val="24"/>
          <w:szCs w:val="24"/>
        </w:rPr>
        <w:t>dalam penelitian ini sebanyak 7</w:t>
      </w:r>
      <w:r w:rsidR="00DA0C50" w:rsidRPr="00BD040D">
        <w:rPr>
          <w:rFonts w:ascii="Times New Roman" w:hAnsi="Times New Roman" w:cs="Times New Roman"/>
          <w:sz w:val="24"/>
          <w:szCs w:val="24"/>
        </w:rPr>
        <w:t xml:space="preserve"> </w:t>
      </w:r>
      <w:r w:rsidR="00DA0C50" w:rsidRPr="00BD040D">
        <w:rPr>
          <w:rFonts w:ascii="Times New Roman" w:hAnsi="Times New Roman" w:cs="Times New Roman"/>
          <w:sz w:val="24"/>
          <w:szCs w:val="24"/>
        </w:rPr>
        <w:lastRenderedPageBreak/>
        <w:t>p</w:t>
      </w:r>
      <w:r w:rsidRPr="00BD040D">
        <w:rPr>
          <w:rFonts w:ascii="Times New Roman" w:hAnsi="Times New Roman" w:cs="Times New Roman"/>
          <w:sz w:val="24"/>
          <w:szCs w:val="24"/>
        </w:rPr>
        <w:t xml:space="preserve">erusahaan </w:t>
      </w:r>
      <w:proofErr w:type="spellStart"/>
      <w:r w:rsidR="00BF590E">
        <w:rPr>
          <w:rFonts w:ascii="Times New Roman" w:hAnsi="Times New Roman" w:cs="Times New Roman"/>
          <w:sz w:val="24"/>
          <w:szCs w:val="24"/>
          <w:lang w:val="en-US"/>
        </w:rPr>
        <w:t>dari</w:t>
      </w:r>
      <w:proofErr w:type="spellEnd"/>
      <w:r w:rsidR="00BF590E">
        <w:rPr>
          <w:rFonts w:ascii="Times New Roman" w:hAnsi="Times New Roman" w:cs="Times New Roman"/>
          <w:sz w:val="24"/>
          <w:szCs w:val="24"/>
          <w:lang w:val="en-US"/>
        </w:rPr>
        <w:t xml:space="preserve"> 22</w:t>
      </w:r>
      <w:r w:rsidR="00036F52" w:rsidRPr="00BD040D">
        <w:rPr>
          <w:rFonts w:ascii="Times New Roman" w:hAnsi="Times New Roman" w:cs="Times New Roman"/>
          <w:sz w:val="24"/>
          <w:szCs w:val="24"/>
          <w:lang w:val="en-US"/>
        </w:rPr>
        <w:t xml:space="preserve"> </w:t>
      </w:r>
      <w:proofErr w:type="spellStart"/>
      <w:r w:rsidR="00036F52" w:rsidRPr="00BD040D">
        <w:rPr>
          <w:rFonts w:ascii="Times New Roman" w:hAnsi="Times New Roman" w:cs="Times New Roman"/>
          <w:sz w:val="24"/>
          <w:szCs w:val="24"/>
          <w:lang w:val="en-US"/>
        </w:rPr>
        <w:t>perusahaan</w:t>
      </w:r>
      <w:proofErr w:type="spellEnd"/>
      <w:r w:rsidR="00036F52" w:rsidRPr="00BD040D">
        <w:rPr>
          <w:rFonts w:ascii="Times New Roman" w:hAnsi="Times New Roman" w:cs="Times New Roman"/>
          <w:sz w:val="24"/>
          <w:szCs w:val="24"/>
          <w:lang w:val="en-US"/>
        </w:rPr>
        <w:t xml:space="preserve"> </w:t>
      </w:r>
      <w:r w:rsidR="00812662" w:rsidRPr="00BD040D">
        <w:rPr>
          <w:rFonts w:ascii="Times New Roman" w:hAnsi="Times New Roman" w:cs="Times New Roman"/>
          <w:sz w:val="24"/>
          <w:szCs w:val="24"/>
        </w:rPr>
        <w:t xml:space="preserve">sub sektor </w:t>
      </w:r>
      <w:proofErr w:type="spellStart"/>
      <w:r w:rsidR="00D5104F">
        <w:rPr>
          <w:rFonts w:ascii="Times New Roman" w:hAnsi="Times New Roman" w:cs="Times New Roman"/>
          <w:sz w:val="24"/>
          <w:szCs w:val="24"/>
          <w:lang w:val="en-US"/>
        </w:rPr>
        <w:t>Pertambangan</w:t>
      </w:r>
      <w:proofErr w:type="spellEnd"/>
      <w:r w:rsidR="00D5104F">
        <w:rPr>
          <w:rFonts w:ascii="Times New Roman" w:hAnsi="Times New Roman" w:cs="Times New Roman"/>
          <w:sz w:val="24"/>
          <w:szCs w:val="24"/>
          <w:lang w:val="en-US"/>
        </w:rPr>
        <w:t xml:space="preserve"> Batu Bara</w:t>
      </w:r>
      <w:r w:rsidRPr="00BD040D">
        <w:rPr>
          <w:rFonts w:ascii="Times New Roman" w:hAnsi="Times New Roman" w:cs="Times New Roman"/>
          <w:sz w:val="24"/>
          <w:szCs w:val="24"/>
        </w:rPr>
        <w:t xml:space="preserve"> yang terdaftar di Bursa Efek Indonesia.</w:t>
      </w:r>
      <w:r w:rsidR="00036F52" w:rsidRPr="00BD040D">
        <w:rPr>
          <w:rFonts w:ascii="Times New Roman" w:hAnsi="Times New Roman" w:cs="Times New Roman"/>
          <w:sz w:val="24"/>
          <w:szCs w:val="24"/>
          <w:lang w:val="en-US"/>
        </w:rPr>
        <w:t xml:space="preserve"> </w:t>
      </w:r>
      <w:proofErr w:type="spellStart"/>
      <w:r w:rsidR="00B834B7" w:rsidRPr="00BD040D">
        <w:rPr>
          <w:rFonts w:ascii="Times New Roman" w:hAnsi="Times New Roman" w:cs="Times New Roman"/>
          <w:sz w:val="24"/>
          <w:szCs w:val="24"/>
          <w:lang w:val="en-US"/>
        </w:rPr>
        <w:t>Kriteria-kriteria</w:t>
      </w:r>
      <w:proofErr w:type="spellEnd"/>
      <w:r w:rsidR="00B834B7" w:rsidRPr="00BD040D">
        <w:rPr>
          <w:rFonts w:ascii="Times New Roman" w:hAnsi="Times New Roman" w:cs="Times New Roman"/>
          <w:sz w:val="24"/>
          <w:szCs w:val="24"/>
          <w:lang w:val="en-US"/>
        </w:rPr>
        <w:t xml:space="preserve"> </w:t>
      </w:r>
      <w:proofErr w:type="spellStart"/>
      <w:r w:rsidR="00B834B7" w:rsidRPr="00BD040D">
        <w:rPr>
          <w:rFonts w:ascii="Times New Roman" w:hAnsi="Times New Roman" w:cs="Times New Roman"/>
          <w:sz w:val="24"/>
          <w:szCs w:val="24"/>
          <w:lang w:val="en-US"/>
        </w:rPr>
        <w:t>sampel</w:t>
      </w:r>
      <w:proofErr w:type="spellEnd"/>
      <w:r w:rsidR="00B834B7" w:rsidRPr="00BD040D">
        <w:rPr>
          <w:rFonts w:ascii="Times New Roman" w:hAnsi="Times New Roman" w:cs="Times New Roman"/>
          <w:sz w:val="24"/>
          <w:szCs w:val="24"/>
          <w:lang w:val="en-US"/>
        </w:rPr>
        <w:t xml:space="preserve"> pada </w:t>
      </w:r>
      <w:proofErr w:type="spellStart"/>
      <w:r w:rsidR="00B834B7" w:rsidRPr="00BD040D">
        <w:rPr>
          <w:rFonts w:ascii="Times New Roman" w:hAnsi="Times New Roman" w:cs="Times New Roman"/>
          <w:sz w:val="24"/>
          <w:szCs w:val="24"/>
          <w:lang w:val="en-US"/>
        </w:rPr>
        <w:t>penelitian</w:t>
      </w:r>
      <w:proofErr w:type="spellEnd"/>
      <w:r w:rsidR="00B834B7" w:rsidRPr="00BD040D">
        <w:rPr>
          <w:rFonts w:ascii="Times New Roman" w:hAnsi="Times New Roman" w:cs="Times New Roman"/>
          <w:sz w:val="24"/>
          <w:szCs w:val="24"/>
          <w:lang w:val="en-US"/>
        </w:rPr>
        <w:t xml:space="preserve"> </w:t>
      </w:r>
      <w:proofErr w:type="spellStart"/>
      <w:r w:rsidR="00B834B7" w:rsidRPr="00BD040D">
        <w:rPr>
          <w:rFonts w:ascii="Times New Roman" w:hAnsi="Times New Roman" w:cs="Times New Roman"/>
          <w:sz w:val="24"/>
          <w:szCs w:val="24"/>
          <w:lang w:val="en-US"/>
        </w:rPr>
        <w:t>ini</w:t>
      </w:r>
      <w:proofErr w:type="spellEnd"/>
      <w:r w:rsidR="00B834B7" w:rsidRPr="00BD040D">
        <w:rPr>
          <w:rFonts w:ascii="Times New Roman" w:hAnsi="Times New Roman" w:cs="Times New Roman"/>
          <w:sz w:val="24"/>
          <w:szCs w:val="24"/>
          <w:lang w:val="en-US"/>
        </w:rPr>
        <w:t xml:space="preserve"> </w:t>
      </w:r>
      <w:proofErr w:type="spellStart"/>
      <w:r w:rsidR="00B834B7" w:rsidRPr="00BD040D">
        <w:rPr>
          <w:rFonts w:ascii="Times New Roman" w:hAnsi="Times New Roman" w:cs="Times New Roman"/>
          <w:sz w:val="24"/>
          <w:szCs w:val="24"/>
          <w:lang w:val="en-US"/>
        </w:rPr>
        <w:t>antara</w:t>
      </w:r>
      <w:proofErr w:type="spellEnd"/>
      <w:r w:rsidR="00B834B7" w:rsidRPr="00BD040D">
        <w:rPr>
          <w:rFonts w:ascii="Times New Roman" w:hAnsi="Times New Roman" w:cs="Times New Roman"/>
          <w:sz w:val="24"/>
          <w:szCs w:val="24"/>
          <w:lang w:val="en-US"/>
        </w:rPr>
        <w:t xml:space="preserve"> lain:</w:t>
      </w:r>
    </w:p>
    <w:p w14:paraId="07E40F59" w14:textId="4CCD0BDE" w:rsidR="00B834B7" w:rsidRPr="00BD040D" w:rsidRDefault="00B834B7" w:rsidP="00973794">
      <w:pPr>
        <w:pStyle w:val="ListParagraph"/>
        <w:numPr>
          <w:ilvl w:val="0"/>
          <w:numId w:val="15"/>
        </w:numPr>
        <w:spacing w:line="480" w:lineRule="auto"/>
        <w:ind w:left="720"/>
        <w:jc w:val="both"/>
        <w:rPr>
          <w:rFonts w:ascii="Times New Roman" w:hAnsi="Times New Roman" w:cs="Times New Roman"/>
          <w:sz w:val="24"/>
          <w:szCs w:val="24"/>
        </w:rPr>
      </w:pPr>
      <w:r w:rsidRPr="00BD040D">
        <w:rPr>
          <w:rFonts w:ascii="Times New Roman" w:hAnsi="Times New Roman" w:cs="Times New Roman"/>
          <w:sz w:val="24"/>
          <w:szCs w:val="24"/>
          <w:lang w:val="en-US"/>
        </w:rPr>
        <w:t>Pe</w:t>
      </w:r>
      <w:r w:rsidR="00DA0C50" w:rsidRPr="00BD040D">
        <w:rPr>
          <w:rFonts w:ascii="Times New Roman" w:hAnsi="Times New Roman" w:cs="Times New Roman"/>
          <w:sz w:val="24"/>
          <w:szCs w:val="24"/>
          <w:lang w:val="en-US"/>
        </w:rPr>
        <w:t xml:space="preserve">rusahaan sub </w:t>
      </w:r>
      <w:proofErr w:type="spellStart"/>
      <w:r w:rsidR="00DA0C50" w:rsidRPr="00BD040D">
        <w:rPr>
          <w:rFonts w:ascii="Times New Roman" w:hAnsi="Times New Roman" w:cs="Times New Roman"/>
          <w:sz w:val="24"/>
          <w:szCs w:val="24"/>
          <w:lang w:val="en-US"/>
        </w:rPr>
        <w:t>sektor</w:t>
      </w:r>
      <w:proofErr w:type="spellEnd"/>
      <w:r w:rsidR="00DA0C50" w:rsidRPr="00BD040D">
        <w:rPr>
          <w:rFonts w:ascii="Times New Roman" w:hAnsi="Times New Roman" w:cs="Times New Roman"/>
          <w:sz w:val="24"/>
          <w:szCs w:val="24"/>
          <w:lang w:val="en-US"/>
        </w:rPr>
        <w:t xml:space="preserve"> </w:t>
      </w:r>
      <w:proofErr w:type="spellStart"/>
      <w:r w:rsidR="00D5104F">
        <w:rPr>
          <w:rFonts w:ascii="Times New Roman" w:hAnsi="Times New Roman" w:cs="Times New Roman"/>
          <w:sz w:val="24"/>
          <w:szCs w:val="24"/>
          <w:lang w:val="en-US"/>
        </w:rPr>
        <w:t>Pertambangan</w:t>
      </w:r>
      <w:proofErr w:type="spellEnd"/>
      <w:r w:rsidR="00D5104F">
        <w:rPr>
          <w:rFonts w:ascii="Times New Roman" w:hAnsi="Times New Roman" w:cs="Times New Roman"/>
          <w:sz w:val="24"/>
          <w:szCs w:val="24"/>
          <w:lang w:val="en-US"/>
        </w:rPr>
        <w:t xml:space="preserve"> Batu Bara</w:t>
      </w:r>
      <w:r w:rsidRPr="00BD040D">
        <w:rPr>
          <w:rFonts w:ascii="Times New Roman" w:hAnsi="Times New Roman" w:cs="Times New Roman"/>
          <w:sz w:val="24"/>
          <w:szCs w:val="24"/>
          <w:lang w:val="en-US"/>
        </w:rPr>
        <w:t xml:space="preserve"> yang </w:t>
      </w:r>
      <w:proofErr w:type="spellStart"/>
      <w:r w:rsidRPr="00BD040D">
        <w:rPr>
          <w:rFonts w:ascii="Times New Roman" w:hAnsi="Times New Roman" w:cs="Times New Roman"/>
          <w:sz w:val="24"/>
          <w:szCs w:val="24"/>
          <w:lang w:val="en-US"/>
        </w:rPr>
        <w:t>terdaftar</w:t>
      </w:r>
      <w:proofErr w:type="spellEnd"/>
      <w:r w:rsidRPr="00BD040D">
        <w:rPr>
          <w:rFonts w:ascii="Times New Roman" w:hAnsi="Times New Roman" w:cs="Times New Roman"/>
          <w:sz w:val="24"/>
          <w:szCs w:val="24"/>
          <w:lang w:val="en-US"/>
        </w:rPr>
        <w:t xml:space="preserve"> di B</w:t>
      </w:r>
      <w:r w:rsidR="00DA0C50" w:rsidRPr="00BD040D">
        <w:rPr>
          <w:rFonts w:ascii="Times New Roman" w:hAnsi="Times New Roman" w:cs="Times New Roman"/>
          <w:sz w:val="24"/>
          <w:szCs w:val="24"/>
          <w:lang w:val="en-US"/>
        </w:rPr>
        <w:t xml:space="preserve">ursa </w:t>
      </w:r>
      <w:proofErr w:type="spellStart"/>
      <w:r w:rsidR="00DA0C50" w:rsidRPr="00BD040D">
        <w:rPr>
          <w:rFonts w:ascii="Times New Roman" w:hAnsi="Times New Roman" w:cs="Times New Roman"/>
          <w:sz w:val="24"/>
          <w:szCs w:val="24"/>
          <w:lang w:val="en-US"/>
        </w:rPr>
        <w:t>Efek</w:t>
      </w:r>
      <w:proofErr w:type="spellEnd"/>
      <w:r w:rsidR="00DA0C50" w:rsidRPr="00BD040D">
        <w:rPr>
          <w:rFonts w:ascii="Times New Roman" w:hAnsi="Times New Roman" w:cs="Times New Roman"/>
          <w:sz w:val="24"/>
          <w:szCs w:val="24"/>
          <w:lang w:val="en-US"/>
        </w:rPr>
        <w:t xml:space="preserve"> Indonesia </w:t>
      </w:r>
      <w:proofErr w:type="spellStart"/>
      <w:r w:rsidR="00DA0C50" w:rsidRPr="00BD040D">
        <w:rPr>
          <w:rFonts w:ascii="Times New Roman" w:hAnsi="Times New Roman" w:cs="Times New Roman"/>
          <w:sz w:val="24"/>
          <w:szCs w:val="24"/>
          <w:lang w:val="en-US"/>
        </w:rPr>
        <w:t>periode</w:t>
      </w:r>
      <w:proofErr w:type="spellEnd"/>
      <w:r w:rsidR="00DA0C50" w:rsidRPr="00BD040D">
        <w:rPr>
          <w:rFonts w:ascii="Times New Roman" w:hAnsi="Times New Roman" w:cs="Times New Roman"/>
          <w:sz w:val="24"/>
          <w:szCs w:val="24"/>
          <w:lang w:val="en-US"/>
        </w:rPr>
        <w:t xml:space="preserve"> </w:t>
      </w:r>
      <w:r w:rsidR="00602824">
        <w:rPr>
          <w:rFonts w:ascii="Times New Roman" w:hAnsi="Times New Roman" w:cs="Times New Roman"/>
          <w:sz w:val="24"/>
          <w:szCs w:val="24"/>
          <w:lang w:val="en-US"/>
        </w:rPr>
        <w:t xml:space="preserve">2016 </w:t>
      </w:r>
      <w:proofErr w:type="spellStart"/>
      <w:r w:rsidR="00602824">
        <w:rPr>
          <w:rFonts w:ascii="Times New Roman" w:hAnsi="Times New Roman" w:cs="Times New Roman"/>
          <w:sz w:val="24"/>
          <w:szCs w:val="24"/>
          <w:lang w:val="en-US"/>
        </w:rPr>
        <w:t>sampai</w:t>
      </w:r>
      <w:proofErr w:type="spellEnd"/>
      <w:r w:rsidR="00602824">
        <w:rPr>
          <w:rFonts w:ascii="Times New Roman" w:hAnsi="Times New Roman" w:cs="Times New Roman"/>
          <w:sz w:val="24"/>
          <w:szCs w:val="24"/>
          <w:lang w:val="en-US"/>
        </w:rPr>
        <w:t xml:space="preserve"> 2020</w:t>
      </w:r>
      <w:r w:rsidRPr="00BD040D">
        <w:rPr>
          <w:rFonts w:ascii="Times New Roman" w:hAnsi="Times New Roman" w:cs="Times New Roman"/>
          <w:sz w:val="24"/>
          <w:szCs w:val="24"/>
          <w:lang w:val="en-US"/>
        </w:rPr>
        <w:t>.</w:t>
      </w:r>
    </w:p>
    <w:p w14:paraId="532D8CEB" w14:textId="3845A101" w:rsidR="00B834B7" w:rsidRPr="00BD040D" w:rsidRDefault="00B834B7" w:rsidP="00973794">
      <w:pPr>
        <w:pStyle w:val="ListParagraph"/>
        <w:numPr>
          <w:ilvl w:val="0"/>
          <w:numId w:val="15"/>
        </w:numPr>
        <w:spacing w:line="480" w:lineRule="auto"/>
        <w:ind w:left="720"/>
        <w:jc w:val="both"/>
        <w:rPr>
          <w:rFonts w:ascii="Times New Roman" w:hAnsi="Times New Roman" w:cs="Times New Roman"/>
          <w:sz w:val="24"/>
          <w:szCs w:val="24"/>
        </w:rPr>
      </w:pPr>
      <w:r w:rsidRPr="00BD040D">
        <w:rPr>
          <w:rFonts w:ascii="Times New Roman" w:hAnsi="Times New Roman" w:cs="Times New Roman"/>
          <w:sz w:val="24"/>
          <w:szCs w:val="24"/>
          <w:lang w:val="en-US"/>
        </w:rPr>
        <w:t xml:space="preserve">Perusahaan yang </w:t>
      </w:r>
      <w:proofErr w:type="spellStart"/>
      <w:r w:rsidRPr="00BD040D">
        <w:rPr>
          <w:rFonts w:ascii="Times New Roman" w:hAnsi="Times New Roman" w:cs="Times New Roman"/>
          <w:sz w:val="24"/>
          <w:szCs w:val="24"/>
          <w:lang w:val="en-US"/>
        </w:rPr>
        <w:t>tidak</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mengalami</w:t>
      </w:r>
      <w:proofErr w:type="spellEnd"/>
      <w:r w:rsidRPr="00BD040D">
        <w:rPr>
          <w:rFonts w:ascii="Times New Roman" w:hAnsi="Times New Roman" w:cs="Times New Roman"/>
          <w:sz w:val="24"/>
          <w:szCs w:val="24"/>
          <w:lang w:val="en-US"/>
        </w:rPr>
        <w:t xml:space="preserve"> </w:t>
      </w:r>
      <w:r w:rsidRPr="00BD040D">
        <w:rPr>
          <w:rFonts w:ascii="Times New Roman" w:hAnsi="Times New Roman" w:cs="Times New Roman"/>
          <w:i/>
          <w:sz w:val="24"/>
          <w:szCs w:val="24"/>
          <w:lang w:val="en-US"/>
        </w:rPr>
        <w:t>delisting</w:t>
      </w:r>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atau</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penghapusan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pencatatan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saham</w:t>
      </w:r>
      <w:proofErr w:type="spellEnd"/>
      <w:r w:rsidRPr="00BD040D">
        <w:rPr>
          <w:rFonts w:ascii="Times New Roman" w:hAnsi="Times New Roman" w:cs="Times New Roman"/>
          <w:sz w:val="24"/>
          <w:szCs w:val="24"/>
          <w:lang w:val="en-US"/>
        </w:rPr>
        <w:t xml:space="preserve"> di Bursa </w:t>
      </w:r>
      <w:proofErr w:type="spellStart"/>
      <w:r w:rsidRPr="00BD040D">
        <w:rPr>
          <w:rFonts w:ascii="Times New Roman" w:hAnsi="Times New Roman" w:cs="Times New Roman"/>
          <w:sz w:val="24"/>
          <w:szCs w:val="24"/>
          <w:lang w:val="en-US"/>
        </w:rPr>
        <w:t>Ef</w:t>
      </w:r>
      <w:r w:rsidR="00DA0C50" w:rsidRPr="00BD040D">
        <w:rPr>
          <w:rFonts w:ascii="Times New Roman" w:hAnsi="Times New Roman" w:cs="Times New Roman"/>
          <w:sz w:val="24"/>
          <w:szCs w:val="24"/>
          <w:lang w:val="en-US"/>
        </w:rPr>
        <w:t>ek</w:t>
      </w:r>
      <w:proofErr w:type="spellEnd"/>
      <w:r w:rsidR="00DA0C50" w:rsidRPr="00BD040D">
        <w:rPr>
          <w:rFonts w:ascii="Times New Roman" w:hAnsi="Times New Roman" w:cs="Times New Roman"/>
          <w:sz w:val="24"/>
          <w:szCs w:val="24"/>
          <w:lang w:val="en-US"/>
        </w:rPr>
        <w:t xml:space="preserve"> Indonesia </w:t>
      </w:r>
      <w:proofErr w:type="spellStart"/>
      <w:r w:rsidR="00DA0C50" w:rsidRPr="00BD040D">
        <w:rPr>
          <w:rFonts w:ascii="Times New Roman" w:hAnsi="Times New Roman" w:cs="Times New Roman"/>
          <w:sz w:val="24"/>
          <w:szCs w:val="24"/>
          <w:lang w:val="en-US"/>
        </w:rPr>
        <w:t>selama</w:t>
      </w:r>
      <w:proofErr w:type="spellEnd"/>
      <w:r w:rsidR="00DA0C50" w:rsidRPr="00BD040D">
        <w:rPr>
          <w:rFonts w:ascii="Times New Roman" w:hAnsi="Times New Roman" w:cs="Times New Roman"/>
          <w:sz w:val="24"/>
          <w:szCs w:val="24"/>
          <w:lang w:val="en-US"/>
        </w:rPr>
        <w:t xml:space="preserve"> </w:t>
      </w:r>
      <w:proofErr w:type="spellStart"/>
      <w:r w:rsidR="00DA0C50" w:rsidRPr="00BD040D">
        <w:rPr>
          <w:rFonts w:ascii="Times New Roman" w:hAnsi="Times New Roman" w:cs="Times New Roman"/>
          <w:sz w:val="24"/>
          <w:szCs w:val="24"/>
          <w:lang w:val="en-US"/>
        </w:rPr>
        <w:t>periode</w:t>
      </w:r>
      <w:proofErr w:type="spellEnd"/>
      <w:r w:rsidR="00DA0C50" w:rsidRPr="00BD040D">
        <w:rPr>
          <w:rFonts w:ascii="Times New Roman" w:hAnsi="Times New Roman" w:cs="Times New Roman"/>
          <w:sz w:val="24"/>
          <w:szCs w:val="24"/>
          <w:lang w:val="en-US"/>
        </w:rPr>
        <w:t xml:space="preserve"> </w:t>
      </w:r>
      <w:r w:rsidR="00602824">
        <w:rPr>
          <w:rFonts w:ascii="Times New Roman" w:hAnsi="Times New Roman" w:cs="Times New Roman"/>
          <w:sz w:val="24"/>
          <w:szCs w:val="24"/>
          <w:lang w:val="en-US"/>
        </w:rPr>
        <w:t xml:space="preserve">2016 </w:t>
      </w:r>
      <w:proofErr w:type="spellStart"/>
      <w:r w:rsidR="00602824">
        <w:rPr>
          <w:rFonts w:ascii="Times New Roman" w:hAnsi="Times New Roman" w:cs="Times New Roman"/>
          <w:sz w:val="24"/>
          <w:szCs w:val="24"/>
          <w:lang w:val="en-US"/>
        </w:rPr>
        <w:t>sampai</w:t>
      </w:r>
      <w:proofErr w:type="spellEnd"/>
      <w:r w:rsidR="00602824">
        <w:rPr>
          <w:rFonts w:ascii="Times New Roman" w:hAnsi="Times New Roman" w:cs="Times New Roman"/>
          <w:sz w:val="24"/>
          <w:szCs w:val="24"/>
          <w:lang w:val="en-US"/>
        </w:rPr>
        <w:t xml:space="preserve"> 2020</w:t>
      </w:r>
      <w:r w:rsidRPr="00BD040D">
        <w:rPr>
          <w:rFonts w:ascii="Times New Roman" w:hAnsi="Times New Roman" w:cs="Times New Roman"/>
          <w:sz w:val="24"/>
          <w:szCs w:val="24"/>
          <w:lang w:val="en-US"/>
        </w:rPr>
        <w:t>.</w:t>
      </w:r>
    </w:p>
    <w:p w14:paraId="1583E712" w14:textId="0F5967F7" w:rsidR="004400C1" w:rsidRPr="00BF590E" w:rsidRDefault="00B834B7" w:rsidP="00973794">
      <w:pPr>
        <w:pStyle w:val="ListParagraph"/>
        <w:numPr>
          <w:ilvl w:val="0"/>
          <w:numId w:val="15"/>
        </w:numPr>
        <w:spacing w:line="480" w:lineRule="auto"/>
        <w:ind w:left="720"/>
        <w:jc w:val="both"/>
        <w:rPr>
          <w:rFonts w:ascii="Times New Roman" w:hAnsi="Times New Roman" w:cs="Times New Roman"/>
          <w:sz w:val="24"/>
          <w:szCs w:val="24"/>
        </w:rPr>
      </w:pPr>
      <w:r w:rsidRPr="00BD040D">
        <w:rPr>
          <w:rFonts w:ascii="Times New Roman" w:hAnsi="Times New Roman" w:cs="Times New Roman"/>
          <w:sz w:val="24"/>
          <w:szCs w:val="24"/>
          <w:lang w:val="en-US"/>
        </w:rPr>
        <w:t xml:space="preserve">Perusahaan yang </w:t>
      </w:r>
      <w:proofErr w:type="spellStart"/>
      <w:r w:rsidRPr="00BD040D">
        <w:rPr>
          <w:rFonts w:ascii="Times New Roman" w:hAnsi="Times New Roman" w:cs="Times New Roman"/>
          <w:sz w:val="24"/>
          <w:szCs w:val="24"/>
          <w:lang w:val="en-US"/>
        </w:rPr>
        <w:t>menyediakan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laporan</w:t>
      </w:r>
      <w:proofErr w:type="spellEnd"/>
      <w:r w:rsidRPr="00BD040D">
        <w:rPr>
          <w:rFonts w:ascii="Times New Roman" w:hAnsi="Times New Roman" w:cs="Times New Roman"/>
          <w:sz w:val="24"/>
          <w:szCs w:val="24"/>
          <w:lang w:val="en-US"/>
        </w:rPr>
        <w:t xml:space="preserve"> </w:t>
      </w:r>
      <w:proofErr w:type="spellStart"/>
      <w:r w:rsidR="00DA0C50" w:rsidRPr="00BD040D">
        <w:rPr>
          <w:rFonts w:ascii="Times New Roman" w:hAnsi="Times New Roman" w:cs="Times New Roman"/>
          <w:sz w:val="24"/>
          <w:szCs w:val="24"/>
          <w:lang w:val="en-US"/>
        </w:rPr>
        <w:t>keuangan</w:t>
      </w:r>
      <w:proofErr w:type="spellEnd"/>
      <w:r w:rsidR="00DA0C50" w:rsidRPr="00BD040D">
        <w:rPr>
          <w:rFonts w:ascii="Times New Roman" w:hAnsi="Times New Roman" w:cs="Times New Roman"/>
          <w:sz w:val="24"/>
          <w:szCs w:val="24"/>
          <w:lang w:val="en-US"/>
        </w:rPr>
        <w:t xml:space="preserve"> </w:t>
      </w:r>
      <w:proofErr w:type="spellStart"/>
      <w:r w:rsidR="00DA0C50" w:rsidRPr="00BD040D">
        <w:rPr>
          <w:rFonts w:ascii="Times New Roman" w:hAnsi="Times New Roman" w:cs="Times New Roman"/>
          <w:sz w:val="24"/>
          <w:szCs w:val="24"/>
          <w:lang w:val="en-US"/>
        </w:rPr>
        <w:t>lengkap</w:t>
      </w:r>
      <w:proofErr w:type="spellEnd"/>
      <w:r w:rsidR="00DA0C50" w:rsidRPr="00BD040D">
        <w:rPr>
          <w:rFonts w:ascii="Times New Roman" w:hAnsi="Times New Roman" w:cs="Times New Roman"/>
          <w:sz w:val="24"/>
          <w:szCs w:val="24"/>
          <w:lang w:val="en-US"/>
        </w:rPr>
        <w:t xml:space="preserve"> </w:t>
      </w:r>
      <w:proofErr w:type="spellStart"/>
      <w:r w:rsidR="00DA0C50" w:rsidRPr="00BD040D">
        <w:rPr>
          <w:rFonts w:ascii="Times New Roman" w:hAnsi="Times New Roman" w:cs="Times New Roman"/>
          <w:sz w:val="24"/>
          <w:szCs w:val="24"/>
          <w:lang w:val="en-US"/>
        </w:rPr>
        <w:t>dari</w:t>
      </w:r>
      <w:proofErr w:type="spellEnd"/>
      <w:r w:rsidR="00DA0C50" w:rsidRPr="00BD040D">
        <w:rPr>
          <w:rFonts w:ascii="Times New Roman" w:hAnsi="Times New Roman" w:cs="Times New Roman"/>
          <w:sz w:val="24"/>
          <w:szCs w:val="24"/>
          <w:lang w:val="en-US"/>
        </w:rPr>
        <w:t xml:space="preserve"> </w:t>
      </w:r>
      <w:proofErr w:type="spellStart"/>
      <w:r w:rsidR="00DA0C50" w:rsidRPr="00BD040D">
        <w:rPr>
          <w:rFonts w:ascii="Times New Roman" w:hAnsi="Times New Roman" w:cs="Times New Roman"/>
          <w:sz w:val="24"/>
          <w:szCs w:val="24"/>
          <w:lang w:val="en-US"/>
        </w:rPr>
        <w:t>tahun</w:t>
      </w:r>
      <w:proofErr w:type="spellEnd"/>
      <w:r w:rsidR="00DA0C50" w:rsidRPr="00BD040D">
        <w:rPr>
          <w:rFonts w:ascii="Times New Roman" w:hAnsi="Times New Roman" w:cs="Times New Roman"/>
          <w:sz w:val="24"/>
          <w:szCs w:val="24"/>
          <w:lang w:val="en-US"/>
        </w:rPr>
        <w:t xml:space="preserve"> </w:t>
      </w:r>
      <w:r w:rsidR="00602824">
        <w:rPr>
          <w:rFonts w:ascii="Times New Roman" w:hAnsi="Times New Roman" w:cs="Times New Roman"/>
          <w:sz w:val="24"/>
          <w:szCs w:val="24"/>
          <w:lang w:val="en-US"/>
        </w:rPr>
        <w:t xml:space="preserve">2016 </w:t>
      </w:r>
      <w:proofErr w:type="spellStart"/>
      <w:r w:rsidR="00602824">
        <w:rPr>
          <w:rFonts w:ascii="Times New Roman" w:hAnsi="Times New Roman" w:cs="Times New Roman"/>
          <w:sz w:val="24"/>
          <w:szCs w:val="24"/>
          <w:lang w:val="en-US"/>
        </w:rPr>
        <w:t>sampai</w:t>
      </w:r>
      <w:proofErr w:type="spellEnd"/>
      <w:r w:rsidR="00602824">
        <w:rPr>
          <w:rFonts w:ascii="Times New Roman" w:hAnsi="Times New Roman" w:cs="Times New Roman"/>
          <w:sz w:val="24"/>
          <w:szCs w:val="24"/>
          <w:lang w:val="en-US"/>
        </w:rPr>
        <w:t xml:space="preserve"> 2020</w:t>
      </w:r>
      <w:r w:rsidR="00BF590E">
        <w:rPr>
          <w:rFonts w:ascii="Times New Roman" w:hAnsi="Times New Roman" w:cs="Times New Roman"/>
          <w:sz w:val="24"/>
          <w:szCs w:val="24"/>
          <w:lang w:val="en-US"/>
        </w:rPr>
        <w:t>.</w:t>
      </w:r>
    </w:p>
    <w:p w14:paraId="665A0B6C" w14:textId="36BA4E0B" w:rsidR="00BF590E" w:rsidRPr="00BD040D" w:rsidRDefault="00BF590E" w:rsidP="00973794">
      <w:pPr>
        <w:pStyle w:val="ListParagraph"/>
        <w:numPr>
          <w:ilvl w:val="0"/>
          <w:numId w:val="15"/>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lang w:val="en-US"/>
        </w:rPr>
        <w:t xml:space="preserve">Perusahaan yang </w:t>
      </w:r>
      <w:proofErr w:type="spellStart"/>
      <w:r>
        <w:rPr>
          <w:rFonts w:ascii="Times New Roman" w:hAnsi="Times New Roman" w:cs="Times New Roman"/>
          <w:sz w:val="24"/>
          <w:szCs w:val="24"/>
          <w:lang w:val="en-US"/>
        </w:rPr>
        <w:t>membagikan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dividen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sidR="00602824">
        <w:rPr>
          <w:rFonts w:ascii="Times New Roman" w:hAnsi="Times New Roman" w:cs="Times New Roman"/>
          <w:sz w:val="24"/>
          <w:szCs w:val="24"/>
          <w:lang w:val="en-US"/>
        </w:rPr>
        <w:t xml:space="preserve"> </w:t>
      </w:r>
      <w:proofErr w:type="spellStart"/>
      <w:r w:rsidR="00602824">
        <w:rPr>
          <w:rFonts w:ascii="Times New Roman" w:hAnsi="Times New Roman" w:cs="Times New Roman"/>
          <w:sz w:val="24"/>
          <w:szCs w:val="24"/>
          <w:lang w:val="en-US"/>
        </w:rPr>
        <w:t>yaitu</w:t>
      </w:r>
      <w:proofErr w:type="spellEnd"/>
      <w:r w:rsidR="00602824">
        <w:rPr>
          <w:rFonts w:ascii="Times New Roman" w:hAnsi="Times New Roman" w:cs="Times New Roman"/>
          <w:sz w:val="24"/>
          <w:szCs w:val="24"/>
          <w:lang w:val="en-US"/>
        </w:rPr>
        <w:t xml:space="preserve"> </w:t>
      </w:r>
      <w:proofErr w:type="spellStart"/>
      <w:r w:rsidR="00602824">
        <w:rPr>
          <w:rFonts w:ascii="Times New Roman" w:hAnsi="Times New Roman" w:cs="Times New Roman"/>
          <w:sz w:val="24"/>
          <w:szCs w:val="24"/>
          <w:lang w:val="en-US"/>
        </w:rPr>
        <w:t>tahun</w:t>
      </w:r>
      <w:proofErr w:type="spellEnd"/>
      <w:r w:rsidR="00602824">
        <w:rPr>
          <w:rFonts w:ascii="Times New Roman" w:hAnsi="Times New Roman" w:cs="Times New Roman"/>
          <w:sz w:val="24"/>
          <w:szCs w:val="24"/>
          <w:lang w:val="en-US"/>
        </w:rPr>
        <w:t xml:space="preserve"> 2016 </w:t>
      </w:r>
      <w:proofErr w:type="spellStart"/>
      <w:r w:rsidR="00602824">
        <w:rPr>
          <w:rFonts w:ascii="Times New Roman" w:hAnsi="Times New Roman" w:cs="Times New Roman"/>
          <w:sz w:val="24"/>
          <w:szCs w:val="24"/>
          <w:lang w:val="en-US"/>
        </w:rPr>
        <w:t>sampai</w:t>
      </w:r>
      <w:proofErr w:type="spellEnd"/>
      <w:r w:rsidR="00602824">
        <w:rPr>
          <w:rFonts w:ascii="Times New Roman" w:hAnsi="Times New Roman" w:cs="Times New Roman"/>
          <w:sz w:val="24"/>
          <w:szCs w:val="24"/>
          <w:lang w:val="en-US"/>
        </w:rPr>
        <w:t xml:space="preserve"> 2020</w:t>
      </w:r>
      <w:r>
        <w:rPr>
          <w:rFonts w:ascii="Times New Roman" w:hAnsi="Times New Roman" w:cs="Times New Roman"/>
          <w:sz w:val="24"/>
          <w:szCs w:val="24"/>
          <w:lang w:val="en-US"/>
        </w:rPr>
        <w:t>.</w:t>
      </w:r>
      <w:r w:rsidR="00704D06">
        <w:rPr>
          <w:rFonts w:ascii="Times New Roman" w:hAnsi="Times New Roman" w:cs="Times New Roman"/>
          <w:sz w:val="24"/>
          <w:szCs w:val="24"/>
          <w:lang w:val="en-US"/>
        </w:rPr>
        <w:t xml:space="preserve"> </w:t>
      </w:r>
    </w:p>
    <w:p w14:paraId="6ADEC11B" w14:textId="341DAB37" w:rsidR="00BF590E" w:rsidRPr="00BF590E" w:rsidRDefault="00776596" w:rsidP="00BF590E">
      <w:pPr>
        <w:spacing w:line="276" w:lineRule="auto"/>
        <w:ind w:firstLine="567"/>
        <w:jc w:val="center"/>
        <w:rPr>
          <w:rFonts w:ascii="Times New Roman" w:hAnsi="Times New Roman" w:cs="Times New Roman"/>
          <w:sz w:val="24"/>
          <w:szCs w:val="24"/>
        </w:rPr>
      </w:pPr>
      <w:r w:rsidRPr="00BD040D">
        <w:rPr>
          <w:rFonts w:ascii="Times New Roman" w:hAnsi="Times New Roman" w:cs="Times New Roman"/>
          <w:sz w:val="24"/>
          <w:szCs w:val="24"/>
        </w:rPr>
        <w:t>Tabel 3.3</w:t>
      </w:r>
      <w:r w:rsidR="0075541F" w:rsidRPr="00BD040D">
        <w:rPr>
          <w:rFonts w:ascii="Times New Roman" w:hAnsi="Times New Roman" w:cs="Times New Roman"/>
          <w:sz w:val="24"/>
          <w:szCs w:val="24"/>
          <w:lang w:val="en-US"/>
        </w:rPr>
        <w:t xml:space="preserve"> </w:t>
      </w:r>
      <w:r w:rsidR="00342ADB" w:rsidRPr="00BD040D">
        <w:rPr>
          <w:rFonts w:ascii="Times New Roman" w:hAnsi="Times New Roman" w:cs="Times New Roman"/>
          <w:sz w:val="24"/>
          <w:szCs w:val="24"/>
        </w:rPr>
        <w:t xml:space="preserve">Daftar Perusahaan </w:t>
      </w:r>
      <w:proofErr w:type="spellStart"/>
      <w:r w:rsidR="00D5104F">
        <w:rPr>
          <w:rFonts w:ascii="Times New Roman" w:hAnsi="Times New Roman" w:cs="Times New Roman"/>
          <w:sz w:val="24"/>
          <w:szCs w:val="24"/>
          <w:lang w:val="en-US"/>
        </w:rPr>
        <w:t>Pertambangan</w:t>
      </w:r>
      <w:proofErr w:type="spellEnd"/>
      <w:r w:rsidR="00D5104F">
        <w:rPr>
          <w:rFonts w:ascii="Times New Roman" w:hAnsi="Times New Roman" w:cs="Times New Roman"/>
          <w:sz w:val="24"/>
          <w:szCs w:val="24"/>
          <w:lang w:val="en-US"/>
        </w:rPr>
        <w:t xml:space="preserve"> Batu</w:t>
      </w:r>
      <w:r w:rsidR="002E625B">
        <w:rPr>
          <w:rFonts w:ascii="Times New Roman" w:hAnsi="Times New Roman" w:cs="Times New Roman"/>
          <w:sz w:val="24"/>
          <w:szCs w:val="24"/>
          <w:lang w:val="en-US"/>
        </w:rPr>
        <w:t>b</w:t>
      </w:r>
      <w:r w:rsidR="00D5104F">
        <w:rPr>
          <w:rFonts w:ascii="Times New Roman" w:hAnsi="Times New Roman" w:cs="Times New Roman"/>
          <w:sz w:val="24"/>
          <w:szCs w:val="24"/>
          <w:lang w:val="en-US"/>
        </w:rPr>
        <w:t>ara</w:t>
      </w:r>
      <w:r w:rsidR="00BF590E">
        <w:rPr>
          <w:rFonts w:ascii="Times New Roman" w:hAnsi="Times New Roman" w:cs="Times New Roman"/>
          <w:sz w:val="24"/>
          <w:szCs w:val="24"/>
        </w:rPr>
        <w:t xml:space="preserve"> Yang Menjadi Sampel Penelitian</w:t>
      </w:r>
      <w:r w:rsidR="00BF590E">
        <w:fldChar w:fldCharType="begin"/>
      </w:r>
      <w:r w:rsidR="00BF590E">
        <w:instrText xml:space="preserve"> LINK </w:instrText>
      </w:r>
      <w:r w:rsidR="002C6A6F">
        <w:instrText xml:space="preserve">Excel.Sheet.12 "E:\\ARSIP\\SKRIPSI\\SKRIPSI 2021\\WAHYUNI\\WAHYUNI.xlsx" Sheet1!R2C11:R9C14 </w:instrText>
      </w:r>
      <w:r w:rsidR="00BF590E">
        <w:instrText xml:space="preserve">\a \f 4 \h  \* MERGEFORMAT </w:instrText>
      </w:r>
      <w:r w:rsidR="00BF590E">
        <w:fldChar w:fldCharType="separate"/>
      </w:r>
    </w:p>
    <w:tbl>
      <w:tblPr>
        <w:tblW w:w="8075" w:type="dxa"/>
        <w:tblLook w:val="04A0" w:firstRow="1" w:lastRow="0" w:firstColumn="1" w:lastColumn="0" w:noHBand="0" w:noVBand="1"/>
      </w:tblPr>
      <w:tblGrid>
        <w:gridCol w:w="562"/>
        <w:gridCol w:w="1358"/>
        <w:gridCol w:w="3887"/>
        <w:gridCol w:w="2268"/>
      </w:tblGrid>
      <w:tr w:rsidR="00BF590E" w:rsidRPr="00BF590E" w14:paraId="18A9F4CC" w14:textId="77777777" w:rsidTr="00BF590E">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C0B31" w14:textId="77777777" w:rsidR="00BF590E" w:rsidRPr="00BF590E" w:rsidRDefault="00BF590E" w:rsidP="00BF590E">
            <w:pPr>
              <w:spacing w:after="0" w:line="240" w:lineRule="auto"/>
              <w:jc w:val="center"/>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No</w:t>
            </w:r>
          </w:p>
        </w:tc>
        <w:tc>
          <w:tcPr>
            <w:tcW w:w="1358" w:type="dxa"/>
            <w:tcBorders>
              <w:top w:val="single" w:sz="4" w:space="0" w:color="auto"/>
              <w:left w:val="nil"/>
              <w:bottom w:val="single" w:sz="4" w:space="0" w:color="auto"/>
              <w:right w:val="single" w:sz="4" w:space="0" w:color="auto"/>
            </w:tcBorders>
            <w:shd w:val="clear" w:color="auto" w:fill="auto"/>
            <w:noWrap/>
            <w:vAlign w:val="bottom"/>
            <w:hideMark/>
          </w:tcPr>
          <w:p w14:paraId="4506154A" w14:textId="77777777" w:rsidR="00BF590E" w:rsidRPr="00BF590E" w:rsidRDefault="00BF590E" w:rsidP="00BF590E">
            <w:pPr>
              <w:spacing w:after="0" w:line="240" w:lineRule="auto"/>
              <w:jc w:val="center"/>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Kode</w:t>
            </w:r>
          </w:p>
        </w:tc>
        <w:tc>
          <w:tcPr>
            <w:tcW w:w="3887" w:type="dxa"/>
            <w:tcBorders>
              <w:top w:val="single" w:sz="4" w:space="0" w:color="auto"/>
              <w:left w:val="nil"/>
              <w:bottom w:val="single" w:sz="4" w:space="0" w:color="auto"/>
              <w:right w:val="single" w:sz="4" w:space="0" w:color="auto"/>
            </w:tcBorders>
            <w:shd w:val="clear" w:color="auto" w:fill="auto"/>
            <w:noWrap/>
            <w:vAlign w:val="bottom"/>
            <w:hideMark/>
          </w:tcPr>
          <w:p w14:paraId="156BA475" w14:textId="77777777" w:rsidR="00BF590E" w:rsidRPr="00BF590E" w:rsidRDefault="00BF590E" w:rsidP="00BF590E">
            <w:pPr>
              <w:spacing w:after="0" w:line="240" w:lineRule="auto"/>
              <w:jc w:val="center"/>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Nama Perusahaan</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D90D78C" w14:textId="77777777" w:rsidR="00BF590E" w:rsidRPr="00BF590E" w:rsidRDefault="00BF590E" w:rsidP="00BF590E">
            <w:pPr>
              <w:spacing w:after="0" w:line="240" w:lineRule="auto"/>
              <w:jc w:val="center"/>
              <w:rPr>
                <w:rFonts w:ascii="Times New Roman" w:eastAsia="Times New Roman" w:hAnsi="Times New Roman" w:cs="Times New Roman"/>
                <w:color w:val="000000"/>
                <w:sz w:val="24"/>
                <w:szCs w:val="24"/>
                <w:lang w:val="en-US"/>
              </w:rPr>
            </w:pPr>
            <w:proofErr w:type="spellStart"/>
            <w:r w:rsidRPr="00BF590E">
              <w:rPr>
                <w:rFonts w:ascii="Times New Roman" w:eastAsia="Times New Roman" w:hAnsi="Times New Roman" w:cs="Times New Roman"/>
                <w:color w:val="000000"/>
                <w:sz w:val="24"/>
                <w:szCs w:val="24"/>
                <w:lang w:val="en-US"/>
              </w:rPr>
              <w:t>Tanggal</w:t>
            </w:r>
            <w:proofErr w:type="spellEnd"/>
            <w:r w:rsidRPr="00BF590E">
              <w:rPr>
                <w:rFonts w:ascii="Times New Roman" w:eastAsia="Times New Roman" w:hAnsi="Times New Roman" w:cs="Times New Roman"/>
                <w:color w:val="000000"/>
                <w:sz w:val="24"/>
                <w:szCs w:val="24"/>
                <w:lang w:val="en-US"/>
              </w:rPr>
              <w:t xml:space="preserve"> IPO</w:t>
            </w:r>
          </w:p>
        </w:tc>
      </w:tr>
      <w:tr w:rsidR="00BF590E" w:rsidRPr="00BF590E" w14:paraId="188A175C" w14:textId="77777777" w:rsidTr="00BF590E">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B20EEE8" w14:textId="77777777" w:rsidR="00BF590E" w:rsidRPr="00BF590E" w:rsidRDefault="00BF590E" w:rsidP="00BF590E">
            <w:pPr>
              <w:spacing w:after="0" w:line="240" w:lineRule="auto"/>
              <w:jc w:val="right"/>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1</w:t>
            </w:r>
          </w:p>
        </w:tc>
        <w:tc>
          <w:tcPr>
            <w:tcW w:w="1358" w:type="dxa"/>
            <w:tcBorders>
              <w:top w:val="nil"/>
              <w:left w:val="nil"/>
              <w:bottom w:val="single" w:sz="4" w:space="0" w:color="auto"/>
              <w:right w:val="single" w:sz="4" w:space="0" w:color="auto"/>
            </w:tcBorders>
            <w:shd w:val="clear" w:color="auto" w:fill="auto"/>
            <w:noWrap/>
            <w:vAlign w:val="bottom"/>
            <w:hideMark/>
          </w:tcPr>
          <w:p w14:paraId="497A07FB" w14:textId="77777777" w:rsidR="00BF590E" w:rsidRPr="00BF590E" w:rsidRDefault="00BF590E" w:rsidP="00BF590E">
            <w:pPr>
              <w:spacing w:after="0" w:line="240" w:lineRule="auto"/>
              <w:rPr>
                <w:rFonts w:ascii="Times New Roman" w:eastAsia="Times New Roman" w:hAnsi="Times New Roman" w:cs="Times New Roman"/>
                <w:sz w:val="24"/>
                <w:szCs w:val="24"/>
                <w:lang w:val="en-US"/>
              </w:rPr>
            </w:pPr>
            <w:r w:rsidRPr="00BF590E">
              <w:rPr>
                <w:rFonts w:ascii="Times New Roman" w:eastAsia="Times New Roman" w:hAnsi="Times New Roman" w:cs="Times New Roman"/>
                <w:sz w:val="24"/>
                <w:szCs w:val="24"/>
                <w:lang w:val="en-US"/>
              </w:rPr>
              <w:t>ADRO</w:t>
            </w:r>
          </w:p>
        </w:tc>
        <w:tc>
          <w:tcPr>
            <w:tcW w:w="3887" w:type="dxa"/>
            <w:tcBorders>
              <w:top w:val="nil"/>
              <w:left w:val="nil"/>
              <w:bottom w:val="single" w:sz="4" w:space="0" w:color="auto"/>
              <w:right w:val="single" w:sz="4" w:space="0" w:color="auto"/>
            </w:tcBorders>
            <w:shd w:val="clear" w:color="auto" w:fill="auto"/>
            <w:noWrap/>
            <w:vAlign w:val="bottom"/>
            <w:hideMark/>
          </w:tcPr>
          <w:p w14:paraId="69910FE2" w14:textId="77777777" w:rsidR="00BF590E" w:rsidRPr="00BF590E" w:rsidRDefault="00BF590E" w:rsidP="00BF590E">
            <w:pPr>
              <w:spacing w:after="0" w:line="240" w:lineRule="auto"/>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 xml:space="preserve">PT. Adaro </w:t>
            </w:r>
            <w:proofErr w:type="spellStart"/>
            <w:r w:rsidRPr="00BF590E">
              <w:rPr>
                <w:rFonts w:ascii="Times New Roman" w:eastAsia="Times New Roman" w:hAnsi="Times New Roman" w:cs="Times New Roman"/>
                <w:color w:val="000000"/>
                <w:sz w:val="24"/>
                <w:szCs w:val="24"/>
                <w:lang w:val="en-US"/>
              </w:rPr>
              <w:t>Energi</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7D1B39EC" w14:textId="77777777" w:rsidR="00BF590E" w:rsidRPr="00BF590E" w:rsidRDefault="00BF590E" w:rsidP="00BF590E">
            <w:pPr>
              <w:spacing w:after="0" w:line="240" w:lineRule="auto"/>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 xml:space="preserve">16 </w:t>
            </w:r>
            <w:proofErr w:type="spellStart"/>
            <w:r w:rsidRPr="00BF590E">
              <w:rPr>
                <w:rFonts w:ascii="Times New Roman" w:eastAsia="Times New Roman" w:hAnsi="Times New Roman" w:cs="Times New Roman"/>
                <w:color w:val="000000"/>
                <w:sz w:val="24"/>
                <w:szCs w:val="24"/>
                <w:lang w:val="en-US"/>
              </w:rPr>
              <w:t>Juli</w:t>
            </w:r>
            <w:proofErr w:type="spellEnd"/>
            <w:r w:rsidRPr="00BF590E">
              <w:rPr>
                <w:rFonts w:ascii="Times New Roman" w:eastAsia="Times New Roman" w:hAnsi="Times New Roman" w:cs="Times New Roman"/>
                <w:color w:val="000000"/>
                <w:sz w:val="24"/>
                <w:szCs w:val="24"/>
                <w:lang w:val="en-US"/>
              </w:rPr>
              <w:t xml:space="preserve"> 2008</w:t>
            </w:r>
          </w:p>
        </w:tc>
      </w:tr>
      <w:tr w:rsidR="00BF590E" w:rsidRPr="00BF590E" w14:paraId="070AD76A" w14:textId="77777777" w:rsidTr="00BF590E">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4AEEB62" w14:textId="77777777" w:rsidR="00BF590E" w:rsidRPr="00BF590E" w:rsidRDefault="00BF590E" w:rsidP="00BF590E">
            <w:pPr>
              <w:spacing w:after="0" w:line="240" w:lineRule="auto"/>
              <w:jc w:val="right"/>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2</w:t>
            </w:r>
          </w:p>
        </w:tc>
        <w:tc>
          <w:tcPr>
            <w:tcW w:w="1358" w:type="dxa"/>
            <w:tcBorders>
              <w:top w:val="nil"/>
              <w:left w:val="nil"/>
              <w:bottom w:val="single" w:sz="4" w:space="0" w:color="auto"/>
              <w:right w:val="single" w:sz="4" w:space="0" w:color="auto"/>
            </w:tcBorders>
            <w:shd w:val="clear" w:color="auto" w:fill="auto"/>
            <w:noWrap/>
            <w:vAlign w:val="bottom"/>
            <w:hideMark/>
          </w:tcPr>
          <w:p w14:paraId="4588C29A" w14:textId="77777777" w:rsidR="00BF590E" w:rsidRPr="00BF590E" w:rsidRDefault="00BF590E" w:rsidP="00BF590E">
            <w:pPr>
              <w:spacing w:after="0" w:line="240" w:lineRule="auto"/>
              <w:rPr>
                <w:rFonts w:ascii="Times New Roman" w:eastAsia="Times New Roman" w:hAnsi="Times New Roman" w:cs="Times New Roman"/>
                <w:sz w:val="24"/>
                <w:szCs w:val="24"/>
                <w:lang w:val="en-US"/>
              </w:rPr>
            </w:pPr>
            <w:r w:rsidRPr="00BF590E">
              <w:rPr>
                <w:rFonts w:ascii="Times New Roman" w:eastAsia="Times New Roman" w:hAnsi="Times New Roman" w:cs="Times New Roman"/>
                <w:sz w:val="24"/>
                <w:szCs w:val="24"/>
                <w:lang w:val="en-US"/>
              </w:rPr>
              <w:t>GEMS</w:t>
            </w:r>
          </w:p>
        </w:tc>
        <w:tc>
          <w:tcPr>
            <w:tcW w:w="3887" w:type="dxa"/>
            <w:tcBorders>
              <w:top w:val="nil"/>
              <w:left w:val="nil"/>
              <w:bottom w:val="single" w:sz="4" w:space="0" w:color="auto"/>
              <w:right w:val="single" w:sz="4" w:space="0" w:color="auto"/>
            </w:tcBorders>
            <w:shd w:val="clear" w:color="auto" w:fill="auto"/>
            <w:noWrap/>
            <w:vAlign w:val="bottom"/>
            <w:hideMark/>
          </w:tcPr>
          <w:p w14:paraId="2A9E6A09" w14:textId="77777777" w:rsidR="00BF590E" w:rsidRPr="00BF590E" w:rsidRDefault="00BF590E" w:rsidP="00BF590E">
            <w:pPr>
              <w:spacing w:after="0" w:line="240" w:lineRule="auto"/>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PT. Golden Energy Mines</w:t>
            </w:r>
          </w:p>
        </w:tc>
        <w:tc>
          <w:tcPr>
            <w:tcW w:w="2268" w:type="dxa"/>
            <w:tcBorders>
              <w:top w:val="nil"/>
              <w:left w:val="nil"/>
              <w:bottom w:val="single" w:sz="4" w:space="0" w:color="auto"/>
              <w:right w:val="single" w:sz="4" w:space="0" w:color="auto"/>
            </w:tcBorders>
            <w:shd w:val="clear" w:color="auto" w:fill="auto"/>
            <w:noWrap/>
            <w:vAlign w:val="bottom"/>
            <w:hideMark/>
          </w:tcPr>
          <w:p w14:paraId="1A5697D0" w14:textId="77777777" w:rsidR="00BF590E" w:rsidRPr="00BF590E" w:rsidRDefault="00BF590E" w:rsidP="00BF590E">
            <w:pPr>
              <w:spacing w:after="0" w:line="240" w:lineRule="auto"/>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 xml:space="preserve">717 </w:t>
            </w:r>
            <w:proofErr w:type="spellStart"/>
            <w:r w:rsidRPr="00BF590E">
              <w:rPr>
                <w:rFonts w:ascii="Times New Roman" w:eastAsia="Times New Roman" w:hAnsi="Times New Roman" w:cs="Times New Roman"/>
                <w:color w:val="000000"/>
                <w:sz w:val="24"/>
                <w:szCs w:val="24"/>
                <w:lang w:val="en-US"/>
              </w:rPr>
              <w:t>Nopemver</w:t>
            </w:r>
            <w:proofErr w:type="spellEnd"/>
            <w:r w:rsidRPr="00BF590E">
              <w:rPr>
                <w:rFonts w:ascii="Times New Roman" w:eastAsia="Times New Roman" w:hAnsi="Times New Roman" w:cs="Times New Roman"/>
                <w:color w:val="000000"/>
                <w:sz w:val="24"/>
                <w:szCs w:val="24"/>
                <w:lang w:val="en-US"/>
              </w:rPr>
              <w:t xml:space="preserve"> 2011</w:t>
            </w:r>
          </w:p>
        </w:tc>
      </w:tr>
      <w:tr w:rsidR="00BF590E" w:rsidRPr="00BF590E" w14:paraId="1C4BFB97" w14:textId="77777777" w:rsidTr="00BF590E">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5F6B09C" w14:textId="77777777" w:rsidR="00BF590E" w:rsidRPr="00BF590E" w:rsidRDefault="00BF590E" w:rsidP="00BF590E">
            <w:pPr>
              <w:spacing w:after="0" w:line="240" w:lineRule="auto"/>
              <w:jc w:val="right"/>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3</w:t>
            </w:r>
          </w:p>
        </w:tc>
        <w:tc>
          <w:tcPr>
            <w:tcW w:w="1358" w:type="dxa"/>
            <w:tcBorders>
              <w:top w:val="nil"/>
              <w:left w:val="nil"/>
              <w:bottom w:val="single" w:sz="4" w:space="0" w:color="auto"/>
              <w:right w:val="single" w:sz="4" w:space="0" w:color="auto"/>
            </w:tcBorders>
            <w:shd w:val="clear" w:color="auto" w:fill="auto"/>
            <w:noWrap/>
            <w:vAlign w:val="bottom"/>
            <w:hideMark/>
          </w:tcPr>
          <w:p w14:paraId="23E225DE" w14:textId="77777777" w:rsidR="00BF590E" w:rsidRPr="00BF590E" w:rsidRDefault="00BF590E" w:rsidP="00BF590E">
            <w:pPr>
              <w:spacing w:after="0" w:line="240" w:lineRule="auto"/>
              <w:rPr>
                <w:rFonts w:ascii="Times New Roman" w:eastAsia="Times New Roman" w:hAnsi="Times New Roman" w:cs="Times New Roman"/>
                <w:sz w:val="24"/>
                <w:szCs w:val="24"/>
                <w:lang w:val="en-US"/>
              </w:rPr>
            </w:pPr>
            <w:r w:rsidRPr="00BF590E">
              <w:rPr>
                <w:rFonts w:ascii="Times New Roman" w:eastAsia="Times New Roman" w:hAnsi="Times New Roman" w:cs="Times New Roman"/>
                <w:sz w:val="24"/>
                <w:szCs w:val="24"/>
                <w:lang w:val="en-US"/>
              </w:rPr>
              <w:t>ITMG</w:t>
            </w:r>
          </w:p>
        </w:tc>
        <w:tc>
          <w:tcPr>
            <w:tcW w:w="3887" w:type="dxa"/>
            <w:tcBorders>
              <w:top w:val="nil"/>
              <w:left w:val="nil"/>
              <w:bottom w:val="single" w:sz="4" w:space="0" w:color="auto"/>
              <w:right w:val="single" w:sz="4" w:space="0" w:color="auto"/>
            </w:tcBorders>
            <w:shd w:val="clear" w:color="auto" w:fill="auto"/>
            <w:noWrap/>
            <w:vAlign w:val="bottom"/>
            <w:hideMark/>
          </w:tcPr>
          <w:p w14:paraId="35D37D48" w14:textId="77777777" w:rsidR="00BF590E" w:rsidRPr="00BF590E" w:rsidRDefault="00BF590E" w:rsidP="00BF590E">
            <w:pPr>
              <w:spacing w:after="0" w:line="240" w:lineRule="auto"/>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 xml:space="preserve">PT. Indo </w:t>
            </w:r>
            <w:proofErr w:type="spellStart"/>
            <w:r w:rsidRPr="00BF590E">
              <w:rPr>
                <w:rFonts w:ascii="Times New Roman" w:eastAsia="Times New Roman" w:hAnsi="Times New Roman" w:cs="Times New Roman"/>
                <w:color w:val="000000"/>
                <w:sz w:val="24"/>
                <w:szCs w:val="24"/>
                <w:lang w:val="en-US"/>
              </w:rPr>
              <w:t>Tambangraya</w:t>
            </w:r>
            <w:proofErr w:type="spellEnd"/>
            <w:r w:rsidRPr="00BF590E">
              <w:rPr>
                <w:rFonts w:ascii="Times New Roman" w:eastAsia="Times New Roman" w:hAnsi="Times New Roman" w:cs="Times New Roman"/>
                <w:color w:val="000000"/>
                <w:sz w:val="24"/>
                <w:szCs w:val="24"/>
                <w:lang w:val="en-US"/>
              </w:rPr>
              <w:t xml:space="preserve"> </w:t>
            </w:r>
            <w:proofErr w:type="spellStart"/>
            <w:r w:rsidRPr="00BF590E">
              <w:rPr>
                <w:rFonts w:ascii="Times New Roman" w:eastAsia="Times New Roman" w:hAnsi="Times New Roman" w:cs="Times New Roman"/>
                <w:color w:val="000000"/>
                <w:sz w:val="24"/>
                <w:szCs w:val="24"/>
                <w:lang w:val="en-US"/>
              </w:rPr>
              <w:t>Megah</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0D79FF83" w14:textId="77777777" w:rsidR="00BF590E" w:rsidRPr="00BF590E" w:rsidRDefault="00BF590E" w:rsidP="00BF590E">
            <w:pPr>
              <w:spacing w:after="0" w:line="240" w:lineRule="auto"/>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 xml:space="preserve">18 </w:t>
            </w:r>
            <w:proofErr w:type="spellStart"/>
            <w:r w:rsidRPr="00BF590E">
              <w:rPr>
                <w:rFonts w:ascii="Times New Roman" w:eastAsia="Times New Roman" w:hAnsi="Times New Roman" w:cs="Times New Roman"/>
                <w:color w:val="000000"/>
                <w:sz w:val="24"/>
                <w:szCs w:val="24"/>
                <w:lang w:val="en-US"/>
              </w:rPr>
              <w:t>Desember</w:t>
            </w:r>
            <w:proofErr w:type="spellEnd"/>
            <w:r w:rsidRPr="00BF590E">
              <w:rPr>
                <w:rFonts w:ascii="Times New Roman" w:eastAsia="Times New Roman" w:hAnsi="Times New Roman" w:cs="Times New Roman"/>
                <w:color w:val="000000"/>
                <w:sz w:val="24"/>
                <w:szCs w:val="24"/>
                <w:lang w:val="en-US"/>
              </w:rPr>
              <w:t xml:space="preserve"> 2007</w:t>
            </w:r>
          </w:p>
        </w:tc>
      </w:tr>
      <w:tr w:rsidR="00BF590E" w:rsidRPr="00BF590E" w14:paraId="11316159" w14:textId="77777777" w:rsidTr="00BF590E">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9FF8FC5" w14:textId="77777777" w:rsidR="00BF590E" w:rsidRPr="00BF590E" w:rsidRDefault="00BF590E" w:rsidP="00BF590E">
            <w:pPr>
              <w:spacing w:after="0" w:line="240" w:lineRule="auto"/>
              <w:jc w:val="right"/>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4</w:t>
            </w:r>
          </w:p>
        </w:tc>
        <w:tc>
          <w:tcPr>
            <w:tcW w:w="1358" w:type="dxa"/>
            <w:tcBorders>
              <w:top w:val="nil"/>
              <w:left w:val="nil"/>
              <w:bottom w:val="single" w:sz="4" w:space="0" w:color="auto"/>
              <w:right w:val="single" w:sz="4" w:space="0" w:color="auto"/>
            </w:tcBorders>
            <w:shd w:val="clear" w:color="auto" w:fill="auto"/>
            <w:noWrap/>
            <w:vAlign w:val="bottom"/>
            <w:hideMark/>
          </w:tcPr>
          <w:p w14:paraId="4C3B5015" w14:textId="77777777" w:rsidR="00BF590E" w:rsidRPr="00BF590E" w:rsidRDefault="00BF590E" w:rsidP="00BF590E">
            <w:pPr>
              <w:spacing w:after="0" w:line="240" w:lineRule="auto"/>
              <w:rPr>
                <w:rFonts w:ascii="Times New Roman" w:eastAsia="Times New Roman" w:hAnsi="Times New Roman" w:cs="Times New Roman"/>
                <w:sz w:val="24"/>
                <w:szCs w:val="24"/>
                <w:lang w:val="en-US"/>
              </w:rPr>
            </w:pPr>
            <w:r w:rsidRPr="00BF590E">
              <w:rPr>
                <w:rFonts w:ascii="Times New Roman" w:eastAsia="Times New Roman" w:hAnsi="Times New Roman" w:cs="Times New Roman"/>
                <w:sz w:val="24"/>
                <w:szCs w:val="24"/>
                <w:lang w:val="en-US"/>
              </w:rPr>
              <w:t>KKGI</w:t>
            </w:r>
          </w:p>
        </w:tc>
        <w:tc>
          <w:tcPr>
            <w:tcW w:w="3887" w:type="dxa"/>
            <w:tcBorders>
              <w:top w:val="nil"/>
              <w:left w:val="nil"/>
              <w:bottom w:val="single" w:sz="4" w:space="0" w:color="auto"/>
              <w:right w:val="single" w:sz="4" w:space="0" w:color="auto"/>
            </w:tcBorders>
            <w:shd w:val="clear" w:color="auto" w:fill="auto"/>
            <w:noWrap/>
            <w:vAlign w:val="bottom"/>
            <w:hideMark/>
          </w:tcPr>
          <w:p w14:paraId="1A7C1577" w14:textId="6F694819" w:rsidR="00BF590E" w:rsidRPr="00BF590E" w:rsidRDefault="00BF590E" w:rsidP="00BF590E">
            <w:pPr>
              <w:spacing w:after="0" w:line="240" w:lineRule="auto"/>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 xml:space="preserve">PT. Resources </w:t>
            </w:r>
            <w:proofErr w:type="spellStart"/>
            <w:r w:rsidRPr="00BF590E">
              <w:rPr>
                <w:rFonts w:ascii="Times New Roman" w:eastAsia="Times New Roman" w:hAnsi="Times New Roman" w:cs="Times New Roman"/>
                <w:color w:val="000000"/>
                <w:sz w:val="24"/>
                <w:szCs w:val="24"/>
                <w:lang w:val="en-US"/>
              </w:rPr>
              <w:t>Alam</w:t>
            </w:r>
            <w:proofErr w:type="spellEnd"/>
            <w:r w:rsidRPr="00BF590E">
              <w:rPr>
                <w:rFonts w:ascii="Times New Roman" w:eastAsia="Times New Roman" w:hAnsi="Times New Roman" w:cs="Times New Roman"/>
                <w:color w:val="000000"/>
                <w:sz w:val="24"/>
                <w:szCs w:val="24"/>
                <w:lang w:val="en-US"/>
              </w:rPr>
              <w:t xml:space="preserve"> Indonesia</w:t>
            </w:r>
          </w:p>
        </w:tc>
        <w:tc>
          <w:tcPr>
            <w:tcW w:w="2268" w:type="dxa"/>
            <w:tcBorders>
              <w:top w:val="nil"/>
              <w:left w:val="nil"/>
              <w:bottom w:val="single" w:sz="4" w:space="0" w:color="auto"/>
              <w:right w:val="single" w:sz="4" w:space="0" w:color="auto"/>
            </w:tcBorders>
            <w:shd w:val="clear" w:color="auto" w:fill="auto"/>
            <w:noWrap/>
            <w:vAlign w:val="bottom"/>
            <w:hideMark/>
          </w:tcPr>
          <w:p w14:paraId="255035EC" w14:textId="77777777" w:rsidR="00BF590E" w:rsidRPr="00BF590E" w:rsidRDefault="00BF590E" w:rsidP="00BF590E">
            <w:pPr>
              <w:spacing w:after="0" w:line="240" w:lineRule="auto"/>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 xml:space="preserve">1 </w:t>
            </w:r>
            <w:proofErr w:type="spellStart"/>
            <w:r w:rsidRPr="00BF590E">
              <w:rPr>
                <w:rFonts w:ascii="Times New Roman" w:eastAsia="Times New Roman" w:hAnsi="Times New Roman" w:cs="Times New Roman"/>
                <w:color w:val="000000"/>
                <w:sz w:val="24"/>
                <w:szCs w:val="24"/>
                <w:lang w:val="en-US"/>
              </w:rPr>
              <w:t>Juli</w:t>
            </w:r>
            <w:proofErr w:type="spellEnd"/>
            <w:r w:rsidRPr="00BF590E">
              <w:rPr>
                <w:rFonts w:ascii="Times New Roman" w:eastAsia="Times New Roman" w:hAnsi="Times New Roman" w:cs="Times New Roman"/>
                <w:color w:val="000000"/>
                <w:sz w:val="24"/>
                <w:szCs w:val="24"/>
                <w:lang w:val="en-US"/>
              </w:rPr>
              <w:t xml:space="preserve"> 1991</w:t>
            </w:r>
          </w:p>
        </w:tc>
      </w:tr>
      <w:tr w:rsidR="00BF590E" w:rsidRPr="00BF590E" w14:paraId="37C98419" w14:textId="77777777" w:rsidTr="00BF590E">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E70592B" w14:textId="77777777" w:rsidR="00BF590E" w:rsidRPr="00BF590E" w:rsidRDefault="00BF590E" w:rsidP="00BF590E">
            <w:pPr>
              <w:spacing w:after="0" w:line="240" w:lineRule="auto"/>
              <w:jc w:val="right"/>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5</w:t>
            </w:r>
          </w:p>
        </w:tc>
        <w:tc>
          <w:tcPr>
            <w:tcW w:w="1358" w:type="dxa"/>
            <w:tcBorders>
              <w:top w:val="nil"/>
              <w:left w:val="nil"/>
              <w:bottom w:val="single" w:sz="4" w:space="0" w:color="auto"/>
              <w:right w:val="single" w:sz="4" w:space="0" w:color="auto"/>
            </w:tcBorders>
            <w:shd w:val="clear" w:color="auto" w:fill="auto"/>
            <w:noWrap/>
            <w:vAlign w:val="bottom"/>
            <w:hideMark/>
          </w:tcPr>
          <w:p w14:paraId="27198530" w14:textId="77777777" w:rsidR="00BF590E" w:rsidRPr="00BF590E" w:rsidRDefault="00BF590E" w:rsidP="00BF590E">
            <w:pPr>
              <w:spacing w:after="0" w:line="240" w:lineRule="auto"/>
              <w:rPr>
                <w:rFonts w:ascii="Times New Roman" w:eastAsia="Times New Roman" w:hAnsi="Times New Roman" w:cs="Times New Roman"/>
                <w:sz w:val="24"/>
                <w:szCs w:val="24"/>
                <w:lang w:val="en-US"/>
              </w:rPr>
            </w:pPr>
            <w:r w:rsidRPr="00BF590E">
              <w:rPr>
                <w:rFonts w:ascii="Times New Roman" w:eastAsia="Times New Roman" w:hAnsi="Times New Roman" w:cs="Times New Roman"/>
                <w:sz w:val="24"/>
                <w:szCs w:val="24"/>
                <w:lang w:val="en-US"/>
              </w:rPr>
              <w:t>MBAP</w:t>
            </w:r>
          </w:p>
        </w:tc>
        <w:tc>
          <w:tcPr>
            <w:tcW w:w="3887" w:type="dxa"/>
            <w:tcBorders>
              <w:top w:val="nil"/>
              <w:left w:val="nil"/>
              <w:bottom w:val="single" w:sz="4" w:space="0" w:color="auto"/>
              <w:right w:val="single" w:sz="4" w:space="0" w:color="auto"/>
            </w:tcBorders>
            <w:shd w:val="clear" w:color="auto" w:fill="auto"/>
            <w:noWrap/>
            <w:vAlign w:val="bottom"/>
            <w:hideMark/>
          </w:tcPr>
          <w:p w14:paraId="19174F9E" w14:textId="77777777" w:rsidR="00BF590E" w:rsidRPr="00BF590E" w:rsidRDefault="00BF590E" w:rsidP="00BF590E">
            <w:pPr>
              <w:spacing w:after="0" w:line="240" w:lineRule="auto"/>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 xml:space="preserve">PT. </w:t>
            </w:r>
            <w:proofErr w:type="spellStart"/>
            <w:r w:rsidRPr="00BF590E">
              <w:rPr>
                <w:rFonts w:ascii="Times New Roman" w:eastAsia="Times New Roman" w:hAnsi="Times New Roman" w:cs="Times New Roman"/>
                <w:color w:val="000000"/>
                <w:sz w:val="24"/>
                <w:szCs w:val="24"/>
                <w:lang w:val="en-US"/>
              </w:rPr>
              <w:t>Mitrabara</w:t>
            </w:r>
            <w:proofErr w:type="spellEnd"/>
            <w:r w:rsidRPr="00BF590E">
              <w:rPr>
                <w:rFonts w:ascii="Times New Roman" w:eastAsia="Times New Roman" w:hAnsi="Times New Roman" w:cs="Times New Roman"/>
                <w:color w:val="000000"/>
                <w:sz w:val="24"/>
                <w:szCs w:val="24"/>
                <w:lang w:val="en-US"/>
              </w:rPr>
              <w:t xml:space="preserve"> </w:t>
            </w:r>
            <w:proofErr w:type="spellStart"/>
            <w:r w:rsidRPr="00BF590E">
              <w:rPr>
                <w:rFonts w:ascii="Times New Roman" w:eastAsia="Times New Roman" w:hAnsi="Times New Roman" w:cs="Times New Roman"/>
                <w:color w:val="000000"/>
                <w:sz w:val="24"/>
                <w:szCs w:val="24"/>
                <w:lang w:val="en-US"/>
              </w:rPr>
              <w:t>Adiperdana</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2E561753" w14:textId="77777777" w:rsidR="00BF590E" w:rsidRPr="00BF590E" w:rsidRDefault="00BF590E" w:rsidP="00BF590E">
            <w:pPr>
              <w:spacing w:after="0" w:line="240" w:lineRule="auto"/>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 xml:space="preserve">10 </w:t>
            </w:r>
            <w:proofErr w:type="spellStart"/>
            <w:r w:rsidRPr="00BF590E">
              <w:rPr>
                <w:rFonts w:ascii="Times New Roman" w:eastAsia="Times New Roman" w:hAnsi="Times New Roman" w:cs="Times New Roman"/>
                <w:color w:val="000000"/>
                <w:sz w:val="24"/>
                <w:szCs w:val="24"/>
                <w:lang w:val="en-US"/>
              </w:rPr>
              <w:t>Juli</w:t>
            </w:r>
            <w:proofErr w:type="spellEnd"/>
            <w:r w:rsidRPr="00BF590E">
              <w:rPr>
                <w:rFonts w:ascii="Times New Roman" w:eastAsia="Times New Roman" w:hAnsi="Times New Roman" w:cs="Times New Roman"/>
                <w:color w:val="000000"/>
                <w:sz w:val="24"/>
                <w:szCs w:val="24"/>
                <w:lang w:val="en-US"/>
              </w:rPr>
              <w:t xml:space="preserve"> 2014</w:t>
            </w:r>
          </w:p>
        </w:tc>
      </w:tr>
      <w:tr w:rsidR="00BF590E" w:rsidRPr="00BF590E" w14:paraId="137E6019" w14:textId="77777777" w:rsidTr="00BF590E">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8DD8EB8" w14:textId="77777777" w:rsidR="00BF590E" w:rsidRPr="00BF590E" w:rsidRDefault="00BF590E" w:rsidP="00BF590E">
            <w:pPr>
              <w:spacing w:after="0" w:line="240" w:lineRule="auto"/>
              <w:jc w:val="right"/>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6</w:t>
            </w:r>
          </w:p>
        </w:tc>
        <w:tc>
          <w:tcPr>
            <w:tcW w:w="1358" w:type="dxa"/>
            <w:tcBorders>
              <w:top w:val="nil"/>
              <w:left w:val="nil"/>
              <w:bottom w:val="single" w:sz="4" w:space="0" w:color="auto"/>
              <w:right w:val="single" w:sz="4" w:space="0" w:color="auto"/>
            </w:tcBorders>
            <w:shd w:val="clear" w:color="auto" w:fill="auto"/>
            <w:noWrap/>
            <w:vAlign w:val="bottom"/>
            <w:hideMark/>
          </w:tcPr>
          <w:p w14:paraId="76B9084D" w14:textId="77777777" w:rsidR="00BF590E" w:rsidRPr="00BF590E" w:rsidRDefault="00BF590E" w:rsidP="00BF590E">
            <w:pPr>
              <w:spacing w:after="0" w:line="240" w:lineRule="auto"/>
              <w:rPr>
                <w:rFonts w:ascii="Times New Roman" w:eastAsia="Times New Roman" w:hAnsi="Times New Roman" w:cs="Times New Roman"/>
                <w:sz w:val="24"/>
                <w:szCs w:val="24"/>
                <w:lang w:val="en-US"/>
              </w:rPr>
            </w:pPr>
            <w:r w:rsidRPr="00BF590E">
              <w:rPr>
                <w:rFonts w:ascii="Times New Roman" w:eastAsia="Times New Roman" w:hAnsi="Times New Roman" w:cs="Times New Roman"/>
                <w:sz w:val="24"/>
                <w:szCs w:val="24"/>
                <w:lang w:val="en-US"/>
              </w:rPr>
              <w:t>MYOH</w:t>
            </w:r>
          </w:p>
        </w:tc>
        <w:tc>
          <w:tcPr>
            <w:tcW w:w="3887" w:type="dxa"/>
            <w:tcBorders>
              <w:top w:val="nil"/>
              <w:left w:val="nil"/>
              <w:bottom w:val="single" w:sz="4" w:space="0" w:color="auto"/>
              <w:right w:val="single" w:sz="4" w:space="0" w:color="auto"/>
            </w:tcBorders>
            <w:shd w:val="clear" w:color="auto" w:fill="auto"/>
            <w:noWrap/>
            <w:vAlign w:val="bottom"/>
            <w:hideMark/>
          </w:tcPr>
          <w:p w14:paraId="33805B8C" w14:textId="77777777" w:rsidR="00BF590E" w:rsidRPr="00BF590E" w:rsidRDefault="00BF590E" w:rsidP="00BF590E">
            <w:pPr>
              <w:spacing w:after="0" w:line="240" w:lineRule="auto"/>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 xml:space="preserve">PT. </w:t>
            </w:r>
            <w:proofErr w:type="spellStart"/>
            <w:r w:rsidRPr="00BF590E">
              <w:rPr>
                <w:rFonts w:ascii="Times New Roman" w:eastAsia="Times New Roman" w:hAnsi="Times New Roman" w:cs="Times New Roman"/>
                <w:color w:val="000000"/>
                <w:sz w:val="24"/>
                <w:szCs w:val="24"/>
                <w:lang w:val="en-US"/>
              </w:rPr>
              <w:t>Samindo</w:t>
            </w:r>
            <w:proofErr w:type="spellEnd"/>
            <w:r w:rsidRPr="00BF590E">
              <w:rPr>
                <w:rFonts w:ascii="Times New Roman" w:eastAsia="Times New Roman" w:hAnsi="Times New Roman" w:cs="Times New Roman"/>
                <w:color w:val="000000"/>
                <w:sz w:val="24"/>
                <w:szCs w:val="24"/>
                <w:lang w:val="en-US"/>
              </w:rPr>
              <w:t xml:space="preserve"> Resources</w:t>
            </w:r>
          </w:p>
        </w:tc>
        <w:tc>
          <w:tcPr>
            <w:tcW w:w="2268" w:type="dxa"/>
            <w:tcBorders>
              <w:top w:val="nil"/>
              <w:left w:val="nil"/>
              <w:bottom w:val="single" w:sz="4" w:space="0" w:color="auto"/>
              <w:right w:val="single" w:sz="4" w:space="0" w:color="auto"/>
            </w:tcBorders>
            <w:shd w:val="clear" w:color="auto" w:fill="auto"/>
            <w:noWrap/>
            <w:vAlign w:val="bottom"/>
            <w:hideMark/>
          </w:tcPr>
          <w:p w14:paraId="5E44E126" w14:textId="77777777" w:rsidR="00BF590E" w:rsidRPr="00BF590E" w:rsidRDefault="00BF590E" w:rsidP="00BF590E">
            <w:pPr>
              <w:spacing w:after="0" w:line="240" w:lineRule="auto"/>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 xml:space="preserve">27 </w:t>
            </w:r>
            <w:proofErr w:type="spellStart"/>
            <w:r w:rsidRPr="00BF590E">
              <w:rPr>
                <w:rFonts w:ascii="Times New Roman" w:eastAsia="Times New Roman" w:hAnsi="Times New Roman" w:cs="Times New Roman"/>
                <w:color w:val="000000"/>
                <w:sz w:val="24"/>
                <w:szCs w:val="24"/>
                <w:lang w:val="en-US"/>
              </w:rPr>
              <w:t>Juli</w:t>
            </w:r>
            <w:proofErr w:type="spellEnd"/>
            <w:r w:rsidRPr="00BF590E">
              <w:rPr>
                <w:rFonts w:ascii="Times New Roman" w:eastAsia="Times New Roman" w:hAnsi="Times New Roman" w:cs="Times New Roman"/>
                <w:color w:val="000000"/>
                <w:sz w:val="24"/>
                <w:szCs w:val="24"/>
                <w:lang w:val="en-US"/>
              </w:rPr>
              <w:t xml:space="preserve"> 2000</w:t>
            </w:r>
          </w:p>
        </w:tc>
      </w:tr>
      <w:tr w:rsidR="00BF590E" w:rsidRPr="00BF590E" w14:paraId="4D590341" w14:textId="77777777" w:rsidTr="00BF590E">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2396B22" w14:textId="77777777" w:rsidR="00BF590E" w:rsidRPr="00BF590E" w:rsidRDefault="00BF590E" w:rsidP="00BF590E">
            <w:pPr>
              <w:spacing w:after="0" w:line="240" w:lineRule="auto"/>
              <w:jc w:val="right"/>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7</w:t>
            </w:r>
          </w:p>
        </w:tc>
        <w:tc>
          <w:tcPr>
            <w:tcW w:w="1358" w:type="dxa"/>
            <w:tcBorders>
              <w:top w:val="nil"/>
              <w:left w:val="nil"/>
              <w:bottom w:val="single" w:sz="4" w:space="0" w:color="auto"/>
              <w:right w:val="single" w:sz="4" w:space="0" w:color="auto"/>
            </w:tcBorders>
            <w:shd w:val="clear" w:color="auto" w:fill="auto"/>
            <w:noWrap/>
            <w:vAlign w:val="bottom"/>
            <w:hideMark/>
          </w:tcPr>
          <w:p w14:paraId="1FCFDF34" w14:textId="77777777" w:rsidR="00BF590E" w:rsidRPr="00BF590E" w:rsidRDefault="00BF590E" w:rsidP="00BF590E">
            <w:pPr>
              <w:spacing w:after="0" w:line="240" w:lineRule="auto"/>
              <w:rPr>
                <w:rFonts w:ascii="Times New Roman" w:eastAsia="Times New Roman" w:hAnsi="Times New Roman" w:cs="Times New Roman"/>
                <w:sz w:val="24"/>
                <w:szCs w:val="24"/>
                <w:lang w:val="en-US"/>
              </w:rPr>
            </w:pPr>
            <w:r w:rsidRPr="00BF590E">
              <w:rPr>
                <w:rFonts w:ascii="Times New Roman" w:eastAsia="Times New Roman" w:hAnsi="Times New Roman" w:cs="Times New Roman"/>
                <w:sz w:val="24"/>
                <w:szCs w:val="24"/>
                <w:lang w:val="en-US"/>
              </w:rPr>
              <w:t>PTBA</w:t>
            </w:r>
          </w:p>
        </w:tc>
        <w:tc>
          <w:tcPr>
            <w:tcW w:w="3887" w:type="dxa"/>
            <w:tcBorders>
              <w:top w:val="nil"/>
              <w:left w:val="nil"/>
              <w:bottom w:val="single" w:sz="4" w:space="0" w:color="auto"/>
              <w:right w:val="single" w:sz="4" w:space="0" w:color="auto"/>
            </w:tcBorders>
            <w:shd w:val="clear" w:color="auto" w:fill="auto"/>
            <w:noWrap/>
            <w:vAlign w:val="bottom"/>
            <w:hideMark/>
          </w:tcPr>
          <w:p w14:paraId="04B29E71" w14:textId="77777777" w:rsidR="00BF590E" w:rsidRPr="00BF590E" w:rsidRDefault="00BF590E" w:rsidP="00BF590E">
            <w:pPr>
              <w:spacing w:after="0" w:line="240" w:lineRule="auto"/>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 xml:space="preserve">PT. Tambang Batubara Bukit </w:t>
            </w:r>
            <w:proofErr w:type="spellStart"/>
            <w:r w:rsidRPr="00BF590E">
              <w:rPr>
                <w:rFonts w:ascii="Times New Roman" w:eastAsia="Times New Roman" w:hAnsi="Times New Roman" w:cs="Times New Roman"/>
                <w:color w:val="000000"/>
                <w:sz w:val="24"/>
                <w:szCs w:val="24"/>
                <w:lang w:val="en-US"/>
              </w:rPr>
              <w:t>Asam</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537512A4" w14:textId="77777777" w:rsidR="00BF590E" w:rsidRPr="00BF590E" w:rsidRDefault="00BF590E" w:rsidP="00BF590E">
            <w:pPr>
              <w:spacing w:after="0" w:line="240" w:lineRule="auto"/>
              <w:rPr>
                <w:rFonts w:ascii="Times New Roman" w:eastAsia="Times New Roman" w:hAnsi="Times New Roman" w:cs="Times New Roman"/>
                <w:color w:val="000000"/>
                <w:sz w:val="24"/>
                <w:szCs w:val="24"/>
                <w:lang w:val="en-US"/>
              </w:rPr>
            </w:pPr>
            <w:r w:rsidRPr="00BF590E">
              <w:rPr>
                <w:rFonts w:ascii="Times New Roman" w:eastAsia="Times New Roman" w:hAnsi="Times New Roman" w:cs="Times New Roman"/>
                <w:color w:val="000000"/>
                <w:sz w:val="24"/>
                <w:szCs w:val="24"/>
                <w:lang w:val="en-US"/>
              </w:rPr>
              <w:t xml:space="preserve">23 </w:t>
            </w:r>
            <w:proofErr w:type="spellStart"/>
            <w:r w:rsidRPr="00BF590E">
              <w:rPr>
                <w:rFonts w:ascii="Times New Roman" w:eastAsia="Times New Roman" w:hAnsi="Times New Roman" w:cs="Times New Roman"/>
                <w:color w:val="000000"/>
                <w:sz w:val="24"/>
                <w:szCs w:val="24"/>
                <w:lang w:val="en-US"/>
              </w:rPr>
              <w:t>Desember</w:t>
            </w:r>
            <w:proofErr w:type="spellEnd"/>
            <w:r w:rsidRPr="00BF590E">
              <w:rPr>
                <w:rFonts w:ascii="Times New Roman" w:eastAsia="Times New Roman" w:hAnsi="Times New Roman" w:cs="Times New Roman"/>
                <w:color w:val="000000"/>
                <w:sz w:val="24"/>
                <w:szCs w:val="24"/>
                <w:lang w:val="en-US"/>
              </w:rPr>
              <w:t xml:space="preserve"> 2002</w:t>
            </w:r>
          </w:p>
        </w:tc>
      </w:tr>
    </w:tbl>
    <w:p w14:paraId="5FCF6E58" w14:textId="761938DB" w:rsidR="00812662" w:rsidRPr="00BD040D" w:rsidRDefault="00BF590E" w:rsidP="00B12D8D">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fldChar w:fldCharType="end"/>
      </w:r>
      <w:r w:rsidR="00B12D8D" w:rsidRPr="00BD040D">
        <w:rPr>
          <w:rFonts w:ascii="Times New Roman" w:hAnsi="Times New Roman" w:cs="Times New Roman"/>
          <w:sz w:val="24"/>
          <w:szCs w:val="24"/>
        </w:rPr>
        <w:t>Sumber : www.idx.co.id</w:t>
      </w:r>
    </w:p>
    <w:p w14:paraId="33C90CEC" w14:textId="77777777" w:rsidR="00303403" w:rsidRPr="00BD040D" w:rsidRDefault="00303403" w:rsidP="004903FD">
      <w:pPr>
        <w:pStyle w:val="ListParagraph"/>
        <w:numPr>
          <w:ilvl w:val="3"/>
          <w:numId w:val="9"/>
        </w:numPr>
        <w:spacing w:after="0" w:line="480" w:lineRule="auto"/>
        <w:jc w:val="both"/>
        <w:rPr>
          <w:rFonts w:ascii="Times New Roman" w:hAnsi="Times New Roman" w:cs="Times New Roman"/>
          <w:b/>
          <w:sz w:val="24"/>
          <w:szCs w:val="24"/>
        </w:rPr>
      </w:pPr>
      <w:r w:rsidRPr="00BD040D">
        <w:rPr>
          <w:rFonts w:ascii="Times New Roman" w:hAnsi="Times New Roman" w:cs="Times New Roman"/>
          <w:b/>
          <w:sz w:val="24"/>
          <w:szCs w:val="24"/>
        </w:rPr>
        <w:t xml:space="preserve">Teknik </w:t>
      </w:r>
      <w:proofErr w:type="spellStart"/>
      <w:r w:rsidR="00164943" w:rsidRPr="00BD040D">
        <w:rPr>
          <w:rFonts w:ascii="Times New Roman" w:hAnsi="Times New Roman" w:cs="Times New Roman"/>
          <w:b/>
          <w:sz w:val="24"/>
          <w:szCs w:val="24"/>
          <w:lang w:val="en-US"/>
        </w:rPr>
        <w:t>Pengambilan</w:t>
      </w:r>
      <w:proofErr w:type="spellEnd"/>
      <w:r w:rsidR="00164943" w:rsidRPr="00BD040D">
        <w:rPr>
          <w:rFonts w:ascii="Times New Roman" w:hAnsi="Times New Roman" w:cs="Times New Roman"/>
          <w:b/>
          <w:sz w:val="24"/>
          <w:szCs w:val="24"/>
          <w:lang w:val="en-US"/>
        </w:rPr>
        <w:t xml:space="preserve"> </w:t>
      </w:r>
      <w:r w:rsidRPr="00BD040D">
        <w:rPr>
          <w:rFonts w:ascii="Times New Roman" w:hAnsi="Times New Roman" w:cs="Times New Roman"/>
          <w:b/>
          <w:sz w:val="24"/>
          <w:szCs w:val="24"/>
        </w:rPr>
        <w:t>Sampel</w:t>
      </w:r>
    </w:p>
    <w:p w14:paraId="454B3497" w14:textId="544C5BA3" w:rsidR="0064059C" w:rsidRPr="00BD040D" w:rsidRDefault="00303403" w:rsidP="00AA0E31">
      <w:pPr>
        <w:spacing w:line="480" w:lineRule="auto"/>
        <w:ind w:firstLine="567"/>
        <w:jc w:val="both"/>
        <w:rPr>
          <w:rFonts w:ascii="Times New Roman" w:hAnsi="Times New Roman" w:cs="Times New Roman"/>
          <w:sz w:val="24"/>
          <w:szCs w:val="24"/>
          <w:lang w:val="en-US"/>
        </w:rPr>
      </w:pPr>
      <w:r w:rsidRPr="00BD040D">
        <w:rPr>
          <w:rFonts w:ascii="Times New Roman" w:hAnsi="Times New Roman" w:cs="Times New Roman"/>
          <w:sz w:val="24"/>
          <w:szCs w:val="24"/>
        </w:rPr>
        <w:t xml:space="preserve">Teknik penarikan sampel yang digunakan adalah metode </w:t>
      </w:r>
      <w:r w:rsidRPr="00BD040D">
        <w:rPr>
          <w:rFonts w:ascii="Times New Roman" w:hAnsi="Times New Roman" w:cs="Times New Roman"/>
          <w:i/>
          <w:sz w:val="24"/>
          <w:szCs w:val="24"/>
        </w:rPr>
        <w:t xml:space="preserve">purposive sampling </w:t>
      </w:r>
      <w:r w:rsidRPr="00BD040D">
        <w:rPr>
          <w:rFonts w:ascii="Times New Roman" w:hAnsi="Times New Roman" w:cs="Times New Roman"/>
          <w:sz w:val="24"/>
          <w:szCs w:val="24"/>
        </w:rPr>
        <w:t xml:space="preserve">dengan tujuan untuk mendapatkan sampel yang </w:t>
      </w:r>
      <w:r w:rsidRPr="00BD040D">
        <w:rPr>
          <w:rFonts w:ascii="Times New Roman" w:hAnsi="Times New Roman" w:cs="Times New Roman"/>
          <w:i/>
          <w:sz w:val="24"/>
          <w:szCs w:val="24"/>
        </w:rPr>
        <w:t xml:space="preserve">representative </w:t>
      </w:r>
      <w:r w:rsidRPr="00BD040D">
        <w:rPr>
          <w:rFonts w:ascii="Times New Roman" w:hAnsi="Times New Roman" w:cs="Times New Roman"/>
          <w:sz w:val="24"/>
          <w:szCs w:val="24"/>
        </w:rPr>
        <w:t>sesuai dengan kriteria sampel yang telah ditentukan.</w:t>
      </w:r>
      <w:r w:rsidR="00036F52" w:rsidRPr="00BD040D">
        <w:rPr>
          <w:rFonts w:ascii="Times New Roman" w:hAnsi="Times New Roman" w:cs="Times New Roman"/>
          <w:sz w:val="24"/>
          <w:szCs w:val="24"/>
          <w:lang w:val="en-US"/>
        </w:rPr>
        <w:t xml:space="preserve"> </w:t>
      </w:r>
      <w:proofErr w:type="spellStart"/>
      <w:r w:rsidR="00036F52" w:rsidRPr="00BD040D">
        <w:rPr>
          <w:rFonts w:ascii="Times New Roman" w:hAnsi="Times New Roman" w:cs="Times New Roman"/>
          <w:sz w:val="24"/>
          <w:szCs w:val="24"/>
          <w:lang w:val="en-US"/>
        </w:rPr>
        <w:t>Dengan</w:t>
      </w:r>
      <w:proofErr w:type="spellEnd"/>
      <w:r w:rsidR="00036F52" w:rsidRPr="00BD040D">
        <w:rPr>
          <w:rFonts w:ascii="Times New Roman" w:hAnsi="Times New Roman" w:cs="Times New Roman"/>
          <w:sz w:val="24"/>
          <w:szCs w:val="24"/>
          <w:lang w:val="en-US"/>
        </w:rPr>
        <w:t xml:space="preserve"> </w:t>
      </w:r>
      <w:proofErr w:type="spellStart"/>
      <w:r w:rsidR="00036F52" w:rsidRPr="00BD040D">
        <w:rPr>
          <w:rFonts w:ascii="Times New Roman" w:hAnsi="Times New Roman" w:cs="Times New Roman"/>
          <w:sz w:val="24"/>
          <w:szCs w:val="24"/>
          <w:lang w:val="en-US"/>
        </w:rPr>
        <w:t>kriteria</w:t>
      </w:r>
      <w:proofErr w:type="spellEnd"/>
      <w:r w:rsidR="00036F52" w:rsidRPr="00BD040D">
        <w:rPr>
          <w:rFonts w:ascii="Times New Roman" w:hAnsi="Times New Roman" w:cs="Times New Roman"/>
          <w:sz w:val="24"/>
          <w:szCs w:val="24"/>
          <w:lang w:val="en-US"/>
        </w:rPr>
        <w:t xml:space="preserve"> </w:t>
      </w:r>
      <w:proofErr w:type="spellStart"/>
      <w:r w:rsidR="00036F52" w:rsidRPr="00BD040D">
        <w:rPr>
          <w:rFonts w:ascii="Times New Roman" w:hAnsi="Times New Roman" w:cs="Times New Roman"/>
          <w:sz w:val="24"/>
          <w:szCs w:val="24"/>
          <w:lang w:val="en-US"/>
        </w:rPr>
        <w:t>yaitu</w:t>
      </w:r>
      <w:proofErr w:type="spellEnd"/>
      <w:r w:rsidR="00036F52" w:rsidRPr="00BD040D">
        <w:rPr>
          <w:rFonts w:ascii="Times New Roman" w:hAnsi="Times New Roman" w:cs="Times New Roman"/>
          <w:sz w:val="24"/>
          <w:szCs w:val="24"/>
          <w:lang w:val="en-US"/>
        </w:rPr>
        <w:t xml:space="preserve"> </w:t>
      </w:r>
      <w:proofErr w:type="spellStart"/>
      <w:r w:rsidR="00036F52" w:rsidRPr="00BD040D">
        <w:rPr>
          <w:rFonts w:ascii="Times New Roman" w:hAnsi="Times New Roman" w:cs="Times New Roman"/>
          <w:sz w:val="24"/>
          <w:szCs w:val="24"/>
          <w:lang w:val="en-US"/>
        </w:rPr>
        <w:t>perusahaan</w:t>
      </w:r>
      <w:proofErr w:type="spellEnd"/>
      <w:r w:rsidR="00036F52" w:rsidRPr="00BD040D">
        <w:rPr>
          <w:rFonts w:ascii="Times New Roman" w:hAnsi="Times New Roman" w:cs="Times New Roman"/>
          <w:sz w:val="24"/>
          <w:szCs w:val="24"/>
          <w:lang w:val="en-US"/>
        </w:rPr>
        <w:t xml:space="preserve"> yang </w:t>
      </w:r>
      <w:proofErr w:type="spellStart"/>
      <w:r w:rsidR="00036F52" w:rsidRPr="00BD040D">
        <w:rPr>
          <w:rFonts w:ascii="Times New Roman" w:hAnsi="Times New Roman" w:cs="Times New Roman"/>
          <w:sz w:val="24"/>
          <w:szCs w:val="24"/>
          <w:lang w:val="en-US"/>
        </w:rPr>
        <w:t>memiliki</w:t>
      </w:r>
      <w:proofErr w:type="spellEnd"/>
      <w:r w:rsidR="00036F52" w:rsidRPr="00BD040D">
        <w:rPr>
          <w:rFonts w:ascii="Times New Roman" w:hAnsi="Times New Roman" w:cs="Times New Roman"/>
          <w:sz w:val="24"/>
          <w:szCs w:val="24"/>
          <w:lang w:val="en-US"/>
        </w:rPr>
        <w:t xml:space="preserve"> </w:t>
      </w:r>
      <w:proofErr w:type="spellStart"/>
      <w:r w:rsidR="00036F52" w:rsidRPr="00BD040D">
        <w:rPr>
          <w:rFonts w:ascii="Times New Roman" w:hAnsi="Times New Roman" w:cs="Times New Roman"/>
          <w:sz w:val="24"/>
          <w:szCs w:val="24"/>
          <w:lang w:val="en-US"/>
        </w:rPr>
        <w:t>laporan</w:t>
      </w:r>
      <w:proofErr w:type="spellEnd"/>
      <w:r w:rsidR="00036F52" w:rsidRPr="00BD040D">
        <w:rPr>
          <w:rFonts w:ascii="Times New Roman" w:hAnsi="Times New Roman" w:cs="Times New Roman"/>
          <w:sz w:val="24"/>
          <w:szCs w:val="24"/>
          <w:lang w:val="en-US"/>
        </w:rPr>
        <w:t xml:space="preserve"> </w:t>
      </w:r>
      <w:proofErr w:type="spellStart"/>
      <w:r w:rsidR="00036F52" w:rsidRPr="00BD040D">
        <w:rPr>
          <w:rFonts w:ascii="Times New Roman" w:hAnsi="Times New Roman" w:cs="Times New Roman"/>
          <w:sz w:val="24"/>
          <w:szCs w:val="24"/>
          <w:lang w:val="en-US"/>
        </w:rPr>
        <w:t>keuangan</w:t>
      </w:r>
      <w:proofErr w:type="spellEnd"/>
      <w:r w:rsidR="00036F52" w:rsidRPr="00BD040D">
        <w:rPr>
          <w:rFonts w:ascii="Times New Roman" w:hAnsi="Times New Roman" w:cs="Times New Roman"/>
          <w:sz w:val="24"/>
          <w:szCs w:val="24"/>
          <w:lang w:val="en-US"/>
        </w:rPr>
        <w:t xml:space="preserve"> </w:t>
      </w:r>
      <w:proofErr w:type="spellStart"/>
      <w:r w:rsidR="00036F52" w:rsidRPr="00BD040D">
        <w:rPr>
          <w:rFonts w:ascii="Times New Roman" w:hAnsi="Times New Roman" w:cs="Times New Roman"/>
          <w:sz w:val="24"/>
          <w:szCs w:val="24"/>
          <w:lang w:val="en-US"/>
        </w:rPr>
        <w:t>lengkap</w:t>
      </w:r>
      <w:proofErr w:type="spellEnd"/>
      <w:r w:rsidR="00036F52" w:rsidRPr="00BD040D">
        <w:rPr>
          <w:rFonts w:ascii="Times New Roman" w:hAnsi="Times New Roman" w:cs="Times New Roman"/>
          <w:sz w:val="24"/>
          <w:szCs w:val="24"/>
          <w:lang w:val="en-US"/>
        </w:rPr>
        <w:t xml:space="preserve"> yang </w:t>
      </w:r>
      <w:proofErr w:type="spellStart"/>
      <w:r w:rsidR="00036F52" w:rsidRPr="00BD040D">
        <w:rPr>
          <w:rFonts w:ascii="Times New Roman" w:hAnsi="Times New Roman" w:cs="Times New Roman"/>
          <w:sz w:val="24"/>
          <w:szCs w:val="24"/>
          <w:lang w:val="en-US"/>
        </w:rPr>
        <w:t>dibutuhk</w:t>
      </w:r>
      <w:r w:rsidR="00AA0E31" w:rsidRPr="00BD040D">
        <w:rPr>
          <w:rFonts w:ascii="Times New Roman" w:hAnsi="Times New Roman" w:cs="Times New Roman"/>
          <w:sz w:val="24"/>
          <w:szCs w:val="24"/>
          <w:lang w:val="en-US"/>
        </w:rPr>
        <w:t>an</w:t>
      </w:r>
      <w:proofErr w:type="spellEnd"/>
      <w:r w:rsidR="00AA0E31" w:rsidRPr="00BD040D">
        <w:rPr>
          <w:rFonts w:ascii="Times New Roman" w:hAnsi="Times New Roman" w:cs="Times New Roman"/>
          <w:sz w:val="24"/>
          <w:szCs w:val="24"/>
          <w:lang w:val="en-US"/>
        </w:rPr>
        <w:t xml:space="preserve"> </w:t>
      </w:r>
      <w:proofErr w:type="spellStart"/>
      <w:r w:rsidR="00AA0E31" w:rsidRPr="00BD040D">
        <w:rPr>
          <w:rFonts w:ascii="Times New Roman" w:hAnsi="Times New Roman" w:cs="Times New Roman"/>
          <w:sz w:val="24"/>
          <w:szCs w:val="24"/>
          <w:lang w:val="en-US"/>
        </w:rPr>
        <w:t>dari</w:t>
      </w:r>
      <w:proofErr w:type="spellEnd"/>
      <w:r w:rsidR="00AA0E31" w:rsidRPr="00BD040D">
        <w:rPr>
          <w:rFonts w:ascii="Times New Roman" w:hAnsi="Times New Roman" w:cs="Times New Roman"/>
          <w:sz w:val="24"/>
          <w:szCs w:val="24"/>
          <w:lang w:val="en-US"/>
        </w:rPr>
        <w:t xml:space="preserve"> </w:t>
      </w:r>
      <w:proofErr w:type="spellStart"/>
      <w:r w:rsidR="00AA0E31" w:rsidRPr="00BD040D">
        <w:rPr>
          <w:rFonts w:ascii="Times New Roman" w:hAnsi="Times New Roman" w:cs="Times New Roman"/>
          <w:sz w:val="24"/>
          <w:szCs w:val="24"/>
          <w:lang w:val="en-US"/>
        </w:rPr>
        <w:t>periode</w:t>
      </w:r>
      <w:proofErr w:type="spellEnd"/>
      <w:r w:rsidR="00AA0E31" w:rsidRPr="00BD040D">
        <w:rPr>
          <w:rFonts w:ascii="Times New Roman" w:hAnsi="Times New Roman" w:cs="Times New Roman"/>
          <w:sz w:val="24"/>
          <w:szCs w:val="24"/>
          <w:lang w:val="en-US"/>
        </w:rPr>
        <w:t xml:space="preserve"> </w:t>
      </w:r>
      <w:r w:rsidR="00602824">
        <w:rPr>
          <w:rFonts w:ascii="Times New Roman" w:hAnsi="Times New Roman" w:cs="Times New Roman"/>
          <w:sz w:val="24"/>
          <w:szCs w:val="24"/>
          <w:lang w:val="en-US"/>
        </w:rPr>
        <w:t xml:space="preserve">2016 </w:t>
      </w:r>
      <w:proofErr w:type="spellStart"/>
      <w:r w:rsidR="00602824">
        <w:rPr>
          <w:rFonts w:ascii="Times New Roman" w:hAnsi="Times New Roman" w:cs="Times New Roman"/>
          <w:sz w:val="24"/>
          <w:szCs w:val="24"/>
          <w:lang w:val="en-US"/>
        </w:rPr>
        <w:t>sampai</w:t>
      </w:r>
      <w:proofErr w:type="spellEnd"/>
      <w:r w:rsidR="00602824">
        <w:rPr>
          <w:rFonts w:ascii="Times New Roman" w:hAnsi="Times New Roman" w:cs="Times New Roman"/>
          <w:sz w:val="24"/>
          <w:szCs w:val="24"/>
          <w:lang w:val="en-US"/>
        </w:rPr>
        <w:t xml:space="preserve"> 2020</w:t>
      </w:r>
      <w:r w:rsidR="00036F52" w:rsidRPr="00BD040D">
        <w:rPr>
          <w:rFonts w:ascii="Times New Roman" w:hAnsi="Times New Roman" w:cs="Times New Roman"/>
          <w:sz w:val="24"/>
          <w:szCs w:val="24"/>
          <w:lang w:val="en-US"/>
        </w:rPr>
        <w:t>.</w:t>
      </w:r>
    </w:p>
    <w:p w14:paraId="2C149C45" w14:textId="77777777" w:rsidR="00303403" w:rsidRPr="00BD040D" w:rsidRDefault="002F1FF1" w:rsidP="004903FD">
      <w:pPr>
        <w:pStyle w:val="ListParagraph"/>
        <w:numPr>
          <w:ilvl w:val="2"/>
          <w:numId w:val="9"/>
        </w:numPr>
        <w:spacing w:line="480" w:lineRule="auto"/>
        <w:ind w:left="567" w:hanging="567"/>
        <w:jc w:val="both"/>
        <w:rPr>
          <w:rFonts w:ascii="Times New Roman" w:hAnsi="Times New Roman" w:cs="Times New Roman"/>
          <w:b/>
          <w:sz w:val="24"/>
          <w:szCs w:val="24"/>
        </w:rPr>
      </w:pPr>
      <w:proofErr w:type="spellStart"/>
      <w:r w:rsidRPr="00BD040D">
        <w:rPr>
          <w:rFonts w:ascii="Times New Roman" w:hAnsi="Times New Roman" w:cs="Times New Roman"/>
          <w:b/>
          <w:sz w:val="24"/>
          <w:szCs w:val="24"/>
          <w:lang w:val="en-US"/>
        </w:rPr>
        <w:lastRenderedPageBreak/>
        <w:t>Jenis</w:t>
      </w:r>
      <w:proofErr w:type="spellEnd"/>
      <w:r w:rsidRPr="00BD040D">
        <w:rPr>
          <w:rFonts w:ascii="Times New Roman" w:hAnsi="Times New Roman" w:cs="Times New Roman"/>
          <w:b/>
          <w:sz w:val="24"/>
          <w:szCs w:val="24"/>
          <w:lang w:val="en-US"/>
        </w:rPr>
        <w:t xml:space="preserve"> dan Teknik </w:t>
      </w:r>
      <w:proofErr w:type="spellStart"/>
      <w:r w:rsidRPr="00BD040D">
        <w:rPr>
          <w:rFonts w:ascii="Times New Roman" w:hAnsi="Times New Roman" w:cs="Times New Roman"/>
          <w:b/>
          <w:sz w:val="24"/>
          <w:szCs w:val="24"/>
          <w:lang w:val="en-US"/>
        </w:rPr>
        <w:t>Pengumpulan</w:t>
      </w:r>
      <w:proofErr w:type="spellEnd"/>
      <w:r w:rsidRPr="00BD040D">
        <w:rPr>
          <w:rFonts w:ascii="Times New Roman" w:hAnsi="Times New Roman" w:cs="Times New Roman"/>
          <w:b/>
          <w:sz w:val="24"/>
          <w:szCs w:val="24"/>
          <w:lang w:val="en-US"/>
        </w:rPr>
        <w:t xml:space="preserve"> Data</w:t>
      </w:r>
    </w:p>
    <w:p w14:paraId="2DBBC621" w14:textId="77777777" w:rsidR="00303403" w:rsidRPr="00BD040D" w:rsidRDefault="002F1FF1" w:rsidP="004903FD">
      <w:pPr>
        <w:pStyle w:val="ListParagraph"/>
        <w:numPr>
          <w:ilvl w:val="3"/>
          <w:numId w:val="9"/>
        </w:numPr>
        <w:ind w:left="709" w:hanging="709"/>
        <w:rPr>
          <w:rFonts w:ascii="Times New Roman" w:hAnsi="Times New Roman" w:cs="Times New Roman"/>
          <w:b/>
          <w:sz w:val="24"/>
          <w:szCs w:val="24"/>
        </w:rPr>
      </w:pPr>
      <w:proofErr w:type="spellStart"/>
      <w:r w:rsidRPr="00BD040D">
        <w:rPr>
          <w:rFonts w:ascii="Times New Roman" w:hAnsi="Times New Roman" w:cs="Times New Roman"/>
          <w:b/>
          <w:sz w:val="24"/>
          <w:szCs w:val="24"/>
          <w:lang w:val="en-US"/>
        </w:rPr>
        <w:t>Jenis</w:t>
      </w:r>
      <w:proofErr w:type="spellEnd"/>
      <w:r w:rsidRPr="00BD040D">
        <w:rPr>
          <w:rFonts w:ascii="Times New Roman" w:hAnsi="Times New Roman" w:cs="Times New Roman"/>
          <w:b/>
          <w:sz w:val="24"/>
          <w:szCs w:val="24"/>
          <w:lang w:val="en-US"/>
        </w:rPr>
        <w:t xml:space="preserve"> Data</w:t>
      </w:r>
    </w:p>
    <w:p w14:paraId="17ACA945" w14:textId="0169F894" w:rsidR="00B12D8D" w:rsidRPr="00BD040D" w:rsidRDefault="002F1FF1" w:rsidP="002F1FF1">
      <w:pPr>
        <w:spacing w:after="0" w:line="480" w:lineRule="auto"/>
        <w:ind w:firstLine="567"/>
        <w:jc w:val="both"/>
        <w:rPr>
          <w:rFonts w:ascii="Times New Roman" w:hAnsi="Times New Roman" w:cs="Times New Roman"/>
          <w:sz w:val="24"/>
          <w:szCs w:val="24"/>
          <w:lang w:val="en-US"/>
        </w:rPr>
      </w:pPr>
      <w:proofErr w:type="spellStart"/>
      <w:proofErr w:type="gramStart"/>
      <w:r w:rsidRPr="00BD040D">
        <w:rPr>
          <w:rFonts w:ascii="Times New Roman" w:hAnsi="Times New Roman" w:cs="Times New Roman"/>
          <w:sz w:val="24"/>
          <w:szCs w:val="24"/>
          <w:lang w:val="en-US"/>
        </w:rPr>
        <w:t>Jenis</w:t>
      </w:r>
      <w:proofErr w:type="spellEnd"/>
      <w:proofErr w:type="gramEnd"/>
      <w:r w:rsidR="00E5704B">
        <w:rPr>
          <w:rFonts w:ascii="Times New Roman" w:hAnsi="Times New Roman" w:cs="Times New Roman"/>
          <w:sz w:val="24"/>
          <w:szCs w:val="24"/>
          <w:lang w:val="en-US"/>
        </w:rPr>
        <w:t xml:space="preserve"> </w:t>
      </w:r>
      <w:r w:rsidRPr="00BD040D">
        <w:rPr>
          <w:rFonts w:ascii="Times New Roman" w:hAnsi="Times New Roman" w:cs="Times New Roman"/>
          <w:sz w:val="24"/>
          <w:szCs w:val="24"/>
          <w:lang w:val="en-US"/>
        </w:rPr>
        <w:t xml:space="preserve">data yang </w:t>
      </w:r>
      <w:proofErr w:type="spellStart"/>
      <w:r w:rsidRPr="00BD040D">
        <w:rPr>
          <w:rFonts w:ascii="Times New Roman" w:hAnsi="Times New Roman" w:cs="Times New Roman"/>
          <w:sz w:val="24"/>
          <w:szCs w:val="24"/>
          <w:lang w:val="en-US"/>
        </w:rPr>
        <w:t>diguna</w:t>
      </w:r>
      <w:r w:rsidR="0064059C" w:rsidRPr="00BD040D">
        <w:rPr>
          <w:rFonts w:ascii="Times New Roman" w:hAnsi="Times New Roman" w:cs="Times New Roman"/>
          <w:sz w:val="24"/>
          <w:szCs w:val="24"/>
          <w:lang w:val="en-US"/>
        </w:rPr>
        <w:t>kan</w:t>
      </w:r>
      <w:proofErr w:type="spellEnd"/>
      <w:r w:rsidR="0064059C" w:rsidRPr="00BD040D">
        <w:rPr>
          <w:rFonts w:ascii="Times New Roman" w:hAnsi="Times New Roman" w:cs="Times New Roman"/>
          <w:sz w:val="24"/>
          <w:szCs w:val="24"/>
          <w:lang w:val="en-US"/>
        </w:rPr>
        <w:t xml:space="preserve"> </w:t>
      </w:r>
      <w:proofErr w:type="spellStart"/>
      <w:r w:rsidR="0064059C" w:rsidRPr="00BD040D">
        <w:rPr>
          <w:rFonts w:ascii="Times New Roman" w:hAnsi="Times New Roman" w:cs="Times New Roman"/>
          <w:sz w:val="24"/>
          <w:szCs w:val="24"/>
          <w:lang w:val="en-US"/>
        </w:rPr>
        <w:t>dalam</w:t>
      </w:r>
      <w:proofErr w:type="spellEnd"/>
      <w:r w:rsidR="0064059C" w:rsidRPr="00BD040D">
        <w:rPr>
          <w:rFonts w:ascii="Times New Roman" w:hAnsi="Times New Roman" w:cs="Times New Roman"/>
          <w:sz w:val="24"/>
          <w:szCs w:val="24"/>
          <w:lang w:val="en-US"/>
        </w:rPr>
        <w:t xml:space="preserve"> </w:t>
      </w:r>
      <w:proofErr w:type="spellStart"/>
      <w:r w:rsidR="0064059C" w:rsidRPr="00BD040D">
        <w:rPr>
          <w:rFonts w:ascii="Times New Roman" w:hAnsi="Times New Roman" w:cs="Times New Roman"/>
          <w:sz w:val="24"/>
          <w:szCs w:val="24"/>
          <w:lang w:val="en-US"/>
        </w:rPr>
        <w:t>penelitian</w:t>
      </w:r>
      <w:proofErr w:type="spellEnd"/>
      <w:r w:rsidR="0064059C" w:rsidRPr="00BD040D">
        <w:rPr>
          <w:rFonts w:ascii="Times New Roman" w:hAnsi="Times New Roman" w:cs="Times New Roman"/>
          <w:sz w:val="24"/>
          <w:szCs w:val="24"/>
          <w:lang w:val="en-US"/>
        </w:rPr>
        <w:t xml:space="preserve"> </w:t>
      </w:r>
      <w:proofErr w:type="spellStart"/>
      <w:r w:rsidR="0064059C" w:rsidRPr="00BD040D">
        <w:rPr>
          <w:rFonts w:ascii="Times New Roman" w:hAnsi="Times New Roman" w:cs="Times New Roman"/>
          <w:sz w:val="24"/>
          <w:szCs w:val="24"/>
          <w:lang w:val="en-US"/>
        </w:rPr>
        <w:t>ini</w:t>
      </w:r>
      <w:proofErr w:type="spellEnd"/>
      <w:r w:rsidR="0064059C" w:rsidRPr="00BD040D">
        <w:rPr>
          <w:rFonts w:ascii="Times New Roman" w:hAnsi="Times New Roman" w:cs="Times New Roman"/>
          <w:sz w:val="24"/>
          <w:szCs w:val="24"/>
          <w:lang w:val="en-US"/>
        </w:rPr>
        <w:t xml:space="preserve"> </w:t>
      </w:r>
      <w:proofErr w:type="spellStart"/>
      <w:r w:rsidR="0064059C" w:rsidRPr="00BD040D">
        <w:rPr>
          <w:rFonts w:ascii="Times New Roman" w:hAnsi="Times New Roman" w:cs="Times New Roman"/>
          <w:sz w:val="24"/>
          <w:szCs w:val="24"/>
          <w:lang w:val="en-US"/>
        </w:rPr>
        <w:t>adalah</w:t>
      </w:r>
      <w:proofErr w:type="spellEnd"/>
      <w:r w:rsidRPr="00BD040D">
        <w:rPr>
          <w:rFonts w:ascii="Times New Roman" w:hAnsi="Times New Roman" w:cs="Times New Roman"/>
          <w:sz w:val="24"/>
          <w:szCs w:val="24"/>
          <w:lang w:val="en-US"/>
        </w:rPr>
        <w:t>:</w:t>
      </w:r>
    </w:p>
    <w:p w14:paraId="0E0A5550" w14:textId="2AA14D30" w:rsidR="0064059C" w:rsidRPr="00BD040D" w:rsidRDefault="0064059C" w:rsidP="00973794">
      <w:pPr>
        <w:pStyle w:val="ListParagraph"/>
        <w:numPr>
          <w:ilvl w:val="0"/>
          <w:numId w:val="13"/>
        </w:numPr>
        <w:spacing w:after="0" w:line="480" w:lineRule="auto"/>
        <w:ind w:left="567" w:hanging="283"/>
        <w:jc w:val="both"/>
        <w:rPr>
          <w:rFonts w:ascii="Times New Roman" w:hAnsi="Times New Roman" w:cs="Times New Roman"/>
          <w:sz w:val="24"/>
          <w:szCs w:val="24"/>
          <w:lang w:val="en-US"/>
        </w:rPr>
      </w:pPr>
      <w:r w:rsidRPr="00BD040D">
        <w:rPr>
          <w:rFonts w:ascii="Times New Roman" w:hAnsi="Times New Roman" w:cs="Times New Roman"/>
          <w:sz w:val="24"/>
          <w:szCs w:val="24"/>
          <w:lang w:val="en-US"/>
        </w:rPr>
        <w:t xml:space="preserve">Data </w:t>
      </w:r>
      <w:proofErr w:type="spellStart"/>
      <w:r w:rsidRPr="00BD040D">
        <w:rPr>
          <w:rFonts w:ascii="Times New Roman" w:hAnsi="Times New Roman" w:cs="Times New Roman"/>
          <w:sz w:val="24"/>
          <w:szCs w:val="24"/>
          <w:lang w:val="en-US"/>
        </w:rPr>
        <w:t>kualitatif</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yaitu</w:t>
      </w:r>
      <w:proofErr w:type="spellEnd"/>
      <w:r w:rsidRPr="00BD040D">
        <w:rPr>
          <w:rFonts w:ascii="Times New Roman" w:hAnsi="Times New Roman" w:cs="Times New Roman"/>
          <w:sz w:val="24"/>
          <w:szCs w:val="24"/>
          <w:lang w:val="en-US"/>
        </w:rPr>
        <w:t xml:space="preserve"> data yang </w:t>
      </w:r>
      <w:proofErr w:type="spellStart"/>
      <w:r w:rsidRPr="00BD040D">
        <w:rPr>
          <w:rFonts w:ascii="Times New Roman" w:hAnsi="Times New Roman" w:cs="Times New Roman"/>
          <w:sz w:val="24"/>
          <w:szCs w:val="24"/>
          <w:lang w:val="en-US"/>
        </w:rPr>
        <w:t>diperoleh</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tidak</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dalam</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bentuk</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angka-angka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tetapi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berupa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gambran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umum</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perusahaan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sejarah</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singkat</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perusahaan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maupun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informasi-informasi</w:t>
      </w:r>
      <w:proofErr w:type="spellEnd"/>
      <w:r w:rsidRPr="00BD040D">
        <w:rPr>
          <w:rFonts w:ascii="Times New Roman" w:hAnsi="Times New Roman" w:cs="Times New Roman"/>
          <w:sz w:val="24"/>
          <w:szCs w:val="24"/>
          <w:lang w:val="en-US"/>
        </w:rPr>
        <w:t xml:space="preserve"> lain yang </w:t>
      </w:r>
      <w:proofErr w:type="spellStart"/>
      <w:r w:rsidRPr="00BD040D">
        <w:rPr>
          <w:rFonts w:ascii="Times New Roman" w:hAnsi="Times New Roman" w:cs="Times New Roman"/>
          <w:sz w:val="24"/>
          <w:szCs w:val="24"/>
          <w:lang w:val="en-US"/>
        </w:rPr>
        <w:t>menyangkut</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kebijakan-kebijakan</w:t>
      </w:r>
      <w:proofErr w:type="spellEnd"/>
      <w:r w:rsidRPr="00BD040D">
        <w:rPr>
          <w:rFonts w:ascii="Times New Roman" w:hAnsi="Times New Roman" w:cs="Times New Roman"/>
          <w:sz w:val="24"/>
          <w:szCs w:val="24"/>
          <w:lang w:val="en-US"/>
        </w:rPr>
        <w:t xml:space="preserve"> yang </w:t>
      </w:r>
      <w:proofErr w:type="spellStart"/>
      <w:r w:rsidRPr="00BD040D">
        <w:rPr>
          <w:rFonts w:ascii="Times New Roman" w:hAnsi="Times New Roman" w:cs="Times New Roman"/>
          <w:sz w:val="24"/>
          <w:szCs w:val="24"/>
          <w:lang w:val="en-US"/>
        </w:rPr>
        <w:t>dikeluarkan</w:t>
      </w:r>
      <w:proofErr w:type="spellEnd"/>
      <w:r w:rsidRPr="00BD040D">
        <w:rPr>
          <w:rFonts w:ascii="Times New Roman" w:hAnsi="Times New Roman" w:cs="Times New Roman"/>
          <w:sz w:val="24"/>
          <w:szCs w:val="24"/>
          <w:lang w:val="en-US"/>
        </w:rPr>
        <w:t xml:space="preserve"> oleh </w:t>
      </w:r>
      <w:proofErr w:type="spellStart"/>
      <w:r w:rsidRPr="00BD040D">
        <w:rPr>
          <w:rFonts w:ascii="Times New Roman" w:hAnsi="Times New Roman" w:cs="Times New Roman"/>
          <w:sz w:val="24"/>
          <w:szCs w:val="24"/>
          <w:lang w:val="en-US"/>
        </w:rPr>
        <w:t>pihak</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perusahaan</w:t>
      </w:r>
      <w:proofErr w:type="spellEnd"/>
      <w:r w:rsidRPr="00BD040D">
        <w:rPr>
          <w:rFonts w:ascii="Times New Roman" w:hAnsi="Times New Roman" w:cs="Times New Roman"/>
          <w:sz w:val="24"/>
          <w:szCs w:val="24"/>
          <w:lang w:val="en-US"/>
        </w:rPr>
        <w:t>.</w:t>
      </w:r>
    </w:p>
    <w:p w14:paraId="63521D0C" w14:textId="74FE207A" w:rsidR="0064059C" w:rsidRPr="00BD040D" w:rsidRDefault="0064059C" w:rsidP="00973794">
      <w:pPr>
        <w:pStyle w:val="ListParagraph"/>
        <w:numPr>
          <w:ilvl w:val="0"/>
          <w:numId w:val="13"/>
        </w:numPr>
        <w:spacing w:after="0" w:line="480" w:lineRule="auto"/>
        <w:ind w:left="567" w:hanging="283"/>
        <w:jc w:val="both"/>
        <w:rPr>
          <w:rFonts w:ascii="Times New Roman" w:hAnsi="Times New Roman" w:cs="Times New Roman"/>
          <w:sz w:val="24"/>
          <w:szCs w:val="24"/>
          <w:lang w:val="en-US"/>
        </w:rPr>
      </w:pPr>
      <w:r w:rsidRPr="00BD040D">
        <w:rPr>
          <w:rFonts w:ascii="Times New Roman" w:hAnsi="Times New Roman" w:cs="Times New Roman"/>
          <w:sz w:val="24"/>
          <w:szCs w:val="24"/>
          <w:lang w:val="en-US"/>
        </w:rPr>
        <w:t xml:space="preserve">Data </w:t>
      </w:r>
      <w:proofErr w:type="spellStart"/>
      <w:r w:rsidRPr="00BD040D">
        <w:rPr>
          <w:rFonts w:ascii="Times New Roman" w:hAnsi="Times New Roman" w:cs="Times New Roman"/>
          <w:sz w:val="24"/>
          <w:szCs w:val="24"/>
          <w:lang w:val="en-US"/>
        </w:rPr>
        <w:t>kuantitatif</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yaitu</w:t>
      </w:r>
      <w:proofErr w:type="spellEnd"/>
      <w:r w:rsidRPr="00BD040D">
        <w:rPr>
          <w:rFonts w:ascii="Times New Roman" w:hAnsi="Times New Roman" w:cs="Times New Roman"/>
          <w:sz w:val="24"/>
          <w:szCs w:val="24"/>
          <w:lang w:val="en-US"/>
        </w:rPr>
        <w:t xml:space="preserve"> data yang </w:t>
      </w:r>
      <w:proofErr w:type="spellStart"/>
      <w:r w:rsidRPr="00BD040D">
        <w:rPr>
          <w:rFonts w:ascii="Times New Roman" w:hAnsi="Times New Roman" w:cs="Times New Roman"/>
          <w:sz w:val="24"/>
          <w:szCs w:val="24"/>
          <w:lang w:val="en-US"/>
        </w:rPr>
        <w:t>dapat</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dihitung</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atau</w:t>
      </w:r>
      <w:proofErr w:type="spellEnd"/>
      <w:r w:rsidRPr="00BD040D">
        <w:rPr>
          <w:rFonts w:ascii="Times New Roman" w:hAnsi="Times New Roman" w:cs="Times New Roman"/>
          <w:sz w:val="24"/>
          <w:szCs w:val="24"/>
          <w:lang w:val="en-US"/>
        </w:rPr>
        <w:t xml:space="preserve"> data yang </w:t>
      </w:r>
      <w:proofErr w:type="spellStart"/>
      <w:r w:rsidRPr="00BD040D">
        <w:rPr>
          <w:rFonts w:ascii="Times New Roman" w:hAnsi="Times New Roman" w:cs="Times New Roman"/>
          <w:sz w:val="24"/>
          <w:szCs w:val="24"/>
          <w:lang w:val="en-US"/>
        </w:rPr>
        <w:t>berupa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angka-angka</w:t>
      </w:r>
      <w:proofErr w:type="spellEnd"/>
      <w:r w:rsidRPr="00BD040D">
        <w:rPr>
          <w:rFonts w:ascii="Times New Roman" w:hAnsi="Times New Roman" w:cs="Times New Roman"/>
          <w:sz w:val="24"/>
          <w:szCs w:val="24"/>
          <w:lang w:val="en-US"/>
        </w:rPr>
        <w:t xml:space="preserve">. Data </w:t>
      </w:r>
      <w:proofErr w:type="spellStart"/>
      <w:r w:rsidRPr="00BD040D">
        <w:rPr>
          <w:rFonts w:ascii="Times New Roman" w:hAnsi="Times New Roman" w:cs="Times New Roman"/>
          <w:sz w:val="24"/>
          <w:szCs w:val="24"/>
          <w:lang w:val="en-US"/>
        </w:rPr>
        <w:t>ini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dapat</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diperoleh</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dari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laporan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keuangan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seperti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neraca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laporan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laba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rugi</w:t>
      </w:r>
      <w:proofErr w:type="spellEnd"/>
      <w:r w:rsidRPr="00BD040D">
        <w:rPr>
          <w:rFonts w:ascii="Times New Roman" w:hAnsi="Times New Roman" w:cs="Times New Roman"/>
          <w:sz w:val="24"/>
          <w:szCs w:val="24"/>
          <w:lang w:val="en-US"/>
        </w:rPr>
        <w:t xml:space="preserve"> pa</w:t>
      </w:r>
      <w:r w:rsidR="00AA0E31" w:rsidRPr="00BD040D">
        <w:rPr>
          <w:rFonts w:ascii="Times New Roman" w:hAnsi="Times New Roman" w:cs="Times New Roman"/>
          <w:sz w:val="24"/>
          <w:szCs w:val="24"/>
          <w:lang w:val="en-US"/>
        </w:rPr>
        <w:t xml:space="preserve">da </w:t>
      </w:r>
      <w:proofErr w:type="spellStart"/>
      <w:r w:rsidR="00AA0E31" w:rsidRPr="00BD040D">
        <w:rPr>
          <w:rFonts w:ascii="Times New Roman" w:hAnsi="Times New Roman" w:cs="Times New Roman"/>
          <w:sz w:val="24"/>
          <w:szCs w:val="24"/>
          <w:lang w:val="en-US"/>
        </w:rPr>
        <w:t>perusahaan</w:t>
      </w:r>
      <w:proofErr w:type="spellEnd"/>
      <w:r w:rsidR="00AA0E31" w:rsidRPr="00BD040D">
        <w:rPr>
          <w:rFonts w:ascii="Times New Roman" w:hAnsi="Times New Roman" w:cs="Times New Roman"/>
          <w:sz w:val="24"/>
          <w:szCs w:val="24"/>
          <w:lang w:val="en-US"/>
        </w:rPr>
        <w:t xml:space="preserve"> sub </w:t>
      </w:r>
      <w:proofErr w:type="spellStart"/>
      <w:r w:rsidR="00AA0E31" w:rsidRPr="00BD040D">
        <w:rPr>
          <w:rFonts w:ascii="Times New Roman" w:hAnsi="Times New Roman" w:cs="Times New Roman"/>
          <w:sz w:val="24"/>
          <w:szCs w:val="24"/>
          <w:lang w:val="en-US"/>
        </w:rPr>
        <w:t>sektor</w:t>
      </w:r>
      <w:proofErr w:type="spellEnd"/>
      <w:r w:rsidR="00AA0E31" w:rsidRPr="00BD040D">
        <w:rPr>
          <w:rFonts w:ascii="Times New Roman" w:hAnsi="Times New Roman" w:cs="Times New Roman"/>
          <w:sz w:val="24"/>
          <w:szCs w:val="24"/>
          <w:lang w:val="en-US"/>
        </w:rPr>
        <w:t xml:space="preserve"> </w:t>
      </w:r>
      <w:proofErr w:type="spellStart"/>
      <w:r w:rsidR="00D5104F">
        <w:rPr>
          <w:rFonts w:ascii="Times New Roman" w:hAnsi="Times New Roman" w:cs="Times New Roman"/>
          <w:sz w:val="24"/>
          <w:szCs w:val="24"/>
          <w:lang w:val="en-US"/>
        </w:rPr>
        <w:t>Pertambangan</w:t>
      </w:r>
      <w:proofErr w:type="spellEnd"/>
      <w:r w:rsidR="00D5104F">
        <w:rPr>
          <w:rFonts w:ascii="Times New Roman" w:hAnsi="Times New Roman" w:cs="Times New Roman"/>
          <w:sz w:val="24"/>
          <w:szCs w:val="24"/>
          <w:lang w:val="en-US"/>
        </w:rPr>
        <w:t xml:space="preserve"> Batu Bara</w:t>
      </w:r>
      <w:r w:rsidRPr="00BD040D">
        <w:rPr>
          <w:rFonts w:ascii="Times New Roman" w:hAnsi="Times New Roman" w:cs="Times New Roman"/>
          <w:sz w:val="24"/>
          <w:szCs w:val="24"/>
          <w:lang w:val="en-US"/>
        </w:rPr>
        <w:t xml:space="preserve"> yang </w:t>
      </w:r>
      <w:proofErr w:type="spellStart"/>
      <w:r w:rsidRPr="00BD040D">
        <w:rPr>
          <w:rFonts w:ascii="Times New Roman" w:hAnsi="Times New Roman" w:cs="Times New Roman"/>
          <w:sz w:val="24"/>
          <w:szCs w:val="24"/>
          <w:lang w:val="en-US"/>
        </w:rPr>
        <w:t>terdaftar</w:t>
      </w:r>
      <w:proofErr w:type="spellEnd"/>
      <w:r w:rsidRPr="00BD040D">
        <w:rPr>
          <w:rFonts w:ascii="Times New Roman" w:hAnsi="Times New Roman" w:cs="Times New Roman"/>
          <w:sz w:val="24"/>
          <w:szCs w:val="24"/>
          <w:lang w:val="en-US"/>
        </w:rPr>
        <w:t xml:space="preserve"> di B</w:t>
      </w:r>
      <w:r w:rsidR="00AA0E31" w:rsidRPr="00BD040D">
        <w:rPr>
          <w:rFonts w:ascii="Times New Roman" w:hAnsi="Times New Roman" w:cs="Times New Roman"/>
          <w:sz w:val="24"/>
          <w:szCs w:val="24"/>
          <w:lang w:val="en-US"/>
        </w:rPr>
        <w:t xml:space="preserve">ursa </w:t>
      </w:r>
      <w:proofErr w:type="spellStart"/>
      <w:r w:rsidR="00AA0E31" w:rsidRPr="00BD040D">
        <w:rPr>
          <w:rFonts w:ascii="Times New Roman" w:hAnsi="Times New Roman" w:cs="Times New Roman"/>
          <w:sz w:val="24"/>
          <w:szCs w:val="24"/>
          <w:lang w:val="en-US"/>
        </w:rPr>
        <w:t>Efek</w:t>
      </w:r>
      <w:proofErr w:type="spellEnd"/>
      <w:r w:rsidR="00AA0E31" w:rsidRPr="00BD040D">
        <w:rPr>
          <w:rFonts w:ascii="Times New Roman" w:hAnsi="Times New Roman" w:cs="Times New Roman"/>
          <w:sz w:val="24"/>
          <w:szCs w:val="24"/>
          <w:lang w:val="en-US"/>
        </w:rPr>
        <w:t xml:space="preserve"> Indonesia </w:t>
      </w:r>
      <w:proofErr w:type="spellStart"/>
      <w:r w:rsidR="00AA0E31" w:rsidRPr="00BD040D">
        <w:rPr>
          <w:rFonts w:ascii="Times New Roman" w:hAnsi="Times New Roman" w:cs="Times New Roman"/>
          <w:sz w:val="24"/>
          <w:szCs w:val="24"/>
          <w:lang w:val="en-US"/>
        </w:rPr>
        <w:t>periode</w:t>
      </w:r>
      <w:proofErr w:type="spellEnd"/>
      <w:r w:rsidR="00AA0E31" w:rsidRPr="00BD040D">
        <w:rPr>
          <w:rFonts w:ascii="Times New Roman" w:hAnsi="Times New Roman" w:cs="Times New Roman"/>
          <w:sz w:val="24"/>
          <w:szCs w:val="24"/>
          <w:lang w:val="en-US"/>
        </w:rPr>
        <w:t xml:space="preserve"> </w:t>
      </w:r>
      <w:r w:rsidR="00602824">
        <w:rPr>
          <w:rFonts w:ascii="Times New Roman" w:hAnsi="Times New Roman" w:cs="Times New Roman"/>
          <w:sz w:val="24"/>
          <w:szCs w:val="24"/>
          <w:lang w:val="en-US"/>
        </w:rPr>
        <w:t xml:space="preserve">2016 </w:t>
      </w:r>
      <w:proofErr w:type="spellStart"/>
      <w:r w:rsidR="00602824">
        <w:rPr>
          <w:rFonts w:ascii="Times New Roman" w:hAnsi="Times New Roman" w:cs="Times New Roman"/>
          <w:sz w:val="24"/>
          <w:szCs w:val="24"/>
          <w:lang w:val="en-US"/>
        </w:rPr>
        <w:t>sampai</w:t>
      </w:r>
      <w:proofErr w:type="spellEnd"/>
      <w:r w:rsidR="00602824">
        <w:rPr>
          <w:rFonts w:ascii="Times New Roman" w:hAnsi="Times New Roman" w:cs="Times New Roman"/>
          <w:sz w:val="24"/>
          <w:szCs w:val="24"/>
          <w:lang w:val="en-US"/>
        </w:rPr>
        <w:t xml:space="preserve"> 2020</w:t>
      </w:r>
      <w:r w:rsidRPr="00BD040D">
        <w:rPr>
          <w:rFonts w:ascii="Times New Roman" w:hAnsi="Times New Roman" w:cs="Times New Roman"/>
          <w:sz w:val="24"/>
          <w:szCs w:val="24"/>
          <w:lang w:val="en-US"/>
        </w:rPr>
        <w:t>.</w:t>
      </w:r>
    </w:p>
    <w:p w14:paraId="7E953FED" w14:textId="77777777" w:rsidR="00303403" w:rsidRPr="00BD040D" w:rsidRDefault="002F1FF1" w:rsidP="004903FD">
      <w:pPr>
        <w:pStyle w:val="ListParagraph"/>
        <w:numPr>
          <w:ilvl w:val="3"/>
          <w:numId w:val="9"/>
        </w:numPr>
        <w:spacing w:before="240" w:after="0" w:line="480" w:lineRule="auto"/>
        <w:jc w:val="both"/>
        <w:rPr>
          <w:rFonts w:ascii="Times New Roman" w:hAnsi="Times New Roman" w:cs="Times New Roman"/>
          <w:b/>
          <w:sz w:val="24"/>
          <w:szCs w:val="24"/>
        </w:rPr>
      </w:pPr>
      <w:r w:rsidRPr="00BD040D">
        <w:rPr>
          <w:rFonts w:ascii="Times New Roman" w:hAnsi="Times New Roman" w:cs="Times New Roman"/>
          <w:b/>
          <w:sz w:val="24"/>
          <w:szCs w:val="24"/>
          <w:lang w:val="en-US"/>
        </w:rPr>
        <w:t xml:space="preserve">Teknik </w:t>
      </w:r>
      <w:proofErr w:type="spellStart"/>
      <w:r w:rsidRPr="00BD040D">
        <w:rPr>
          <w:rFonts w:ascii="Times New Roman" w:hAnsi="Times New Roman" w:cs="Times New Roman"/>
          <w:b/>
          <w:sz w:val="24"/>
          <w:szCs w:val="24"/>
          <w:lang w:val="en-US"/>
        </w:rPr>
        <w:t>Pengumpulan</w:t>
      </w:r>
      <w:proofErr w:type="spellEnd"/>
      <w:r w:rsidRPr="00BD040D">
        <w:rPr>
          <w:rFonts w:ascii="Times New Roman" w:hAnsi="Times New Roman" w:cs="Times New Roman"/>
          <w:b/>
          <w:sz w:val="24"/>
          <w:szCs w:val="24"/>
          <w:lang w:val="en-US"/>
        </w:rPr>
        <w:t xml:space="preserve"> Data</w:t>
      </w:r>
    </w:p>
    <w:p w14:paraId="3EC2643A" w14:textId="73FBE6EC" w:rsidR="00303403" w:rsidRPr="00BD040D" w:rsidRDefault="002F1FF1" w:rsidP="00303403">
      <w:pPr>
        <w:spacing w:line="480" w:lineRule="auto"/>
        <w:ind w:firstLine="567"/>
        <w:jc w:val="both"/>
        <w:rPr>
          <w:rFonts w:ascii="Times New Roman" w:hAnsi="Times New Roman" w:cs="Times New Roman"/>
          <w:sz w:val="24"/>
          <w:szCs w:val="24"/>
          <w:lang w:val="en-US"/>
        </w:rPr>
      </w:pPr>
      <w:r w:rsidRPr="00BD040D">
        <w:rPr>
          <w:rFonts w:ascii="Times New Roman" w:hAnsi="Times New Roman" w:cs="Times New Roman"/>
          <w:sz w:val="24"/>
          <w:szCs w:val="24"/>
          <w:lang w:val="en-US"/>
        </w:rPr>
        <w:t xml:space="preserve">Teknik </w:t>
      </w:r>
      <w:proofErr w:type="spellStart"/>
      <w:r w:rsidRPr="00BD040D">
        <w:rPr>
          <w:rFonts w:ascii="Times New Roman" w:hAnsi="Times New Roman" w:cs="Times New Roman"/>
          <w:sz w:val="24"/>
          <w:szCs w:val="24"/>
          <w:lang w:val="en-US"/>
        </w:rPr>
        <w:t>pengumpulan</w:t>
      </w:r>
      <w:proofErr w:type="spellEnd"/>
      <w:r w:rsidRPr="00BD040D">
        <w:rPr>
          <w:rFonts w:ascii="Times New Roman" w:hAnsi="Times New Roman" w:cs="Times New Roman"/>
          <w:sz w:val="24"/>
          <w:szCs w:val="24"/>
          <w:lang w:val="en-US"/>
        </w:rPr>
        <w:t xml:space="preserve"> data yang </w:t>
      </w:r>
      <w:proofErr w:type="spellStart"/>
      <w:r w:rsidRPr="00BD040D">
        <w:rPr>
          <w:rFonts w:ascii="Times New Roman" w:hAnsi="Times New Roman" w:cs="Times New Roman"/>
          <w:sz w:val="24"/>
          <w:szCs w:val="24"/>
          <w:lang w:val="en-US"/>
        </w:rPr>
        <w:t>digunakan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dalam</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penelitian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ini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adalah</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dengan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menggunakan</w:t>
      </w:r>
      <w:proofErr w:type="spellEnd"/>
      <w:r w:rsidRPr="00BD040D">
        <w:rPr>
          <w:rFonts w:ascii="Times New Roman" w:hAnsi="Times New Roman" w:cs="Times New Roman"/>
          <w:sz w:val="24"/>
          <w:szCs w:val="24"/>
          <w:lang w:val="en-US"/>
        </w:rPr>
        <w:t xml:space="preserve"> data </w:t>
      </w:r>
      <w:proofErr w:type="spellStart"/>
      <w:r w:rsidRPr="00BD040D">
        <w:rPr>
          <w:rFonts w:ascii="Times New Roman" w:hAnsi="Times New Roman" w:cs="Times New Roman"/>
          <w:sz w:val="24"/>
          <w:szCs w:val="24"/>
          <w:lang w:val="en-US"/>
        </w:rPr>
        <w:t>sekunder</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dengan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cara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dokumentasi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yaitu</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dengan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cara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mencatat</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atau</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menyalin</w:t>
      </w:r>
      <w:proofErr w:type="spellEnd"/>
      <w:r w:rsidRPr="00BD040D">
        <w:rPr>
          <w:rFonts w:ascii="Times New Roman" w:hAnsi="Times New Roman" w:cs="Times New Roman"/>
          <w:sz w:val="24"/>
          <w:szCs w:val="24"/>
          <w:lang w:val="en-US"/>
        </w:rPr>
        <w:t xml:space="preserve"> data yang </w:t>
      </w:r>
      <w:proofErr w:type="spellStart"/>
      <w:r w:rsidRPr="00BD040D">
        <w:rPr>
          <w:rFonts w:ascii="Times New Roman" w:hAnsi="Times New Roman" w:cs="Times New Roman"/>
          <w:sz w:val="24"/>
          <w:szCs w:val="24"/>
          <w:lang w:val="en-US"/>
        </w:rPr>
        <w:t>tercamtum</w:t>
      </w:r>
      <w:proofErr w:type="spellEnd"/>
      <w:r w:rsidRPr="00BD040D">
        <w:rPr>
          <w:rFonts w:ascii="Times New Roman" w:hAnsi="Times New Roman" w:cs="Times New Roman"/>
          <w:sz w:val="24"/>
          <w:szCs w:val="24"/>
          <w:lang w:val="en-US"/>
        </w:rPr>
        <w:t xml:space="preserve"> di bursa </w:t>
      </w:r>
      <w:proofErr w:type="spellStart"/>
      <w:r w:rsidRPr="00BD040D">
        <w:rPr>
          <w:rFonts w:ascii="Times New Roman" w:hAnsi="Times New Roman" w:cs="Times New Roman"/>
          <w:sz w:val="24"/>
          <w:szCs w:val="24"/>
          <w:lang w:val="en-US"/>
        </w:rPr>
        <w:t>efek</w:t>
      </w:r>
      <w:proofErr w:type="spellEnd"/>
      <w:r w:rsidRPr="00BD040D">
        <w:rPr>
          <w:rFonts w:ascii="Times New Roman" w:hAnsi="Times New Roman" w:cs="Times New Roman"/>
          <w:sz w:val="24"/>
          <w:szCs w:val="24"/>
          <w:lang w:val="en-US"/>
        </w:rPr>
        <w:t xml:space="preserve"> Indonesia, </w:t>
      </w:r>
      <w:proofErr w:type="spellStart"/>
      <w:r w:rsidRPr="00BD040D">
        <w:rPr>
          <w:rFonts w:ascii="Times New Roman" w:hAnsi="Times New Roman" w:cs="Times New Roman"/>
          <w:sz w:val="24"/>
          <w:szCs w:val="24"/>
          <w:lang w:val="en-US"/>
        </w:rPr>
        <w:t>idx</w:t>
      </w:r>
      <w:proofErr w:type="spellEnd"/>
      <w:r w:rsidRPr="00BD040D">
        <w:rPr>
          <w:rFonts w:ascii="Times New Roman" w:hAnsi="Times New Roman" w:cs="Times New Roman"/>
          <w:sz w:val="24"/>
          <w:szCs w:val="24"/>
          <w:lang w:val="en-US"/>
        </w:rPr>
        <w:t xml:space="preserve"> statistic </w:t>
      </w:r>
      <w:proofErr w:type="spellStart"/>
      <w:r w:rsidRPr="00BD040D">
        <w:rPr>
          <w:rFonts w:ascii="Times New Roman" w:hAnsi="Times New Roman" w:cs="Times New Roman"/>
          <w:sz w:val="24"/>
          <w:szCs w:val="24"/>
          <w:lang w:val="en-US"/>
        </w:rPr>
        <w:t>maupun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literatur</w:t>
      </w:r>
      <w:proofErr w:type="spellEnd"/>
      <w:r w:rsidRPr="00BD040D">
        <w:rPr>
          <w:rFonts w:ascii="Times New Roman" w:hAnsi="Times New Roman" w:cs="Times New Roman"/>
          <w:sz w:val="24"/>
          <w:szCs w:val="24"/>
          <w:lang w:val="en-US"/>
        </w:rPr>
        <w:t xml:space="preserve"> yang lain yang </w:t>
      </w:r>
      <w:proofErr w:type="spellStart"/>
      <w:r w:rsidRPr="00BD040D">
        <w:rPr>
          <w:rFonts w:ascii="Times New Roman" w:hAnsi="Times New Roman" w:cs="Times New Roman"/>
          <w:sz w:val="24"/>
          <w:szCs w:val="24"/>
          <w:lang w:val="en-US"/>
        </w:rPr>
        <w:t>dibutuhkan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dalam</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penelitian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ini</w:t>
      </w:r>
      <w:proofErr w:type="spellEnd"/>
      <w:r w:rsidRPr="00BD040D">
        <w:rPr>
          <w:rFonts w:ascii="Times New Roman" w:hAnsi="Times New Roman" w:cs="Times New Roman"/>
          <w:sz w:val="24"/>
          <w:szCs w:val="24"/>
          <w:lang w:val="en-US"/>
        </w:rPr>
        <w:t xml:space="preserve">. Data yang </w:t>
      </w:r>
      <w:proofErr w:type="spellStart"/>
      <w:r w:rsidRPr="00BD040D">
        <w:rPr>
          <w:rFonts w:ascii="Times New Roman" w:hAnsi="Times New Roman" w:cs="Times New Roman"/>
          <w:sz w:val="24"/>
          <w:szCs w:val="24"/>
          <w:lang w:val="en-US"/>
        </w:rPr>
        <w:t>diambil</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yaitu</w:t>
      </w:r>
      <w:proofErr w:type="spellEnd"/>
      <w:r w:rsidRPr="00BD040D">
        <w:rPr>
          <w:rFonts w:ascii="Times New Roman" w:hAnsi="Times New Roman" w:cs="Times New Roman"/>
          <w:sz w:val="24"/>
          <w:szCs w:val="24"/>
          <w:lang w:val="en-US"/>
        </w:rPr>
        <w:t xml:space="preserve"> data </w:t>
      </w:r>
      <w:proofErr w:type="spellStart"/>
      <w:r w:rsidRPr="00BD040D">
        <w:rPr>
          <w:rFonts w:ascii="Times New Roman" w:hAnsi="Times New Roman" w:cs="Times New Roman"/>
          <w:sz w:val="24"/>
          <w:szCs w:val="24"/>
          <w:lang w:val="en-US"/>
        </w:rPr>
        <w:t>tahunan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selama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periode</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pengama</w:t>
      </w:r>
      <w:r w:rsidR="00BF590E">
        <w:rPr>
          <w:rFonts w:ascii="Times New Roman" w:hAnsi="Times New Roman" w:cs="Times New Roman"/>
          <w:sz w:val="24"/>
          <w:szCs w:val="24"/>
          <w:lang w:val="en-US"/>
        </w:rPr>
        <w:t>tan</w:t>
      </w:r>
      <w:proofErr w:type="spellEnd"/>
      <w:r w:rsidR="00BF590E">
        <w:rPr>
          <w:rFonts w:ascii="Times New Roman" w:hAnsi="Times New Roman" w:cs="Times New Roman"/>
          <w:sz w:val="24"/>
          <w:szCs w:val="24"/>
          <w:lang w:val="en-US"/>
        </w:rPr>
        <w:t xml:space="preserve"> </w:t>
      </w:r>
      <w:proofErr w:type="spellStart"/>
      <w:r w:rsidR="00BF590E">
        <w:rPr>
          <w:rFonts w:ascii="Times New Roman" w:hAnsi="Times New Roman" w:cs="Times New Roman"/>
          <w:sz w:val="24"/>
          <w:szCs w:val="24"/>
          <w:lang w:val="en-US"/>
        </w:rPr>
        <w:t>dari</w:t>
      </w:r>
      <w:proofErr w:type="spellEnd"/>
      <w:r w:rsidR="00BF590E">
        <w:rPr>
          <w:rFonts w:ascii="Times New Roman" w:hAnsi="Times New Roman" w:cs="Times New Roman"/>
          <w:sz w:val="24"/>
          <w:szCs w:val="24"/>
          <w:lang w:val="en-US"/>
        </w:rPr>
        <w:t xml:space="preserve"> </w:t>
      </w:r>
      <w:proofErr w:type="spellStart"/>
      <w:r w:rsidR="00BF590E">
        <w:rPr>
          <w:rFonts w:ascii="Times New Roman" w:hAnsi="Times New Roman" w:cs="Times New Roman"/>
          <w:sz w:val="24"/>
          <w:szCs w:val="24"/>
          <w:lang w:val="en-US"/>
        </w:rPr>
        <w:t>tahun</w:t>
      </w:r>
      <w:proofErr w:type="spellEnd"/>
      <w:r w:rsidR="00BF590E">
        <w:rPr>
          <w:rFonts w:ascii="Times New Roman" w:hAnsi="Times New Roman" w:cs="Times New Roman"/>
          <w:sz w:val="24"/>
          <w:szCs w:val="24"/>
          <w:lang w:val="en-US"/>
        </w:rPr>
        <w:t xml:space="preserve"> </w:t>
      </w:r>
      <w:r w:rsidR="00602824">
        <w:rPr>
          <w:rFonts w:ascii="Times New Roman" w:hAnsi="Times New Roman" w:cs="Times New Roman"/>
          <w:sz w:val="24"/>
          <w:szCs w:val="24"/>
          <w:lang w:val="en-US"/>
        </w:rPr>
        <w:t xml:space="preserve">2016 </w:t>
      </w:r>
      <w:proofErr w:type="spellStart"/>
      <w:r w:rsidR="00602824">
        <w:rPr>
          <w:rFonts w:ascii="Times New Roman" w:hAnsi="Times New Roman" w:cs="Times New Roman"/>
          <w:sz w:val="24"/>
          <w:szCs w:val="24"/>
          <w:lang w:val="en-US"/>
        </w:rPr>
        <w:t>sampai</w:t>
      </w:r>
      <w:proofErr w:type="spellEnd"/>
      <w:r w:rsidR="00602824">
        <w:rPr>
          <w:rFonts w:ascii="Times New Roman" w:hAnsi="Times New Roman" w:cs="Times New Roman"/>
          <w:sz w:val="24"/>
          <w:szCs w:val="24"/>
          <w:lang w:val="en-US"/>
        </w:rPr>
        <w:t xml:space="preserve"> 2020</w:t>
      </w:r>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jurnal-jurnal</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serta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sumber</w:t>
      </w:r>
      <w:proofErr w:type="spellEnd"/>
      <w:r w:rsidRPr="00BD040D">
        <w:rPr>
          <w:rFonts w:ascii="Times New Roman" w:hAnsi="Times New Roman" w:cs="Times New Roman"/>
          <w:sz w:val="24"/>
          <w:szCs w:val="24"/>
          <w:lang w:val="en-US"/>
        </w:rPr>
        <w:t xml:space="preserve"> lain yang </w:t>
      </w:r>
      <w:proofErr w:type="spellStart"/>
      <w:r w:rsidRPr="00BD040D">
        <w:rPr>
          <w:rFonts w:ascii="Times New Roman" w:hAnsi="Times New Roman" w:cs="Times New Roman"/>
          <w:sz w:val="24"/>
          <w:szCs w:val="24"/>
          <w:lang w:val="en-US"/>
        </w:rPr>
        <w:t>berkaitan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dengan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permasalahan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dalam</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peneltian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ini</w:t>
      </w:r>
      <w:proofErr w:type="spellEnd"/>
      <w:r w:rsidRPr="00BD040D">
        <w:rPr>
          <w:rFonts w:ascii="Times New Roman" w:hAnsi="Times New Roman" w:cs="Times New Roman"/>
          <w:sz w:val="24"/>
          <w:szCs w:val="24"/>
          <w:lang w:val="en-US"/>
        </w:rPr>
        <w:t>.</w:t>
      </w:r>
    </w:p>
    <w:p w14:paraId="428BEC19" w14:textId="77777777" w:rsidR="00C826D7" w:rsidRPr="00BD040D" w:rsidRDefault="00627858" w:rsidP="004903FD">
      <w:pPr>
        <w:pStyle w:val="ListParagraph"/>
        <w:numPr>
          <w:ilvl w:val="2"/>
          <w:numId w:val="9"/>
        </w:numPr>
        <w:spacing w:line="480" w:lineRule="auto"/>
        <w:ind w:left="567" w:hanging="567"/>
        <w:jc w:val="both"/>
        <w:rPr>
          <w:rFonts w:ascii="Times New Roman" w:hAnsi="Times New Roman" w:cs="Times New Roman"/>
          <w:b/>
          <w:sz w:val="24"/>
          <w:szCs w:val="24"/>
        </w:rPr>
      </w:pPr>
      <w:proofErr w:type="spellStart"/>
      <w:r w:rsidRPr="00BD040D">
        <w:rPr>
          <w:rFonts w:ascii="Times New Roman" w:hAnsi="Times New Roman" w:cs="Times New Roman"/>
          <w:b/>
          <w:sz w:val="24"/>
          <w:szCs w:val="24"/>
          <w:lang w:val="en-US"/>
        </w:rPr>
        <w:t>Metode</w:t>
      </w:r>
      <w:proofErr w:type="spellEnd"/>
      <w:r w:rsidRPr="00BD040D">
        <w:rPr>
          <w:rFonts w:ascii="Times New Roman" w:hAnsi="Times New Roman" w:cs="Times New Roman"/>
          <w:b/>
          <w:sz w:val="24"/>
          <w:szCs w:val="24"/>
          <w:lang w:val="en-US"/>
        </w:rPr>
        <w:t xml:space="preserve"> </w:t>
      </w:r>
      <w:proofErr w:type="spellStart"/>
      <w:r w:rsidRPr="00BD040D">
        <w:rPr>
          <w:rFonts w:ascii="Times New Roman" w:hAnsi="Times New Roman" w:cs="Times New Roman"/>
          <w:b/>
          <w:sz w:val="24"/>
          <w:szCs w:val="24"/>
          <w:lang w:val="en-US"/>
        </w:rPr>
        <w:t>Analisis</w:t>
      </w:r>
      <w:proofErr w:type="spellEnd"/>
      <w:r w:rsidRPr="00BD040D">
        <w:rPr>
          <w:rFonts w:ascii="Times New Roman" w:hAnsi="Times New Roman" w:cs="Times New Roman"/>
          <w:b/>
          <w:sz w:val="24"/>
          <w:szCs w:val="24"/>
          <w:lang w:val="en-US"/>
        </w:rPr>
        <w:t xml:space="preserve"> Data</w:t>
      </w:r>
    </w:p>
    <w:p w14:paraId="0CED4B8F" w14:textId="77777777" w:rsidR="00C826D7" w:rsidRPr="00BD040D" w:rsidRDefault="00C826D7" w:rsidP="004903FD">
      <w:pPr>
        <w:pStyle w:val="ListParagraph"/>
        <w:numPr>
          <w:ilvl w:val="3"/>
          <w:numId w:val="9"/>
        </w:numPr>
        <w:spacing w:after="0" w:line="480" w:lineRule="auto"/>
        <w:jc w:val="both"/>
        <w:rPr>
          <w:rFonts w:ascii="Times New Roman" w:hAnsi="Times New Roman" w:cs="Times New Roman"/>
          <w:b/>
          <w:sz w:val="24"/>
          <w:szCs w:val="24"/>
        </w:rPr>
      </w:pPr>
      <w:r w:rsidRPr="00BD040D">
        <w:rPr>
          <w:rFonts w:ascii="Times New Roman" w:hAnsi="Times New Roman" w:cs="Times New Roman"/>
          <w:b/>
          <w:sz w:val="24"/>
          <w:szCs w:val="24"/>
        </w:rPr>
        <w:t>Uji Asumsi Klasik</w:t>
      </w:r>
    </w:p>
    <w:p w14:paraId="06786393" w14:textId="26CE2D96" w:rsidR="00C826D7" w:rsidRPr="00BD040D" w:rsidRDefault="0064059C" w:rsidP="00C826D7">
      <w:pPr>
        <w:pStyle w:val="ListParagraph"/>
        <w:spacing w:line="480" w:lineRule="auto"/>
        <w:ind w:left="0" w:firstLine="567"/>
        <w:jc w:val="both"/>
        <w:rPr>
          <w:rFonts w:ascii="Times New Roman" w:hAnsi="Times New Roman" w:cs="Times New Roman"/>
          <w:sz w:val="24"/>
          <w:szCs w:val="24"/>
        </w:rPr>
      </w:pPr>
      <w:r w:rsidRPr="00BD040D">
        <w:rPr>
          <w:rFonts w:ascii="Times New Roman" w:hAnsi="Times New Roman" w:cs="Times New Roman"/>
          <w:sz w:val="24"/>
          <w:szCs w:val="24"/>
        </w:rPr>
        <w:lastRenderedPageBreak/>
        <w:t xml:space="preserve">Sebelum melakukan perhitungan statistik regresi berganda untuk menentukan pengaruh variabel independen terhadap variabel dependen, lakukan uji </w:t>
      </w:r>
      <w:proofErr w:type="spellStart"/>
      <w:r w:rsidRPr="00BD040D">
        <w:rPr>
          <w:rFonts w:ascii="Times New Roman" w:hAnsi="Times New Roman" w:cs="Times New Roman"/>
          <w:sz w:val="24"/>
          <w:szCs w:val="24"/>
          <w:lang w:val="en-US"/>
        </w:rPr>
        <w:t>asumsi</w:t>
      </w:r>
      <w:proofErr w:type="spellEnd"/>
      <w:r w:rsidRPr="00BD040D">
        <w:rPr>
          <w:rFonts w:ascii="Times New Roman" w:hAnsi="Times New Roman" w:cs="Times New Roman"/>
          <w:sz w:val="24"/>
          <w:szCs w:val="24"/>
        </w:rPr>
        <w:t xml:space="preserve"> klasik </w:t>
      </w:r>
      <w:r w:rsidR="00C826D7" w:rsidRPr="00BD040D">
        <w:rPr>
          <w:rFonts w:ascii="Times New Roman" w:hAnsi="Times New Roman" w:cs="Times New Roman"/>
          <w:sz w:val="24"/>
          <w:szCs w:val="24"/>
        </w:rPr>
        <w:fldChar w:fldCharType="begin" w:fldLock="1"/>
      </w:r>
      <w:r w:rsidR="00C826D7" w:rsidRPr="00BD040D">
        <w:rPr>
          <w:rFonts w:ascii="Times New Roman" w:hAnsi="Times New Roman" w:cs="Times New Roman"/>
          <w:sz w:val="24"/>
          <w:szCs w:val="24"/>
        </w:rPr>
        <w:instrText>ADDIN CSL_CITATION { "citationItems" : [ { "id" : "ITEM-1", "itemData" : { "author" : [ { "dropping-particle" : "", "family" : "Imam Ghozali", "given" : "", "non-dropping-particle" : "", "parse-names" : false, "suffix" : "" } ], "id" : "ITEM-1", "issued" : { "date-parts" : [ [ "2005" ] ] }, "publisher" : "Badan Penerbit UNDIP", "publisher-place" : "Semarang", "title" : "Aplikasi Analisis Multivariate dengan SPSS", "type" : "book" }, "uris" : [ "http://www.mendeley.com/documents/?uuid=4adba361-38a4-4c4b-91e4-cd21e752b2ab" ] } ], "mendeley" : { "formattedCitation" : "(Imam Ghozali, 2005)", "plainTextFormattedCitation" : "(Imam Ghozali, 2005)", "previouslyFormattedCitation" : "(Imam Ghozali, 2005)" }, "properties" : { "noteIndex" : 27 }, "schema" : "https://github.com/citation-style-language/schema/raw/master/csl-citation.json" }</w:instrText>
      </w:r>
      <w:r w:rsidR="00C826D7" w:rsidRPr="00BD040D">
        <w:rPr>
          <w:rFonts w:ascii="Times New Roman" w:hAnsi="Times New Roman" w:cs="Times New Roman"/>
          <w:sz w:val="24"/>
          <w:szCs w:val="24"/>
        </w:rPr>
        <w:fldChar w:fldCharType="separate"/>
      </w:r>
      <w:r w:rsidR="00C826D7" w:rsidRPr="00BD040D">
        <w:rPr>
          <w:rFonts w:ascii="Times New Roman" w:hAnsi="Times New Roman" w:cs="Times New Roman"/>
          <w:noProof/>
          <w:sz w:val="24"/>
          <w:szCs w:val="24"/>
        </w:rPr>
        <w:t>(Imam Ghozali, 20</w:t>
      </w:r>
      <w:r w:rsidR="0076013B">
        <w:rPr>
          <w:rFonts w:ascii="Times New Roman" w:hAnsi="Times New Roman" w:cs="Times New Roman"/>
          <w:noProof/>
          <w:sz w:val="24"/>
          <w:szCs w:val="24"/>
          <w:lang w:val="en-US"/>
        </w:rPr>
        <w:t>16</w:t>
      </w:r>
      <w:r w:rsidR="00C826D7" w:rsidRPr="00BD040D">
        <w:rPr>
          <w:rFonts w:ascii="Times New Roman" w:hAnsi="Times New Roman" w:cs="Times New Roman"/>
          <w:noProof/>
          <w:sz w:val="24"/>
          <w:szCs w:val="24"/>
        </w:rPr>
        <w:t>)</w:t>
      </w:r>
      <w:r w:rsidR="00C826D7" w:rsidRPr="00BD040D">
        <w:rPr>
          <w:rFonts w:ascii="Times New Roman" w:hAnsi="Times New Roman" w:cs="Times New Roman"/>
          <w:sz w:val="24"/>
          <w:szCs w:val="24"/>
        </w:rPr>
        <w:fldChar w:fldCharType="end"/>
      </w:r>
      <w:r w:rsidR="00C826D7" w:rsidRPr="00BD040D">
        <w:rPr>
          <w:rFonts w:ascii="Times New Roman" w:hAnsi="Times New Roman" w:cs="Times New Roman"/>
          <w:sz w:val="24"/>
          <w:szCs w:val="24"/>
        </w:rPr>
        <w:t xml:space="preserve"> uji asumsi klasik terdiri dari:</w:t>
      </w:r>
    </w:p>
    <w:p w14:paraId="5390C1D6" w14:textId="77777777" w:rsidR="00C826D7" w:rsidRPr="00BD040D" w:rsidRDefault="00C826D7" w:rsidP="0064059C">
      <w:pPr>
        <w:pStyle w:val="ListParagraph"/>
        <w:numPr>
          <w:ilvl w:val="0"/>
          <w:numId w:val="10"/>
        </w:numPr>
        <w:spacing w:after="0" w:line="480" w:lineRule="auto"/>
        <w:ind w:left="567" w:hanging="567"/>
        <w:jc w:val="both"/>
        <w:rPr>
          <w:rFonts w:ascii="Times New Roman" w:hAnsi="Times New Roman" w:cs="Times New Roman"/>
          <w:sz w:val="24"/>
          <w:szCs w:val="24"/>
        </w:rPr>
      </w:pPr>
      <w:r w:rsidRPr="00BD040D">
        <w:rPr>
          <w:rFonts w:ascii="Times New Roman" w:hAnsi="Times New Roman" w:cs="Times New Roman"/>
          <w:sz w:val="24"/>
          <w:szCs w:val="24"/>
        </w:rPr>
        <w:t>Uji Normalitas</w:t>
      </w:r>
    </w:p>
    <w:p w14:paraId="73691ADC" w14:textId="064F540E" w:rsidR="00C826D7" w:rsidRPr="00BD040D" w:rsidRDefault="00C826D7" w:rsidP="0064059C">
      <w:pPr>
        <w:spacing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 xml:space="preserve">Imam Ghozali </w:t>
      </w:r>
      <w:r w:rsidRPr="00BD040D">
        <w:rPr>
          <w:rFonts w:ascii="Times New Roman" w:hAnsi="Times New Roman" w:cs="Times New Roman"/>
          <w:sz w:val="24"/>
          <w:szCs w:val="24"/>
        </w:rPr>
        <w:fldChar w:fldCharType="begin" w:fldLock="1"/>
      </w:r>
      <w:r w:rsidRPr="00BD040D">
        <w:rPr>
          <w:rFonts w:ascii="Times New Roman" w:hAnsi="Times New Roman" w:cs="Times New Roman"/>
          <w:sz w:val="24"/>
          <w:szCs w:val="24"/>
        </w:rPr>
        <w:instrText>ADDIN CSL_CITATION { "citationItems" : [ { "id" : "ITEM-1", "itemData" : { "author" : [ { "dropping-particle" : "", "family" : "Imam Ghozali", "given" : "", "non-dropping-particle" : "", "parse-names" : false, "suffix" : "" } ], "id" : "ITEM-1", "issued" : { "date-parts" : [ [ "2005" ] ] }, "publisher" : "Badan Penerbit UNDIP", "publisher-place" : "Semarang", "title" : "Aplikasi Analisis Multivariate dengan SPSS", "type" : "book" }, "suppress-author" : 1, "uris" : [ "http://www.mendeley.com/documents/?uuid=4adba361-38a4-4c4b-91e4-cd21e752b2ab" ] } ], "mendeley" : { "formattedCitation" : "(2005)", "plainTextFormattedCitation" : "(2005)", "previouslyFormattedCitation" : "(2005)" }, "properties" : { "noteIndex" : 26 }, "schema" : "https://github.com/citation-style-language/schema/raw/master/csl-citation.json" }</w:instrText>
      </w:r>
      <w:r w:rsidRPr="00BD040D">
        <w:rPr>
          <w:rFonts w:ascii="Times New Roman" w:hAnsi="Times New Roman" w:cs="Times New Roman"/>
          <w:sz w:val="24"/>
          <w:szCs w:val="24"/>
        </w:rPr>
        <w:fldChar w:fldCharType="separate"/>
      </w:r>
      <w:r w:rsidRPr="00BD040D">
        <w:rPr>
          <w:rFonts w:ascii="Times New Roman" w:hAnsi="Times New Roman" w:cs="Times New Roman"/>
          <w:noProof/>
          <w:sz w:val="24"/>
          <w:szCs w:val="24"/>
        </w:rPr>
        <w:t>(20</w:t>
      </w:r>
      <w:r w:rsidR="0076013B">
        <w:rPr>
          <w:rFonts w:ascii="Times New Roman" w:hAnsi="Times New Roman" w:cs="Times New Roman"/>
          <w:noProof/>
          <w:sz w:val="24"/>
          <w:szCs w:val="24"/>
          <w:lang w:val="en-US"/>
        </w:rPr>
        <w:t>16</w:t>
      </w:r>
      <w:r w:rsidRPr="00BD040D">
        <w:rPr>
          <w:rFonts w:ascii="Times New Roman" w:hAnsi="Times New Roman" w:cs="Times New Roman"/>
          <w:noProof/>
          <w:sz w:val="24"/>
          <w:szCs w:val="24"/>
        </w:rPr>
        <w:t>)</w:t>
      </w:r>
      <w:r w:rsidRPr="00BD040D">
        <w:rPr>
          <w:rFonts w:ascii="Times New Roman" w:hAnsi="Times New Roman" w:cs="Times New Roman"/>
          <w:sz w:val="24"/>
          <w:szCs w:val="24"/>
        </w:rPr>
        <w:fldChar w:fldCharType="end"/>
      </w:r>
      <w:r w:rsidRPr="00BD040D">
        <w:rPr>
          <w:rFonts w:ascii="Times New Roman" w:hAnsi="Times New Roman" w:cs="Times New Roman"/>
          <w:sz w:val="24"/>
          <w:szCs w:val="24"/>
        </w:rPr>
        <w:t xml:space="preserve"> </w:t>
      </w:r>
      <w:r w:rsidR="0064059C" w:rsidRPr="00BD040D">
        <w:rPr>
          <w:rFonts w:ascii="Times New Roman" w:hAnsi="Times New Roman" w:cs="Times New Roman"/>
          <w:sz w:val="24"/>
          <w:szCs w:val="24"/>
        </w:rPr>
        <w:t>Uji normalitas ini dirancang untuk menguji apakah variabel independen dan dependen memiliki distribusi normal dalam model regresi, dan model regresi yang baik harus memiliki data distribusi normal. Untuk menguji apakah ada distribusi normal dalam model regresi, digunakan uji Kolmogorof &amp; Smirnov.</w:t>
      </w:r>
      <w:r w:rsidR="00602824">
        <w:rPr>
          <w:rFonts w:ascii="Times New Roman" w:hAnsi="Times New Roman" w:cs="Times New Roman"/>
          <w:sz w:val="24"/>
          <w:szCs w:val="24"/>
          <w:lang w:val="en-US"/>
        </w:rPr>
        <w:t xml:space="preserve"> </w:t>
      </w:r>
      <w:r w:rsidR="00E5704B">
        <w:rPr>
          <w:rFonts w:ascii="Times New Roman" w:hAnsi="Times New Roman" w:cs="Times New Roman"/>
          <w:sz w:val="24"/>
          <w:szCs w:val="24"/>
          <w:lang w:val="en-US"/>
        </w:rPr>
        <w:t xml:space="preserve">Dasar </w:t>
      </w:r>
      <w:proofErr w:type="spellStart"/>
      <w:r w:rsidR="00E5704B">
        <w:rPr>
          <w:rFonts w:ascii="Times New Roman" w:hAnsi="Times New Roman" w:cs="Times New Roman"/>
          <w:sz w:val="24"/>
          <w:szCs w:val="24"/>
          <w:lang w:val="en-US"/>
        </w:rPr>
        <w:t>pengambilan</w:t>
      </w:r>
      <w:proofErr w:type="spellEnd"/>
      <w:r w:rsidR="00E5704B">
        <w:rPr>
          <w:rFonts w:ascii="Times New Roman" w:hAnsi="Times New Roman" w:cs="Times New Roman"/>
          <w:sz w:val="24"/>
          <w:szCs w:val="24"/>
          <w:lang w:val="en-US"/>
        </w:rPr>
        <w:t xml:space="preserve"> </w:t>
      </w:r>
      <w:proofErr w:type="spellStart"/>
      <w:r w:rsidR="00E5704B">
        <w:rPr>
          <w:rFonts w:ascii="Times New Roman" w:hAnsi="Times New Roman" w:cs="Times New Roman"/>
          <w:sz w:val="24"/>
          <w:szCs w:val="24"/>
          <w:lang w:val="en-US"/>
        </w:rPr>
        <w:t>keputusan</w:t>
      </w:r>
      <w:proofErr w:type="spellEnd"/>
      <w:r w:rsidR="00717422">
        <w:rPr>
          <w:rFonts w:ascii="Times New Roman" w:hAnsi="Times New Roman" w:cs="Times New Roman"/>
          <w:sz w:val="24"/>
          <w:szCs w:val="24"/>
          <w:lang w:val="en-US"/>
        </w:rPr>
        <w:t xml:space="preserve"> </w:t>
      </w:r>
      <w:proofErr w:type="spellStart"/>
      <w:r w:rsidR="00717422">
        <w:rPr>
          <w:rFonts w:ascii="Times New Roman" w:hAnsi="Times New Roman" w:cs="Times New Roman"/>
          <w:sz w:val="24"/>
          <w:szCs w:val="24"/>
          <w:lang w:val="en-US"/>
        </w:rPr>
        <w:t>dalam</w:t>
      </w:r>
      <w:proofErr w:type="spellEnd"/>
      <w:r w:rsidR="00717422">
        <w:rPr>
          <w:rFonts w:ascii="Times New Roman" w:hAnsi="Times New Roman" w:cs="Times New Roman"/>
          <w:sz w:val="24"/>
          <w:szCs w:val="24"/>
          <w:lang w:val="en-US"/>
        </w:rPr>
        <w:t xml:space="preserve"> uji </w:t>
      </w:r>
      <w:proofErr w:type="spellStart"/>
      <w:r w:rsidR="00717422">
        <w:rPr>
          <w:rFonts w:ascii="Times New Roman" w:hAnsi="Times New Roman" w:cs="Times New Roman"/>
          <w:sz w:val="24"/>
          <w:szCs w:val="24"/>
          <w:lang w:val="en-US"/>
        </w:rPr>
        <w:t>normalitas</w:t>
      </w:r>
      <w:proofErr w:type="spellEnd"/>
      <w:r w:rsidR="00717422">
        <w:rPr>
          <w:rFonts w:ascii="Times New Roman" w:hAnsi="Times New Roman" w:cs="Times New Roman"/>
          <w:sz w:val="24"/>
          <w:szCs w:val="24"/>
          <w:lang w:val="en-US"/>
        </w:rPr>
        <w:t xml:space="preserve"> </w:t>
      </w:r>
      <w:proofErr w:type="spellStart"/>
      <w:r w:rsidR="00717422">
        <w:rPr>
          <w:rFonts w:ascii="Times New Roman" w:hAnsi="Times New Roman" w:cs="Times New Roman"/>
          <w:sz w:val="24"/>
          <w:szCs w:val="24"/>
          <w:lang w:val="en-US"/>
        </w:rPr>
        <w:t>yaitu</w:t>
      </w:r>
      <w:proofErr w:type="spellEnd"/>
      <w:r w:rsidR="00E5704B">
        <w:rPr>
          <w:rFonts w:ascii="Times New Roman" w:hAnsi="Times New Roman" w:cs="Times New Roman"/>
          <w:sz w:val="24"/>
          <w:szCs w:val="24"/>
          <w:lang w:val="en-US"/>
        </w:rPr>
        <w:t xml:space="preserve"> </w:t>
      </w:r>
      <w:proofErr w:type="spellStart"/>
      <w:r w:rsidR="00717422">
        <w:rPr>
          <w:rFonts w:ascii="Times New Roman" w:hAnsi="Times New Roman" w:cs="Times New Roman"/>
          <w:sz w:val="24"/>
          <w:szCs w:val="24"/>
          <w:lang w:val="en-US"/>
        </w:rPr>
        <w:t>jika</w:t>
      </w:r>
      <w:proofErr w:type="spellEnd"/>
      <w:r w:rsidR="00717422">
        <w:rPr>
          <w:rFonts w:ascii="Times New Roman" w:hAnsi="Times New Roman" w:cs="Times New Roman"/>
          <w:sz w:val="24"/>
          <w:szCs w:val="24"/>
          <w:lang w:val="en-US"/>
        </w:rPr>
        <w:t xml:space="preserve"> </w:t>
      </w:r>
      <w:proofErr w:type="spellStart"/>
      <w:r w:rsidR="00717422">
        <w:rPr>
          <w:rFonts w:ascii="Times New Roman" w:hAnsi="Times New Roman" w:cs="Times New Roman"/>
          <w:sz w:val="24"/>
          <w:szCs w:val="24"/>
          <w:lang w:val="en-US"/>
        </w:rPr>
        <w:t>nilai</w:t>
      </w:r>
      <w:proofErr w:type="spellEnd"/>
      <w:r w:rsidR="00717422">
        <w:rPr>
          <w:rFonts w:ascii="Times New Roman" w:hAnsi="Times New Roman" w:cs="Times New Roman"/>
          <w:sz w:val="24"/>
          <w:szCs w:val="24"/>
          <w:lang w:val="en-US"/>
        </w:rPr>
        <w:t xml:space="preserve"> </w:t>
      </w:r>
      <w:proofErr w:type="spellStart"/>
      <w:r w:rsidR="00717422">
        <w:rPr>
          <w:rFonts w:ascii="Times New Roman" w:hAnsi="Times New Roman" w:cs="Times New Roman"/>
          <w:sz w:val="24"/>
          <w:szCs w:val="24"/>
          <w:lang w:val="en-US"/>
        </w:rPr>
        <w:t>signifikansi</w:t>
      </w:r>
      <w:proofErr w:type="spellEnd"/>
      <w:r w:rsidR="00717422">
        <w:rPr>
          <w:rFonts w:ascii="Times New Roman" w:hAnsi="Times New Roman" w:cs="Times New Roman"/>
          <w:sz w:val="24"/>
          <w:szCs w:val="24"/>
          <w:lang w:val="en-US"/>
        </w:rPr>
        <w:t xml:space="preserve"> (Sig.) </w:t>
      </w:r>
      <w:proofErr w:type="spellStart"/>
      <w:r w:rsidR="00717422">
        <w:rPr>
          <w:rFonts w:ascii="Times New Roman" w:hAnsi="Times New Roman" w:cs="Times New Roman"/>
          <w:sz w:val="24"/>
          <w:szCs w:val="24"/>
          <w:lang w:val="en-US"/>
        </w:rPr>
        <w:t>lebih</w:t>
      </w:r>
      <w:proofErr w:type="spellEnd"/>
      <w:r w:rsidR="00717422">
        <w:rPr>
          <w:rFonts w:ascii="Times New Roman" w:hAnsi="Times New Roman" w:cs="Times New Roman"/>
          <w:sz w:val="24"/>
          <w:szCs w:val="24"/>
          <w:lang w:val="en-US"/>
        </w:rPr>
        <w:t xml:space="preserve"> </w:t>
      </w:r>
      <w:proofErr w:type="spellStart"/>
      <w:r w:rsidR="00717422">
        <w:rPr>
          <w:rFonts w:ascii="Times New Roman" w:hAnsi="Times New Roman" w:cs="Times New Roman"/>
          <w:sz w:val="24"/>
          <w:szCs w:val="24"/>
          <w:lang w:val="en-US"/>
        </w:rPr>
        <w:t>besar</w:t>
      </w:r>
      <w:proofErr w:type="spellEnd"/>
      <w:r w:rsidR="00717422">
        <w:rPr>
          <w:rFonts w:ascii="Times New Roman" w:hAnsi="Times New Roman" w:cs="Times New Roman"/>
          <w:sz w:val="24"/>
          <w:szCs w:val="24"/>
          <w:lang w:val="en-US"/>
        </w:rPr>
        <w:t xml:space="preserve"> </w:t>
      </w:r>
      <w:proofErr w:type="spellStart"/>
      <w:r w:rsidR="00717422">
        <w:rPr>
          <w:rFonts w:ascii="Times New Roman" w:hAnsi="Times New Roman" w:cs="Times New Roman"/>
          <w:sz w:val="24"/>
          <w:szCs w:val="24"/>
          <w:lang w:val="en-US"/>
        </w:rPr>
        <w:t>dari</w:t>
      </w:r>
      <w:proofErr w:type="spellEnd"/>
      <w:r w:rsidR="00717422">
        <w:rPr>
          <w:rFonts w:ascii="Times New Roman" w:hAnsi="Times New Roman" w:cs="Times New Roman"/>
          <w:sz w:val="24"/>
          <w:szCs w:val="24"/>
          <w:lang w:val="en-US"/>
        </w:rPr>
        <w:t xml:space="preserve"> 0.05 </w:t>
      </w:r>
      <w:proofErr w:type="spellStart"/>
      <w:r w:rsidR="00717422">
        <w:rPr>
          <w:rFonts w:ascii="Times New Roman" w:hAnsi="Times New Roman" w:cs="Times New Roman"/>
          <w:sz w:val="24"/>
          <w:szCs w:val="24"/>
          <w:lang w:val="en-US"/>
        </w:rPr>
        <w:t>maka</w:t>
      </w:r>
      <w:proofErr w:type="spellEnd"/>
      <w:r w:rsidR="00717422">
        <w:rPr>
          <w:rFonts w:ascii="Times New Roman" w:hAnsi="Times New Roman" w:cs="Times New Roman"/>
          <w:sz w:val="24"/>
          <w:szCs w:val="24"/>
          <w:lang w:val="en-US"/>
        </w:rPr>
        <w:t xml:space="preserve"> data </w:t>
      </w:r>
      <w:proofErr w:type="spellStart"/>
      <w:r w:rsidR="00717422">
        <w:rPr>
          <w:rFonts w:ascii="Times New Roman" w:hAnsi="Times New Roman" w:cs="Times New Roman"/>
          <w:sz w:val="24"/>
          <w:szCs w:val="24"/>
          <w:lang w:val="en-US"/>
        </w:rPr>
        <w:t>penelitian</w:t>
      </w:r>
      <w:proofErr w:type="spellEnd"/>
      <w:r w:rsidR="00717422">
        <w:rPr>
          <w:rFonts w:ascii="Times New Roman" w:hAnsi="Times New Roman" w:cs="Times New Roman"/>
          <w:sz w:val="24"/>
          <w:szCs w:val="24"/>
          <w:lang w:val="en-US"/>
        </w:rPr>
        <w:t xml:space="preserve"> </w:t>
      </w:r>
      <w:proofErr w:type="spellStart"/>
      <w:r w:rsidR="00717422">
        <w:rPr>
          <w:rFonts w:ascii="Times New Roman" w:hAnsi="Times New Roman" w:cs="Times New Roman"/>
          <w:sz w:val="24"/>
          <w:szCs w:val="24"/>
          <w:lang w:val="en-US"/>
        </w:rPr>
        <w:t>berdistribusi</w:t>
      </w:r>
      <w:proofErr w:type="spellEnd"/>
      <w:r w:rsidR="00717422">
        <w:rPr>
          <w:rFonts w:ascii="Times New Roman" w:hAnsi="Times New Roman" w:cs="Times New Roman"/>
          <w:sz w:val="24"/>
          <w:szCs w:val="24"/>
          <w:lang w:val="en-US"/>
        </w:rPr>
        <w:t xml:space="preserve"> normal. </w:t>
      </w:r>
      <w:proofErr w:type="spellStart"/>
      <w:r w:rsidR="00717422">
        <w:rPr>
          <w:rFonts w:ascii="Times New Roman" w:hAnsi="Times New Roman" w:cs="Times New Roman"/>
          <w:sz w:val="24"/>
          <w:szCs w:val="24"/>
          <w:lang w:val="en-US"/>
        </w:rPr>
        <w:t>Sebaliknya</w:t>
      </w:r>
      <w:proofErr w:type="spellEnd"/>
      <w:r w:rsidR="00717422">
        <w:rPr>
          <w:rFonts w:ascii="Times New Roman" w:hAnsi="Times New Roman" w:cs="Times New Roman"/>
          <w:sz w:val="24"/>
          <w:szCs w:val="24"/>
          <w:lang w:val="en-US"/>
        </w:rPr>
        <w:t xml:space="preserve">, </w:t>
      </w:r>
      <w:proofErr w:type="spellStart"/>
      <w:r w:rsidR="00717422">
        <w:rPr>
          <w:rFonts w:ascii="Times New Roman" w:hAnsi="Times New Roman" w:cs="Times New Roman"/>
          <w:sz w:val="24"/>
          <w:szCs w:val="24"/>
          <w:lang w:val="en-US"/>
        </w:rPr>
        <w:t>jika</w:t>
      </w:r>
      <w:proofErr w:type="spellEnd"/>
      <w:r w:rsidR="00717422">
        <w:rPr>
          <w:rFonts w:ascii="Times New Roman" w:hAnsi="Times New Roman" w:cs="Times New Roman"/>
          <w:sz w:val="24"/>
          <w:szCs w:val="24"/>
          <w:lang w:val="en-US"/>
        </w:rPr>
        <w:t xml:space="preserve"> </w:t>
      </w:r>
      <w:proofErr w:type="spellStart"/>
      <w:r w:rsidR="00717422">
        <w:rPr>
          <w:rFonts w:ascii="Times New Roman" w:hAnsi="Times New Roman" w:cs="Times New Roman"/>
          <w:sz w:val="24"/>
          <w:szCs w:val="24"/>
          <w:lang w:val="en-US"/>
        </w:rPr>
        <w:t>nilai</w:t>
      </w:r>
      <w:proofErr w:type="spellEnd"/>
      <w:r w:rsidR="00717422">
        <w:rPr>
          <w:rFonts w:ascii="Times New Roman" w:hAnsi="Times New Roman" w:cs="Times New Roman"/>
          <w:sz w:val="24"/>
          <w:szCs w:val="24"/>
          <w:lang w:val="en-US"/>
        </w:rPr>
        <w:t xml:space="preserve"> </w:t>
      </w:r>
      <w:proofErr w:type="spellStart"/>
      <w:r w:rsidR="00717422">
        <w:rPr>
          <w:rFonts w:ascii="Times New Roman" w:hAnsi="Times New Roman" w:cs="Times New Roman"/>
          <w:sz w:val="24"/>
          <w:szCs w:val="24"/>
          <w:lang w:val="en-US"/>
        </w:rPr>
        <w:t>signifikansi</w:t>
      </w:r>
      <w:proofErr w:type="spellEnd"/>
      <w:r w:rsidR="00717422">
        <w:rPr>
          <w:rFonts w:ascii="Times New Roman" w:hAnsi="Times New Roman" w:cs="Times New Roman"/>
          <w:sz w:val="24"/>
          <w:szCs w:val="24"/>
          <w:lang w:val="en-US"/>
        </w:rPr>
        <w:t xml:space="preserve"> (Sig.) </w:t>
      </w:r>
      <w:proofErr w:type="spellStart"/>
      <w:r w:rsidR="00717422">
        <w:rPr>
          <w:rFonts w:ascii="Times New Roman" w:hAnsi="Times New Roman" w:cs="Times New Roman"/>
          <w:sz w:val="24"/>
          <w:szCs w:val="24"/>
          <w:lang w:val="en-US"/>
        </w:rPr>
        <w:t>lebih</w:t>
      </w:r>
      <w:proofErr w:type="spellEnd"/>
      <w:r w:rsidR="00717422">
        <w:rPr>
          <w:rFonts w:ascii="Times New Roman" w:hAnsi="Times New Roman" w:cs="Times New Roman"/>
          <w:sz w:val="24"/>
          <w:szCs w:val="24"/>
          <w:lang w:val="en-US"/>
        </w:rPr>
        <w:t xml:space="preserve"> </w:t>
      </w:r>
      <w:proofErr w:type="spellStart"/>
      <w:r w:rsidR="00717422">
        <w:rPr>
          <w:rFonts w:ascii="Times New Roman" w:hAnsi="Times New Roman" w:cs="Times New Roman"/>
          <w:sz w:val="24"/>
          <w:szCs w:val="24"/>
          <w:lang w:val="en-US"/>
        </w:rPr>
        <w:t>kecil</w:t>
      </w:r>
      <w:proofErr w:type="spellEnd"/>
      <w:r w:rsidR="00717422">
        <w:rPr>
          <w:rFonts w:ascii="Times New Roman" w:hAnsi="Times New Roman" w:cs="Times New Roman"/>
          <w:sz w:val="24"/>
          <w:szCs w:val="24"/>
          <w:lang w:val="en-US"/>
        </w:rPr>
        <w:t xml:space="preserve"> </w:t>
      </w:r>
      <w:proofErr w:type="spellStart"/>
      <w:r w:rsidR="00717422">
        <w:rPr>
          <w:rFonts w:ascii="Times New Roman" w:hAnsi="Times New Roman" w:cs="Times New Roman"/>
          <w:sz w:val="24"/>
          <w:szCs w:val="24"/>
          <w:lang w:val="en-US"/>
        </w:rPr>
        <w:t>dari</w:t>
      </w:r>
      <w:proofErr w:type="spellEnd"/>
      <w:r w:rsidR="00717422">
        <w:rPr>
          <w:rFonts w:ascii="Times New Roman" w:hAnsi="Times New Roman" w:cs="Times New Roman"/>
          <w:sz w:val="24"/>
          <w:szCs w:val="24"/>
          <w:lang w:val="en-US"/>
        </w:rPr>
        <w:t xml:space="preserve"> 0.05 </w:t>
      </w:r>
      <w:proofErr w:type="spellStart"/>
      <w:r w:rsidR="00717422">
        <w:rPr>
          <w:rFonts w:ascii="Times New Roman" w:hAnsi="Times New Roman" w:cs="Times New Roman"/>
          <w:sz w:val="24"/>
          <w:szCs w:val="24"/>
          <w:lang w:val="en-US"/>
        </w:rPr>
        <w:t>maka</w:t>
      </w:r>
      <w:proofErr w:type="spellEnd"/>
      <w:r w:rsidR="00717422">
        <w:rPr>
          <w:rFonts w:ascii="Times New Roman" w:hAnsi="Times New Roman" w:cs="Times New Roman"/>
          <w:sz w:val="24"/>
          <w:szCs w:val="24"/>
          <w:lang w:val="en-US"/>
        </w:rPr>
        <w:t xml:space="preserve"> data </w:t>
      </w:r>
      <w:proofErr w:type="spellStart"/>
      <w:r w:rsidR="00717422">
        <w:rPr>
          <w:rFonts w:ascii="Times New Roman" w:hAnsi="Times New Roman" w:cs="Times New Roman"/>
          <w:sz w:val="24"/>
          <w:szCs w:val="24"/>
          <w:lang w:val="en-US"/>
        </w:rPr>
        <w:t>penelitian</w:t>
      </w:r>
      <w:proofErr w:type="spellEnd"/>
      <w:r w:rsidR="00717422">
        <w:rPr>
          <w:rFonts w:ascii="Times New Roman" w:hAnsi="Times New Roman" w:cs="Times New Roman"/>
          <w:sz w:val="24"/>
          <w:szCs w:val="24"/>
          <w:lang w:val="en-US"/>
        </w:rPr>
        <w:t xml:space="preserve"> </w:t>
      </w:r>
      <w:proofErr w:type="spellStart"/>
      <w:r w:rsidR="00717422">
        <w:rPr>
          <w:rFonts w:ascii="Times New Roman" w:hAnsi="Times New Roman" w:cs="Times New Roman"/>
          <w:sz w:val="24"/>
          <w:szCs w:val="24"/>
          <w:lang w:val="en-US"/>
        </w:rPr>
        <w:t>tidak</w:t>
      </w:r>
      <w:proofErr w:type="spellEnd"/>
      <w:r w:rsidR="00717422">
        <w:rPr>
          <w:rFonts w:ascii="Times New Roman" w:hAnsi="Times New Roman" w:cs="Times New Roman"/>
          <w:sz w:val="24"/>
          <w:szCs w:val="24"/>
          <w:lang w:val="en-US"/>
        </w:rPr>
        <w:t xml:space="preserve"> </w:t>
      </w:r>
      <w:proofErr w:type="spellStart"/>
      <w:r w:rsidR="00717422">
        <w:rPr>
          <w:rFonts w:ascii="Times New Roman" w:hAnsi="Times New Roman" w:cs="Times New Roman"/>
          <w:sz w:val="24"/>
          <w:szCs w:val="24"/>
          <w:lang w:val="en-US"/>
        </w:rPr>
        <w:t>berdistribusi</w:t>
      </w:r>
      <w:proofErr w:type="spellEnd"/>
      <w:r w:rsidR="00717422">
        <w:rPr>
          <w:rFonts w:ascii="Times New Roman" w:hAnsi="Times New Roman" w:cs="Times New Roman"/>
          <w:sz w:val="24"/>
          <w:szCs w:val="24"/>
          <w:lang w:val="en-US"/>
        </w:rPr>
        <w:t xml:space="preserve"> normal </w:t>
      </w:r>
      <w:r w:rsidRPr="00BD040D">
        <w:rPr>
          <w:rFonts w:ascii="Times New Roman" w:hAnsi="Times New Roman" w:cs="Times New Roman"/>
          <w:sz w:val="24"/>
          <w:szCs w:val="24"/>
        </w:rPr>
        <w:fldChar w:fldCharType="begin" w:fldLock="1"/>
      </w:r>
      <w:r w:rsidRPr="00BD040D">
        <w:rPr>
          <w:rFonts w:ascii="Times New Roman" w:hAnsi="Times New Roman" w:cs="Times New Roman"/>
          <w:sz w:val="24"/>
          <w:szCs w:val="24"/>
        </w:rPr>
        <w:instrText>ADDIN CSL_CITATION { "citationItems" : [ { "id" : "ITEM-1", "itemData" : { "author" : [ { "dropping-particle" : "", "family" : "Imam Ghozali", "given" : "", "non-dropping-particle" : "", "parse-names" : false, "suffix" : "" } ], "id" : "ITEM-1", "issued" : { "date-parts" : [ [ "2005" ] ] }, "publisher" : "Badan Penerbit UNDIP", "publisher-place" : "Semarang", "title" : "Aplikasi Analisis Multivariate dengan SPSS", "type" : "book" }, "uris" : [ "http://www.mendeley.com/documents/?uuid=4adba361-38a4-4c4b-91e4-cd21e752b2ab" ] } ], "mendeley" : { "formattedCitation" : "(Imam Ghozali, 2005)", "plainTextFormattedCitation" : "(Imam Ghozali, 2005)", "previouslyFormattedCitation" : "(Imam Ghozali, 2005)" }, "properties" : { "noteIndex" : 27 }, "schema" : "https://github.com/citation-style-language/schema/raw/master/csl-citation.json" }</w:instrText>
      </w:r>
      <w:r w:rsidRPr="00BD040D">
        <w:rPr>
          <w:rFonts w:ascii="Times New Roman" w:hAnsi="Times New Roman" w:cs="Times New Roman"/>
          <w:sz w:val="24"/>
          <w:szCs w:val="24"/>
        </w:rPr>
        <w:fldChar w:fldCharType="separate"/>
      </w:r>
      <w:r w:rsidRPr="00BD040D">
        <w:rPr>
          <w:rFonts w:ascii="Times New Roman" w:hAnsi="Times New Roman" w:cs="Times New Roman"/>
          <w:noProof/>
          <w:sz w:val="24"/>
          <w:szCs w:val="24"/>
        </w:rPr>
        <w:t>(Imam Ghozali, 2005)</w:t>
      </w:r>
      <w:r w:rsidRPr="00BD040D">
        <w:rPr>
          <w:rFonts w:ascii="Times New Roman" w:hAnsi="Times New Roman" w:cs="Times New Roman"/>
          <w:sz w:val="24"/>
          <w:szCs w:val="24"/>
        </w:rPr>
        <w:fldChar w:fldCharType="end"/>
      </w:r>
      <w:r w:rsidR="00C67984">
        <w:rPr>
          <w:rFonts w:ascii="Times New Roman" w:hAnsi="Times New Roman" w:cs="Times New Roman"/>
          <w:sz w:val="24"/>
          <w:szCs w:val="24"/>
        </w:rPr>
        <w:t>.</w:t>
      </w:r>
    </w:p>
    <w:p w14:paraId="22386E3F" w14:textId="171D6CEF" w:rsidR="00C826D7" w:rsidRPr="00BD040D" w:rsidRDefault="00C826D7" w:rsidP="006838B5">
      <w:pPr>
        <w:pStyle w:val="ListParagraph"/>
        <w:numPr>
          <w:ilvl w:val="0"/>
          <w:numId w:val="10"/>
        </w:numPr>
        <w:spacing w:after="0" w:line="480" w:lineRule="auto"/>
        <w:ind w:left="567" w:hanging="567"/>
        <w:jc w:val="both"/>
        <w:rPr>
          <w:rFonts w:ascii="Times New Roman" w:hAnsi="Times New Roman" w:cs="Times New Roman"/>
          <w:sz w:val="24"/>
          <w:szCs w:val="24"/>
        </w:rPr>
      </w:pPr>
      <w:r w:rsidRPr="00BD040D">
        <w:rPr>
          <w:rFonts w:ascii="Times New Roman" w:hAnsi="Times New Roman" w:cs="Times New Roman"/>
          <w:sz w:val="24"/>
          <w:szCs w:val="24"/>
        </w:rPr>
        <w:t>Uji Multikoline</w:t>
      </w:r>
      <w:r w:rsidR="00F74AD8">
        <w:rPr>
          <w:rFonts w:ascii="Times New Roman" w:hAnsi="Times New Roman" w:cs="Times New Roman"/>
          <w:sz w:val="24"/>
          <w:szCs w:val="24"/>
          <w:lang w:val="en-US"/>
        </w:rPr>
        <w:t>a</w:t>
      </w:r>
      <w:r w:rsidRPr="00BD040D">
        <w:rPr>
          <w:rFonts w:ascii="Times New Roman" w:hAnsi="Times New Roman" w:cs="Times New Roman"/>
          <w:sz w:val="24"/>
          <w:szCs w:val="24"/>
        </w:rPr>
        <w:t>ritas</w:t>
      </w:r>
    </w:p>
    <w:p w14:paraId="23A1984C" w14:textId="549A83E3" w:rsidR="00256917" w:rsidRPr="00256917" w:rsidRDefault="0076013B" w:rsidP="00256917">
      <w:pPr>
        <w:spacing w:after="0" w:line="480" w:lineRule="auto"/>
        <w:ind w:firstLine="567"/>
        <w:jc w:val="both"/>
        <w:rPr>
          <w:rFonts w:ascii="Times New Roman" w:hAnsi="Times New Roman" w:cs="Times New Roman"/>
          <w:sz w:val="24"/>
          <w:szCs w:val="24"/>
          <w:lang w:val="en-US"/>
        </w:rPr>
      </w:pPr>
      <w:r w:rsidRPr="0076013B">
        <w:rPr>
          <w:rFonts w:ascii="Times New Roman" w:hAnsi="Times New Roman" w:cs="Times New Roman"/>
          <w:sz w:val="24"/>
          <w:szCs w:val="24"/>
        </w:rPr>
        <w:t>Menurut Ghozali (2016) uji ini dilakukan untuk mengetahui apakah</w:t>
      </w:r>
      <w:r>
        <w:rPr>
          <w:rFonts w:ascii="Times New Roman" w:hAnsi="Times New Roman" w:cs="Times New Roman"/>
          <w:sz w:val="24"/>
          <w:szCs w:val="24"/>
          <w:lang w:val="en-US"/>
        </w:rPr>
        <w:t xml:space="preserve"> </w:t>
      </w:r>
      <w:r w:rsidRPr="0076013B">
        <w:rPr>
          <w:rFonts w:ascii="Times New Roman" w:hAnsi="Times New Roman" w:cs="Times New Roman"/>
          <w:sz w:val="24"/>
          <w:szCs w:val="24"/>
        </w:rPr>
        <w:t>model regresi ditemukan adanya korelasi antar variabel bebas</w:t>
      </w:r>
      <w:r>
        <w:rPr>
          <w:rFonts w:ascii="Times New Roman" w:hAnsi="Times New Roman" w:cs="Times New Roman"/>
          <w:sz w:val="24"/>
          <w:szCs w:val="24"/>
          <w:lang w:val="en-US"/>
        </w:rPr>
        <w:t xml:space="preserve"> </w:t>
      </w:r>
      <w:r w:rsidRPr="0076013B">
        <w:rPr>
          <w:rFonts w:ascii="Times New Roman" w:hAnsi="Times New Roman" w:cs="Times New Roman"/>
          <w:sz w:val="24"/>
          <w:szCs w:val="24"/>
        </w:rPr>
        <w:t>(independen). Model yang baik seharusnya tidak terjadi korelasi di antara</w:t>
      </w:r>
      <w:r>
        <w:rPr>
          <w:rFonts w:ascii="Times New Roman" w:hAnsi="Times New Roman" w:cs="Times New Roman"/>
          <w:sz w:val="24"/>
          <w:szCs w:val="24"/>
          <w:lang w:val="en-US"/>
        </w:rPr>
        <w:t xml:space="preserve"> </w:t>
      </w:r>
      <w:r w:rsidRPr="0076013B">
        <w:rPr>
          <w:rFonts w:ascii="Times New Roman" w:hAnsi="Times New Roman" w:cs="Times New Roman"/>
          <w:sz w:val="24"/>
          <w:szCs w:val="24"/>
        </w:rPr>
        <w:t>variabel bebas (independen)</w:t>
      </w:r>
      <w:r w:rsidR="00C826D7" w:rsidRPr="00BD040D">
        <w:rPr>
          <w:rFonts w:ascii="Times New Roman" w:hAnsi="Times New Roman" w:cs="Times New Roman"/>
          <w:sz w:val="24"/>
          <w:szCs w:val="24"/>
        </w:rPr>
        <w:t>.</w:t>
      </w:r>
      <w:r w:rsidR="00256917">
        <w:rPr>
          <w:rFonts w:ascii="Times New Roman" w:hAnsi="Times New Roman" w:cs="Times New Roman"/>
          <w:sz w:val="24"/>
          <w:szCs w:val="24"/>
          <w:lang w:val="en-US"/>
        </w:rPr>
        <w:t xml:space="preserve"> </w:t>
      </w:r>
      <w:proofErr w:type="spellStart"/>
      <w:r w:rsidR="00256917" w:rsidRPr="00256917">
        <w:rPr>
          <w:rFonts w:ascii="Times New Roman" w:hAnsi="Times New Roman" w:cs="Times New Roman"/>
          <w:sz w:val="24"/>
          <w:szCs w:val="24"/>
          <w:lang w:val="en-US"/>
        </w:rPr>
        <w:t>Untuk</w:t>
      </w:r>
      <w:proofErr w:type="spellEnd"/>
      <w:r w:rsidR="00256917" w:rsidRPr="00256917">
        <w:rPr>
          <w:rFonts w:ascii="Times New Roman" w:hAnsi="Times New Roman" w:cs="Times New Roman"/>
          <w:sz w:val="24"/>
          <w:szCs w:val="24"/>
          <w:lang w:val="en-US"/>
        </w:rPr>
        <w:t xml:space="preserve"> </w:t>
      </w:r>
      <w:proofErr w:type="spellStart"/>
      <w:r w:rsidR="00256917" w:rsidRPr="00256917">
        <w:rPr>
          <w:rFonts w:ascii="Times New Roman" w:hAnsi="Times New Roman" w:cs="Times New Roman"/>
          <w:sz w:val="24"/>
          <w:szCs w:val="24"/>
          <w:lang w:val="en-US"/>
        </w:rPr>
        <w:t>mengetahui</w:t>
      </w:r>
      <w:proofErr w:type="spellEnd"/>
      <w:r w:rsidR="00256917" w:rsidRPr="00256917">
        <w:rPr>
          <w:rFonts w:ascii="Times New Roman" w:hAnsi="Times New Roman" w:cs="Times New Roman"/>
          <w:sz w:val="24"/>
          <w:szCs w:val="24"/>
          <w:lang w:val="en-US"/>
        </w:rPr>
        <w:t xml:space="preserve"> </w:t>
      </w:r>
      <w:proofErr w:type="spellStart"/>
      <w:r w:rsidR="00256917" w:rsidRPr="00256917">
        <w:rPr>
          <w:rFonts w:ascii="Times New Roman" w:hAnsi="Times New Roman" w:cs="Times New Roman"/>
          <w:sz w:val="24"/>
          <w:szCs w:val="24"/>
          <w:lang w:val="en-US"/>
        </w:rPr>
        <w:t>ada</w:t>
      </w:r>
      <w:proofErr w:type="spellEnd"/>
      <w:r w:rsidR="00256917" w:rsidRPr="00256917">
        <w:rPr>
          <w:rFonts w:ascii="Times New Roman" w:hAnsi="Times New Roman" w:cs="Times New Roman"/>
          <w:sz w:val="24"/>
          <w:szCs w:val="24"/>
          <w:lang w:val="en-US"/>
        </w:rPr>
        <w:t xml:space="preserve"> </w:t>
      </w:r>
      <w:proofErr w:type="spellStart"/>
      <w:r w:rsidR="00256917" w:rsidRPr="00256917">
        <w:rPr>
          <w:rFonts w:ascii="Times New Roman" w:hAnsi="Times New Roman" w:cs="Times New Roman"/>
          <w:sz w:val="24"/>
          <w:szCs w:val="24"/>
          <w:lang w:val="en-US"/>
        </w:rPr>
        <w:t>tidaknya</w:t>
      </w:r>
      <w:proofErr w:type="spellEnd"/>
      <w:r w:rsidR="00256917">
        <w:rPr>
          <w:rFonts w:ascii="Times New Roman" w:hAnsi="Times New Roman" w:cs="Times New Roman"/>
          <w:sz w:val="24"/>
          <w:szCs w:val="24"/>
          <w:lang w:val="en-US"/>
        </w:rPr>
        <w:t xml:space="preserve"> </w:t>
      </w:r>
      <w:proofErr w:type="spellStart"/>
      <w:r w:rsidR="00256917" w:rsidRPr="00256917">
        <w:rPr>
          <w:rFonts w:ascii="Times New Roman" w:hAnsi="Times New Roman" w:cs="Times New Roman"/>
          <w:sz w:val="24"/>
          <w:szCs w:val="24"/>
          <w:lang w:val="en-US"/>
        </w:rPr>
        <w:t>multikolinieritas</w:t>
      </w:r>
      <w:proofErr w:type="spellEnd"/>
      <w:r w:rsidR="00256917" w:rsidRPr="00256917">
        <w:rPr>
          <w:rFonts w:ascii="Times New Roman" w:hAnsi="Times New Roman" w:cs="Times New Roman"/>
          <w:sz w:val="24"/>
          <w:szCs w:val="24"/>
          <w:lang w:val="en-US"/>
        </w:rPr>
        <w:t xml:space="preserve"> </w:t>
      </w:r>
      <w:proofErr w:type="spellStart"/>
      <w:r w:rsidR="00256917" w:rsidRPr="00256917">
        <w:rPr>
          <w:rFonts w:ascii="Times New Roman" w:hAnsi="Times New Roman" w:cs="Times New Roman"/>
          <w:sz w:val="24"/>
          <w:szCs w:val="24"/>
          <w:lang w:val="en-US"/>
        </w:rPr>
        <w:t>adalah</w:t>
      </w:r>
      <w:proofErr w:type="spellEnd"/>
      <w:r w:rsidR="00256917" w:rsidRPr="00256917">
        <w:rPr>
          <w:rFonts w:ascii="Times New Roman" w:hAnsi="Times New Roman" w:cs="Times New Roman"/>
          <w:sz w:val="24"/>
          <w:szCs w:val="24"/>
          <w:lang w:val="en-US"/>
        </w:rPr>
        <w:t xml:space="preserve"> </w:t>
      </w:r>
      <w:proofErr w:type="spellStart"/>
      <w:r w:rsidR="00256917" w:rsidRPr="00256917">
        <w:rPr>
          <w:rFonts w:ascii="Times New Roman" w:hAnsi="Times New Roman" w:cs="Times New Roman"/>
          <w:sz w:val="24"/>
          <w:szCs w:val="24"/>
          <w:lang w:val="en-US"/>
        </w:rPr>
        <w:t>dengan</w:t>
      </w:r>
      <w:proofErr w:type="spellEnd"/>
      <w:r w:rsidR="00256917" w:rsidRPr="00256917">
        <w:rPr>
          <w:rFonts w:ascii="Times New Roman" w:hAnsi="Times New Roman" w:cs="Times New Roman"/>
          <w:sz w:val="24"/>
          <w:szCs w:val="24"/>
          <w:lang w:val="en-US"/>
        </w:rPr>
        <w:t xml:space="preserve"> </w:t>
      </w:r>
      <w:proofErr w:type="spellStart"/>
      <w:r w:rsidR="00256917" w:rsidRPr="00256917">
        <w:rPr>
          <w:rFonts w:ascii="Times New Roman" w:hAnsi="Times New Roman" w:cs="Times New Roman"/>
          <w:sz w:val="24"/>
          <w:szCs w:val="24"/>
          <w:lang w:val="en-US"/>
        </w:rPr>
        <w:t>melihat</w:t>
      </w:r>
      <w:proofErr w:type="spellEnd"/>
      <w:r w:rsidR="00256917">
        <w:rPr>
          <w:rFonts w:ascii="Times New Roman" w:hAnsi="Times New Roman" w:cs="Times New Roman"/>
          <w:sz w:val="24"/>
          <w:szCs w:val="24"/>
          <w:lang w:val="en-US"/>
        </w:rPr>
        <w:t xml:space="preserve"> </w:t>
      </w:r>
      <w:proofErr w:type="spellStart"/>
      <w:r w:rsidR="00256917">
        <w:rPr>
          <w:rFonts w:ascii="Times New Roman" w:hAnsi="Times New Roman" w:cs="Times New Roman"/>
          <w:sz w:val="24"/>
          <w:szCs w:val="24"/>
          <w:lang w:val="en-US"/>
        </w:rPr>
        <w:t>kriteria</w:t>
      </w:r>
      <w:proofErr w:type="spellEnd"/>
      <w:r w:rsidR="00256917">
        <w:rPr>
          <w:rFonts w:ascii="Times New Roman" w:hAnsi="Times New Roman" w:cs="Times New Roman"/>
          <w:sz w:val="24"/>
          <w:szCs w:val="24"/>
          <w:lang w:val="en-US"/>
        </w:rPr>
        <w:t xml:space="preserve"> </w:t>
      </w:r>
      <w:proofErr w:type="spellStart"/>
      <w:r w:rsidR="00256917">
        <w:rPr>
          <w:rFonts w:ascii="Times New Roman" w:hAnsi="Times New Roman" w:cs="Times New Roman"/>
          <w:sz w:val="24"/>
          <w:szCs w:val="24"/>
          <w:lang w:val="en-US"/>
        </w:rPr>
        <w:t>sebagai</w:t>
      </w:r>
      <w:proofErr w:type="spellEnd"/>
      <w:r w:rsidR="00256917">
        <w:rPr>
          <w:rFonts w:ascii="Times New Roman" w:hAnsi="Times New Roman" w:cs="Times New Roman"/>
          <w:sz w:val="24"/>
          <w:szCs w:val="24"/>
          <w:lang w:val="en-US"/>
        </w:rPr>
        <w:t xml:space="preserve"> </w:t>
      </w:r>
      <w:proofErr w:type="spellStart"/>
      <w:r w:rsidR="00256917">
        <w:rPr>
          <w:rFonts w:ascii="Times New Roman" w:hAnsi="Times New Roman" w:cs="Times New Roman"/>
          <w:sz w:val="24"/>
          <w:szCs w:val="24"/>
          <w:lang w:val="en-US"/>
        </w:rPr>
        <w:t>berikut</w:t>
      </w:r>
      <w:proofErr w:type="spellEnd"/>
      <w:r w:rsidR="00256917">
        <w:rPr>
          <w:rFonts w:ascii="Times New Roman" w:hAnsi="Times New Roman" w:cs="Times New Roman"/>
          <w:sz w:val="24"/>
          <w:szCs w:val="24"/>
          <w:lang w:val="en-US"/>
        </w:rPr>
        <w:t xml:space="preserve">: </w:t>
      </w:r>
      <w:r w:rsidR="00256917" w:rsidRPr="00256917">
        <w:rPr>
          <w:rFonts w:ascii="Times New Roman" w:hAnsi="Times New Roman" w:cs="Times New Roman"/>
          <w:sz w:val="24"/>
          <w:szCs w:val="24"/>
          <w:lang w:val="en-US"/>
        </w:rPr>
        <w:t xml:space="preserve">Jika </w:t>
      </w:r>
      <w:proofErr w:type="spellStart"/>
      <w:r w:rsidR="00256917" w:rsidRPr="00256917">
        <w:rPr>
          <w:rFonts w:ascii="Times New Roman" w:hAnsi="Times New Roman" w:cs="Times New Roman"/>
          <w:sz w:val="24"/>
          <w:szCs w:val="24"/>
          <w:lang w:val="en-US"/>
        </w:rPr>
        <w:t>nilai</w:t>
      </w:r>
      <w:proofErr w:type="spellEnd"/>
      <w:r w:rsidR="00256917" w:rsidRPr="00256917">
        <w:rPr>
          <w:rFonts w:ascii="Times New Roman" w:hAnsi="Times New Roman" w:cs="Times New Roman"/>
          <w:sz w:val="24"/>
          <w:szCs w:val="24"/>
          <w:lang w:val="en-US"/>
        </w:rPr>
        <w:t xml:space="preserve"> VIF &lt; 10 </w:t>
      </w:r>
      <w:proofErr w:type="spellStart"/>
      <w:r w:rsidR="00256917" w:rsidRPr="00256917">
        <w:rPr>
          <w:rFonts w:ascii="Times New Roman" w:hAnsi="Times New Roman" w:cs="Times New Roman"/>
          <w:sz w:val="24"/>
          <w:szCs w:val="24"/>
          <w:lang w:val="en-US"/>
        </w:rPr>
        <w:t>atau</w:t>
      </w:r>
      <w:proofErr w:type="spellEnd"/>
      <w:r w:rsidR="00256917" w:rsidRPr="00256917">
        <w:rPr>
          <w:rFonts w:ascii="Times New Roman" w:hAnsi="Times New Roman" w:cs="Times New Roman"/>
          <w:sz w:val="24"/>
          <w:szCs w:val="24"/>
          <w:lang w:val="en-US"/>
        </w:rPr>
        <w:t xml:space="preserve"> </w:t>
      </w:r>
      <w:proofErr w:type="spellStart"/>
      <w:r w:rsidR="00256917" w:rsidRPr="00256917">
        <w:rPr>
          <w:rFonts w:ascii="Times New Roman" w:hAnsi="Times New Roman" w:cs="Times New Roman"/>
          <w:sz w:val="24"/>
          <w:szCs w:val="24"/>
          <w:lang w:val="en-US"/>
        </w:rPr>
        <w:t>nilai</w:t>
      </w:r>
      <w:proofErr w:type="spellEnd"/>
      <w:r w:rsidR="00256917" w:rsidRPr="00256917">
        <w:rPr>
          <w:rFonts w:ascii="Times New Roman" w:hAnsi="Times New Roman" w:cs="Times New Roman"/>
          <w:sz w:val="24"/>
          <w:szCs w:val="24"/>
          <w:lang w:val="en-US"/>
        </w:rPr>
        <w:t xml:space="preserve"> </w:t>
      </w:r>
      <w:r w:rsidR="00256917" w:rsidRPr="00256917">
        <w:rPr>
          <w:rFonts w:ascii="Times New Roman" w:hAnsi="Times New Roman" w:cs="Times New Roman"/>
          <w:i/>
          <w:iCs/>
          <w:sz w:val="24"/>
          <w:szCs w:val="24"/>
          <w:lang w:val="en-US"/>
        </w:rPr>
        <w:t>Tolerance</w:t>
      </w:r>
      <w:r w:rsidR="00256917" w:rsidRPr="00256917">
        <w:rPr>
          <w:rFonts w:ascii="Times New Roman" w:hAnsi="Times New Roman" w:cs="Times New Roman"/>
          <w:sz w:val="24"/>
          <w:szCs w:val="24"/>
          <w:lang w:val="en-US"/>
        </w:rPr>
        <w:t xml:space="preserve"> &gt; 0,01, </w:t>
      </w:r>
      <w:proofErr w:type="spellStart"/>
      <w:r w:rsidR="00256917" w:rsidRPr="00256917">
        <w:rPr>
          <w:rFonts w:ascii="Times New Roman" w:hAnsi="Times New Roman" w:cs="Times New Roman"/>
          <w:sz w:val="24"/>
          <w:szCs w:val="24"/>
          <w:lang w:val="en-US"/>
        </w:rPr>
        <w:t>maka</w:t>
      </w:r>
      <w:proofErr w:type="spellEnd"/>
      <w:r w:rsidR="00256917" w:rsidRPr="00256917">
        <w:rPr>
          <w:rFonts w:ascii="Times New Roman" w:hAnsi="Times New Roman" w:cs="Times New Roman"/>
          <w:sz w:val="24"/>
          <w:szCs w:val="24"/>
          <w:lang w:val="en-US"/>
        </w:rPr>
        <w:t xml:space="preserve"> </w:t>
      </w:r>
      <w:proofErr w:type="spellStart"/>
      <w:r w:rsidR="00256917" w:rsidRPr="00256917">
        <w:rPr>
          <w:rFonts w:ascii="Times New Roman" w:hAnsi="Times New Roman" w:cs="Times New Roman"/>
          <w:sz w:val="24"/>
          <w:szCs w:val="24"/>
          <w:lang w:val="en-US"/>
        </w:rPr>
        <w:t>dinyatakan</w:t>
      </w:r>
      <w:proofErr w:type="spellEnd"/>
      <w:r w:rsidR="00256917" w:rsidRPr="00256917">
        <w:rPr>
          <w:rFonts w:ascii="Times New Roman" w:hAnsi="Times New Roman" w:cs="Times New Roman"/>
          <w:sz w:val="24"/>
          <w:szCs w:val="24"/>
          <w:lang w:val="en-US"/>
        </w:rPr>
        <w:t xml:space="preserve"> </w:t>
      </w:r>
      <w:proofErr w:type="spellStart"/>
      <w:r w:rsidR="00256917" w:rsidRPr="00256917">
        <w:rPr>
          <w:rFonts w:ascii="Times New Roman" w:hAnsi="Times New Roman" w:cs="Times New Roman"/>
          <w:sz w:val="24"/>
          <w:szCs w:val="24"/>
          <w:lang w:val="en-US"/>
        </w:rPr>
        <w:t>tidak</w:t>
      </w:r>
      <w:proofErr w:type="spellEnd"/>
      <w:r w:rsidR="00256917" w:rsidRPr="00256917">
        <w:rPr>
          <w:rFonts w:ascii="Times New Roman" w:hAnsi="Times New Roman" w:cs="Times New Roman"/>
          <w:sz w:val="24"/>
          <w:szCs w:val="24"/>
          <w:lang w:val="en-US"/>
        </w:rPr>
        <w:t xml:space="preserve"> </w:t>
      </w:r>
      <w:proofErr w:type="spellStart"/>
      <w:r w:rsidR="00256917" w:rsidRPr="00256917">
        <w:rPr>
          <w:rFonts w:ascii="Times New Roman" w:hAnsi="Times New Roman" w:cs="Times New Roman"/>
          <w:sz w:val="24"/>
          <w:szCs w:val="24"/>
          <w:lang w:val="en-US"/>
        </w:rPr>
        <w:t>terjadi</w:t>
      </w:r>
      <w:proofErr w:type="spellEnd"/>
      <w:r w:rsidR="00256917" w:rsidRPr="00256917">
        <w:rPr>
          <w:rFonts w:ascii="Times New Roman" w:hAnsi="Times New Roman" w:cs="Times New Roman"/>
          <w:sz w:val="24"/>
          <w:szCs w:val="24"/>
          <w:lang w:val="en-US"/>
        </w:rPr>
        <w:t xml:space="preserve"> </w:t>
      </w:r>
      <w:proofErr w:type="spellStart"/>
      <w:r w:rsidR="00256917" w:rsidRPr="00256917">
        <w:rPr>
          <w:rFonts w:ascii="Times New Roman" w:hAnsi="Times New Roman" w:cs="Times New Roman"/>
          <w:sz w:val="24"/>
          <w:szCs w:val="24"/>
          <w:lang w:val="en-US"/>
        </w:rPr>
        <w:t>multikolinearitas</w:t>
      </w:r>
      <w:proofErr w:type="spellEnd"/>
      <w:r w:rsidR="00256917">
        <w:rPr>
          <w:rFonts w:ascii="Times New Roman" w:hAnsi="Times New Roman" w:cs="Times New Roman"/>
          <w:sz w:val="24"/>
          <w:szCs w:val="24"/>
          <w:lang w:val="en-US"/>
        </w:rPr>
        <w:t xml:space="preserve">. </w:t>
      </w:r>
      <w:proofErr w:type="spellStart"/>
      <w:r w:rsidR="00256917">
        <w:rPr>
          <w:rFonts w:ascii="Times New Roman" w:hAnsi="Times New Roman" w:cs="Times New Roman"/>
          <w:sz w:val="24"/>
          <w:szCs w:val="24"/>
          <w:lang w:val="en-US"/>
        </w:rPr>
        <w:t>Sebaliknya</w:t>
      </w:r>
      <w:proofErr w:type="spellEnd"/>
      <w:r w:rsidR="00256917">
        <w:rPr>
          <w:rFonts w:ascii="Times New Roman" w:hAnsi="Times New Roman" w:cs="Times New Roman"/>
          <w:sz w:val="24"/>
          <w:szCs w:val="24"/>
          <w:lang w:val="en-US"/>
        </w:rPr>
        <w:t xml:space="preserve">, </w:t>
      </w:r>
      <w:proofErr w:type="spellStart"/>
      <w:r w:rsidR="00256917">
        <w:rPr>
          <w:rFonts w:ascii="Times New Roman" w:hAnsi="Times New Roman" w:cs="Times New Roman"/>
          <w:sz w:val="24"/>
          <w:szCs w:val="24"/>
          <w:lang w:val="en-US"/>
        </w:rPr>
        <w:t>j</w:t>
      </w:r>
      <w:r w:rsidR="00256917" w:rsidRPr="00256917">
        <w:rPr>
          <w:rFonts w:ascii="Times New Roman" w:hAnsi="Times New Roman" w:cs="Times New Roman"/>
          <w:sz w:val="24"/>
          <w:szCs w:val="24"/>
          <w:lang w:val="en-US"/>
        </w:rPr>
        <w:t>ika</w:t>
      </w:r>
      <w:proofErr w:type="spellEnd"/>
      <w:r w:rsidR="00256917" w:rsidRPr="00256917">
        <w:rPr>
          <w:rFonts w:ascii="Times New Roman" w:hAnsi="Times New Roman" w:cs="Times New Roman"/>
          <w:sz w:val="24"/>
          <w:szCs w:val="24"/>
          <w:lang w:val="en-US"/>
        </w:rPr>
        <w:t xml:space="preserve"> </w:t>
      </w:r>
      <w:proofErr w:type="spellStart"/>
      <w:r w:rsidR="00256917" w:rsidRPr="00256917">
        <w:rPr>
          <w:rFonts w:ascii="Times New Roman" w:hAnsi="Times New Roman" w:cs="Times New Roman"/>
          <w:sz w:val="24"/>
          <w:szCs w:val="24"/>
          <w:lang w:val="en-US"/>
        </w:rPr>
        <w:t>nilai</w:t>
      </w:r>
      <w:proofErr w:type="spellEnd"/>
      <w:r w:rsidR="00256917" w:rsidRPr="00256917">
        <w:rPr>
          <w:rFonts w:ascii="Times New Roman" w:hAnsi="Times New Roman" w:cs="Times New Roman"/>
          <w:sz w:val="24"/>
          <w:szCs w:val="24"/>
          <w:lang w:val="en-US"/>
        </w:rPr>
        <w:t xml:space="preserve"> VIF &gt; 10 </w:t>
      </w:r>
      <w:proofErr w:type="spellStart"/>
      <w:r w:rsidR="00256917" w:rsidRPr="00256917">
        <w:rPr>
          <w:rFonts w:ascii="Times New Roman" w:hAnsi="Times New Roman" w:cs="Times New Roman"/>
          <w:sz w:val="24"/>
          <w:szCs w:val="24"/>
          <w:lang w:val="en-US"/>
        </w:rPr>
        <w:t>atau</w:t>
      </w:r>
      <w:proofErr w:type="spellEnd"/>
      <w:r w:rsidR="00256917" w:rsidRPr="00256917">
        <w:rPr>
          <w:rFonts w:ascii="Times New Roman" w:hAnsi="Times New Roman" w:cs="Times New Roman"/>
          <w:sz w:val="24"/>
          <w:szCs w:val="24"/>
          <w:lang w:val="en-US"/>
        </w:rPr>
        <w:t xml:space="preserve"> </w:t>
      </w:r>
      <w:proofErr w:type="spellStart"/>
      <w:r w:rsidR="00256917" w:rsidRPr="00256917">
        <w:rPr>
          <w:rFonts w:ascii="Times New Roman" w:hAnsi="Times New Roman" w:cs="Times New Roman"/>
          <w:sz w:val="24"/>
          <w:szCs w:val="24"/>
          <w:lang w:val="en-US"/>
        </w:rPr>
        <w:t>nilai</w:t>
      </w:r>
      <w:proofErr w:type="spellEnd"/>
      <w:r w:rsidR="00256917" w:rsidRPr="00256917">
        <w:rPr>
          <w:rFonts w:ascii="Times New Roman" w:hAnsi="Times New Roman" w:cs="Times New Roman"/>
          <w:sz w:val="24"/>
          <w:szCs w:val="24"/>
          <w:lang w:val="en-US"/>
        </w:rPr>
        <w:t xml:space="preserve"> Tolerance &lt; 0,01, </w:t>
      </w:r>
      <w:proofErr w:type="spellStart"/>
      <w:r w:rsidR="00256917" w:rsidRPr="00256917">
        <w:rPr>
          <w:rFonts w:ascii="Times New Roman" w:hAnsi="Times New Roman" w:cs="Times New Roman"/>
          <w:sz w:val="24"/>
          <w:szCs w:val="24"/>
          <w:lang w:val="en-US"/>
        </w:rPr>
        <w:t>maka</w:t>
      </w:r>
      <w:proofErr w:type="spellEnd"/>
      <w:r w:rsidR="00256917" w:rsidRPr="00256917">
        <w:rPr>
          <w:rFonts w:ascii="Times New Roman" w:hAnsi="Times New Roman" w:cs="Times New Roman"/>
          <w:sz w:val="24"/>
          <w:szCs w:val="24"/>
          <w:lang w:val="en-US"/>
        </w:rPr>
        <w:t xml:space="preserve"> </w:t>
      </w:r>
      <w:proofErr w:type="spellStart"/>
      <w:r w:rsidR="00256917" w:rsidRPr="00256917">
        <w:rPr>
          <w:rFonts w:ascii="Times New Roman" w:hAnsi="Times New Roman" w:cs="Times New Roman"/>
          <w:sz w:val="24"/>
          <w:szCs w:val="24"/>
          <w:lang w:val="en-US"/>
        </w:rPr>
        <w:t>dinyatakan</w:t>
      </w:r>
      <w:proofErr w:type="spellEnd"/>
      <w:r w:rsidR="00256917" w:rsidRPr="00256917">
        <w:rPr>
          <w:rFonts w:ascii="Times New Roman" w:hAnsi="Times New Roman" w:cs="Times New Roman"/>
          <w:sz w:val="24"/>
          <w:szCs w:val="24"/>
          <w:lang w:val="en-US"/>
        </w:rPr>
        <w:t xml:space="preserve"> </w:t>
      </w:r>
      <w:proofErr w:type="spellStart"/>
      <w:r w:rsidR="00256917" w:rsidRPr="00256917">
        <w:rPr>
          <w:rFonts w:ascii="Times New Roman" w:hAnsi="Times New Roman" w:cs="Times New Roman"/>
          <w:sz w:val="24"/>
          <w:szCs w:val="24"/>
          <w:lang w:val="en-US"/>
        </w:rPr>
        <w:t>terjadi</w:t>
      </w:r>
      <w:proofErr w:type="spellEnd"/>
      <w:r w:rsidR="00256917" w:rsidRPr="00256917">
        <w:rPr>
          <w:rFonts w:ascii="Times New Roman" w:hAnsi="Times New Roman" w:cs="Times New Roman"/>
          <w:sz w:val="24"/>
          <w:szCs w:val="24"/>
          <w:lang w:val="en-US"/>
        </w:rPr>
        <w:t xml:space="preserve"> </w:t>
      </w:r>
      <w:proofErr w:type="spellStart"/>
      <w:r w:rsidR="00256917" w:rsidRPr="00256917">
        <w:rPr>
          <w:rFonts w:ascii="Times New Roman" w:hAnsi="Times New Roman" w:cs="Times New Roman"/>
          <w:sz w:val="24"/>
          <w:szCs w:val="24"/>
          <w:lang w:val="en-US"/>
        </w:rPr>
        <w:t>multikolinearitas</w:t>
      </w:r>
      <w:proofErr w:type="spellEnd"/>
      <w:r w:rsidR="00256917" w:rsidRPr="00256917">
        <w:rPr>
          <w:rFonts w:ascii="Times New Roman" w:hAnsi="Times New Roman" w:cs="Times New Roman"/>
          <w:sz w:val="24"/>
          <w:szCs w:val="24"/>
          <w:lang w:val="en-US"/>
        </w:rPr>
        <w:t>.</w:t>
      </w:r>
    </w:p>
    <w:p w14:paraId="597FFFBA" w14:textId="198F3694" w:rsidR="00C826D7" w:rsidRPr="00BD040D" w:rsidRDefault="00C826D7" w:rsidP="006838B5">
      <w:pPr>
        <w:pStyle w:val="ListParagraph"/>
        <w:numPr>
          <w:ilvl w:val="0"/>
          <w:numId w:val="10"/>
        </w:numPr>
        <w:spacing w:after="0" w:line="480" w:lineRule="auto"/>
        <w:ind w:left="567" w:hanging="567"/>
        <w:jc w:val="both"/>
        <w:rPr>
          <w:rFonts w:ascii="Times New Roman" w:hAnsi="Times New Roman" w:cs="Times New Roman"/>
          <w:sz w:val="24"/>
          <w:szCs w:val="24"/>
        </w:rPr>
      </w:pPr>
      <w:r w:rsidRPr="00BD040D">
        <w:rPr>
          <w:rFonts w:ascii="Times New Roman" w:hAnsi="Times New Roman" w:cs="Times New Roman"/>
          <w:sz w:val="24"/>
          <w:szCs w:val="24"/>
        </w:rPr>
        <w:t>Uji Hetero</w:t>
      </w:r>
      <w:r w:rsidR="00157EDD">
        <w:rPr>
          <w:rFonts w:ascii="Times New Roman" w:hAnsi="Times New Roman" w:cs="Times New Roman"/>
          <w:sz w:val="24"/>
          <w:szCs w:val="24"/>
          <w:lang w:val="en-US"/>
        </w:rPr>
        <w:t>s</w:t>
      </w:r>
      <w:r w:rsidRPr="00BD040D">
        <w:rPr>
          <w:rFonts w:ascii="Times New Roman" w:hAnsi="Times New Roman" w:cs="Times New Roman"/>
          <w:sz w:val="24"/>
          <w:szCs w:val="24"/>
        </w:rPr>
        <w:t>kedastisitas</w:t>
      </w:r>
    </w:p>
    <w:p w14:paraId="1E825D29" w14:textId="6CAB6B44" w:rsidR="00C826D7" w:rsidRPr="00A026D9" w:rsidRDefault="006838B5" w:rsidP="006838B5">
      <w:pPr>
        <w:tabs>
          <w:tab w:val="left" w:pos="567"/>
        </w:tabs>
        <w:spacing w:after="0" w:line="480" w:lineRule="auto"/>
        <w:jc w:val="both"/>
        <w:rPr>
          <w:rFonts w:ascii="Times New Roman" w:hAnsi="Times New Roman" w:cs="Times New Roman"/>
          <w:sz w:val="24"/>
          <w:szCs w:val="24"/>
          <w:lang w:val="en-US"/>
        </w:rPr>
      </w:pPr>
      <w:r w:rsidRPr="00BD040D">
        <w:rPr>
          <w:rFonts w:ascii="Times New Roman" w:hAnsi="Times New Roman" w:cs="Times New Roman"/>
          <w:sz w:val="24"/>
          <w:szCs w:val="24"/>
        </w:rPr>
        <w:tab/>
      </w:r>
      <w:r w:rsidR="00C826D7" w:rsidRPr="00BD040D">
        <w:rPr>
          <w:rFonts w:ascii="Times New Roman" w:hAnsi="Times New Roman" w:cs="Times New Roman"/>
          <w:sz w:val="24"/>
          <w:szCs w:val="24"/>
        </w:rPr>
        <w:t xml:space="preserve">Ghozali </w:t>
      </w:r>
      <w:r w:rsidR="00C826D7" w:rsidRPr="00BD040D">
        <w:rPr>
          <w:rFonts w:ascii="Times New Roman" w:hAnsi="Times New Roman" w:cs="Times New Roman"/>
          <w:sz w:val="24"/>
          <w:szCs w:val="24"/>
        </w:rPr>
        <w:fldChar w:fldCharType="begin" w:fldLock="1"/>
      </w:r>
      <w:r w:rsidR="00C826D7" w:rsidRPr="00BD040D">
        <w:rPr>
          <w:rFonts w:ascii="Times New Roman" w:hAnsi="Times New Roman" w:cs="Times New Roman"/>
          <w:sz w:val="24"/>
          <w:szCs w:val="24"/>
        </w:rPr>
        <w:instrText>ADDIN CSL_CITATION { "citationItems" : [ { "id" : "ITEM-1", "itemData" : { "author" : [ { "dropping-particle" : "", "family" : "Imam Ghozali", "given" : "", "non-dropping-particle" : "", "parse-names" : false, "suffix" : "" } ], "id" : "ITEM-1", "issued" : { "date-parts" : [ [ "2005" ] ] }, "publisher" : "Badan Penerbit UNDIP", "publisher-place" : "Semarang", "title" : "Aplikasi Analisis Multivariate dengan SPSS", "type" : "book" }, "suppress-author" : 1, "uris" : [ "http://www.mendeley.com/documents/?uuid=4adba361-38a4-4c4b-91e4-cd21e752b2ab" ] } ], "mendeley" : { "formattedCitation" : "(2005)", "plainTextFormattedCitation" : "(2005)", "previouslyFormattedCitation" : "(2005)" }, "properties" : { "noteIndex" : 28 }, "schema" : "https://github.com/citation-style-language/schema/raw/master/csl-citation.json" }</w:instrText>
      </w:r>
      <w:r w:rsidR="00C826D7" w:rsidRPr="00BD040D">
        <w:rPr>
          <w:rFonts w:ascii="Times New Roman" w:hAnsi="Times New Roman" w:cs="Times New Roman"/>
          <w:sz w:val="24"/>
          <w:szCs w:val="24"/>
        </w:rPr>
        <w:fldChar w:fldCharType="separate"/>
      </w:r>
      <w:r w:rsidR="00C826D7" w:rsidRPr="00BD040D">
        <w:rPr>
          <w:rFonts w:ascii="Times New Roman" w:hAnsi="Times New Roman" w:cs="Times New Roman"/>
          <w:noProof/>
          <w:sz w:val="24"/>
          <w:szCs w:val="24"/>
        </w:rPr>
        <w:t>(20</w:t>
      </w:r>
      <w:r w:rsidR="00157EDD">
        <w:rPr>
          <w:rFonts w:ascii="Times New Roman" w:hAnsi="Times New Roman" w:cs="Times New Roman"/>
          <w:noProof/>
          <w:sz w:val="24"/>
          <w:szCs w:val="24"/>
          <w:lang w:val="en-US"/>
        </w:rPr>
        <w:t>16</w:t>
      </w:r>
      <w:r w:rsidR="00C826D7" w:rsidRPr="00BD040D">
        <w:rPr>
          <w:rFonts w:ascii="Times New Roman" w:hAnsi="Times New Roman" w:cs="Times New Roman"/>
          <w:noProof/>
          <w:sz w:val="24"/>
          <w:szCs w:val="24"/>
        </w:rPr>
        <w:t>)</w:t>
      </w:r>
      <w:r w:rsidR="00C826D7" w:rsidRPr="00BD040D">
        <w:rPr>
          <w:rFonts w:ascii="Times New Roman" w:hAnsi="Times New Roman" w:cs="Times New Roman"/>
          <w:sz w:val="24"/>
          <w:szCs w:val="24"/>
        </w:rPr>
        <w:fldChar w:fldCharType="end"/>
      </w:r>
      <w:r w:rsidR="00C826D7" w:rsidRPr="00BD040D">
        <w:rPr>
          <w:rFonts w:ascii="Times New Roman" w:hAnsi="Times New Roman" w:cs="Times New Roman"/>
          <w:sz w:val="24"/>
          <w:szCs w:val="24"/>
        </w:rPr>
        <w:t xml:space="preserve"> </w:t>
      </w:r>
      <w:r w:rsidR="00157EDD" w:rsidRPr="00157EDD">
        <w:rPr>
          <w:rFonts w:ascii="Times New Roman" w:hAnsi="Times New Roman" w:cs="Times New Roman"/>
          <w:sz w:val="24"/>
          <w:szCs w:val="24"/>
        </w:rPr>
        <w:t>uji heterokedastisitas berfungsi</w:t>
      </w:r>
      <w:r w:rsidR="00157EDD">
        <w:rPr>
          <w:rFonts w:ascii="Times New Roman" w:hAnsi="Times New Roman" w:cs="Times New Roman"/>
          <w:sz w:val="24"/>
          <w:szCs w:val="24"/>
          <w:lang w:val="en-US"/>
        </w:rPr>
        <w:t xml:space="preserve"> </w:t>
      </w:r>
      <w:r w:rsidR="00157EDD" w:rsidRPr="00157EDD">
        <w:rPr>
          <w:rFonts w:ascii="Times New Roman" w:hAnsi="Times New Roman" w:cs="Times New Roman"/>
          <w:sz w:val="24"/>
          <w:szCs w:val="24"/>
        </w:rPr>
        <w:t xml:space="preserve">untuk mengetahui apakah dalam model regresi terjadiketidaksamaan </w:t>
      </w:r>
      <w:r w:rsidR="00157EDD" w:rsidRPr="00DC1AFA">
        <w:rPr>
          <w:rFonts w:ascii="Times New Roman" w:hAnsi="Times New Roman" w:cs="Times New Roman"/>
          <w:i/>
          <w:iCs/>
          <w:sz w:val="24"/>
          <w:szCs w:val="24"/>
        </w:rPr>
        <w:t>variance</w:t>
      </w:r>
      <w:r w:rsidR="00157EDD" w:rsidRPr="00157EDD">
        <w:rPr>
          <w:rFonts w:ascii="Times New Roman" w:hAnsi="Times New Roman" w:cs="Times New Roman"/>
          <w:sz w:val="24"/>
          <w:szCs w:val="24"/>
        </w:rPr>
        <w:t xml:space="preserve"> dari residual suatu </w:t>
      </w:r>
      <w:r w:rsidR="00157EDD" w:rsidRPr="00157EDD">
        <w:rPr>
          <w:rFonts w:ascii="Times New Roman" w:hAnsi="Times New Roman" w:cs="Times New Roman"/>
          <w:sz w:val="24"/>
          <w:szCs w:val="24"/>
        </w:rPr>
        <w:lastRenderedPageBreak/>
        <w:t xml:space="preserve">pengamatan kepengamatan lain. Bila variance dari residual satu pengamatan kepengamatan lain tetap, maka dapat disebut </w:t>
      </w:r>
      <w:r w:rsidR="00DC1AFA">
        <w:rPr>
          <w:rFonts w:ascii="Times New Roman" w:hAnsi="Times New Roman" w:cs="Times New Roman"/>
          <w:sz w:val="24"/>
          <w:szCs w:val="24"/>
          <w:lang w:val="en-US"/>
        </w:rPr>
        <w:t>h</w:t>
      </w:r>
      <w:r w:rsidR="00157EDD" w:rsidRPr="00157EDD">
        <w:rPr>
          <w:rFonts w:ascii="Times New Roman" w:hAnsi="Times New Roman" w:cs="Times New Roman"/>
          <w:sz w:val="24"/>
          <w:szCs w:val="24"/>
        </w:rPr>
        <w:t>omoskedastisitas dan</w:t>
      </w:r>
      <w:r w:rsidR="00DC1AFA">
        <w:rPr>
          <w:rFonts w:ascii="Times New Roman" w:hAnsi="Times New Roman" w:cs="Times New Roman"/>
          <w:sz w:val="24"/>
          <w:szCs w:val="24"/>
          <w:lang w:val="en-US"/>
        </w:rPr>
        <w:t xml:space="preserve"> </w:t>
      </w:r>
      <w:r w:rsidR="00157EDD" w:rsidRPr="00157EDD">
        <w:rPr>
          <w:rFonts w:ascii="Times New Roman" w:hAnsi="Times New Roman" w:cs="Times New Roman"/>
          <w:sz w:val="24"/>
          <w:szCs w:val="24"/>
        </w:rPr>
        <w:t xml:space="preserve">bila berbeda disebut </w:t>
      </w:r>
      <w:r w:rsidR="00DC1AFA">
        <w:rPr>
          <w:rFonts w:ascii="Times New Roman" w:hAnsi="Times New Roman" w:cs="Times New Roman"/>
          <w:sz w:val="24"/>
          <w:szCs w:val="24"/>
          <w:lang w:val="en-US"/>
        </w:rPr>
        <w:t>h</w:t>
      </w:r>
      <w:r w:rsidR="00157EDD" w:rsidRPr="00157EDD">
        <w:rPr>
          <w:rFonts w:ascii="Times New Roman" w:hAnsi="Times New Roman" w:cs="Times New Roman"/>
          <w:sz w:val="24"/>
          <w:szCs w:val="24"/>
        </w:rPr>
        <w:t>eteroskedastisitas.</w:t>
      </w:r>
      <w:r w:rsidR="00DC1AFA">
        <w:rPr>
          <w:rFonts w:ascii="Times New Roman" w:hAnsi="Times New Roman" w:cs="Times New Roman"/>
          <w:sz w:val="24"/>
          <w:szCs w:val="24"/>
          <w:lang w:val="en-US"/>
        </w:rPr>
        <w:t xml:space="preserve"> </w:t>
      </w:r>
      <w:r w:rsidR="00157EDD" w:rsidRPr="00157EDD">
        <w:rPr>
          <w:rFonts w:ascii="Times New Roman" w:hAnsi="Times New Roman" w:cs="Times New Roman"/>
          <w:sz w:val="24"/>
          <w:szCs w:val="24"/>
        </w:rPr>
        <w:t>Model regresi yang baik</w:t>
      </w:r>
      <w:r w:rsidR="00DC1AFA">
        <w:rPr>
          <w:rFonts w:ascii="Times New Roman" w:hAnsi="Times New Roman" w:cs="Times New Roman"/>
          <w:sz w:val="24"/>
          <w:szCs w:val="24"/>
          <w:lang w:val="en-US"/>
        </w:rPr>
        <w:t xml:space="preserve"> </w:t>
      </w:r>
      <w:r w:rsidR="00157EDD" w:rsidRPr="00157EDD">
        <w:rPr>
          <w:rFonts w:ascii="Times New Roman" w:hAnsi="Times New Roman" w:cs="Times New Roman"/>
          <w:sz w:val="24"/>
          <w:szCs w:val="24"/>
        </w:rPr>
        <w:t>adalah yang</w:t>
      </w:r>
      <w:r w:rsidR="00DC1AFA">
        <w:rPr>
          <w:rFonts w:ascii="Times New Roman" w:hAnsi="Times New Roman" w:cs="Times New Roman"/>
          <w:sz w:val="24"/>
          <w:szCs w:val="24"/>
          <w:lang w:val="en-US"/>
        </w:rPr>
        <w:t xml:space="preserve"> </w:t>
      </w:r>
      <w:r w:rsidR="00157EDD" w:rsidRPr="00157EDD">
        <w:rPr>
          <w:rFonts w:ascii="Times New Roman" w:hAnsi="Times New Roman" w:cs="Times New Roman"/>
          <w:sz w:val="24"/>
          <w:szCs w:val="24"/>
        </w:rPr>
        <w:t>homoskedastisitas atau tidak ada heteroskedastisitas.</w:t>
      </w:r>
      <w:r w:rsidR="00EF062C">
        <w:rPr>
          <w:rFonts w:ascii="Times New Roman" w:hAnsi="Times New Roman" w:cs="Times New Roman"/>
          <w:sz w:val="24"/>
          <w:szCs w:val="24"/>
          <w:lang w:val="en-US"/>
        </w:rPr>
        <w:t xml:space="preserve"> </w:t>
      </w:r>
      <w:r w:rsidR="00EF062C" w:rsidRPr="00EF062C">
        <w:rPr>
          <w:rFonts w:ascii="Times New Roman" w:hAnsi="Times New Roman" w:cs="Times New Roman"/>
          <w:sz w:val="24"/>
          <w:szCs w:val="24"/>
        </w:rPr>
        <w:t>Cara yang paling sering digunakan untuk mengetahui adanya heteroskedastisitas adalah dengan melihat grafik scatterplot</w:t>
      </w:r>
      <w:r w:rsidR="00EF062C">
        <w:rPr>
          <w:rFonts w:ascii="Times New Roman" w:hAnsi="Times New Roman" w:cs="Times New Roman"/>
          <w:sz w:val="24"/>
          <w:szCs w:val="24"/>
          <w:lang w:val="en-US"/>
        </w:rPr>
        <w:t xml:space="preserve">. </w:t>
      </w:r>
      <w:r w:rsidR="00DC1AFA" w:rsidRPr="00DC1AFA">
        <w:rPr>
          <w:rFonts w:ascii="Times New Roman" w:hAnsi="Times New Roman" w:cs="Times New Roman"/>
          <w:sz w:val="24"/>
          <w:szCs w:val="24"/>
          <w:lang w:val="en-US"/>
        </w:rPr>
        <w:t xml:space="preserve">Adapun </w:t>
      </w:r>
      <w:proofErr w:type="spellStart"/>
      <w:r w:rsidR="00DC1AFA" w:rsidRPr="00DC1AFA">
        <w:rPr>
          <w:rFonts w:ascii="Times New Roman" w:hAnsi="Times New Roman" w:cs="Times New Roman"/>
          <w:sz w:val="24"/>
          <w:szCs w:val="24"/>
          <w:lang w:val="en-US"/>
        </w:rPr>
        <w:t>kriteria</w:t>
      </w:r>
      <w:proofErr w:type="spellEnd"/>
      <w:r w:rsidR="00DC1AFA" w:rsidRPr="00DC1AFA">
        <w:rPr>
          <w:rFonts w:ascii="Times New Roman" w:hAnsi="Times New Roman" w:cs="Times New Roman"/>
          <w:sz w:val="24"/>
          <w:szCs w:val="24"/>
          <w:lang w:val="en-US"/>
        </w:rPr>
        <w:t xml:space="preserve"> yang </w:t>
      </w:r>
      <w:proofErr w:type="spellStart"/>
      <w:r w:rsidR="00DC1AFA" w:rsidRPr="00DC1AFA">
        <w:rPr>
          <w:rFonts w:ascii="Times New Roman" w:hAnsi="Times New Roman" w:cs="Times New Roman"/>
          <w:sz w:val="24"/>
          <w:szCs w:val="24"/>
          <w:lang w:val="en-US"/>
        </w:rPr>
        <w:t>digunakan</w:t>
      </w:r>
      <w:proofErr w:type="spellEnd"/>
      <w:r w:rsidR="00DC1AFA" w:rsidRPr="00DC1AFA">
        <w:rPr>
          <w:rFonts w:ascii="Times New Roman" w:hAnsi="Times New Roman" w:cs="Times New Roman"/>
          <w:sz w:val="24"/>
          <w:szCs w:val="24"/>
          <w:lang w:val="en-US"/>
        </w:rPr>
        <w:t xml:space="preserve"> </w:t>
      </w:r>
      <w:proofErr w:type="spellStart"/>
      <w:r w:rsidR="00DC1AFA" w:rsidRPr="00DC1AFA">
        <w:rPr>
          <w:rFonts w:ascii="Times New Roman" w:hAnsi="Times New Roman" w:cs="Times New Roman"/>
          <w:sz w:val="24"/>
          <w:szCs w:val="24"/>
          <w:lang w:val="en-US"/>
        </w:rPr>
        <w:t>adalah</w:t>
      </w:r>
      <w:proofErr w:type="spellEnd"/>
      <w:r w:rsidR="00DC1AFA" w:rsidRPr="00DC1AFA">
        <w:rPr>
          <w:rFonts w:ascii="Times New Roman" w:hAnsi="Times New Roman" w:cs="Times New Roman"/>
          <w:sz w:val="24"/>
          <w:szCs w:val="24"/>
          <w:lang w:val="en-US"/>
        </w:rPr>
        <w:t xml:space="preserve"> </w:t>
      </w:r>
      <w:proofErr w:type="spellStart"/>
      <w:r w:rsidR="00DC1AFA" w:rsidRPr="00DC1AFA">
        <w:rPr>
          <w:rFonts w:ascii="Times New Roman" w:hAnsi="Times New Roman" w:cs="Times New Roman"/>
          <w:sz w:val="24"/>
          <w:szCs w:val="24"/>
          <w:lang w:val="en-US"/>
        </w:rPr>
        <w:t>sebagai</w:t>
      </w:r>
      <w:proofErr w:type="spellEnd"/>
      <w:r w:rsidR="00DC1AFA" w:rsidRPr="00DC1AFA">
        <w:rPr>
          <w:rFonts w:ascii="Times New Roman" w:hAnsi="Times New Roman" w:cs="Times New Roman"/>
          <w:sz w:val="24"/>
          <w:szCs w:val="24"/>
          <w:lang w:val="en-US"/>
        </w:rPr>
        <w:t xml:space="preserve"> </w:t>
      </w:r>
      <w:proofErr w:type="spellStart"/>
      <w:r w:rsidR="00DC1AFA" w:rsidRPr="00DC1AFA">
        <w:rPr>
          <w:rFonts w:ascii="Times New Roman" w:hAnsi="Times New Roman" w:cs="Times New Roman"/>
          <w:sz w:val="24"/>
          <w:szCs w:val="24"/>
          <w:lang w:val="en-US"/>
        </w:rPr>
        <w:t>berikut</w:t>
      </w:r>
      <w:proofErr w:type="spellEnd"/>
      <w:r w:rsidR="00DC1AFA" w:rsidRPr="00DC1AFA">
        <w:rPr>
          <w:rFonts w:ascii="Times New Roman" w:hAnsi="Times New Roman" w:cs="Times New Roman"/>
          <w:sz w:val="24"/>
          <w:szCs w:val="24"/>
          <w:lang w:val="en-US"/>
        </w:rPr>
        <w:t xml:space="preserve">: </w:t>
      </w:r>
      <w:r w:rsidR="00DC1AFA" w:rsidRPr="00DC1AFA">
        <w:rPr>
          <w:rFonts w:ascii="Times New Roman" w:hAnsi="Times New Roman" w:cs="Times New Roman"/>
          <w:sz w:val="24"/>
          <w:szCs w:val="24"/>
        </w:rPr>
        <w:t xml:space="preserve">Bila ada pola tertentu, seperti titik-titik membentuk pola yang teratur (bergelombang, melebar kemudian menyempit), mengindikasikan terjadinya heteroskedastisitas. </w:t>
      </w:r>
      <w:proofErr w:type="spellStart"/>
      <w:r w:rsidR="00DC1AFA" w:rsidRPr="00DC1AFA">
        <w:rPr>
          <w:rFonts w:ascii="Times New Roman" w:hAnsi="Times New Roman" w:cs="Times New Roman"/>
          <w:sz w:val="24"/>
          <w:szCs w:val="24"/>
          <w:lang w:val="en-US"/>
        </w:rPr>
        <w:t>Sebaliknya</w:t>
      </w:r>
      <w:proofErr w:type="spellEnd"/>
      <w:r w:rsidR="00DC1AFA" w:rsidRPr="00DC1AFA">
        <w:rPr>
          <w:rFonts w:ascii="Times New Roman" w:hAnsi="Times New Roman" w:cs="Times New Roman"/>
          <w:sz w:val="24"/>
          <w:szCs w:val="24"/>
          <w:lang w:val="en-US"/>
        </w:rPr>
        <w:t>, b</w:t>
      </w:r>
      <w:r w:rsidR="00DC1AFA" w:rsidRPr="00DC1AFA">
        <w:rPr>
          <w:rFonts w:ascii="Times New Roman" w:hAnsi="Times New Roman" w:cs="Times New Roman"/>
          <w:sz w:val="24"/>
          <w:szCs w:val="24"/>
        </w:rPr>
        <w:t>ila tidak ada pola yang jelas, serta titik-titik menyebar di atas dan di bawah angka nol pada sumbu Y, berarti tidak ada heterokedastisitas</w:t>
      </w:r>
      <w:r w:rsidR="00A026D9">
        <w:rPr>
          <w:rFonts w:ascii="Times New Roman" w:hAnsi="Times New Roman" w:cs="Times New Roman"/>
          <w:sz w:val="24"/>
          <w:szCs w:val="24"/>
          <w:lang w:val="en-US"/>
        </w:rPr>
        <w:t xml:space="preserve"> </w:t>
      </w:r>
      <w:r w:rsidR="00C826D7" w:rsidRPr="00BD040D">
        <w:rPr>
          <w:rFonts w:ascii="Times New Roman" w:hAnsi="Times New Roman" w:cs="Times New Roman"/>
          <w:sz w:val="24"/>
          <w:szCs w:val="24"/>
        </w:rPr>
        <w:fldChar w:fldCharType="begin" w:fldLock="1"/>
      </w:r>
      <w:r w:rsidR="00C826D7" w:rsidRPr="00BD040D">
        <w:rPr>
          <w:rFonts w:ascii="Times New Roman" w:hAnsi="Times New Roman" w:cs="Times New Roman"/>
          <w:sz w:val="24"/>
          <w:szCs w:val="24"/>
        </w:rPr>
        <w:instrText>ADDIN CSL_CITATION { "citationItems" : [ { "id" : "ITEM-1", "itemData" : { "author" : [ { "dropping-particle" : "", "family" : "Imam Ghozali", "given" : "", "non-dropping-particle" : "", "parse-names" : false, "suffix" : "" } ], "id" : "ITEM-1", "issued" : { "date-parts" : [ [ "2005" ] ] }, "publisher" : "Badan Penerbit UNDIP", "publisher-place" : "Semarang", "title" : "Aplikasi Analisis Multivariate dengan SPSS", "type" : "book" }, "uris" : [ "http://www.mendeley.com/documents/?uuid=4adba361-38a4-4c4b-91e4-cd21e752b2ab" ] } ], "mendeley" : { "formattedCitation" : "(Imam Ghozali, 2005)", "plainTextFormattedCitation" : "(Imam Ghozali, 2005)", "previouslyFormattedCitation" : "(Imam Ghozali, 2005)" }, "properties" : { "noteIndex" : 29 }, "schema" : "https://github.com/citation-style-language/schema/raw/master/csl-citation.json" }</w:instrText>
      </w:r>
      <w:r w:rsidR="00C826D7" w:rsidRPr="00BD040D">
        <w:rPr>
          <w:rFonts w:ascii="Times New Roman" w:hAnsi="Times New Roman" w:cs="Times New Roman"/>
          <w:sz w:val="24"/>
          <w:szCs w:val="24"/>
        </w:rPr>
        <w:fldChar w:fldCharType="separate"/>
      </w:r>
      <w:r w:rsidR="00C826D7" w:rsidRPr="00BD040D">
        <w:rPr>
          <w:rFonts w:ascii="Times New Roman" w:hAnsi="Times New Roman" w:cs="Times New Roman"/>
          <w:noProof/>
          <w:sz w:val="24"/>
          <w:szCs w:val="24"/>
        </w:rPr>
        <w:t>(Imam Ghozali, 20</w:t>
      </w:r>
      <w:r w:rsidR="00A026D9">
        <w:rPr>
          <w:rFonts w:ascii="Times New Roman" w:hAnsi="Times New Roman" w:cs="Times New Roman"/>
          <w:noProof/>
          <w:sz w:val="24"/>
          <w:szCs w:val="24"/>
          <w:lang w:val="en-US"/>
        </w:rPr>
        <w:t>16</w:t>
      </w:r>
      <w:r w:rsidR="00C826D7" w:rsidRPr="00BD040D">
        <w:rPr>
          <w:rFonts w:ascii="Times New Roman" w:hAnsi="Times New Roman" w:cs="Times New Roman"/>
          <w:noProof/>
          <w:sz w:val="24"/>
          <w:szCs w:val="24"/>
        </w:rPr>
        <w:t>)</w:t>
      </w:r>
      <w:r w:rsidR="00C826D7" w:rsidRPr="00BD040D">
        <w:rPr>
          <w:rFonts w:ascii="Times New Roman" w:hAnsi="Times New Roman" w:cs="Times New Roman"/>
          <w:sz w:val="24"/>
          <w:szCs w:val="24"/>
        </w:rPr>
        <w:fldChar w:fldCharType="end"/>
      </w:r>
      <w:r w:rsidR="00C826D7" w:rsidRPr="00BD040D">
        <w:rPr>
          <w:rFonts w:ascii="Times New Roman" w:hAnsi="Times New Roman" w:cs="Times New Roman"/>
          <w:sz w:val="24"/>
          <w:szCs w:val="24"/>
        </w:rPr>
        <w:t>.</w:t>
      </w:r>
    </w:p>
    <w:p w14:paraId="0A3CB887" w14:textId="77777777" w:rsidR="00C826D7" w:rsidRPr="00BD040D" w:rsidRDefault="00C826D7" w:rsidP="006838B5">
      <w:pPr>
        <w:pStyle w:val="ListParagraph"/>
        <w:numPr>
          <w:ilvl w:val="0"/>
          <w:numId w:val="10"/>
        </w:numPr>
        <w:spacing w:after="0" w:line="480" w:lineRule="auto"/>
        <w:ind w:left="567" w:hanging="567"/>
        <w:jc w:val="both"/>
        <w:rPr>
          <w:rFonts w:ascii="Times New Roman" w:hAnsi="Times New Roman" w:cs="Times New Roman"/>
          <w:sz w:val="24"/>
          <w:szCs w:val="24"/>
        </w:rPr>
      </w:pPr>
      <w:r w:rsidRPr="00BD040D">
        <w:rPr>
          <w:rFonts w:ascii="Times New Roman" w:hAnsi="Times New Roman" w:cs="Times New Roman"/>
          <w:sz w:val="24"/>
          <w:szCs w:val="24"/>
        </w:rPr>
        <w:t>Uji Autokolerasi</w:t>
      </w:r>
    </w:p>
    <w:p w14:paraId="1AD613FD" w14:textId="230E39B5" w:rsidR="009240CB" w:rsidRDefault="00C826D7" w:rsidP="009240CB">
      <w:pPr>
        <w:spacing w:line="480" w:lineRule="auto"/>
        <w:ind w:firstLine="567"/>
        <w:jc w:val="both"/>
        <w:rPr>
          <w:rFonts w:ascii="Times New Roman" w:hAnsi="Times New Roman" w:cs="Times New Roman"/>
          <w:sz w:val="24"/>
          <w:szCs w:val="24"/>
          <w:lang w:val="en-US"/>
        </w:rPr>
      </w:pPr>
      <w:r w:rsidRPr="00BD040D">
        <w:rPr>
          <w:rFonts w:ascii="Times New Roman" w:hAnsi="Times New Roman" w:cs="Times New Roman"/>
          <w:sz w:val="24"/>
          <w:szCs w:val="24"/>
        </w:rPr>
        <w:t xml:space="preserve">Menurut Ghozali </w:t>
      </w:r>
      <w:r w:rsidRPr="00BD040D">
        <w:rPr>
          <w:rFonts w:ascii="Times New Roman" w:hAnsi="Times New Roman" w:cs="Times New Roman"/>
          <w:sz w:val="24"/>
          <w:szCs w:val="24"/>
        </w:rPr>
        <w:fldChar w:fldCharType="begin" w:fldLock="1"/>
      </w:r>
      <w:r w:rsidRPr="00BD040D">
        <w:rPr>
          <w:rFonts w:ascii="Times New Roman" w:hAnsi="Times New Roman" w:cs="Times New Roman"/>
          <w:sz w:val="24"/>
          <w:szCs w:val="24"/>
        </w:rPr>
        <w:instrText>ADDIN CSL_CITATION { "citationItems" : [ { "id" : "ITEM-1", "itemData" : { "author" : [ { "dropping-particle" : "", "family" : "Imam Ghozali", "given" : "", "non-dropping-particle" : "", "parse-names" : false, "suffix" : "" } ], "id" : "ITEM-1", "issued" : { "date-parts" : [ [ "2005" ] ] }, "publisher" : "Badan Penerbit UNDIP", "publisher-place" : "Semarang", "title" : "Aplikasi Analisis Multivariate dengan SPSS", "type" : "book" }, "suppress-author" : 1, "uris" : [ "http://www.mendeley.com/documents/?uuid=4adba361-38a4-4c4b-91e4-cd21e752b2ab" ] } ], "mendeley" : { "formattedCitation" : "(2005)", "plainTextFormattedCitation" : "(2005)", "previouslyFormattedCitation" : "(2005)" }, "properties" : { "noteIndex" : 28 }, "schema" : "https://github.com/citation-style-language/schema/raw/master/csl-citation.json" }</w:instrText>
      </w:r>
      <w:r w:rsidRPr="00BD040D">
        <w:rPr>
          <w:rFonts w:ascii="Times New Roman" w:hAnsi="Times New Roman" w:cs="Times New Roman"/>
          <w:sz w:val="24"/>
          <w:szCs w:val="24"/>
        </w:rPr>
        <w:fldChar w:fldCharType="separate"/>
      </w:r>
      <w:r w:rsidRPr="00BD040D">
        <w:rPr>
          <w:rFonts w:ascii="Times New Roman" w:hAnsi="Times New Roman" w:cs="Times New Roman"/>
          <w:noProof/>
          <w:sz w:val="24"/>
          <w:szCs w:val="24"/>
        </w:rPr>
        <w:t>(20</w:t>
      </w:r>
      <w:r w:rsidR="00841A34">
        <w:rPr>
          <w:rFonts w:ascii="Times New Roman" w:hAnsi="Times New Roman" w:cs="Times New Roman"/>
          <w:noProof/>
          <w:sz w:val="24"/>
          <w:szCs w:val="24"/>
          <w:lang w:val="en-US"/>
        </w:rPr>
        <w:t>16</w:t>
      </w:r>
      <w:r w:rsidRPr="00BD040D">
        <w:rPr>
          <w:rFonts w:ascii="Times New Roman" w:hAnsi="Times New Roman" w:cs="Times New Roman"/>
          <w:noProof/>
          <w:sz w:val="24"/>
          <w:szCs w:val="24"/>
        </w:rPr>
        <w:t>)</w:t>
      </w:r>
      <w:r w:rsidRPr="00BD040D">
        <w:rPr>
          <w:rFonts w:ascii="Times New Roman" w:hAnsi="Times New Roman" w:cs="Times New Roman"/>
          <w:sz w:val="24"/>
          <w:szCs w:val="24"/>
        </w:rPr>
        <w:fldChar w:fldCharType="end"/>
      </w:r>
      <w:r w:rsidRPr="00BD040D">
        <w:rPr>
          <w:rFonts w:ascii="Times New Roman" w:hAnsi="Times New Roman" w:cs="Times New Roman"/>
          <w:sz w:val="24"/>
          <w:szCs w:val="24"/>
        </w:rPr>
        <w:t xml:space="preserve"> </w:t>
      </w:r>
      <w:r w:rsidR="009240CB" w:rsidRPr="009240CB">
        <w:rPr>
          <w:rFonts w:ascii="Times New Roman" w:hAnsi="Times New Roman" w:cs="Times New Roman"/>
          <w:sz w:val="24"/>
          <w:szCs w:val="24"/>
          <w:lang w:val="en-US"/>
        </w:rPr>
        <w:t>u</w:t>
      </w:r>
      <w:r w:rsidR="009240CB" w:rsidRPr="009240CB">
        <w:rPr>
          <w:rFonts w:ascii="Times New Roman" w:hAnsi="Times New Roman" w:cs="Times New Roman"/>
          <w:sz w:val="24"/>
          <w:szCs w:val="24"/>
        </w:rPr>
        <w:t>ji autokorelasi dilakukan untuk menguji apakah dalam model regresi linier terdapat korelasi antara kesalahan pengganggu pada periode t dengan kesalahan pengganggu pada periode t-1 (sebelumnya). Autokorelasi muncul karena observasi yang berurutan sepanjang waktu berkaitan satu sama lainnya, hal ini terjadi karena kesalahan pengganggu (residual) tidak bebas dari satu observasi ke observasi lainnya. Salah satu cara yang dapat digunakan untuk mendeteksi ada tidaknya autokorelasi adalah Uji Durbin-Watson.</w:t>
      </w:r>
      <w:r w:rsidR="009240CB" w:rsidRPr="009240CB">
        <w:t xml:space="preserve"> </w:t>
      </w:r>
      <w:r w:rsidR="009240CB" w:rsidRPr="009240CB">
        <w:rPr>
          <w:rFonts w:ascii="Times New Roman" w:hAnsi="Times New Roman" w:cs="Times New Roman"/>
          <w:sz w:val="24"/>
          <w:szCs w:val="24"/>
          <w:lang w:val="en-US"/>
        </w:rPr>
        <w:t>D</w:t>
      </w:r>
      <w:r w:rsidR="009240CB" w:rsidRPr="009240CB">
        <w:rPr>
          <w:rFonts w:ascii="Times New Roman" w:hAnsi="Times New Roman" w:cs="Times New Roman"/>
          <w:sz w:val="24"/>
          <w:szCs w:val="24"/>
        </w:rPr>
        <w:t>asar pengambilan keputusan dalam uji autokorelasi adalah dengan menggunakan uji Durbin</w:t>
      </w:r>
      <w:r w:rsidR="009240CB" w:rsidRPr="009240CB">
        <w:rPr>
          <w:rFonts w:ascii="Times New Roman" w:hAnsi="Times New Roman" w:cs="Times New Roman"/>
          <w:sz w:val="24"/>
          <w:szCs w:val="24"/>
          <w:lang w:val="en-US"/>
        </w:rPr>
        <w:t>-</w:t>
      </w:r>
      <w:r w:rsidR="009240CB" w:rsidRPr="009240CB">
        <w:rPr>
          <w:rFonts w:ascii="Times New Roman" w:hAnsi="Times New Roman" w:cs="Times New Roman"/>
          <w:sz w:val="24"/>
          <w:szCs w:val="24"/>
        </w:rPr>
        <w:t xml:space="preserve">Watson </w:t>
      </w:r>
      <w:r w:rsidR="009240CB" w:rsidRPr="009240CB">
        <w:rPr>
          <w:rFonts w:ascii="Times New Roman" w:hAnsi="Times New Roman" w:cs="Times New Roman"/>
          <w:sz w:val="24"/>
          <w:szCs w:val="24"/>
        </w:rPr>
        <w:fldChar w:fldCharType="begin" w:fldLock="1"/>
      </w:r>
      <w:r w:rsidR="009240CB" w:rsidRPr="009240CB">
        <w:rPr>
          <w:rFonts w:ascii="Times New Roman" w:hAnsi="Times New Roman" w:cs="Times New Roman"/>
          <w:sz w:val="24"/>
          <w:szCs w:val="24"/>
        </w:rPr>
        <w:instrText>ADDIN CSL_CITATION { "citationItems" : [ { "id" : "ITEM-1", "itemData" : { "author" : [ { "dropping-particle" : "", "family" : "Imam Ghozali", "given" : "", "non-dropping-particle" : "", "parse-names" : false, "suffix" : "" } ], "id" : "ITEM-1", "issued" : { "date-parts" : [ [ "2005" ] ] }, "publisher" : "Badan Penerbit UNDIP", "publisher-place" : "Semarang", "title" : "Aplikasi Analisis Multivariate dengan SPSS", "type" : "book" }, "uris" : [ "http://www.mendeley.com/documents/?uuid=4adba361-38a4-4c4b-91e4-cd21e752b2ab" ] } ], "mendeley" : { "formattedCitation" : "(Imam Ghozali, 2005)", "plainTextFormattedCitation" : "(Imam Ghozali, 2005)", "previouslyFormattedCitation" : "(Imam Ghozali, 2005)" }, "properties" : { "noteIndex" : 29 }, "schema" : "https://github.com/citation-style-language/schema/raw/master/csl-citation.json" }</w:instrText>
      </w:r>
      <w:r w:rsidR="009240CB" w:rsidRPr="009240CB">
        <w:rPr>
          <w:rFonts w:ascii="Times New Roman" w:hAnsi="Times New Roman" w:cs="Times New Roman"/>
          <w:sz w:val="24"/>
          <w:szCs w:val="24"/>
        </w:rPr>
        <w:fldChar w:fldCharType="separate"/>
      </w:r>
      <w:r w:rsidR="009240CB" w:rsidRPr="009240CB">
        <w:rPr>
          <w:rFonts w:ascii="Times New Roman" w:hAnsi="Times New Roman" w:cs="Times New Roman"/>
          <w:noProof/>
          <w:sz w:val="24"/>
          <w:szCs w:val="24"/>
        </w:rPr>
        <w:t>(Imam Ghozali, 20</w:t>
      </w:r>
      <w:r w:rsidR="009240CB">
        <w:rPr>
          <w:rFonts w:ascii="Times New Roman" w:hAnsi="Times New Roman" w:cs="Times New Roman"/>
          <w:noProof/>
          <w:sz w:val="24"/>
          <w:szCs w:val="24"/>
          <w:lang w:val="en-US"/>
        </w:rPr>
        <w:t>16</w:t>
      </w:r>
      <w:r w:rsidR="009240CB" w:rsidRPr="009240CB">
        <w:rPr>
          <w:rFonts w:ascii="Times New Roman" w:hAnsi="Times New Roman" w:cs="Times New Roman"/>
          <w:noProof/>
          <w:sz w:val="24"/>
          <w:szCs w:val="24"/>
        </w:rPr>
        <w:t>)</w:t>
      </w:r>
      <w:r w:rsidR="009240CB" w:rsidRPr="009240CB">
        <w:rPr>
          <w:rFonts w:ascii="Times New Roman" w:hAnsi="Times New Roman" w:cs="Times New Roman"/>
          <w:sz w:val="24"/>
          <w:szCs w:val="24"/>
        </w:rPr>
        <w:fldChar w:fldCharType="end"/>
      </w:r>
      <w:r w:rsidR="009240CB">
        <w:rPr>
          <w:rFonts w:ascii="Times New Roman" w:hAnsi="Times New Roman" w:cs="Times New Roman"/>
          <w:sz w:val="24"/>
          <w:szCs w:val="24"/>
          <w:lang w:val="en-US"/>
        </w:rPr>
        <w:t xml:space="preserve"> </w:t>
      </w:r>
      <w:proofErr w:type="spellStart"/>
      <w:r w:rsidR="009240CB">
        <w:rPr>
          <w:rFonts w:ascii="Times New Roman" w:hAnsi="Times New Roman" w:cs="Times New Roman"/>
          <w:sz w:val="24"/>
          <w:szCs w:val="24"/>
          <w:lang w:val="en-US"/>
        </w:rPr>
        <w:t>yaitu</w:t>
      </w:r>
      <w:proofErr w:type="spellEnd"/>
      <w:r w:rsidR="009240CB">
        <w:rPr>
          <w:rFonts w:ascii="Times New Roman" w:hAnsi="Times New Roman" w:cs="Times New Roman"/>
          <w:sz w:val="24"/>
          <w:szCs w:val="24"/>
          <w:lang w:val="en-US"/>
        </w:rPr>
        <w:t>:</w:t>
      </w:r>
    </w:p>
    <w:p w14:paraId="2F0AE4D7" w14:textId="77777777" w:rsidR="009240CB" w:rsidRPr="009240CB" w:rsidRDefault="009240CB" w:rsidP="000C52D4">
      <w:pPr>
        <w:pStyle w:val="ListParagraph"/>
        <w:numPr>
          <w:ilvl w:val="0"/>
          <w:numId w:val="41"/>
        </w:numPr>
        <w:spacing w:line="480" w:lineRule="auto"/>
        <w:ind w:left="567" w:hanging="283"/>
        <w:jc w:val="both"/>
        <w:rPr>
          <w:rFonts w:ascii="Times New Roman" w:hAnsi="Times New Roman" w:cs="Times New Roman"/>
          <w:sz w:val="24"/>
          <w:szCs w:val="24"/>
          <w:lang w:val="en-US"/>
        </w:rPr>
      </w:pPr>
      <w:r w:rsidRPr="009240CB">
        <w:rPr>
          <w:rFonts w:ascii="Times New Roman" w:hAnsi="Times New Roman" w:cs="Times New Roman"/>
          <w:sz w:val="24"/>
          <w:szCs w:val="24"/>
        </w:rPr>
        <w:t>Apabila 0 &lt; d &lt; dl berarti tidak ada autokorelasi positif dengan keputusan ditolak.</w:t>
      </w:r>
    </w:p>
    <w:p w14:paraId="1163A3DC" w14:textId="77777777" w:rsidR="000C52D4" w:rsidRPr="000C52D4" w:rsidRDefault="009240CB" w:rsidP="000C52D4">
      <w:pPr>
        <w:pStyle w:val="ListParagraph"/>
        <w:numPr>
          <w:ilvl w:val="0"/>
          <w:numId w:val="41"/>
        </w:numPr>
        <w:spacing w:line="480" w:lineRule="auto"/>
        <w:ind w:left="567" w:hanging="283"/>
        <w:jc w:val="both"/>
        <w:rPr>
          <w:rFonts w:ascii="Times New Roman" w:hAnsi="Times New Roman" w:cs="Times New Roman"/>
          <w:sz w:val="24"/>
          <w:szCs w:val="24"/>
          <w:lang w:val="en-US"/>
        </w:rPr>
      </w:pPr>
      <w:r w:rsidRPr="009240CB">
        <w:rPr>
          <w:rFonts w:ascii="Times New Roman" w:hAnsi="Times New Roman" w:cs="Times New Roman"/>
          <w:sz w:val="24"/>
          <w:szCs w:val="24"/>
        </w:rPr>
        <w:lastRenderedPageBreak/>
        <w:t>Apabila dl ≤ d ≤ du berarti tidak ada autokorelasi positif dengan keputusan No decision.</w:t>
      </w:r>
    </w:p>
    <w:p w14:paraId="67051E03" w14:textId="76035DC9" w:rsidR="000C52D4" w:rsidRPr="000C52D4" w:rsidRDefault="009240CB" w:rsidP="000C52D4">
      <w:pPr>
        <w:pStyle w:val="ListParagraph"/>
        <w:numPr>
          <w:ilvl w:val="0"/>
          <w:numId w:val="41"/>
        </w:numPr>
        <w:spacing w:line="480" w:lineRule="auto"/>
        <w:ind w:left="567" w:hanging="283"/>
        <w:jc w:val="both"/>
        <w:rPr>
          <w:rFonts w:ascii="Times New Roman" w:hAnsi="Times New Roman" w:cs="Times New Roman"/>
          <w:sz w:val="24"/>
          <w:szCs w:val="24"/>
          <w:lang w:val="en-US"/>
        </w:rPr>
      </w:pPr>
      <w:r w:rsidRPr="009240CB">
        <w:rPr>
          <w:rFonts w:ascii="Times New Roman" w:hAnsi="Times New Roman" w:cs="Times New Roman"/>
          <w:sz w:val="24"/>
          <w:szCs w:val="24"/>
        </w:rPr>
        <w:t>Apabila 4</w:t>
      </w:r>
      <w:r w:rsidR="000C52D4">
        <w:rPr>
          <w:rFonts w:ascii="Times New Roman" w:hAnsi="Times New Roman" w:cs="Times New Roman"/>
          <w:sz w:val="24"/>
          <w:szCs w:val="24"/>
          <w:lang w:val="en-US"/>
        </w:rPr>
        <w:t xml:space="preserve"> - </w:t>
      </w:r>
      <w:r w:rsidRPr="009240CB">
        <w:rPr>
          <w:rFonts w:ascii="Times New Roman" w:hAnsi="Times New Roman" w:cs="Times New Roman"/>
          <w:sz w:val="24"/>
          <w:szCs w:val="24"/>
        </w:rPr>
        <w:t xml:space="preserve">dl &lt; d&lt; 4 berarti tidak ada korelasi negatif dengan keputusan ditolak. </w:t>
      </w:r>
    </w:p>
    <w:p w14:paraId="3C6AB965" w14:textId="6F4D5BC5" w:rsidR="000C52D4" w:rsidRPr="000C52D4" w:rsidRDefault="009240CB" w:rsidP="000C52D4">
      <w:pPr>
        <w:pStyle w:val="ListParagraph"/>
        <w:numPr>
          <w:ilvl w:val="0"/>
          <w:numId w:val="41"/>
        </w:numPr>
        <w:spacing w:line="480" w:lineRule="auto"/>
        <w:ind w:left="567" w:hanging="283"/>
        <w:jc w:val="both"/>
        <w:rPr>
          <w:rFonts w:ascii="Times New Roman" w:hAnsi="Times New Roman" w:cs="Times New Roman"/>
          <w:sz w:val="24"/>
          <w:szCs w:val="24"/>
          <w:lang w:val="en-US"/>
        </w:rPr>
      </w:pPr>
      <w:r w:rsidRPr="009240CB">
        <w:rPr>
          <w:rFonts w:ascii="Times New Roman" w:hAnsi="Times New Roman" w:cs="Times New Roman"/>
          <w:sz w:val="24"/>
          <w:szCs w:val="24"/>
        </w:rPr>
        <w:t>Apabila 4</w:t>
      </w:r>
      <w:r w:rsidR="000C52D4">
        <w:rPr>
          <w:rFonts w:ascii="Times New Roman" w:hAnsi="Times New Roman" w:cs="Times New Roman"/>
          <w:sz w:val="24"/>
          <w:szCs w:val="24"/>
          <w:lang w:val="en-US"/>
        </w:rPr>
        <w:t xml:space="preserve"> - </w:t>
      </w:r>
      <w:r w:rsidRPr="009240CB">
        <w:rPr>
          <w:rFonts w:ascii="Times New Roman" w:hAnsi="Times New Roman" w:cs="Times New Roman"/>
          <w:sz w:val="24"/>
          <w:szCs w:val="24"/>
        </w:rPr>
        <w:t xml:space="preserve">du ≤ d ≤ 4 </w:t>
      </w:r>
      <w:r w:rsidR="000C52D4">
        <w:rPr>
          <w:rFonts w:ascii="Times New Roman" w:hAnsi="Times New Roman" w:cs="Times New Roman"/>
          <w:sz w:val="24"/>
          <w:szCs w:val="24"/>
          <w:lang w:val="en-US"/>
        </w:rPr>
        <w:t xml:space="preserve">- </w:t>
      </w:r>
      <w:r w:rsidRPr="009240CB">
        <w:rPr>
          <w:rFonts w:ascii="Times New Roman" w:hAnsi="Times New Roman" w:cs="Times New Roman"/>
          <w:sz w:val="24"/>
          <w:szCs w:val="24"/>
        </w:rPr>
        <w:t>dl berarti tidak ada korelasi negatif dengan keputusan No decision.</w:t>
      </w:r>
    </w:p>
    <w:p w14:paraId="50C180CB" w14:textId="08FB6CB8" w:rsidR="009240CB" w:rsidRPr="000C52D4" w:rsidRDefault="009240CB" w:rsidP="000C52D4">
      <w:pPr>
        <w:pStyle w:val="ListParagraph"/>
        <w:numPr>
          <w:ilvl w:val="0"/>
          <w:numId w:val="41"/>
        </w:numPr>
        <w:spacing w:line="480" w:lineRule="auto"/>
        <w:ind w:left="567" w:hanging="283"/>
        <w:jc w:val="both"/>
        <w:rPr>
          <w:rFonts w:ascii="Times New Roman" w:hAnsi="Times New Roman" w:cs="Times New Roman"/>
          <w:sz w:val="24"/>
          <w:szCs w:val="24"/>
          <w:lang w:val="en-US"/>
        </w:rPr>
      </w:pPr>
      <w:r w:rsidRPr="009240CB">
        <w:rPr>
          <w:rFonts w:ascii="Times New Roman" w:hAnsi="Times New Roman" w:cs="Times New Roman"/>
          <w:sz w:val="24"/>
          <w:szCs w:val="24"/>
        </w:rPr>
        <w:t xml:space="preserve">Apabila du &lt; d &lt; 4 </w:t>
      </w:r>
      <w:r w:rsidR="000C52D4">
        <w:rPr>
          <w:rFonts w:ascii="Times New Roman" w:hAnsi="Times New Roman" w:cs="Times New Roman"/>
          <w:sz w:val="24"/>
          <w:szCs w:val="24"/>
          <w:lang w:val="en-US"/>
        </w:rPr>
        <w:t>-</w:t>
      </w:r>
      <w:r w:rsidRPr="009240CB">
        <w:rPr>
          <w:rFonts w:ascii="Times New Roman" w:hAnsi="Times New Roman" w:cs="Times New Roman"/>
          <w:sz w:val="24"/>
          <w:szCs w:val="24"/>
        </w:rPr>
        <w:t xml:space="preserve"> du berarti tidak ada autokorelasi positif atau negatif dengan keputusan tidak ditolak.</w:t>
      </w:r>
    </w:p>
    <w:p w14:paraId="7E7133AD" w14:textId="77777777" w:rsidR="00C826D7" w:rsidRPr="00BD040D" w:rsidRDefault="00C826D7" w:rsidP="004903FD">
      <w:pPr>
        <w:pStyle w:val="ListParagraph"/>
        <w:numPr>
          <w:ilvl w:val="2"/>
          <w:numId w:val="9"/>
        </w:numPr>
        <w:spacing w:line="480" w:lineRule="auto"/>
        <w:ind w:left="567" w:hanging="567"/>
        <w:jc w:val="both"/>
        <w:rPr>
          <w:rFonts w:ascii="Times New Roman" w:hAnsi="Times New Roman" w:cs="Times New Roman"/>
          <w:b/>
          <w:sz w:val="24"/>
          <w:szCs w:val="24"/>
        </w:rPr>
      </w:pPr>
      <w:proofErr w:type="spellStart"/>
      <w:r w:rsidRPr="00BD040D">
        <w:rPr>
          <w:rFonts w:ascii="Times New Roman" w:hAnsi="Times New Roman" w:cs="Times New Roman"/>
          <w:b/>
          <w:sz w:val="24"/>
          <w:szCs w:val="24"/>
          <w:lang w:val="en-US"/>
        </w:rPr>
        <w:t>Analisis</w:t>
      </w:r>
      <w:proofErr w:type="spellEnd"/>
      <w:r w:rsidRPr="00BD040D">
        <w:rPr>
          <w:rFonts w:ascii="Times New Roman" w:hAnsi="Times New Roman" w:cs="Times New Roman"/>
          <w:b/>
          <w:sz w:val="24"/>
          <w:szCs w:val="24"/>
          <w:lang w:val="en-US"/>
        </w:rPr>
        <w:t xml:space="preserve"> </w:t>
      </w:r>
      <w:proofErr w:type="spellStart"/>
      <w:r w:rsidRPr="00BD040D">
        <w:rPr>
          <w:rFonts w:ascii="Times New Roman" w:hAnsi="Times New Roman" w:cs="Times New Roman"/>
          <w:b/>
          <w:sz w:val="24"/>
          <w:szCs w:val="24"/>
          <w:lang w:val="en-US"/>
        </w:rPr>
        <w:t>Regresi</w:t>
      </w:r>
      <w:proofErr w:type="spellEnd"/>
      <w:r w:rsidRPr="00BD040D">
        <w:rPr>
          <w:rFonts w:ascii="Times New Roman" w:hAnsi="Times New Roman" w:cs="Times New Roman"/>
          <w:b/>
          <w:sz w:val="24"/>
          <w:szCs w:val="24"/>
          <w:lang w:val="en-US"/>
        </w:rPr>
        <w:t xml:space="preserve"> </w:t>
      </w:r>
      <w:proofErr w:type="spellStart"/>
      <w:r w:rsidRPr="00BD040D">
        <w:rPr>
          <w:rFonts w:ascii="Times New Roman" w:hAnsi="Times New Roman" w:cs="Times New Roman"/>
          <w:b/>
          <w:sz w:val="24"/>
          <w:szCs w:val="24"/>
          <w:lang w:val="en-US"/>
        </w:rPr>
        <w:t>Berganda</w:t>
      </w:r>
      <w:proofErr w:type="spellEnd"/>
    </w:p>
    <w:p w14:paraId="57D8691C" w14:textId="5B5EB7AA" w:rsidR="00C826D7" w:rsidRPr="00BD040D" w:rsidRDefault="00C826D7" w:rsidP="00C52429">
      <w:pPr>
        <w:pStyle w:val="ListParagraph"/>
        <w:spacing w:before="240" w:after="0" w:line="480" w:lineRule="auto"/>
        <w:ind w:left="0" w:firstLine="567"/>
        <w:jc w:val="both"/>
        <w:rPr>
          <w:rFonts w:ascii="Times New Roman" w:hAnsi="Times New Roman" w:cs="Times New Roman"/>
          <w:sz w:val="24"/>
          <w:szCs w:val="24"/>
          <w:lang w:val="en-US"/>
        </w:rPr>
      </w:pPr>
      <w:proofErr w:type="spellStart"/>
      <w:r w:rsidRPr="00BD040D">
        <w:rPr>
          <w:rFonts w:ascii="Times New Roman" w:hAnsi="Times New Roman" w:cs="Times New Roman"/>
          <w:sz w:val="24"/>
          <w:szCs w:val="24"/>
          <w:lang w:val="en-US"/>
        </w:rPr>
        <w:t>Analisis</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regresi</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berganda</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adalah</w:t>
      </w:r>
      <w:proofErr w:type="spellEnd"/>
      <w:r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pengembangan</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analisis</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regresi</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sederhana</w:t>
      </w:r>
      <w:proofErr w:type="spellEnd"/>
      <w:r w:rsidR="00C52429" w:rsidRPr="00BD040D">
        <w:rPr>
          <w:rFonts w:ascii="Times New Roman" w:hAnsi="Times New Roman" w:cs="Times New Roman"/>
          <w:sz w:val="24"/>
          <w:szCs w:val="24"/>
          <w:lang w:val="en-US"/>
        </w:rPr>
        <w:t xml:space="preserve">. Jika </w:t>
      </w:r>
      <w:proofErr w:type="spellStart"/>
      <w:r w:rsidR="00C52429" w:rsidRPr="00BD040D">
        <w:rPr>
          <w:rFonts w:ascii="Times New Roman" w:hAnsi="Times New Roman" w:cs="Times New Roman"/>
          <w:sz w:val="24"/>
          <w:szCs w:val="24"/>
          <w:lang w:val="en-US"/>
        </w:rPr>
        <w:t>variabel</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bebas</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setidaknya</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dua</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atau</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lebih</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perannya</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adalah</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untuk</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memprediksi</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nilai</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variabel</w:t>
      </w:r>
      <w:proofErr w:type="spellEnd"/>
      <w:r w:rsidR="00C52429" w:rsidRPr="00BD040D">
        <w:rPr>
          <w:rFonts w:ascii="Times New Roman" w:hAnsi="Times New Roman" w:cs="Times New Roman"/>
          <w:sz w:val="24"/>
          <w:szCs w:val="24"/>
          <w:lang w:val="en-US"/>
        </w:rPr>
        <w:t xml:space="preserve"> yang </w:t>
      </w:r>
      <w:proofErr w:type="spellStart"/>
      <w:r w:rsidR="00C52429" w:rsidRPr="00BD040D">
        <w:rPr>
          <w:rFonts w:ascii="Times New Roman" w:hAnsi="Times New Roman" w:cs="Times New Roman"/>
          <w:sz w:val="24"/>
          <w:szCs w:val="24"/>
          <w:lang w:val="en-US"/>
        </w:rPr>
        <w:t>terikat</w:t>
      </w:r>
      <w:proofErr w:type="spellEnd"/>
      <w:r w:rsidR="00C52429" w:rsidRPr="00BD040D">
        <w:rPr>
          <w:rFonts w:ascii="Times New Roman" w:hAnsi="Times New Roman" w:cs="Times New Roman"/>
          <w:sz w:val="24"/>
          <w:szCs w:val="24"/>
          <w:lang w:val="en-US"/>
        </w:rPr>
        <w:t xml:space="preserve"> (Y). </w:t>
      </w:r>
      <w:proofErr w:type="spellStart"/>
      <w:r w:rsidR="00C52429" w:rsidRPr="00BD040D">
        <w:rPr>
          <w:rFonts w:ascii="Times New Roman" w:hAnsi="Times New Roman" w:cs="Times New Roman"/>
          <w:sz w:val="24"/>
          <w:szCs w:val="24"/>
          <w:lang w:val="en-US"/>
        </w:rPr>
        <w:t>Analisis</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regresi</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berganda</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adalah</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analisis</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nilai</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prediksi</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efek</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dari</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dua</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atau</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lebih</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variabel</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independen</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terhadap</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variabel</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dependen</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untuk</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membuktikan</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apakah</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ada</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fungsi</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atau</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hubungan</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kausal</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antara</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dua</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atau</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lebih</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variabel</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independen</w:t>
      </w:r>
      <w:proofErr w:type="spellEnd"/>
      <w:r w:rsidR="00C52429" w:rsidRPr="00BD040D">
        <w:rPr>
          <w:rFonts w:ascii="Times New Roman" w:hAnsi="Times New Roman" w:cs="Times New Roman"/>
          <w:sz w:val="24"/>
          <w:szCs w:val="24"/>
          <w:lang w:val="en-US"/>
        </w:rPr>
        <w:t xml:space="preserve"> dan </w:t>
      </w:r>
      <w:proofErr w:type="spellStart"/>
      <w:r w:rsidR="00C52429" w:rsidRPr="00BD040D">
        <w:rPr>
          <w:rFonts w:ascii="Times New Roman" w:hAnsi="Times New Roman" w:cs="Times New Roman"/>
          <w:sz w:val="24"/>
          <w:szCs w:val="24"/>
          <w:lang w:val="en-US"/>
        </w:rPr>
        <w:t>variabel</w:t>
      </w:r>
      <w:proofErr w:type="spellEnd"/>
      <w:r w:rsidR="00C52429" w:rsidRPr="00BD040D">
        <w:rPr>
          <w:rFonts w:ascii="Times New Roman" w:hAnsi="Times New Roman" w:cs="Times New Roman"/>
          <w:sz w:val="24"/>
          <w:szCs w:val="24"/>
          <w:lang w:val="en-US"/>
        </w:rPr>
        <w:t xml:space="preserve"> </w:t>
      </w:r>
      <w:proofErr w:type="spellStart"/>
      <w:r w:rsidR="00C52429" w:rsidRPr="00BD040D">
        <w:rPr>
          <w:rFonts w:ascii="Times New Roman" w:hAnsi="Times New Roman" w:cs="Times New Roman"/>
          <w:sz w:val="24"/>
          <w:szCs w:val="24"/>
          <w:lang w:val="en-US"/>
        </w:rPr>
        <w:t>dependen</w:t>
      </w:r>
      <w:proofErr w:type="spellEnd"/>
      <w:r w:rsidR="00C52429"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lang w:val="en-US"/>
        </w:rPr>
        <w:fldChar w:fldCharType="begin" w:fldLock="1"/>
      </w:r>
      <w:r w:rsidRPr="00BD040D">
        <w:rPr>
          <w:rFonts w:ascii="Times New Roman" w:hAnsi="Times New Roman" w:cs="Times New Roman"/>
          <w:sz w:val="24"/>
          <w:szCs w:val="24"/>
          <w:lang w:val="en-US"/>
        </w:rPr>
        <w:instrText>ADDIN CSL_CITATION { "citationItems" : [ { "id" : "ITEM-1", "itemData" : { "author" : [ { "dropping-particle" : "", "family" : "Riduwan", "given" : "", "non-dropping-particle" : "", "parse-names" : false, "suffix" : "" } ], "edition" : "Ketiga", "id" : "ITEM-1", "issued" : { "date-parts" : [ [ "2014" ] ] }, "publisher" : "Alfabeta", "publisher-place" : "Bandung", "title" : "Metode dan Tehnik Menyusun Tesis", "type" : "book" }, "locator" : "154", "uris" : [ "http://www.mendeley.com/documents/?uuid=447b2ffe-e077-4dfc-9286-c68fc180a05c" ] } ], "mendeley" : { "formattedCitation" : "(Riduwan, 2014, p. 154)", "manualFormatting" : "(Riduwan, 2014 : 154)", "plainTextFormattedCitation" : "(Riduwan, 2014, p. 154)", "previouslyFormattedCitation" : "(Riduwan, 2014, p. 154)" }, "properties" : { "noteIndex" : 23 }, "schema" : "https://github.com/citation-style-language/schema/raw/master/csl-citation.json" }</w:instrText>
      </w:r>
      <w:r w:rsidRPr="00BD040D">
        <w:rPr>
          <w:rFonts w:ascii="Times New Roman" w:hAnsi="Times New Roman" w:cs="Times New Roman"/>
          <w:sz w:val="24"/>
          <w:szCs w:val="24"/>
          <w:lang w:val="en-US"/>
        </w:rPr>
        <w:fldChar w:fldCharType="separate"/>
      </w:r>
      <w:r w:rsidRPr="00BD040D">
        <w:rPr>
          <w:rFonts w:ascii="Times New Roman" w:hAnsi="Times New Roman" w:cs="Times New Roman"/>
          <w:noProof/>
          <w:sz w:val="24"/>
          <w:szCs w:val="24"/>
          <w:lang w:val="en-US"/>
        </w:rPr>
        <w:t>(Riduwan, 2014 : 154)</w:t>
      </w:r>
      <w:r w:rsidRPr="00BD040D">
        <w:rPr>
          <w:rFonts w:ascii="Times New Roman" w:hAnsi="Times New Roman" w:cs="Times New Roman"/>
          <w:sz w:val="24"/>
          <w:szCs w:val="24"/>
          <w:lang w:val="en-US"/>
        </w:rPr>
        <w:fldChar w:fldCharType="end"/>
      </w:r>
      <w:r w:rsidRPr="00BD040D">
        <w:rPr>
          <w:rFonts w:ascii="Times New Roman" w:hAnsi="Times New Roman" w:cs="Times New Roman"/>
          <w:sz w:val="24"/>
          <w:szCs w:val="24"/>
          <w:lang w:val="en-US"/>
        </w:rPr>
        <w:t>.</w:t>
      </w:r>
    </w:p>
    <w:p w14:paraId="24453B5A" w14:textId="508D5F15" w:rsidR="00C826D7" w:rsidRPr="00BD040D" w:rsidRDefault="006F7689" w:rsidP="00C826D7">
      <w:pPr>
        <w:spacing w:line="480" w:lineRule="auto"/>
        <w:ind w:firstLine="567"/>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g">
            <w:drawing>
              <wp:anchor distT="0" distB="0" distL="114300" distR="114300" simplePos="0" relativeHeight="251714560" behindDoc="0" locked="0" layoutInCell="1" allowOverlap="1" wp14:anchorId="5A858F34" wp14:editId="366D835A">
                <wp:simplePos x="0" y="0"/>
                <wp:positionH relativeFrom="column">
                  <wp:posOffset>217820</wp:posOffset>
                </wp:positionH>
                <wp:positionV relativeFrom="paragraph">
                  <wp:posOffset>1135357</wp:posOffset>
                </wp:positionV>
                <wp:extent cx="4905375" cy="3080031"/>
                <wp:effectExtent l="0" t="0" r="28575" b="25400"/>
                <wp:wrapNone/>
                <wp:docPr id="19" name="Group 19"/>
                <wp:cNvGraphicFramePr/>
                <a:graphic xmlns:a="http://schemas.openxmlformats.org/drawingml/2006/main">
                  <a:graphicData uri="http://schemas.microsoft.com/office/word/2010/wordprocessingGroup">
                    <wpg:wgp>
                      <wpg:cNvGrpSpPr/>
                      <wpg:grpSpPr>
                        <a:xfrm>
                          <a:off x="0" y="0"/>
                          <a:ext cx="4905375" cy="3080031"/>
                          <a:chOff x="0" y="0"/>
                          <a:chExt cx="4905375" cy="3080031"/>
                        </a:xfrm>
                      </wpg:grpSpPr>
                      <wps:wsp>
                        <wps:cNvPr id="21" name="Rectangle 3"/>
                        <wps:cNvSpPr>
                          <a:spLocks noChangeArrowheads="1"/>
                        </wps:cNvSpPr>
                        <wps:spPr bwMode="auto">
                          <a:xfrm>
                            <a:off x="165253" y="374574"/>
                            <a:ext cx="1666394" cy="534526"/>
                          </a:xfrm>
                          <a:prstGeom prst="rect">
                            <a:avLst/>
                          </a:prstGeom>
                          <a:solidFill>
                            <a:srgbClr val="FFFFFF"/>
                          </a:solidFill>
                          <a:ln w="9525">
                            <a:solidFill>
                              <a:srgbClr val="000000"/>
                            </a:solidFill>
                            <a:miter lim="800000"/>
                            <a:headEnd/>
                            <a:tailEnd/>
                          </a:ln>
                        </wps:spPr>
                        <wps:txbx>
                          <w:txbxContent>
                            <w:p w14:paraId="6F070EBB" w14:textId="657572A8" w:rsidR="00E52E92" w:rsidRPr="00BF590E" w:rsidRDefault="00E52E92" w:rsidP="00C826D7">
                              <w:pPr>
                                <w:jc w:val="center"/>
                                <w:rPr>
                                  <w:rFonts w:ascii="Times New Roman" w:hAnsi="Times New Roman" w:cs="Times New Roman"/>
                                  <w:sz w:val="24"/>
                                  <w:szCs w:val="24"/>
                                  <w:lang w:val="en-US"/>
                                </w:rPr>
                              </w:pPr>
                              <w:r w:rsidRPr="00BF590E">
                                <w:rPr>
                                  <w:rFonts w:ascii="Times New Roman" w:hAnsi="Times New Roman" w:cs="Times New Roman"/>
                                  <w:sz w:val="24"/>
                                  <w:szCs w:val="24"/>
                                  <w:lang w:val="en-US"/>
                                </w:rPr>
                                <w:t>Keputusan Investasi (</w:t>
                              </w:r>
                              <w:r w:rsidRPr="00BF590E">
                                <w:rPr>
                                  <w:rFonts w:ascii="Times New Roman" w:hAnsi="Times New Roman" w:cs="Times New Roman"/>
                                  <w:sz w:val="24"/>
                                  <w:szCs w:val="24"/>
                                </w:rPr>
                                <w:t>X</w:t>
                              </w:r>
                              <w:r w:rsidRPr="00BF590E">
                                <w:rPr>
                                  <w:rFonts w:ascii="Times New Roman" w:hAnsi="Times New Roman" w:cs="Times New Roman"/>
                                  <w:sz w:val="24"/>
                                  <w:szCs w:val="24"/>
                                  <w:vertAlign w:val="subscript"/>
                                </w:rPr>
                                <w:t>1</w:t>
                              </w:r>
                              <w:r w:rsidRPr="00BF590E">
                                <w:rPr>
                                  <w:rFonts w:ascii="Times New Roman" w:hAnsi="Times New Roman" w:cs="Times New Roman"/>
                                  <w:sz w:val="24"/>
                                  <w:szCs w:val="24"/>
                                  <w:lang w:val="en-US"/>
                                </w:rPr>
                                <w:t>)</w:t>
                              </w:r>
                            </w:p>
                          </w:txbxContent>
                        </wps:txbx>
                        <wps:bodyPr rot="0" vert="horz" wrap="square" lIns="91440" tIns="45720" rIns="91440" bIns="45720" anchor="t" anchorCtr="0" upright="1">
                          <a:noAutofit/>
                        </wps:bodyPr>
                      </wps:wsp>
                      <wps:wsp>
                        <wps:cNvPr id="23" name="Rectangle 11"/>
                        <wps:cNvSpPr>
                          <a:spLocks noChangeArrowheads="1"/>
                        </wps:cNvSpPr>
                        <wps:spPr bwMode="auto">
                          <a:xfrm>
                            <a:off x="0" y="0"/>
                            <a:ext cx="4905375" cy="268254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7"/>
                        <wps:cNvCnPr>
                          <a:cxnSpLocks noChangeShapeType="1"/>
                        </wps:cNvCnPr>
                        <wps:spPr bwMode="auto">
                          <a:xfrm>
                            <a:off x="1828800" y="705080"/>
                            <a:ext cx="1210157" cy="6617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Rectangle 32"/>
                        <wps:cNvSpPr/>
                        <wps:spPr>
                          <a:xfrm>
                            <a:off x="1299991" y="2754217"/>
                            <a:ext cx="2581275" cy="32581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70FAE06" w14:textId="77777777" w:rsidR="00E52E92" w:rsidRPr="006F7689" w:rsidRDefault="00E52E92" w:rsidP="00C826D7">
                              <w:pPr>
                                <w:spacing w:after="0" w:line="480" w:lineRule="auto"/>
                                <w:jc w:val="center"/>
                                <w:rPr>
                                  <w:rFonts w:ascii="Times New Roman" w:hAnsi="Times New Roman" w:cs="Times New Roman"/>
                                  <w:sz w:val="24"/>
                                  <w:szCs w:val="24"/>
                                </w:rPr>
                              </w:pPr>
                              <w:r w:rsidRPr="006F7689">
                                <w:rPr>
                                  <w:rFonts w:ascii="Times New Roman" w:hAnsi="Times New Roman" w:cs="Times New Roman"/>
                                  <w:sz w:val="24"/>
                                  <w:szCs w:val="24"/>
                                </w:rPr>
                                <w:t>Gambar 3.1 Struktur Regresi Berganda</w:t>
                              </w:r>
                            </w:p>
                            <w:p w14:paraId="2F94114B" w14:textId="77777777" w:rsidR="00E52E92" w:rsidRPr="008601C2" w:rsidRDefault="00E52E92" w:rsidP="00C826D7">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AutoShape 8"/>
                        <wps:cNvCnPr>
                          <a:cxnSpLocks noChangeShapeType="1"/>
                        </wps:cNvCnPr>
                        <wps:spPr bwMode="auto">
                          <a:xfrm flipV="1">
                            <a:off x="1828800" y="1531345"/>
                            <a:ext cx="1210157" cy="7601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Rectangle 35"/>
                        <wps:cNvSpPr/>
                        <wps:spPr>
                          <a:xfrm>
                            <a:off x="3040656" y="1156771"/>
                            <a:ext cx="1657350" cy="51779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7ED7DF" w14:textId="6CF9A1DF" w:rsidR="00E52E92" w:rsidRPr="00BF590E" w:rsidRDefault="00E52E92" w:rsidP="00C826D7">
                              <w:pPr>
                                <w:spacing w:line="360" w:lineRule="auto"/>
                                <w:jc w:val="center"/>
                                <w:rPr>
                                  <w:rFonts w:ascii="Times New Roman" w:hAnsi="Times New Roman" w:cs="Times New Roman"/>
                                  <w:sz w:val="24"/>
                                  <w:szCs w:val="24"/>
                                  <w:lang w:val="en-US"/>
                                </w:rPr>
                              </w:pPr>
                              <w:r w:rsidRPr="00BF590E">
                                <w:rPr>
                                  <w:rFonts w:ascii="Times New Roman" w:hAnsi="Times New Roman" w:cs="Times New Roman"/>
                                  <w:sz w:val="24"/>
                                  <w:szCs w:val="24"/>
                                  <w:lang w:val="en-US"/>
                                </w:rPr>
                                <w:t>Nilai Perusahaan (Y)</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6" name="Rectangle 3"/>
                        <wps:cNvSpPr>
                          <a:spLocks noChangeArrowheads="1"/>
                        </wps:cNvSpPr>
                        <wps:spPr bwMode="auto">
                          <a:xfrm>
                            <a:off x="165253" y="2016087"/>
                            <a:ext cx="1663065" cy="524890"/>
                          </a:xfrm>
                          <a:prstGeom prst="rect">
                            <a:avLst/>
                          </a:prstGeom>
                          <a:solidFill>
                            <a:srgbClr val="FFFFFF"/>
                          </a:solidFill>
                          <a:ln w="9525">
                            <a:solidFill>
                              <a:srgbClr val="000000"/>
                            </a:solidFill>
                            <a:miter lim="800000"/>
                            <a:headEnd/>
                            <a:tailEnd/>
                          </a:ln>
                        </wps:spPr>
                        <wps:txbx>
                          <w:txbxContent>
                            <w:p w14:paraId="38DAEED1" w14:textId="51F55F4C" w:rsidR="00E52E92" w:rsidRPr="00AF4A36" w:rsidRDefault="00E52E92" w:rsidP="00AF4A36">
                              <w:pPr>
                                <w:jc w:val="center"/>
                                <w:rPr>
                                  <w:rFonts w:ascii="Times New Roman" w:hAnsi="Times New Roman" w:cs="Times New Roman"/>
                                  <w:sz w:val="24"/>
                                  <w:szCs w:val="24"/>
                                  <w:lang w:val="en-US"/>
                                </w:rPr>
                              </w:pPr>
                              <w:r>
                                <w:rPr>
                                  <w:rFonts w:ascii="Times New Roman" w:hAnsi="Times New Roman" w:cs="Times New Roman"/>
                                  <w:sz w:val="24"/>
                                  <w:szCs w:val="24"/>
                                  <w:lang w:val="en-US"/>
                                </w:rPr>
                                <w:t>Kebijakan Dividen  (</w:t>
                              </w:r>
                              <w:r w:rsidRPr="00AF4A36">
                                <w:rPr>
                                  <w:rFonts w:ascii="Times New Roman" w:hAnsi="Times New Roman" w:cs="Times New Roman"/>
                                  <w:sz w:val="24"/>
                                  <w:szCs w:val="24"/>
                                </w:rPr>
                                <w:t>X</w:t>
                              </w:r>
                              <w:r>
                                <w:rPr>
                                  <w:rFonts w:ascii="Times New Roman" w:hAnsi="Times New Roman" w:cs="Times New Roman"/>
                                  <w:sz w:val="24"/>
                                  <w:szCs w:val="24"/>
                                  <w:vertAlign w:val="subscript"/>
                                </w:rPr>
                                <w:t>3</w:t>
                              </w:r>
                              <w:r w:rsidRPr="00AF4A36">
                                <w:rPr>
                                  <w:rFonts w:ascii="Times New Roman" w:hAnsi="Times New Roman" w:cs="Times New Roman"/>
                                  <w:sz w:val="24"/>
                                  <w:szCs w:val="24"/>
                                  <w:lang w:val="en-US"/>
                                </w:rPr>
                                <w:t>)</w:t>
                              </w:r>
                            </w:p>
                          </w:txbxContent>
                        </wps:txbx>
                        <wps:bodyPr rot="0" vert="horz" wrap="square" lIns="91440" tIns="45720" rIns="91440" bIns="45720" anchor="t" anchorCtr="0" upright="1">
                          <a:noAutofit/>
                        </wps:bodyPr>
                      </wps:wsp>
                      <wps:wsp>
                        <wps:cNvPr id="9" name="Rectangle 3"/>
                        <wps:cNvSpPr>
                          <a:spLocks noChangeArrowheads="1"/>
                        </wps:cNvSpPr>
                        <wps:spPr bwMode="auto">
                          <a:xfrm>
                            <a:off x="165253" y="1211855"/>
                            <a:ext cx="1663547" cy="462594"/>
                          </a:xfrm>
                          <a:prstGeom prst="rect">
                            <a:avLst/>
                          </a:prstGeom>
                          <a:solidFill>
                            <a:srgbClr val="FFFFFF"/>
                          </a:solidFill>
                          <a:ln w="9525">
                            <a:solidFill>
                              <a:srgbClr val="000000"/>
                            </a:solidFill>
                            <a:miter lim="800000"/>
                            <a:headEnd/>
                            <a:tailEnd/>
                          </a:ln>
                        </wps:spPr>
                        <wps:txbx>
                          <w:txbxContent>
                            <w:p w14:paraId="7A8C85EF" w14:textId="6F545B78" w:rsidR="00E52E92" w:rsidRPr="00BF590E" w:rsidRDefault="00E52E92" w:rsidP="00BF590E">
                              <w:pPr>
                                <w:jc w:val="center"/>
                                <w:rPr>
                                  <w:rFonts w:ascii="Times New Roman" w:hAnsi="Times New Roman" w:cs="Times New Roman"/>
                                  <w:sz w:val="24"/>
                                  <w:szCs w:val="24"/>
                                  <w:lang w:val="en-US"/>
                                </w:rPr>
                              </w:pPr>
                              <w:r w:rsidRPr="00BF590E">
                                <w:rPr>
                                  <w:rFonts w:ascii="Times New Roman" w:hAnsi="Times New Roman" w:cs="Times New Roman"/>
                                  <w:sz w:val="24"/>
                                  <w:szCs w:val="24"/>
                                  <w:lang w:val="en-US"/>
                                </w:rPr>
                                <w:t>Keputusan Pendanaan  (</w:t>
                              </w:r>
                              <w:r w:rsidRPr="00BF590E">
                                <w:rPr>
                                  <w:rFonts w:ascii="Times New Roman" w:hAnsi="Times New Roman" w:cs="Times New Roman"/>
                                  <w:sz w:val="24"/>
                                  <w:szCs w:val="24"/>
                                </w:rPr>
                                <w:t>X</w:t>
                              </w:r>
                              <w:r w:rsidRPr="00BF590E">
                                <w:rPr>
                                  <w:rFonts w:ascii="Times New Roman" w:hAnsi="Times New Roman" w:cs="Times New Roman"/>
                                  <w:sz w:val="24"/>
                                  <w:szCs w:val="24"/>
                                  <w:vertAlign w:val="subscript"/>
                                </w:rPr>
                                <w:t>2</w:t>
                              </w:r>
                              <w:r w:rsidRPr="00BF590E">
                                <w:rPr>
                                  <w:rFonts w:ascii="Times New Roman" w:hAnsi="Times New Roman" w:cs="Times New Roman"/>
                                  <w:sz w:val="24"/>
                                  <w:szCs w:val="24"/>
                                  <w:lang w:val="en-US"/>
                                </w:rPr>
                                <w:t>)</w:t>
                              </w:r>
                            </w:p>
                          </w:txbxContent>
                        </wps:txbx>
                        <wps:bodyPr rot="0" vert="horz" wrap="square" lIns="91440" tIns="45720" rIns="91440" bIns="45720" anchor="t" anchorCtr="0" upright="1">
                          <a:noAutofit/>
                        </wps:bodyPr>
                      </wps:wsp>
                      <wps:wsp>
                        <wps:cNvPr id="11" name="AutoShape 8"/>
                        <wps:cNvCnPr>
                          <a:cxnSpLocks noChangeShapeType="1"/>
                        </wps:cNvCnPr>
                        <wps:spPr bwMode="auto">
                          <a:xfrm>
                            <a:off x="1828800" y="1465243"/>
                            <a:ext cx="1209675"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5A858F34" id="Group 19" o:spid="_x0000_s1043" style="position:absolute;left:0;text-align:left;margin-left:17.15pt;margin-top:89.4pt;width:386.25pt;height:242.5pt;z-index:251714560" coordsize="49053,3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">
                <v:rect id="Rectangle 3" o:spid="_x0000_s1044" style="position:absolute;left:1652;top:3745;width:16664;height:5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6F070EBB" w14:textId="657572A8" w:rsidR="00E52E92" w:rsidRPr="00BF590E" w:rsidRDefault="00E52E92" w:rsidP="00C826D7">
                        <w:pPr>
                          <w:jc w:val="center"/>
                          <w:rPr>
                            <w:rFonts w:ascii="Times New Roman" w:hAnsi="Times New Roman" w:cs="Times New Roman"/>
                            <w:sz w:val="24"/>
                            <w:szCs w:val="24"/>
                            <w:lang w:val="en-US"/>
                          </w:rPr>
                        </w:pPr>
                        <w:r w:rsidRPr="00BF590E">
                          <w:rPr>
                            <w:rFonts w:ascii="Times New Roman" w:hAnsi="Times New Roman" w:cs="Times New Roman"/>
                            <w:sz w:val="24"/>
                            <w:szCs w:val="24"/>
                            <w:lang w:val="en-US"/>
                          </w:rPr>
                          <w:t>Keputusan Investasi (</w:t>
                        </w:r>
                        <w:r w:rsidRPr="00BF590E">
                          <w:rPr>
                            <w:rFonts w:ascii="Times New Roman" w:hAnsi="Times New Roman" w:cs="Times New Roman"/>
                            <w:sz w:val="24"/>
                            <w:szCs w:val="24"/>
                          </w:rPr>
                          <w:t>X</w:t>
                        </w:r>
                        <w:r w:rsidRPr="00BF590E">
                          <w:rPr>
                            <w:rFonts w:ascii="Times New Roman" w:hAnsi="Times New Roman" w:cs="Times New Roman"/>
                            <w:sz w:val="24"/>
                            <w:szCs w:val="24"/>
                            <w:vertAlign w:val="subscript"/>
                          </w:rPr>
                          <w:t>1</w:t>
                        </w:r>
                        <w:r w:rsidRPr="00BF590E">
                          <w:rPr>
                            <w:rFonts w:ascii="Times New Roman" w:hAnsi="Times New Roman" w:cs="Times New Roman"/>
                            <w:sz w:val="24"/>
                            <w:szCs w:val="24"/>
                            <w:lang w:val="en-US"/>
                          </w:rPr>
                          <w:t>)</w:t>
                        </w:r>
                      </w:p>
                    </w:txbxContent>
                  </v:textbox>
                </v:rect>
                <v:rect id="Rectangle 11" o:spid="_x0000_s1045" style="position:absolute;width:49053;height:26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" filled="f"/>
                <v:shape id="AutoShape 7" o:spid="_x0000_s1046" type="#_x0000_t32" style="position:absolute;left:18288;top:7050;width:12101;height:66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rect id="Rectangle 32" o:spid="_x0000_s1047" style="position:absolute;left:12999;top:27542;width:25813;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" fillcolor="white [3201]" strokecolor="white [3212]" strokeweight="1pt">
                  <v:textbox>
                    <w:txbxContent>
                      <w:p w14:paraId="770FAE06" w14:textId="77777777" w:rsidR="00E52E92" w:rsidRPr="006F7689" w:rsidRDefault="00E52E92" w:rsidP="00C826D7">
                        <w:pPr>
                          <w:spacing w:after="0" w:line="480" w:lineRule="auto"/>
                          <w:jc w:val="center"/>
                          <w:rPr>
                            <w:rFonts w:ascii="Times New Roman" w:hAnsi="Times New Roman" w:cs="Times New Roman"/>
                            <w:sz w:val="24"/>
                            <w:szCs w:val="24"/>
                          </w:rPr>
                        </w:pPr>
                        <w:r w:rsidRPr="006F7689">
                          <w:rPr>
                            <w:rFonts w:ascii="Times New Roman" w:hAnsi="Times New Roman" w:cs="Times New Roman"/>
                            <w:sz w:val="24"/>
                            <w:szCs w:val="24"/>
                          </w:rPr>
                          <w:t>Gambar 3.1 Struktur Regresi Berganda</w:t>
                        </w:r>
                      </w:p>
                      <w:p w14:paraId="2F94114B" w14:textId="77777777" w:rsidR="00E52E92" w:rsidRPr="008601C2" w:rsidRDefault="00E52E92" w:rsidP="00C826D7">
                        <w:pPr>
                          <w:jc w:val="center"/>
                          <w:rPr>
                            <w:color w:val="FF0000"/>
                          </w:rPr>
                        </w:pPr>
                      </w:p>
                    </w:txbxContent>
                  </v:textbox>
                </v:rect>
                <v:shape id="AutoShape 8" o:spid="_x0000_s1048" type="#_x0000_t32" style="position:absolute;left:18288;top:15313;width:12101;height:76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gwwAAANsAAAAPAAAAZHJzL2Rvd25yZXYueG1sRI9PawIx&#10;FMTvBb9DeEJv3ayW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k4PpoMMAAADbAAAADwAA&#10;AAAAAAAAAAAAAAAHAgAAZHJzL2Rvd25yZXYueG1sUEsFBgAAAAADAAMAtwAAAPcCAAAAAA==&#10;">
                  <v:stroke endarrow="block"/>
                </v:shape>
                <v:rect id="Rectangle 35" o:spid="_x0000_s1049" style="position:absolute;left:30406;top:11567;width:16574;height:517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" fillcolor="white [3201]" strokecolor="black [3213]" strokeweight="1pt">
                  <v:textbox>
                    <w:txbxContent>
                      <w:p w14:paraId="607ED7DF" w14:textId="6CF9A1DF" w:rsidR="00E52E92" w:rsidRPr="00BF590E" w:rsidRDefault="00E52E92" w:rsidP="00C826D7">
                        <w:pPr>
                          <w:spacing w:line="360" w:lineRule="auto"/>
                          <w:jc w:val="center"/>
                          <w:rPr>
                            <w:rFonts w:ascii="Times New Roman" w:hAnsi="Times New Roman" w:cs="Times New Roman"/>
                            <w:sz w:val="24"/>
                            <w:szCs w:val="24"/>
                            <w:lang w:val="en-US"/>
                          </w:rPr>
                        </w:pPr>
                        <w:r w:rsidRPr="00BF590E">
                          <w:rPr>
                            <w:rFonts w:ascii="Times New Roman" w:hAnsi="Times New Roman" w:cs="Times New Roman"/>
                            <w:sz w:val="24"/>
                            <w:szCs w:val="24"/>
                            <w:lang w:val="en-US"/>
                          </w:rPr>
                          <w:t>Nilai Perusahaan (Y)</w:t>
                        </w:r>
                      </w:p>
                    </w:txbxContent>
                  </v:textbox>
                </v:rect>
                <v:rect id="Rectangle 3" o:spid="_x0000_s1050" style="position:absolute;left:1652;top:20160;width:16631;height:5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38DAEED1" w14:textId="51F55F4C" w:rsidR="00E52E92" w:rsidRPr="00AF4A36" w:rsidRDefault="00E52E92" w:rsidP="00AF4A36">
                        <w:pPr>
                          <w:jc w:val="center"/>
                          <w:rPr>
                            <w:rFonts w:ascii="Times New Roman" w:hAnsi="Times New Roman" w:cs="Times New Roman"/>
                            <w:sz w:val="24"/>
                            <w:szCs w:val="24"/>
                            <w:lang w:val="en-US"/>
                          </w:rPr>
                        </w:pPr>
                        <w:r>
                          <w:rPr>
                            <w:rFonts w:ascii="Times New Roman" w:hAnsi="Times New Roman" w:cs="Times New Roman"/>
                            <w:sz w:val="24"/>
                            <w:szCs w:val="24"/>
                            <w:lang w:val="en-US"/>
                          </w:rPr>
                          <w:t>Kebijakan Dividen  (</w:t>
                        </w:r>
                        <w:r w:rsidRPr="00AF4A36">
                          <w:rPr>
                            <w:rFonts w:ascii="Times New Roman" w:hAnsi="Times New Roman" w:cs="Times New Roman"/>
                            <w:sz w:val="24"/>
                            <w:szCs w:val="24"/>
                          </w:rPr>
                          <w:t>X</w:t>
                        </w:r>
                        <w:r>
                          <w:rPr>
                            <w:rFonts w:ascii="Times New Roman" w:hAnsi="Times New Roman" w:cs="Times New Roman"/>
                            <w:sz w:val="24"/>
                            <w:szCs w:val="24"/>
                            <w:vertAlign w:val="subscript"/>
                          </w:rPr>
                          <w:t>3</w:t>
                        </w:r>
                        <w:r w:rsidRPr="00AF4A36">
                          <w:rPr>
                            <w:rFonts w:ascii="Times New Roman" w:hAnsi="Times New Roman" w:cs="Times New Roman"/>
                            <w:sz w:val="24"/>
                            <w:szCs w:val="24"/>
                            <w:lang w:val="en-US"/>
                          </w:rPr>
                          <w:t>)</w:t>
                        </w:r>
                      </w:p>
                    </w:txbxContent>
                  </v:textbox>
                </v:rect>
                <v:rect id="Rectangle 3" o:spid="_x0000_s1051" style="position:absolute;left:1652;top:12118;width:16636;height:4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7A8C85EF" w14:textId="6F545B78" w:rsidR="00E52E92" w:rsidRPr="00BF590E" w:rsidRDefault="00E52E92" w:rsidP="00BF590E">
                        <w:pPr>
                          <w:jc w:val="center"/>
                          <w:rPr>
                            <w:rFonts w:ascii="Times New Roman" w:hAnsi="Times New Roman" w:cs="Times New Roman"/>
                            <w:sz w:val="24"/>
                            <w:szCs w:val="24"/>
                            <w:lang w:val="en-US"/>
                          </w:rPr>
                        </w:pPr>
                        <w:r w:rsidRPr="00BF590E">
                          <w:rPr>
                            <w:rFonts w:ascii="Times New Roman" w:hAnsi="Times New Roman" w:cs="Times New Roman"/>
                            <w:sz w:val="24"/>
                            <w:szCs w:val="24"/>
                            <w:lang w:val="en-US"/>
                          </w:rPr>
                          <w:t>Keputusan Pendanaan  (</w:t>
                        </w:r>
                        <w:r w:rsidRPr="00BF590E">
                          <w:rPr>
                            <w:rFonts w:ascii="Times New Roman" w:hAnsi="Times New Roman" w:cs="Times New Roman"/>
                            <w:sz w:val="24"/>
                            <w:szCs w:val="24"/>
                          </w:rPr>
                          <w:t>X</w:t>
                        </w:r>
                        <w:r w:rsidRPr="00BF590E">
                          <w:rPr>
                            <w:rFonts w:ascii="Times New Roman" w:hAnsi="Times New Roman" w:cs="Times New Roman"/>
                            <w:sz w:val="24"/>
                            <w:szCs w:val="24"/>
                            <w:vertAlign w:val="subscript"/>
                          </w:rPr>
                          <w:t>2</w:t>
                        </w:r>
                        <w:r w:rsidRPr="00BF590E">
                          <w:rPr>
                            <w:rFonts w:ascii="Times New Roman" w:hAnsi="Times New Roman" w:cs="Times New Roman"/>
                            <w:sz w:val="24"/>
                            <w:szCs w:val="24"/>
                            <w:lang w:val="en-US"/>
                          </w:rPr>
                          <w:t>)</w:t>
                        </w:r>
                      </w:p>
                    </w:txbxContent>
                  </v:textbox>
                </v:rect>
                <v:shape id="AutoShape 8" o:spid="_x0000_s1052" type="#_x0000_t32" style="position:absolute;left:18288;top:14652;width:12096;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group>
            </w:pict>
          </mc:Fallback>
        </mc:AlternateContent>
      </w:r>
      <w:r w:rsidR="00C826D7" w:rsidRPr="00BD040D">
        <w:rPr>
          <w:rFonts w:ascii="Times New Roman" w:hAnsi="Times New Roman" w:cs="Times New Roman"/>
          <w:sz w:val="24"/>
          <w:szCs w:val="24"/>
        </w:rPr>
        <w:t>Hipotesis penelitian diperhatikan melalui struktur pengaruh antara variabel independen dengan variabel dependen dengan diagram dapat dilihat pada struktur berikut ini:</w:t>
      </w:r>
    </w:p>
    <w:p w14:paraId="30DC4136" w14:textId="693036C8" w:rsidR="004D401F" w:rsidRPr="00BD040D" w:rsidRDefault="004D401F" w:rsidP="00C826D7">
      <w:pPr>
        <w:spacing w:line="480" w:lineRule="auto"/>
        <w:ind w:firstLine="567"/>
        <w:jc w:val="both"/>
        <w:rPr>
          <w:rFonts w:ascii="Times New Roman" w:hAnsi="Times New Roman" w:cs="Times New Roman"/>
          <w:sz w:val="24"/>
          <w:szCs w:val="24"/>
        </w:rPr>
      </w:pPr>
    </w:p>
    <w:p w14:paraId="0F02BFEB" w14:textId="27FC741C" w:rsidR="00C826D7" w:rsidRPr="00BD040D" w:rsidRDefault="00C826D7" w:rsidP="00C826D7">
      <w:pPr>
        <w:spacing w:line="480" w:lineRule="auto"/>
        <w:jc w:val="both"/>
        <w:rPr>
          <w:rFonts w:ascii="Times New Roman" w:hAnsi="Times New Roman" w:cs="Times New Roman"/>
          <w:sz w:val="24"/>
          <w:szCs w:val="24"/>
        </w:rPr>
      </w:pPr>
    </w:p>
    <w:p w14:paraId="77895423" w14:textId="2743FA04" w:rsidR="00C826D7" w:rsidRPr="00BD040D" w:rsidRDefault="00C826D7" w:rsidP="00C826D7">
      <w:pPr>
        <w:spacing w:line="480" w:lineRule="auto"/>
        <w:ind w:firstLine="567"/>
        <w:jc w:val="both"/>
        <w:rPr>
          <w:rFonts w:ascii="Times New Roman" w:hAnsi="Times New Roman" w:cs="Times New Roman"/>
          <w:sz w:val="24"/>
          <w:szCs w:val="24"/>
        </w:rPr>
      </w:pPr>
    </w:p>
    <w:p w14:paraId="6A6DC4A3" w14:textId="1AEDAECF" w:rsidR="00C826D7" w:rsidRPr="00BD040D" w:rsidRDefault="00C826D7" w:rsidP="00C826D7">
      <w:pPr>
        <w:tabs>
          <w:tab w:val="left" w:pos="2552"/>
        </w:tabs>
        <w:spacing w:line="480" w:lineRule="auto"/>
        <w:ind w:firstLine="567"/>
        <w:jc w:val="both"/>
        <w:rPr>
          <w:rFonts w:ascii="Times New Roman" w:hAnsi="Times New Roman" w:cs="Times New Roman"/>
          <w:sz w:val="24"/>
          <w:szCs w:val="24"/>
        </w:rPr>
      </w:pPr>
    </w:p>
    <w:p w14:paraId="101DA039" w14:textId="431C1E5F" w:rsidR="00C826D7" w:rsidRPr="00BD040D" w:rsidRDefault="00C826D7" w:rsidP="00C826D7">
      <w:pPr>
        <w:spacing w:line="480" w:lineRule="auto"/>
        <w:ind w:firstLine="567"/>
        <w:jc w:val="both"/>
        <w:rPr>
          <w:rFonts w:ascii="Times New Roman" w:hAnsi="Times New Roman" w:cs="Times New Roman"/>
          <w:sz w:val="24"/>
          <w:szCs w:val="24"/>
        </w:rPr>
      </w:pPr>
    </w:p>
    <w:p w14:paraId="5B98599C" w14:textId="77777777" w:rsidR="00C826D7" w:rsidRPr="00BD040D" w:rsidRDefault="00C826D7" w:rsidP="00C826D7">
      <w:pPr>
        <w:spacing w:line="480" w:lineRule="auto"/>
        <w:jc w:val="both"/>
        <w:rPr>
          <w:rFonts w:ascii="Times New Roman" w:hAnsi="Times New Roman" w:cs="Times New Roman"/>
          <w:sz w:val="24"/>
          <w:szCs w:val="24"/>
        </w:rPr>
      </w:pPr>
    </w:p>
    <w:p w14:paraId="7EB2AAA2" w14:textId="5341D4A7" w:rsidR="00C826D7" w:rsidRPr="00BD040D" w:rsidRDefault="00C826D7" w:rsidP="00C826D7">
      <w:pPr>
        <w:spacing w:after="0" w:line="480" w:lineRule="auto"/>
        <w:jc w:val="both"/>
        <w:rPr>
          <w:rFonts w:ascii="Times New Roman" w:hAnsi="Times New Roman" w:cs="Times New Roman"/>
          <w:sz w:val="24"/>
          <w:szCs w:val="24"/>
        </w:rPr>
      </w:pPr>
    </w:p>
    <w:p w14:paraId="2748F773" w14:textId="77777777" w:rsidR="00C826D7" w:rsidRPr="00BD040D" w:rsidRDefault="00C826D7" w:rsidP="00C826D7">
      <w:pPr>
        <w:spacing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Dari gambar di atas dapat dilihat dalam persamaan berikut:</w:t>
      </w:r>
    </w:p>
    <w:p w14:paraId="3549AE26" w14:textId="2F070FAD" w:rsidR="00C826D7" w:rsidRPr="00BD040D" w:rsidRDefault="00C826D7" w:rsidP="00C826D7">
      <w:pPr>
        <w:pStyle w:val="ListParagraph"/>
        <w:spacing w:line="480" w:lineRule="auto"/>
        <w:ind w:left="851"/>
        <w:jc w:val="both"/>
        <w:rPr>
          <w:rFonts w:ascii="Times New Roman" w:hAnsi="Times New Roman" w:cs="Times New Roman"/>
          <w:sz w:val="24"/>
          <w:szCs w:val="24"/>
          <w:lang w:val="en-US"/>
        </w:rPr>
      </w:pPr>
      <w:r w:rsidRPr="00BD040D">
        <w:rPr>
          <w:rFonts w:ascii="Times New Roman" w:hAnsi="Times New Roman" w:cs="Times New Roman"/>
          <w:sz w:val="24"/>
          <w:szCs w:val="24"/>
        </w:rPr>
        <w:t xml:space="preserve">Ŷ = β0+ β1X1+ β2X2 + </w:t>
      </w:r>
      <w:r w:rsidR="008601C2" w:rsidRPr="00BD040D">
        <w:rPr>
          <w:rFonts w:ascii="Times New Roman" w:hAnsi="Times New Roman" w:cs="Times New Roman"/>
          <w:sz w:val="24"/>
          <w:szCs w:val="24"/>
        </w:rPr>
        <w:t>β</w:t>
      </w:r>
      <w:r w:rsidR="008601C2" w:rsidRPr="00BD040D">
        <w:rPr>
          <w:rFonts w:ascii="Times New Roman" w:hAnsi="Times New Roman" w:cs="Times New Roman"/>
          <w:sz w:val="24"/>
          <w:szCs w:val="24"/>
          <w:lang w:val="en-US"/>
        </w:rPr>
        <w:t>3</w:t>
      </w:r>
      <w:r w:rsidR="008601C2" w:rsidRPr="00BD040D">
        <w:rPr>
          <w:rFonts w:ascii="Times New Roman" w:hAnsi="Times New Roman" w:cs="Times New Roman"/>
          <w:sz w:val="24"/>
          <w:szCs w:val="24"/>
        </w:rPr>
        <w:t>X</w:t>
      </w:r>
      <w:r w:rsidR="008601C2" w:rsidRPr="00BD040D">
        <w:rPr>
          <w:rFonts w:ascii="Times New Roman" w:hAnsi="Times New Roman" w:cs="Times New Roman"/>
          <w:sz w:val="24"/>
          <w:szCs w:val="24"/>
          <w:lang w:val="en-US"/>
        </w:rPr>
        <w:t xml:space="preserve">3 + </w:t>
      </w:r>
      <w:r w:rsidRPr="00BD040D">
        <w:rPr>
          <w:rFonts w:ascii="Times New Roman" w:hAnsi="Times New Roman" w:cs="Times New Roman"/>
          <w:sz w:val="24"/>
          <w:szCs w:val="24"/>
        </w:rPr>
        <w:t>ε</w:t>
      </w:r>
    </w:p>
    <w:p w14:paraId="66AACA8F" w14:textId="77777777" w:rsidR="00C826D7" w:rsidRPr="00BD040D" w:rsidRDefault="00C826D7" w:rsidP="00C826D7">
      <w:pPr>
        <w:pStyle w:val="ListParagraph"/>
        <w:spacing w:line="480" w:lineRule="auto"/>
        <w:ind w:left="851"/>
        <w:jc w:val="both"/>
        <w:rPr>
          <w:rFonts w:ascii="Times New Roman" w:hAnsi="Times New Roman" w:cs="Times New Roman"/>
          <w:sz w:val="24"/>
          <w:szCs w:val="24"/>
        </w:rPr>
      </w:pPr>
      <w:r w:rsidRPr="00BD040D">
        <w:rPr>
          <w:rFonts w:ascii="Times New Roman" w:hAnsi="Times New Roman" w:cs="Times New Roman"/>
          <w:sz w:val="24"/>
          <w:szCs w:val="24"/>
        </w:rPr>
        <w:t>Dimana:</w:t>
      </w:r>
    </w:p>
    <w:p w14:paraId="4129B939" w14:textId="56393313" w:rsidR="00C826D7" w:rsidRPr="00BD040D" w:rsidRDefault="00C826D7" w:rsidP="00C826D7">
      <w:pPr>
        <w:pStyle w:val="ListParagraph"/>
        <w:spacing w:line="480" w:lineRule="auto"/>
        <w:ind w:left="851"/>
        <w:jc w:val="both"/>
        <w:rPr>
          <w:rFonts w:ascii="Times New Roman" w:hAnsi="Times New Roman" w:cs="Times New Roman"/>
          <w:iCs/>
          <w:sz w:val="24"/>
          <w:szCs w:val="24"/>
          <w:lang w:val="en-US"/>
        </w:rPr>
      </w:pPr>
      <w:r w:rsidRPr="00BD040D">
        <w:rPr>
          <w:rFonts w:ascii="Times New Roman" w:hAnsi="Times New Roman" w:cs="Times New Roman"/>
          <w:sz w:val="24"/>
          <w:szCs w:val="24"/>
        </w:rPr>
        <w:t>Ŷ</w:t>
      </w:r>
      <w:r w:rsidR="00C0153A" w:rsidRPr="00BD040D">
        <w:rPr>
          <w:rFonts w:ascii="Times New Roman" w:hAnsi="Times New Roman" w:cs="Times New Roman"/>
          <w:sz w:val="24"/>
          <w:szCs w:val="24"/>
        </w:rPr>
        <w:t xml:space="preserve">   </w:t>
      </w:r>
      <w:r w:rsidRPr="00BD040D">
        <w:rPr>
          <w:rFonts w:ascii="Times New Roman" w:hAnsi="Times New Roman" w:cs="Times New Roman"/>
          <w:sz w:val="24"/>
          <w:szCs w:val="24"/>
        </w:rPr>
        <w:t xml:space="preserve">= </w:t>
      </w:r>
      <w:r w:rsidR="00436EF6" w:rsidRPr="00BD040D">
        <w:rPr>
          <w:rFonts w:ascii="Times New Roman" w:hAnsi="Times New Roman" w:cs="Times New Roman"/>
          <w:iCs/>
          <w:sz w:val="24"/>
          <w:szCs w:val="24"/>
          <w:lang w:val="en-US"/>
        </w:rPr>
        <w:t>Nilai Perusahaan</w:t>
      </w:r>
    </w:p>
    <w:p w14:paraId="78B3A169" w14:textId="5E40CAA4" w:rsidR="00C826D7" w:rsidRPr="00BD040D" w:rsidRDefault="00C826D7" w:rsidP="00C826D7">
      <w:pPr>
        <w:pStyle w:val="ListParagraph"/>
        <w:spacing w:line="480" w:lineRule="auto"/>
        <w:ind w:left="851"/>
        <w:jc w:val="both"/>
        <w:rPr>
          <w:rFonts w:ascii="Times New Roman" w:hAnsi="Times New Roman" w:cs="Times New Roman"/>
          <w:sz w:val="24"/>
          <w:szCs w:val="24"/>
          <w:lang w:val="en-US"/>
        </w:rPr>
      </w:pPr>
      <w:r w:rsidRPr="00BD040D">
        <w:rPr>
          <w:rFonts w:ascii="Times New Roman" w:hAnsi="Times New Roman" w:cs="Times New Roman"/>
          <w:sz w:val="24"/>
          <w:szCs w:val="24"/>
        </w:rPr>
        <w:t>X1</w:t>
      </w:r>
      <w:r w:rsidR="00C0153A"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 </w:t>
      </w:r>
      <w:r w:rsidRPr="00BD040D">
        <w:rPr>
          <w:rFonts w:ascii="Times New Roman" w:hAnsi="Times New Roman" w:cs="Times New Roman"/>
          <w:sz w:val="24"/>
          <w:szCs w:val="24"/>
          <w:lang w:val="en-US"/>
        </w:rPr>
        <w:t xml:space="preserve"> </w:t>
      </w:r>
      <w:r w:rsidR="00436EF6" w:rsidRPr="00BD040D">
        <w:rPr>
          <w:rFonts w:ascii="Times New Roman" w:hAnsi="Times New Roman" w:cs="Times New Roman"/>
          <w:sz w:val="24"/>
          <w:szCs w:val="24"/>
          <w:lang w:val="en-US"/>
        </w:rPr>
        <w:t xml:space="preserve">Keputusan </w:t>
      </w:r>
      <w:proofErr w:type="spellStart"/>
      <w:r w:rsidR="00436EF6" w:rsidRPr="00BD040D">
        <w:rPr>
          <w:rFonts w:ascii="Times New Roman" w:hAnsi="Times New Roman" w:cs="Times New Roman"/>
          <w:sz w:val="24"/>
          <w:szCs w:val="24"/>
          <w:lang w:val="en-US"/>
        </w:rPr>
        <w:t>Investasi</w:t>
      </w:r>
      <w:proofErr w:type="spellEnd"/>
    </w:p>
    <w:p w14:paraId="1E4433F4" w14:textId="1EC88870" w:rsidR="00C826D7" w:rsidRPr="00BD040D" w:rsidRDefault="00C0153A" w:rsidP="00C826D7">
      <w:pPr>
        <w:pStyle w:val="ListParagraph"/>
        <w:spacing w:line="480" w:lineRule="auto"/>
        <w:ind w:left="851"/>
        <w:jc w:val="both"/>
        <w:rPr>
          <w:rFonts w:ascii="Times New Roman" w:hAnsi="Times New Roman" w:cs="Times New Roman"/>
          <w:iCs/>
          <w:sz w:val="24"/>
          <w:szCs w:val="24"/>
        </w:rPr>
      </w:pPr>
      <w:r w:rsidRPr="00BD040D">
        <w:rPr>
          <w:rFonts w:ascii="Times New Roman" w:hAnsi="Times New Roman" w:cs="Times New Roman"/>
          <w:sz w:val="24"/>
          <w:szCs w:val="24"/>
        </w:rPr>
        <w:t xml:space="preserve">X2 </w:t>
      </w:r>
      <w:r w:rsidR="00C826D7" w:rsidRPr="00BD040D">
        <w:rPr>
          <w:rFonts w:ascii="Times New Roman" w:hAnsi="Times New Roman" w:cs="Times New Roman"/>
          <w:sz w:val="24"/>
          <w:szCs w:val="24"/>
        </w:rPr>
        <w:t xml:space="preserve">= </w:t>
      </w:r>
      <w:r w:rsidR="00436EF6" w:rsidRPr="00BD040D">
        <w:rPr>
          <w:rFonts w:ascii="Times New Roman" w:hAnsi="Times New Roman" w:cs="Times New Roman"/>
          <w:sz w:val="24"/>
          <w:szCs w:val="24"/>
          <w:lang w:val="en-US"/>
        </w:rPr>
        <w:t xml:space="preserve">Keputusan </w:t>
      </w:r>
      <w:proofErr w:type="spellStart"/>
      <w:r w:rsidR="00436EF6" w:rsidRPr="00BD040D">
        <w:rPr>
          <w:rFonts w:ascii="Times New Roman" w:hAnsi="Times New Roman" w:cs="Times New Roman"/>
          <w:sz w:val="24"/>
          <w:szCs w:val="24"/>
          <w:lang w:val="en-US"/>
        </w:rPr>
        <w:t>Pendanaan</w:t>
      </w:r>
      <w:proofErr w:type="spellEnd"/>
    </w:p>
    <w:p w14:paraId="1E189DE2" w14:textId="1212A1B3" w:rsidR="00436EF6" w:rsidRPr="00BD040D" w:rsidRDefault="00436EF6" w:rsidP="00C826D7">
      <w:pPr>
        <w:pStyle w:val="ListParagraph"/>
        <w:spacing w:line="480" w:lineRule="auto"/>
        <w:ind w:left="851"/>
        <w:jc w:val="both"/>
        <w:rPr>
          <w:rFonts w:ascii="Times New Roman" w:hAnsi="Times New Roman" w:cs="Times New Roman"/>
          <w:sz w:val="24"/>
          <w:szCs w:val="24"/>
          <w:lang w:val="en-US"/>
        </w:rPr>
      </w:pPr>
      <w:r w:rsidRPr="00BD040D">
        <w:rPr>
          <w:rFonts w:ascii="Times New Roman" w:hAnsi="Times New Roman" w:cs="Times New Roman"/>
          <w:sz w:val="24"/>
          <w:szCs w:val="24"/>
        </w:rPr>
        <w:t>X</w:t>
      </w:r>
      <w:r w:rsidRPr="00BD040D">
        <w:rPr>
          <w:rFonts w:ascii="Times New Roman" w:hAnsi="Times New Roman" w:cs="Times New Roman"/>
          <w:sz w:val="24"/>
          <w:szCs w:val="24"/>
          <w:lang w:val="en-US"/>
        </w:rPr>
        <w:t>3</w:t>
      </w:r>
      <w:r w:rsidRPr="00BD040D">
        <w:rPr>
          <w:rFonts w:ascii="Times New Roman" w:hAnsi="Times New Roman" w:cs="Times New Roman"/>
          <w:sz w:val="24"/>
          <w:szCs w:val="24"/>
        </w:rPr>
        <w:t xml:space="preserve"> =</w:t>
      </w:r>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Kebijakan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Dividen</w:t>
      </w:r>
      <w:proofErr w:type="spellEnd"/>
    </w:p>
    <w:p w14:paraId="3989E664" w14:textId="184FCD5F" w:rsidR="00C826D7" w:rsidRPr="00C67984" w:rsidRDefault="00C826D7" w:rsidP="00C826D7">
      <w:pPr>
        <w:pStyle w:val="ListParagraph"/>
        <w:spacing w:line="480" w:lineRule="auto"/>
        <w:ind w:left="851"/>
        <w:jc w:val="both"/>
        <w:rPr>
          <w:rFonts w:ascii="Times New Roman" w:hAnsi="Times New Roman" w:cs="Times New Roman"/>
          <w:sz w:val="24"/>
          <w:szCs w:val="24"/>
          <w:lang w:val="en-US"/>
        </w:rPr>
      </w:pPr>
      <w:r w:rsidRPr="00BD040D">
        <w:rPr>
          <w:rFonts w:ascii="Times New Roman" w:hAnsi="Times New Roman" w:cs="Times New Roman"/>
          <w:sz w:val="24"/>
          <w:szCs w:val="24"/>
        </w:rPr>
        <w:t xml:space="preserve">β0= </w:t>
      </w:r>
      <w:proofErr w:type="spellStart"/>
      <w:r w:rsidR="00C67984">
        <w:rPr>
          <w:rFonts w:ascii="Times New Roman" w:hAnsi="Times New Roman" w:cs="Times New Roman"/>
          <w:sz w:val="24"/>
          <w:szCs w:val="24"/>
          <w:lang w:val="en-US"/>
        </w:rPr>
        <w:t>Konstanta</w:t>
      </w:r>
      <w:proofErr w:type="spellEnd"/>
    </w:p>
    <w:p w14:paraId="7A58607E" w14:textId="34F11C59" w:rsidR="00C826D7" w:rsidRPr="00BD040D" w:rsidRDefault="00C826D7" w:rsidP="00C826D7">
      <w:pPr>
        <w:pStyle w:val="ListParagraph"/>
        <w:spacing w:line="480" w:lineRule="auto"/>
        <w:ind w:left="851"/>
        <w:jc w:val="both"/>
        <w:rPr>
          <w:rFonts w:ascii="Times New Roman" w:hAnsi="Times New Roman" w:cs="Times New Roman"/>
          <w:sz w:val="24"/>
          <w:szCs w:val="24"/>
        </w:rPr>
      </w:pPr>
      <w:r w:rsidRPr="00BD040D">
        <w:rPr>
          <w:rFonts w:ascii="Times New Roman" w:hAnsi="Times New Roman" w:cs="Times New Roman"/>
          <w:sz w:val="24"/>
          <w:szCs w:val="24"/>
        </w:rPr>
        <w:t>β</w:t>
      </w:r>
      <w:r w:rsidR="00436EF6" w:rsidRPr="00BD040D">
        <w:rPr>
          <w:rFonts w:ascii="Times New Roman" w:hAnsi="Times New Roman" w:cs="Times New Roman"/>
          <w:sz w:val="24"/>
          <w:szCs w:val="24"/>
          <w:lang w:val="en-US"/>
        </w:rPr>
        <w:t>1</w:t>
      </w:r>
      <w:r w:rsidRPr="00BD040D">
        <w:rPr>
          <w:rFonts w:ascii="Times New Roman" w:hAnsi="Times New Roman" w:cs="Times New Roman"/>
          <w:sz w:val="24"/>
          <w:szCs w:val="24"/>
        </w:rPr>
        <w:t>β2</w:t>
      </w:r>
      <w:r w:rsidR="00436EF6" w:rsidRPr="00BD040D">
        <w:rPr>
          <w:rFonts w:ascii="Times New Roman" w:hAnsi="Times New Roman" w:cs="Times New Roman"/>
          <w:sz w:val="24"/>
          <w:szCs w:val="24"/>
        </w:rPr>
        <w:t>β</w:t>
      </w:r>
      <w:r w:rsidR="00436EF6" w:rsidRPr="00BD040D">
        <w:rPr>
          <w:rFonts w:ascii="Times New Roman" w:hAnsi="Times New Roman" w:cs="Times New Roman"/>
          <w:sz w:val="24"/>
          <w:szCs w:val="24"/>
          <w:lang w:val="en-US"/>
        </w:rPr>
        <w:t>3</w:t>
      </w:r>
      <w:r w:rsidRPr="00BD040D">
        <w:rPr>
          <w:rFonts w:ascii="Times New Roman" w:hAnsi="Times New Roman" w:cs="Times New Roman"/>
          <w:sz w:val="24"/>
          <w:szCs w:val="24"/>
        </w:rPr>
        <w:t xml:space="preserve"> = koefesien regresi</w:t>
      </w:r>
    </w:p>
    <w:p w14:paraId="29208797" w14:textId="1B185547" w:rsidR="00436EF6" w:rsidRPr="003468C5" w:rsidRDefault="00C826D7" w:rsidP="003468C5">
      <w:pPr>
        <w:pStyle w:val="ListParagraph"/>
        <w:spacing w:line="480" w:lineRule="auto"/>
        <w:ind w:left="851"/>
        <w:jc w:val="both"/>
        <w:rPr>
          <w:rFonts w:ascii="Times New Roman" w:hAnsi="Times New Roman" w:cs="Times New Roman"/>
          <w:sz w:val="24"/>
          <w:szCs w:val="24"/>
        </w:rPr>
      </w:pPr>
      <w:r w:rsidRPr="00BD040D">
        <w:rPr>
          <w:rFonts w:ascii="Times New Roman" w:hAnsi="Times New Roman" w:cs="Times New Roman"/>
          <w:sz w:val="24"/>
          <w:szCs w:val="24"/>
        </w:rPr>
        <w:t>ε  = error (ti</w:t>
      </w:r>
      <w:r w:rsidRPr="00BD040D">
        <w:rPr>
          <w:rFonts w:ascii="Times New Roman" w:hAnsi="Times New Roman" w:cs="Times New Roman"/>
          <w:sz w:val="24"/>
          <w:szCs w:val="24"/>
          <w:lang w:val="en-US"/>
        </w:rPr>
        <w:t>n</w:t>
      </w:r>
      <w:r w:rsidRPr="00BD040D">
        <w:rPr>
          <w:rFonts w:ascii="Times New Roman" w:hAnsi="Times New Roman" w:cs="Times New Roman"/>
          <w:sz w:val="24"/>
          <w:szCs w:val="24"/>
        </w:rPr>
        <w:t>gkat kesalahan)</w:t>
      </w:r>
    </w:p>
    <w:p w14:paraId="1EC9AD12" w14:textId="77777777" w:rsidR="0079363F" w:rsidRPr="00BD040D" w:rsidRDefault="00303403" w:rsidP="00C264B5">
      <w:pPr>
        <w:pStyle w:val="ListParagraph"/>
        <w:numPr>
          <w:ilvl w:val="2"/>
          <w:numId w:val="9"/>
        </w:numPr>
        <w:spacing w:after="0" w:line="480" w:lineRule="auto"/>
        <w:ind w:left="567" w:hanging="567"/>
        <w:jc w:val="both"/>
        <w:rPr>
          <w:rFonts w:ascii="Times New Roman" w:hAnsi="Times New Roman" w:cs="Times New Roman"/>
          <w:b/>
          <w:sz w:val="24"/>
          <w:szCs w:val="24"/>
        </w:rPr>
      </w:pPr>
      <w:r w:rsidRPr="00BD040D">
        <w:rPr>
          <w:rFonts w:ascii="Times New Roman" w:hAnsi="Times New Roman" w:cs="Times New Roman"/>
          <w:b/>
          <w:sz w:val="24"/>
          <w:szCs w:val="24"/>
        </w:rPr>
        <w:t>Rancangan Uji Hipoteis</w:t>
      </w:r>
    </w:p>
    <w:p w14:paraId="3A014E60" w14:textId="77777777" w:rsidR="0079363F" w:rsidRPr="00BD040D" w:rsidRDefault="0079363F" w:rsidP="00973794">
      <w:pPr>
        <w:pStyle w:val="ListParagraph"/>
        <w:numPr>
          <w:ilvl w:val="0"/>
          <w:numId w:val="14"/>
        </w:numPr>
        <w:spacing w:after="0" w:line="480" w:lineRule="auto"/>
        <w:ind w:left="540" w:hanging="540"/>
        <w:jc w:val="both"/>
        <w:rPr>
          <w:rFonts w:ascii="Times New Roman" w:hAnsi="Times New Roman" w:cs="Times New Roman"/>
          <w:b/>
          <w:sz w:val="24"/>
          <w:szCs w:val="24"/>
        </w:rPr>
      </w:pPr>
      <w:r w:rsidRPr="00BD040D">
        <w:rPr>
          <w:rFonts w:ascii="Times New Roman" w:hAnsi="Times New Roman" w:cs="Times New Roman"/>
          <w:b/>
          <w:sz w:val="24"/>
          <w:szCs w:val="24"/>
          <w:lang w:val="en-US"/>
        </w:rPr>
        <w:t xml:space="preserve">Uji </w:t>
      </w:r>
      <w:proofErr w:type="spellStart"/>
      <w:r w:rsidRPr="00BD040D">
        <w:rPr>
          <w:rFonts w:ascii="Times New Roman" w:hAnsi="Times New Roman" w:cs="Times New Roman"/>
          <w:b/>
          <w:sz w:val="24"/>
          <w:szCs w:val="24"/>
          <w:lang w:val="en-US"/>
        </w:rPr>
        <w:t>koefesien</w:t>
      </w:r>
      <w:proofErr w:type="spellEnd"/>
      <w:r w:rsidRPr="00BD040D">
        <w:rPr>
          <w:rFonts w:ascii="Times New Roman" w:hAnsi="Times New Roman" w:cs="Times New Roman"/>
          <w:b/>
          <w:sz w:val="24"/>
          <w:szCs w:val="24"/>
          <w:lang w:val="en-US"/>
        </w:rPr>
        <w:t xml:space="preserve"> </w:t>
      </w:r>
      <w:proofErr w:type="spellStart"/>
      <w:r w:rsidRPr="00BD040D">
        <w:rPr>
          <w:rFonts w:ascii="Times New Roman" w:hAnsi="Times New Roman" w:cs="Times New Roman"/>
          <w:b/>
          <w:sz w:val="24"/>
          <w:szCs w:val="24"/>
          <w:lang w:val="en-US"/>
        </w:rPr>
        <w:t>determinasi</w:t>
      </w:r>
      <w:proofErr w:type="spellEnd"/>
    </w:p>
    <w:p w14:paraId="5F28939D" w14:textId="6466826C" w:rsidR="0079363F" w:rsidRPr="00BD040D" w:rsidRDefault="0079363F" w:rsidP="001E16A3">
      <w:pPr>
        <w:spacing w:after="0" w:line="480" w:lineRule="auto"/>
        <w:ind w:left="540"/>
        <w:jc w:val="both"/>
        <w:rPr>
          <w:rFonts w:ascii="Times New Roman" w:hAnsi="Times New Roman" w:cs="Times New Roman"/>
          <w:sz w:val="24"/>
          <w:szCs w:val="24"/>
        </w:rPr>
      </w:pPr>
      <w:r w:rsidRPr="00BD040D">
        <w:rPr>
          <w:rFonts w:ascii="Times New Roman" w:hAnsi="Times New Roman" w:cs="Times New Roman"/>
          <w:sz w:val="24"/>
          <w:szCs w:val="24"/>
        </w:rPr>
        <w:t>Uji koefesien Determinasi (R</w:t>
      </w:r>
      <w:r w:rsidRPr="00BD040D">
        <w:rPr>
          <w:rFonts w:ascii="Times New Roman" w:hAnsi="Times New Roman" w:cs="Times New Roman"/>
          <w:sz w:val="24"/>
          <w:szCs w:val="24"/>
          <w:vertAlign w:val="superscript"/>
        </w:rPr>
        <w:t>2</w:t>
      </w:r>
      <w:r w:rsidRPr="00BD040D">
        <w:rPr>
          <w:rFonts w:ascii="Times New Roman" w:hAnsi="Times New Roman" w:cs="Times New Roman"/>
          <w:sz w:val="24"/>
          <w:szCs w:val="24"/>
        </w:rPr>
        <w:t xml:space="preserve">) </w:t>
      </w:r>
      <w:proofErr w:type="spellStart"/>
      <w:r w:rsidR="00C52429" w:rsidRPr="00BD040D">
        <w:rPr>
          <w:rFonts w:ascii="Times New Roman" w:hAnsi="Times New Roman" w:cs="Times New Roman"/>
          <w:sz w:val="24"/>
          <w:szCs w:val="24"/>
          <w:lang w:val="en-US"/>
        </w:rPr>
        <w:t>menentukan</w:t>
      </w:r>
      <w:proofErr w:type="spellEnd"/>
      <w:r w:rsidR="00C52429" w:rsidRPr="00BD040D">
        <w:rPr>
          <w:rFonts w:ascii="Times New Roman" w:hAnsi="Times New Roman" w:cs="Times New Roman"/>
          <w:sz w:val="24"/>
          <w:szCs w:val="24"/>
        </w:rPr>
        <w:t xml:space="preserve"> penerapan hubungan antara variabel independen dan dependen dalam persamaan regresi</w:t>
      </w:r>
      <w:r w:rsidRPr="00BD040D">
        <w:rPr>
          <w:rFonts w:ascii="Times New Roman" w:hAnsi="Times New Roman" w:cs="Times New Roman"/>
          <w:sz w:val="24"/>
          <w:szCs w:val="24"/>
        </w:rPr>
        <w:t xml:space="preserve">. Koefesien determinasi menggambarkan besarnya pengaruh </w:t>
      </w:r>
      <w:r w:rsidR="00436EF6" w:rsidRPr="00BD040D">
        <w:rPr>
          <w:rFonts w:ascii="Times New Roman" w:hAnsi="Times New Roman" w:cs="Times New Roman"/>
          <w:iCs/>
          <w:sz w:val="24"/>
          <w:szCs w:val="24"/>
          <w:lang w:val="en-US"/>
        </w:rPr>
        <w:t xml:space="preserve">Keputusan </w:t>
      </w:r>
      <w:proofErr w:type="spellStart"/>
      <w:r w:rsidR="00436EF6" w:rsidRPr="00BD040D">
        <w:rPr>
          <w:rFonts w:ascii="Times New Roman" w:hAnsi="Times New Roman" w:cs="Times New Roman"/>
          <w:iCs/>
          <w:sz w:val="24"/>
          <w:szCs w:val="24"/>
          <w:lang w:val="en-US"/>
        </w:rPr>
        <w:t>Investasi</w:t>
      </w:r>
      <w:proofErr w:type="spellEnd"/>
      <w:r w:rsidR="00436EF6" w:rsidRPr="00BD040D">
        <w:rPr>
          <w:rFonts w:ascii="Times New Roman" w:hAnsi="Times New Roman" w:cs="Times New Roman"/>
          <w:iCs/>
          <w:sz w:val="24"/>
          <w:szCs w:val="24"/>
          <w:lang w:val="en-US"/>
        </w:rPr>
        <w:t xml:space="preserve">, Keputusan </w:t>
      </w:r>
      <w:proofErr w:type="spellStart"/>
      <w:r w:rsidR="00436EF6" w:rsidRPr="00BD040D">
        <w:rPr>
          <w:rFonts w:ascii="Times New Roman" w:hAnsi="Times New Roman" w:cs="Times New Roman"/>
          <w:iCs/>
          <w:sz w:val="24"/>
          <w:szCs w:val="24"/>
          <w:lang w:val="en-US"/>
        </w:rPr>
        <w:t>Pendanaan</w:t>
      </w:r>
      <w:proofErr w:type="spellEnd"/>
      <w:r w:rsidRPr="00BD040D">
        <w:rPr>
          <w:rFonts w:ascii="Times New Roman" w:hAnsi="Times New Roman" w:cs="Times New Roman"/>
          <w:i/>
          <w:sz w:val="24"/>
          <w:szCs w:val="24"/>
          <w:lang w:val="en-US"/>
        </w:rPr>
        <w:t xml:space="preserve"> </w:t>
      </w:r>
      <w:r w:rsidRPr="00BD040D">
        <w:rPr>
          <w:rFonts w:ascii="Times New Roman" w:hAnsi="Times New Roman" w:cs="Times New Roman"/>
          <w:sz w:val="24"/>
          <w:szCs w:val="24"/>
        </w:rPr>
        <w:t xml:space="preserve">dan </w:t>
      </w:r>
      <w:proofErr w:type="spellStart"/>
      <w:r w:rsidR="00436EF6" w:rsidRPr="00BD040D">
        <w:rPr>
          <w:rFonts w:ascii="Times New Roman" w:hAnsi="Times New Roman" w:cs="Times New Roman"/>
          <w:sz w:val="24"/>
          <w:szCs w:val="24"/>
          <w:lang w:val="en-US"/>
        </w:rPr>
        <w:t>Kebijakan</w:t>
      </w:r>
      <w:proofErr w:type="spellEnd"/>
      <w:r w:rsidR="00436EF6" w:rsidRPr="00BD040D">
        <w:rPr>
          <w:rFonts w:ascii="Times New Roman" w:hAnsi="Times New Roman" w:cs="Times New Roman"/>
          <w:sz w:val="24"/>
          <w:szCs w:val="24"/>
          <w:lang w:val="en-US"/>
        </w:rPr>
        <w:t xml:space="preserve"> </w:t>
      </w:r>
      <w:proofErr w:type="spellStart"/>
      <w:r w:rsidR="00436EF6" w:rsidRPr="00BD040D">
        <w:rPr>
          <w:rFonts w:ascii="Times New Roman" w:hAnsi="Times New Roman" w:cs="Times New Roman"/>
          <w:sz w:val="24"/>
          <w:szCs w:val="24"/>
          <w:lang w:val="en-US"/>
        </w:rPr>
        <w:t>Dividen</w:t>
      </w:r>
      <w:proofErr w:type="spellEnd"/>
      <w:r w:rsidRPr="00BD040D">
        <w:rPr>
          <w:rFonts w:ascii="Times New Roman" w:hAnsi="Times New Roman" w:cs="Times New Roman"/>
          <w:sz w:val="24"/>
          <w:szCs w:val="24"/>
          <w:lang w:val="en-US"/>
        </w:rPr>
        <w:t xml:space="preserve"> </w:t>
      </w:r>
      <w:proofErr w:type="spellStart"/>
      <w:r w:rsidRPr="00BD040D">
        <w:rPr>
          <w:rFonts w:ascii="Times New Roman" w:hAnsi="Times New Roman" w:cs="Times New Roman"/>
          <w:sz w:val="24"/>
          <w:szCs w:val="24"/>
          <w:lang w:val="en-US"/>
        </w:rPr>
        <w:t>terhadap</w:t>
      </w:r>
      <w:proofErr w:type="spellEnd"/>
      <w:r w:rsidRPr="00BD040D">
        <w:rPr>
          <w:rFonts w:ascii="Times New Roman" w:hAnsi="Times New Roman" w:cs="Times New Roman"/>
          <w:sz w:val="24"/>
          <w:szCs w:val="24"/>
          <w:lang w:val="en-US"/>
        </w:rPr>
        <w:t xml:space="preserve"> </w:t>
      </w:r>
      <w:r w:rsidR="00436EF6" w:rsidRPr="00BD040D">
        <w:rPr>
          <w:rFonts w:ascii="Times New Roman" w:hAnsi="Times New Roman" w:cs="Times New Roman"/>
          <w:iCs/>
          <w:sz w:val="24"/>
          <w:szCs w:val="24"/>
          <w:lang w:val="en-US"/>
        </w:rPr>
        <w:t>Nilai Perusahaan</w:t>
      </w:r>
      <w:r w:rsidRPr="00BD040D">
        <w:rPr>
          <w:rFonts w:ascii="Times New Roman" w:hAnsi="Times New Roman" w:cs="Times New Roman"/>
          <w:sz w:val="24"/>
          <w:szCs w:val="24"/>
        </w:rPr>
        <w:t xml:space="preserve">  atau untuk meneliti der</w:t>
      </w:r>
      <w:r w:rsidR="0048411E"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ajat keeratan hubungan antar variabel.</w:t>
      </w:r>
    </w:p>
    <w:p w14:paraId="32B3C69A" w14:textId="77777777" w:rsidR="00C264B5" w:rsidRPr="00BD040D" w:rsidRDefault="00C264B5" w:rsidP="00973794">
      <w:pPr>
        <w:pStyle w:val="ListParagraph"/>
        <w:numPr>
          <w:ilvl w:val="0"/>
          <w:numId w:val="14"/>
        </w:numPr>
        <w:spacing w:after="0" w:line="480" w:lineRule="auto"/>
        <w:ind w:left="540" w:hanging="540"/>
        <w:jc w:val="both"/>
        <w:rPr>
          <w:rFonts w:ascii="Times New Roman" w:hAnsi="Times New Roman" w:cs="Times New Roman"/>
          <w:b/>
          <w:sz w:val="24"/>
          <w:szCs w:val="24"/>
        </w:rPr>
      </w:pPr>
      <w:r w:rsidRPr="00BD040D">
        <w:rPr>
          <w:rFonts w:ascii="Times New Roman" w:hAnsi="Times New Roman" w:cs="Times New Roman"/>
          <w:b/>
          <w:sz w:val="24"/>
          <w:szCs w:val="24"/>
          <w:lang w:val="en-US"/>
        </w:rPr>
        <w:t xml:space="preserve">Uji </w:t>
      </w:r>
      <w:proofErr w:type="spellStart"/>
      <w:r w:rsidRPr="00BD040D">
        <w:rPr>
          <w:rFonts w:ascii="Times New Roman" w:hAnsi="Times New Roman" w:cs="Times New Roman"/>
          <w:b/>
          <w:sz w:val="24"/>
          <w:szCs w:val="24"/>
          <w:lang w:val="en-US"/>
        </w:rPr>
        <w:t>Simultan</w:t>
      </w:r>
      <w:proofErr w:type="spellEnd"/>
      <w:r w:rsidRPr="00BD040D">
        <w:rPr>
          <w:rFonts w:ascii="Times New Roman" w:hAnsi="Times New Roman" w:cs="Times New Roman"/>
          <w:b/>
          <w:sz w:val="24"/>
          <w:szCs w:val="24"/>
          <w:lang w:val="en-US"/>
        </w:rPr>
        <w:t xml:space="preserve"> (Uji F</w:t>
      </w:r>
    </w:p>
    <w:p w14:paraId="35D6D03F" w14:textId="77777777" w:rsidR="00C264B5" w:rsidRPr="00BD040D" w:rsidRDefault="00C264B5" w:rsidP="003468C5">
      <w:pPr>
        <w:pStyle w:val="ListParagraph"/>
        <w:spacing w:after="0" w:line="480" w:lineRule="auto"/>
        <w:ind w:left="567"/>
        <w:jc w:val="both"/>
        <w:rPr>
          <w:rFonts w:ascii="Times New Roman" w:hAnsi="Times New Roman" w:cs="Times New Roman"/>
          <w:sz w:val="24"/>
          <w:szCs w:val="24"/>
        </w:rPr>
      </w:pPr>
      <w:r w:rsidRPr="00BD040D">
        <w:rPr>
          <w:rFonts w:ascii="Times New Roman" w:hAnsi="Times New Roman" w:cs="Times New Roman"/>
          <w:sz w:val="24"/>
          <w:szCs w:val="24"/>
        </w:rPr>
        <w:lastRenderedPageBreak/>
        <w:t>Uji-F untuk menguji</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pengaruh independen, secara bersama-sama atau  simultan terhadap variabel dependen. Kriteria uji-F sebagai berikut:</w:t>
      </w:r>
    </w:p>
    <w:p w14:paraId="477C539E" w14:textId="48866B3C" w:rsidR="007A6742" w:rsidRPr="00BD040D" w:rsidRDefault="007A6742" w:rsidP="001E16A3">
      <w:pPr>
        <w:pStyle w:val="ListParagraph"/>
        <w:numPr>
          <w:ilvl w:val="0"/>
          <w:numId w:val="11"/>
        </w:numPr>
        <w:spacing w:after="200" w:line="480" w:lineRule="auto"/>
        <w:ind w:left="851" w:hanging="284"/>
        <w:jc w:val="both"/>
        <w:rPr>
          <w:rFonts w:ascii="Times New Roman" w:hAnsi="Times New Roman" w:cs="Times New Roman"/>
          <w:sz w:val="24"/>
          <w:szCs w:val="24"/>
        </w:rPr>
      </w:pPr>
      <w:r w:rsidRPr="00BD040D">
        <w:rPr>
          <w:rFonts w:ascii="Times New Roman" w:hAnsi="Times New Roman" w:cs="Times New Roman"/>
          <w:sz w:val="24"/>
          <w:szCs w:val="24"/>
        </w:rPr>
        <w:t>Jika F-</w:t>
      </w:r>
      <w:r w:rsidRPr="00BD040D">
        <w:rPr>
          <w:rFonts w:ascii="Times New Roman" w:hAnsi="Times New Roman" w:cs="Times New Roman"/>
          <w:sz w:val="24"/>
          <w:szCs w:val="24"/>
          <w:vertAlign w:val="subscript"/>
        </w:rPr>
        <w:t>hitung</w:t>
      </w:r>
      <w:r w:rsidRPr="00BD040D">
        <w:rPr>
          <w:rFonts w:ascii="Times New Roman" w:hAnsi="Times New Roman" w:cs="Times New Roman"/>
          <w:sz w:val="24"/>
          <w:szCs w:val="24"/>
        </w:rPr>
        <w:t>&gt; F-</w:t>
      </w:r>
      <w:r w:rsidRPr="00BD040D">
        <w:rPr>
          <w:rFonts w:ascii="Times New Roman" w:hAnsi="Times New Roman" w:cs="Times New Roman"/>
          <w:sz w:val="24"/>
          <w:szCs w:val="24"/>
          <w:vertAlign w:val="subscript"/>
        </w:rPr>
        <w:t>tabel</w:t>
      </w:r>
      <w:r w:rsidRPr="00BD040D">
        <w:rPr>
          <w:rFonts w:ascii="Times New Roman" w:hAnsi="Times New Roman" w:cs="Times New Roman"/>
          <w:sz w:val="24"/>
          <w:szCs w:val="24"/>
        </w:rPr>
        <w:t xml:space="preserve">, Ho diterima dan Ha ditolak, yang berarti bahwa variabel independen juga mempengaruhi variabel dependen. </w:t>
      </w:r>
    </w:p>
    <w:p w14:paraId="7638EB32" w14:textId="02673828" w:rsidR="007A6742" w:rsidRPr="00BD040D" w:rsidRDefault="007A6742" w:rsidP="001E16A3">
      <w:pPr>
        <w:pStyle w:val="ListParagraph"/>
        <w:numPr>
          <w:ilvl w:val="0"/>
          <w:numId w:val="11"/>
        </w:numPr>
        <w:spacing w:after="200" w:line="480" w:lineRule="auto"/>
        <w:ind w:left="851" w:hanging="284"/>
        <w:jc w:val="both"/>
        <w:rPr>
          <w:rFonts w:ascii="Times New Roman" w:hAnsi="Times New Roman" w:cs="Times New Roman"/>
          <w:sz w:val="24"/>
          <w:szCs w:val="24"/>
        </w:rPr>
      </w:pPr>
      <w:r w:rsidRPr="00BD040D">
        <w:rPr>
          <w:rFonts w:ascii="Times New Roman" w:hAnsi="Times New Roman" w:cs="Times New Roman"/>
          <w:sz w:val="24"/>
          <w:szCs w:val="24"/>
        </w:rPr>
        <w:t>Jika F-</w:t>
      </w:r>
      <w:r w:rsidRPr="00BD040D">
        <w:rPr>
          <w:rFonts w:ascii="Times New Roman" w:hAnsi="Times New Roman" w:cs="Times New Roman"/>
          <w:sz w:val="24"/>
          <w:szCs w:val="24"/>
          <w:vertAlign w:val="subscript"/>
        </w:rPr>
        <w:t>hitung</w:t>
      </w:r>
      <w:r w:rsidRPr="00BD040D">
        <w:rPr>
          <w:rFonts w:ascii="Times New Roman" w:hAnsi="Times New Roman" w:cs="Times New Roman"/>
          <w:sz w:val="24"/>
          <w:szCs w:val="24"/>
        </w:rPr>
        <w:t xml:space="preserve"> &lt;</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F-</w:t>
      </w:r>
      <w:r w:rsidRPr="00BD040D">
        <w:rPr>
          <w:rFonts w:ascii="Times New Roman" w:hAnsi="Times New Roman" w:cs="Times New Roman"/>
          <w:sz w:val="24"/>
          <w:szCs w:val="24"/>
          <w:vertAlign w:val="subscript"/>
        </w:rPr>
        <w:t>tabel</w:t>
      </w:r>
      <w:r w:rsidRPr="00BD040D">
        <w:rPr>
          <w:rFonts w:ascii="Times New Roman" w:hAnsi="Times New Roman" w:cs="Times New Roman"/>
          <w:sz w:val="24"/>
          <w:szCs w:val="24"/>
        </w:rPr>
        <w:t>, Ha diterima dan Ho ditolak, yang berarti bahwa variabel independen juga tidak berpengaruh pada variabel dependen.</w:t>
      </w:r>
    </w:p>
    <w:p w14:paraId="55D74F4D" w14:textId="77777777" w:rsidR="0079363F" w:rsidRPr="00BD040D" w:rsidRDefault="0079363F" w:rsidP="00973794">
      <w:pPr>
        <w:pStyle w:val="ListParagraph"/>
        <w:numPr>
          <w:ilvl w:val="0"/>
          <w:numId w:val="14"/>
        </w:numPr>
        <w:spacing w:after="0" w:line="480" w:lineRule="auto"/>
        <w:ind w:left="540" w:hanging="540"/>
        <w:jc w:val="both"/>
        <w:rPr>
          <w:rFonts w:ascii="Times New Roman" w:hAnsi="Times New Roman" w:cs="Times New Roman"/>
          <w:b/>
          <w:sz w:val="24"/>
          <w:szCs w:val="24"/>
        </w:rPr>
      </w:pPr>
      <w:r w:rsidRPr="00BD040D">
        <w:rPr>
          <w:rFonts w:ascii="Times New Roman" w:hAnsi="Times New Roman" w:cs="Times New Roman"/>
          <w:b/>
          <w:sz w:val="24"/>
          <w:szCs w:val="24"/>
          <w:lang w:val="en-US"/>
        </w:rPr>
        <w:t xml:space="preserve">Uji </w:t>
      </w:r>
      <w:proofErr w:type="spellStart"/>
      <w:r w:rsidRPr="00BD040D">
        <w:rPr>
          <w:rFonts w:ascii="Times New Roman" w:hAnsi="Times New Roman" w:cs="Times New Roman"/>
          <w:b/>
          <w:sz w:val="24"/>
          <w:szCs w:val="24"/>
          <w:lang w:val="en-US"/>
        </w:rPr>
        <w:t>parsial</w:t>
      </w:r>
      <w:proofErr w:type="spellEnd"/>
      <w:r w:rsidRPr="00BD040D">
        <w:rPr>
          <w:rFonts w:ascii="Times New Roman" w:hAnsi="Times New Roman" w:cs="Times New Roman"/>
          <w:b/>
          <w:sz w:val="24"/>
          <w:szCs w:val="24"/>
          <w:lang w:val="en-US"/>
        </w:rPr>
        <w:t xml:space="preserve"> (Uji-t)</w:t>
      </w:r>
    </w:p>
    <w:p w14:paraId="400A0DF8" w14:textId="77777777" w:rsidR="0079363F" w:rsidRPr="00BD040D" w:rsidRDefault="0079363F" w:rsidP="001E16A3">
      <w:pPr>
        <w:pStyle w:val="ListParagraph"/>
        <w:spacing w:line="480" w:lineRule="auto"/>
        <w:ind w:left="567"/>
        <w:jc w:val="both"/>
        <w:rPr>
          <w:rFonts w:ascii="Times New Roman" w:hAnsi="Times New Roman" w:cs="Times New Roman"/>
          <w:sz w:val="24"/>
          <w:szCs w:val="24"/>
        </w:rPr>
      </w:pPr>
      <w:r w:rsidRPr="00BD040D">
        <w:rPr>
          <w:rFonts w:ascii="Times New Roman" w:hAnsi="Times New Roman" w:cs="Times New Roman"/>
          <w:sz w:val="24"/>
          <w:szCs w:val="24"/>
        </w:rPr>
        <w:t>Uji-T untuk menguji pengaruh variabel indenpenden secara persial terhadap variabel dependen. Kriterianya uji-T sebagai berikut:</w:t>
      </w:r>
    </w:p>
    <w:p w14:paraId="73ADD45E" w14:textId="67CCBFB3" w:rsidR="007A6742" w:rsidRPr="00BD040D" w:rsidRDefault="007A6742" w:rsidP="001E16A3">
      <w:pPr>
        <w:pStyle w:val="ListParagraph"/>
        <w:numPr>
          <w:ilvl w:val="0"/>
          <w:numId w:val="12"/>
        </w:numPr>
        <w:spacing w:after="200" w:line="480" w:lineRule="auto"/>
        <w:ind w:left="851" w:hanging="284"/>
        <w:jc w:val="both"/>
        <w:rPr>
          <w:rFonts w:ascii="Times New Roman" w:hAnsi="Times New Roman" w:cs="Times New Roman"/>
          <w:sz w:val="24"/>
          <w:szCs w:val="24"/>
        </w:rPr>
      </w:pPr>
      <w:r w:rsidRPr="00BD040D">
        <w:rPr>
          <w:rFonts w:ascii="Times New Roman" w:hAnsi="Times New Roman" w:cs="Times New Roman"/>
          <w:sz w:val="24"/>
          <w:szCs w:val="24"/>
        </w:rPr>
        <w:t>Jika t-</w:t>
      </w:r>
      <w:r w:rsidRPr="00BD040D">
        <w:rPr>
          <w:rFonts w:ascii="Times New Roman" w:hAnsi="Times New Roman" w:cs="Times New Roman"/>
          <w:sz w:val="24"/>
          <w:szCs w:val="24"/>
          <w:vertAlign w:val="subscript"/>
        </w:rPr>
        <w:t>hitung</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&gt; t-</w:t>
      </w:r>
      <w:r w:rsidRPr="00BD040D">
        <w:rPr>
          <w:rFonts w:ascii="Times New Roman" w:hAnsi="Times New Roman" w:cs="Times New Roman"/>
          <w:sz w:val="24"/>
          <w:szCs w:val="24"/>
          <w:vertAlign w:val="subscript"/>
        </w:rPr>
        <w:t>tabel</w:t>
      </w:r>
      <w:r w:rsidRPr="00BD040D">
        <w:rPr>
          <w:rFonts w:ascii="Times New Roman" w:hAnsi="Times New Roman" w:cs="Times New Roman"/>
          <w:sz w:val="24"/>
          <w:szCs w:val="24"/>
        </w:rPr>
        <w:t xml:space="preserve">, Ha ditolak dan Ho diterima, yang berarti bahwa variabel dependen secara parsial mempengaruhi variabel dependen. </w:t>
      </w:r>
    </w:p>
    <w:p w14:paraId="48366E08" w14:textId="3B72DE8B" w:rsidR="003E1DFC" w:rsidRPr="00BD040D" w:rsidRDefault="007A6742" w:rsidP="001E16A3">
      <w:pPr>
        <w:pStyle w:val="ListParagraph"/>
        <w:numPr>
          <w:ilvl w:val="0"/>
          <w:numId w:val="12"/>
        </w:numPr>
        <w:spacing w:after="200" w:line="480" w:lineRule="auto"/>
        <w:ind w:left="851" w:hanging="284"/>
        <w:jc w:val="both"/>
        <w:rPr>
          <w:rFonts w:ascii="Times New Roman" w:hAnsi="Times New Roman" w:cs="Times New Roman"/>
          <w:sz w:val="24"/>
          <w:szCs w:val="24"/>
        </w:rPr>
      </w:pPr>
      <w:r w:rsidRPr="00BD040D">
        <w:rPr>
          <w:rFonts w:ascii="Times New Roman" w:hAnsi="Times New Roman" w:cs="Times New Roman"/>
          <w:sz w:val="24"/>
          <w:szCs w:val="24"/>
        </w:rPr>
        <w:t>Jika t-</w:t>
      </w:r>
      <w:r w:rsidRPr="00BD040D">
        <w:rPr>
          <w:rFonts w:ascii="Times New Roman" w:hAnsi="Times New Roman" w:cs="Times New Roman"/>
          <w:sz w:val="24"/>
          <w:szCs w:val="24"/>
          <w:vertAlign w:val="subscript"/>
        </w:rPr>
        <w:t>hitung</w:t>
      </w:r>
      <w:r w:rsidRPr="00BD040D">
        <w:rPr>
          <w:rFonts w:ascii="Times New Roman" w:hAnsi="Times New Roman" w:cs="Times New Roman"/>
          <w:sz w:val="24"/>
          <w:szCs w:val="24"/>
        </w:rPr>
        <w:t xml:space="preserve"> &lt;</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t-</w:t>
      </w:r>
      <w:r w:rsidRPr="00BD040D">
        <w:rPr>
          <w:rFonts w:ascii="Times New Roman" w:hAnsi="Times New Roman" w:cs="Times New Roman"/>
          <w:sz w:val="24"/>
          <w:szCs w:val="24"/>
          <w:vertAlign w:val="subscript"/>
        </w:rPr>
        <w:t>tabel</w:t>
      </w:r>
      <w:r w:rsidRPr="00BD040D">
        <w:rPr>
          <w:rFonts w:ascii="Times New Roman" w:hAnsi="Times New Roman" w:cs="Times New Roman"/>
          <w:sz w:val="24"/>
          <w:szCs w:val="24"/>
        </w:rPr>
        <w:t>, Ho ditolak dan Ha diterima, yang berarti bahwa bagian antara variabel independen tidak mempengaruhi variabel dependen.</w:t>
      </w:r>
    </w:p>
    <w:p w14:paraId="198FEF11" w14:textId="77777777" w:rsidR="00C509E2" w:rsidRPr="00BD040D" w:rsidRDefault="00C509E2" w:rsidP="001E16A3">
      <w:pPr>
        <w:pStyle w:val="ListParagraph"/>
        <w:tabs>
          <w:tab w:val="left" w:pos="851"/>
          <w:tab w:val="left" w:pos="1134"/>
        </w:tabs>
        <w:spacing w:line="480" w:lineRule="auto"/>
        <w:ind w:left="0"/>
        <w:jc w:val="both"/>
        <w:rPr>
          <w:rFonts w:ascii="Times New Roman" w:hAnsi="Times New Roman" w:cs="Times New Roman"/>
          <w:b/>
          <w:sz w:val="24"/>
          <w:szCs w:val="24"/>
        </w:rPr>
      </w:pPr>
    </w:p>
    <w:p w14:paraId="57E0BC46" w14:textId="00F56906" w:rsidR="00B61FAF" w:rsidRDefault="00B61FAF" w:rsidP="006F7689">
      <w:pPr>
        <w:pStyle w:val="ListParagraph"/>
        <w:tabs>
          <w:tab w:val="left" w:pos="851"/>
          <w:tab w:val="left" w:pos="1134"/>
        </w:tabs>
        <w:spacing w:line="480" w:lineRule="auto"/>
        <w:ind w:left="0"/>
        <w:rPr>
          <w:rFonts w:ascii="Times New Roman" w:hAnsi="Times New Roman" w:cs="Times New Roman"/>
          <w:b/>
          <w:sz w:val="24"/>
          <w:szCs w:val="24"/>
        </w:rPr>
      </w:pPr>
    </w:p>
    <w:p w14:paraId="61CAC579" w14:textId="3B0698F0" w:rsidR="003468C5" w:rsidRDefault="003468C5" w:rsidP="006F7689">
      <w:pPr>
        <w:pStyle w:val="ListParagraph"/>
        <w:tabs>
          <w:tab w:val="left" w:pos="851"/>
          <w:tab w:val="left" w:pos="1134"/>
        </w:tabs>
        <w:spacing w:line="480" w:lineRule="auto"/>
        <w:ind w:left="0"/>
        <w:rPr>
          <w:rFonts w:ascii="Times New Roman" w:hAnsi="Times New Roman" w:cs="Times New Roman"/>
          <w:b/>
          <w:sz w:val="24"/>
          <w:szCs w:val="24"/>
        </w:rPr>
      </w:pPr>
    </w:p>
    <w:p w14:paraId="0725F64C" w14:textId="5666838C" w:rsidR="003468C5" w:rsidRDefault="003468C5" w:rsidP="006F7689">
      <w:pPr>
        <w:pStyle w:val="ListParagraph"/>
        <w:tabs>
          <w:tab w:val="left" w:pos="851"/>
          <w:tab w:val="left" w:pos="1134"/>
        </w:tabs>
        <w:spacing w:line="480" w:lineRule="auto"/>
        <w:ind w:left="0"/>
        <w:rPr>
          <w:rFonts w:ascii="Times New Roman" w:hAnsi="Times New Roman" w:cs="Times New Roman"/>
          <w:b/>
          <w:sz w:val="24"/>
          <w:szCs w:val="24"/>
        </w:rPr>
      </w:pPr>
    </w:p>
    <w:p w14:paraId="35D165B5" w14:textId="3D378E0C" w:rsidR="003468C5" w:rsidRDefault="003468C5" w:rsidP="006F7689">
      <w:pPr>
        <w:pStyle w:val="ListParagraph"/>
        <w:tabs>
          <w:tab w:val="left" w:pos="851"/>
          <w:tab w:val="left" w:pos="1134"/>
        </w:tabs>
        <w:spacing w:line="480" w:lineRule="auto"/>
        <w:ind w:left="0"/>
        <w:rPr>
          <w:rFonts w:ascii="Times New Roman" w:hAnsi="Times New Roman" w:cs="Times New Roman"/>
          <w:b/>
          <w:sz w:val="24"/>
          <w:szCs w:val="24"/>
        </w:rPr>
      </w:pPr>
    </w:p>
    <w:p w14:paraId="17512C2B" w14:textId="20181DE1" w:rsidR="003468C5" w:rsidRDefault="003468C5" w:rsidP="006F7689">
      <w:pPr>
        <w:pStyle w:val="ListParagraph"/>
        <w:tabs>
          <w:tab w:val="left" w:pos="851"/>
          <w:tab w:val="left" w:pos="1134"/>
        </w:tabs>
        <w:spacing w:line="480" w:lineRule="auto"/>
        <w:ind w:left="0"/>
        <w:rPr>
          <w:rFonts w:ascii="Times New Roman" w:hAnsi="Times New Roman" w:cs="Times New Roman"/>
          <w:b/>
          <w:sz w:val="24"/>
          <w:szCs w:val="24"/>
        </w:rPr>
      </w:pPr>
    </w:p>
    <w:p w14:paraId="583EF350" w14:textId="02093535" w:rsidR="003468C5" w:rsidRDefault="003468C5" w:rsidP="006F7689">
      <w:pPr>
        <w:pStyle w:val="ListParagraph"/>
        <w:tabs>
          <w:tab w:val="left" w:pos="851"/>
          <w:tab w:val="left" w:pos="1134"/>
        </w:tabs>
        <w:spacing w:line="480" w:lineRule="auto"/>
        <w:ind w:left="0"/>
        <w:rPr>
          <w:rFonts w:ascii="Times New Roman" w:hAnsi="Times New Roman" w:cs="Times New Roman"/>
          <w:b/>
          <w:sz w:val="24"/>
          <w:szCs w:val="24"/>
        </w:rPr>
      </w:pPr>
    </w:p>
    <w:p w14:paraId="364AF05F" w14:textId="73F4363E" w:rsidR="003468C5" w:rsidRDefault="003468C5" w:rsidP="006F7689">
      <w:pPr>
        <w:pStyle w:val="ListParagraph"/>
        <w:tabs>
          <w:tab w:val="left" w:pos="851"/>
          <w:tab w:val="left" w:pos="1134"/>
        </w:tabs>
        <w:spacing w:line="480" w:lineRule="auto"/>
        <w:ind w:left="0"/>
        <w:rPr>
          <w:rFonts w:ascii="Times New Roman" w:hAnsi="Times New Roman" w:cs="Times New Roman"/>
          <w:b/>
          <w:sz w:val="24"/>
          <w:szCs w:val="24"/>
        </w:rPr>
      </w:pPr>
    </w:p>
    <w:p w14:paraId="7AD1CF2C" w14:textId="5E05C57E" w:rsidR="003468C5" w:rsidRDefault="003468C5" w:rsidP="006F7689">
      <w:pPr>
        <w:pStyle w:val="ListParagraph"/>
        <w:tabs>
          <w:tab w:val="left" w:pos="851"/>
          <w:tab w:val="left" w:pos="1134"/>
        </w:tabs>
        <w:spacing w:line="480" w:lineRule="auto"/>
        <w:ind w:left="0"/>
        <w:rPr>
          <w:rFonts w:ascii="Times New Roman" w:hAnsi="Times New Roman" w:cs="Times New Roman"/>
          <w:b/>
          <w:sz w:val="24"/>
          <w:szCs w:val="24"/>
        </w:rPr>
      </w:pPr>
    </w:p>
    <w:p w14:paraId="5F364E04" w14:textId="77777777" w:rsidR="003468C5" w:rsidRDefault="003468C5" w:rsidP="006F7689">
      <w:pPr>
        <w:pStyle w:val="ListParagraph"/>
        <w:tabs>
          <w:tab w:val="left" w:pos="851"/>
          <w:tab w:val="left" w:pos="1134"/>
        </w:tabs>
        <w:spacing w:line="480" w:lineRule="auto"/>
        <w:ind w:left="0"/>
        <w:rPr>
          <w:rFonts w:ascii="Times New Roman" w:hAnsi="Times New Roman" w:cs="Times New Roman"/>
          <w:b/>
          <w:sz w:val="24"/>
          <w:szCs w:val="24"/>
        </w:rPr>
      </w:pPr>
    </w:p>
    <w:p w14:paraId="6A6AAFE7" w14:textId="77777777" w:rsidR="00DC3454" w:rsidRPr="00D47C13" w:rsidRDefault="00DC3454" w:rsidP="00DC3454">
      <w:pPr>
        <w:spacing w:after="0" w:line="480" w:lineRule="auto"/>
        <w:jc w:val="center"/>
        <w:rPr>
          <w:rFonts w:ascii="Times New Roman" w:hAnsi="Times New Roman" w:cs="Times New Roman"/>
          <w:b/>
          <w:sz w:val="28"/>
          <w:szCs w:val="28"/>
          <w:lang w:val="en-US"/>
        </w:rPr>
      </w:pPr>
      <w:r w:rsidRPr="00D47C13">
        <w:rPr>
          <w:rFonts w:ascii="Times New Roman" w:hAnsi="Times New Roman" w:cs="Times New Roman"/>
          <w:b/>
          <w:sz w:val="28"/>
          <w:szCs w:val="28"/>
          <w:lang w:val="en-US"/>
        </w:rPr>
        <w:lastRenderedPageBreak/>
        <w:t>BAB IV</w:t>
      </w:r>
    </w:p>
    <w:p w14:paraId="19EB2309" w14:textId="77777777" w:rsidR="00DC3454" w:rsidRPr="00D47C13" w:rsidRDefault="00DC3454" w:rsidP="00DC3454">
      <w:pPr>
        <w:spacing w:after="0" w:line="480" w:lineRule="auto"/>
        <w:jc w:val="center"/>
        <w:rPr>
          <w:rFonts w:ascii="Times New Roman" w:hAnsi="Times New Roman" w:cs="Times New Roman"/>
          <w:b/>
          <w:sz w:val="28"/>
          <w:szCs w:val="28"/>
          <w:lang w:val="en-US"/>
        </w:rPr>
      </w:pPr>
      <w:r w:rsidRPr="00D47C13">
        <w:rPr>
          <w:rFonts w:ascii="Times New Roman" w:hAnsi="Times New Roman" w:cs="Times New Roman"/>
          <w:b/>
          <w:sz w:val="28"/>
          <w:szCs w:val="28"/>
          <w:lang w:val="en-US"/>
        </w:rPr>
        <w:t>HASIL PENELITIAN DAN PEMBAHSAN</w:t>
      </w:r>
    </w:p>
    <w:p w14:paraId="6CABDC3F" w14:textId="77777777" w:rsidR="00DC3454" w:rsidRDefault="00DC3454" w:rsidP="00DC3454">
      <w:pPr>
        <w:spacing w:line="480" w:lineRule="auto"/>
        <w:jc w:val="both"/>
        <w:rPr>
          <w:rFonts w:ascii="Times New Roman" w:hAnsi="Times New Roman" w:cs="Times New Roman"/>
          <w:sz w:val="24"/>
          <w:szCs w:val="24"/>
          <w:lang w:val="en-US"/>
        </w:rPr>
      </w:pPr>
    </w:p>
    <w:p w14:paraId="182D3DC6" w14:textId="77777777" w:rsidR="00DC3454" w:rsidRPr="00D47C13" w:rsidRDefault="00DC3454" w:rsidP="00973794">
      <w:pPr>
        <w:pStyle w:val="ListParagraph"/>
        <w:numPr>
          <w:ilvl w:val="0"/>
          <w:numId w:val="18"/>
        </w:numPr>
        <w:spacing w:after="0" w:line="480" w:lineRule="auto"/>
        <w:ind w:left="567" w:hanging="567"/>
        <w:jc w:val="both"/>
        <w:rPr>
          <w:rFonts w:ascii="Times New Roman" w:hAnsi="Times New Roman" w:cs="Times New Roman"/>
          <w:b/>
          <w:sz w:val="24"/>
          <w:szCs w:val="24"/>
          <w:lang w:val="en-US"/>
        </w:rPr>
      </w:pPr>
      <w:r w:rsidRPr="00D47C13">
        <w:rPr>
          <w:rFonts w:ascii="Times New Roman" w:hAnsi="Times New Roman" w:cs="Times New Roman"/>
          <w:b/>
          <w:sz w:val="24"/>
          <w:szCs w:val="24"/>
          <w:lang w:val="en-US"/>
        </w:rPr>
        <w:t xml:space="preserve">Gambaran </w:t>
      </w:r>
      <w:proofErr w:type="spellStart"/>
      <w:r w:rsidRPr="00D47C13">
        <w:rPr>
          <w:rFonts w:ascii="Times New Roman" w:hAnsi="Times New Roman" w:cs="Times New Roman"/>
          <w:b/>
          <w:sz w:val="24"/>
          <w:szCs w:val="24"/>
          <w:lang w:val="en-US"/>
        </w:rPr>
        <w:t>Umum</w:t>
      </w:r>
      <w:proofErr w:type="spellEnd"/>
      <w:r w:rsidRPr="00D47C13">
        <w:rPr>
          <w:rFonts w:ascii="Times New Roman" w:hAnsi="Times New Roman" w:cs="Times New Roman"/>
          <w:b/>
          <w:sz w:val="24"/>
          <w:szCs w:val="24"/>
          <w:lang w:val="en-US"/>
        </w:rPr>
        <w:t xml:space="preserve"> Perusahaan</w:t>
      </w:r>
    </w:p>
    <w:p w14:paraId="1AA7832A" w14:textId="58968CAD" w:rsidR="00DC3454" w:rsidRPr="00704D06" w:rsidRDefault="00DC3454" w:rsidP="00973794">
      <w:pPr>
        <w:pStyle w:val="ListParagraph"/>
        <w:numPr>
          <w:ilvl w:val="0"/>
          <w:numId w:val="19"/>
        </w:numPr>
        <w:spacing w:after="565" w:line="480" w:lineRule="auto"/>
        <w:ind w:left="567" w:hanging="567"/>
        <w:jc w:val="both"/>
        <w:rPr>
          <w:rFonts w:ascii="Times New Roman" w:hAnsi="Times New Roman" w:cs="Times New Roman"/>
          <w:b/>
          <w:sz w:val="24"/>
          <w:szCs w:val="24"/>
        </w:rPr>
      </w:pPr>
      <w:r w:rsidRPr="00C46B8A">
        <w:rPr>
          <w:rFonts w:ascii="Times New Roman" w:hAnsi="Times New Roman" w:cs="Times New Roman"/>
          <w:b/>
          <w:sz w:val="24"/>
          <w:szCs w:val="24"/>
          <w:lang w:val="en-US"/>
        </w:rPr>
        <w:t xml:space="preserve">Perusahaan </w:t>
      </w:r>
      <w:proofErr w:type="spellStart"/>
      <w:r w:rsidR="00704D06">
        <w:rPr>
          <w:rFonts w:ascii="Times New Roman" w:hAnsi="Times New Roman" w:cs="Times New Roman"/>
          <w:b/>
          <w:sz w:val="24"/>
          <w:szCs w:val="24"/>
          <w:lang w:val="en-US"/>
        </w:rPr>
        <w:t>Pertambangan</w:t>
      </w:r>
      <w:proofErr w:type="spellEnd"/>
      <w:r w:rsidR="00704D06">
        <w:rPr>
          <w:rFonts w:ascii="Times New Roman" w:hAnsi="Times New Roman" w:cs="Times New Roman"/>
          <w:b/>
          <w:sz w:val="24"/>
          <w:szCs w:val="24"/>
          <w:lang w:val="en-US"/>
        </w:rPr>
        <w:t xml:space="preserve"> Batubara Yang </w:t>
      </w:r>
      <w:proofErr w:type="spellStart"/>
      <w:r w:rsidR="00704D06">
        <w:rPr>
          <w:rFonts w:ascii="Times New Roman" w:hAnsi="Times New Roman" w:cs="Times New Roman"/>
          <w:b/>
          <w:sz w:val="24"/>
          <w:szCs w:val="24"/>
          <w:lang w:val="en-US"/>
        </w:rPr>
        <w:t>Terdaftar</w:t>
      </w:r>
      <w:proofErr w:type="spellEnd"/>
      <w:r w:rsidRPr="00C46B8A">
        <w:rPr>
          <w:rFonts w:ascii="Times New Roman" w:hAnsi="Times New Roman" w:cs="Times New Roman"/>
          <w:b/>
          <w:sz w:val="24"/>
          <w:szCs w:val="24"/>
          <w:lang w:val="en-US"/>
        </w:rPr>
        <w:t xml:space="preserve"> di Bursa </w:t>
      </w:r>
      <w:proofErr w:type="spellStart"/>
      <w:r w:rsidRPr="00C46B8A">
        <w:rPr>
          <w:rFonts w:ascii="Times New Roman" w:hAnsi="Times New Roman" w:cs="Times New Roman"/>
          <w:b/>
          <w:sz w:val="24"/>
          <w:szCs w:val="24"/>
          <w:lang w:val="en-US"/>
        </w:rPr>
        <w:t>Efek</w:t>
      </w:r>
      <w:proofErr w:type="spellEnd"/>
      <w:r w:rsidRPr="00C46B8A">
        <w:rPr>
          <w:rFonts w:ascii="Times New Roman" w:hAnsi="Times New Roman" w:cs="Times New Roman"/>
          <w:b/>
          <w:sz w:val="24"/>
          <w:szCs w:val="24"/>
          <w:lang w:val="en-US"/>
        </w:rPr>
        <w:t xml:space="preserve"> Indonesia</w:t>
      </w:r>
    </w:p>
    <w:p w14:paraId="2768A2DF" w14:textId="59253BC2" w:rsidR="00704D06" w:rsidRPr="0098011E" w:rsidRDefault="00704D06" w:rsidP="00F67DC5">
      <w:pPr>
        <w:pStyle w:val="ListParagraph"/>
        <w:numPr>
          <w:ilvl w:val="0"/>
          <w:numId w:val="40"/>
        </w:numPr>
        <w:spacing w:after="565" w:line="480" w:lineRule="auto"/>
        <w:ind w:left="567" w:hanging="567"/>
        <w:jc w:val="both"/>
        <w:rPr>
          <w:rFonts w:ascii="Times New Roman" w:eastAsia="Times New Roman" w:hAnsi="Times New Roman" w:cs="Times New Roman"/>
          <w:sz w:val="24"/>
          <w:szCs w:val="24"/>
          <w:lang w:val="en-US"/>
        </w:rPr>
      </w:pPr>
      <w:r w:rsidRPr="0098011E">
        <w:rPr>
          <w:rFonts w:ascii="Times New Roman" w:eastAsia="Times New Roman" w:hAnsi="Times New Roman" w:cs="Times New Roman"/>
          <w:sz w:val="24"/>
          <w:szCs w:val="24"/>
          <w:lang w:val="en-US"/>
        </w:rPr>
        <w:t xml:space="preserve">PT. Adaro </w:t>
      </w:r>
      <w:proofErr w:type="spellStart"/>
      <w:r w:rsidRPr="0098011E">
        <w:rPr>
          <w:rFonts w:ascii="Times New Roman" w:eastAsia="Times New Roman" w:hAnsi="Times New Roman" w:cs="Times New Roman"/>
          <w:sz w:val="24"/>
          <w:szCs w:val="24"/>
          <w:lang w:val="en-US"/>
        </w:rPr>
        <w:t>Energi</w:t>
      </w:r>
      <w:proofErr w:type="spellEnd"/>
    </w:p>
    <w:p w14:paraId="047264B0" w14:textId="4620C1A9" w:rsidR="00F67DC5" w:rsidRPr="0098011E" w:rsidRDefault="00F67DC5" w:rsidP="00F67DC5">
      <w:pPr>
        <w:pStyle w:val="ListParagraph"/>
        <w:spacing w:after="565" w:line="480" w:lineRule="auto"/>
        <w:ind w:left="567"/>
        <w:jc w:val="both"/>
        <w:rPr>
          <w:rFonts w:ascii="Times New Roman" w:eastAsia="Times New Roman" w:hAnsi="Times New Roman" w:cs="Times New Roman"/>
          <w:sz w:val="24"/>
          <w:szCs w:val="24"/>
          <w:lang w:val="en-US"/>
        </w:rPr>
      </w:pPr>
      <w:r w:rsidRPr="0098011E">
        <w:rPr>
          <w:rFonts w:ascii="Times New Roman" w:hAnsi="Times New Roman" w:cs="Times New Roman"/>
          <w:sz w:val="24"/>
          <w:szCs w:val="24"/>
          <w:shd w:val="clear" w:color="auto" w:fill="FFFFFF"/>
        </w:rPr>
        <w:t>Adaro Energy Indonesia Tbk (</w:t>
      </w:r>
      <w:r w:rsidR="00764459">
        <w:fldChar w:fldCharType="begin"/>
      </w:r>
      <w:r w:rsidR="00764459">
        <w:instrText xml:space="preserve"> HYPERLINK "http://www.britama.com/index.php/tag/adro/" \t "_blank" </w:instrText>
      </w:r>
      <w:r w:rsidR="00764459">
        <w:fldChar w:fldCharType="separate"/>
      </w:r>
      <w:r w:rsidRPr="0098011E">
        <w:rPr>
          <w:rStyle w:val="Hyperlink"/>
          <w:rFonts w:ascii="Times New Roman" w:hAnsi="Times New Roman" w:cs="Times New Roman"/>
          <w:color w:val="auto"/>
          <w:sz w:val="24"/>
          <w:szCs w:val="24"/>
          <w:u w:val="none"/>
          <w:shd w:val="clear" w:color="auto" w:fill="FFFFFF"/>
        </w:rPr>
        <w:t>ADRO</w:t>
      </w:r>
      <w:r w:rsidR="00764459">
        <w:rPr>
          <w:rStyle w:val="Hyperlink"/>
          <w:rFonts w:ascii="Times New Roman" w:hAnsi="Times New Roman" w:cs="Times New Roman"/>
          <w:color w:val="auto"/>
          <w:sz w:val="24"/>
          <w:szCs w:val="24"/>
          <w:u w:val="none"/>
          <w:shd w:val="clear" w:color="auto" w:fill="FFFFFF"/>
        </w:rPr>
        <w:fldChar w:fldCharType="end"/>
      </w:r>
      <w:r w:rsidRPr="0098011E">
        <w:rPr>
          <w:rFonts w:ascii="Times New Roman" w:hAnsi="Times New Roman" w:cs="Times New Roman"/>
          <w:sz w:val="24"/>
          <w:szCs w:val="24"/>
          <w:shd w:val="clear" w:color="auto" w:fill="FFFFFF"/>
        </w:rPr>
        <w:t>) didirikan dengan nama PT Padang Karunia tanggal 28 Juli 2004 dan mulai beroperasi secara komersial pada bulan Juli 2005. Kantor pusat ADRO berlokasi di Gedung Menara Karya, Lantai 23, Jl. H.R. Rasuna Said Blok X-5, Kav. 1-2, Jakarta Selatan 12950 – Indonesia</w:t>
      </w:r>
      <w:r w:rsidRPr="0098011E">
        <w:rPr>
          <w:rFonts w:ascii="Times New Roman" w:hAnsi="Times New Roman" w:cs="Times New Roman"/>
          <w:sz w:val="24"/>
          <w:szCs w:val="24"/>
          <w:shd w:val="clear" w:color="auto" w:fill="FFFFFF"/>
          <w:lang w:val="en-US"/>
        </w:rPr>
        <w:t xml:space="preserve">. </w:t>
      </w:r>
      <w:r w:rsidRPr="0098011E">
        <w:rPr>
          <w:rFonts w:ascii="Times New Roman" w:hAnsi="Times New Roman" w:cs="Times New Roman"/>
          <w:sz w:val="24"/>
          <w:szCs w:val="24"/>
          <w:shd w:val="clear" w:color="auto" w:fill="FFFFFF"/>
        </w:rPr>
        <w:t>Berdasarkan Anggaran Dasar Perusahaan, ruang lingkup kegiatan ADRO adalah menjalankan usaha dalam bidang aktivitas kantor pusat dan konsultasi manajemen (untuk kegiatan usaha entitas anak Perusahaan yang bergerak dalam bidang pertambangan, penggalian, jasa penunjang pertambangan, perdagangan besar, angkutan, pergudangan dan aktivitas penunjang angkutan, penanganan kargo (bongkar muat barang), aktivitas pelayanan kepelabuhanan laut, pertanian tanaman, konstruksi, reparasi dan pemasangan mesin, pengadaan listrik, pengelolaan air, kehutanan dan industri).</w:t>
      </w:r>
    </w:p>
    <w:p w14:paraId="0F295871" w14:textId="2BB8443A" w:rsidR="00704D06" w:rsidRPr="0098011E" w:rsidRDefault="00704D06" w:rsidP="00F67DC5">
      <w:pPr>
        <w:pStyle w:val="ListParagraph"/>
        <w:numPr>
          <w:ilvl w:val="0"/>
          <w:numId w:val="40"/>
        </w:numPr>
        <w:spacing w:after="565" w:line="480" w:lineRule="auto"/>
        <w:ind w:left="567" w:hanging="567"/>
        <w:jc w:val="both"/>
        <w:rPr>
          <w:rFonts w:ascii="Times New Roman" w:eastAsia="Times New Roman" w:hAnsi="Times New Roman" w:cs="Times New Roman"/>
          <w:sz w:val="24"/>
          <w:szCs w:val="24"/>
          <w:lang w:val="en-US"/>
        </w:rPr>
      </w:pPr>
      <w:r w:rsidRPr="0098011E">
        <w:rPr>
          <w:rFonts w:ascii="Times New Roman" w:eastAsia="Times New Roman" w:hAnsi="Times New Roman" w:cs="Times New Roman"/>
          <w:sz w:val="24"/>
          <w:szCs w:val="24"/>
          <w:lang w:val="en-US"/>
        </w:rPr>
        <w:t>PT. Golden Energy Mines</w:t>
      </w:r>
    </w:p>
    <w:p w14:paraId="571E353E" w14:textId="5ECF0881" w:rsidR="001F0169" w:rsidRPr="0098011E" w:rsidRDefault="001F0169" w:rsidP="001F0169">
      <w:pPr>
        <w:pStyle w:val="ListParagraph"/>
        <w:spacing w:after="565" w:line="480" w:lineRule="auto"/>
        <w:ind w:left="567"/>
        <w:jc w:val="both"/>
        <w:rPr>
          <w:rFonts w:ascii="Times New Roman" w:eastAsia="Times New Roman" w:hAnsi="Times New Roman" w:cs="Times New Roman"/>
          <w:sz w:val="24"/>
          <w:szCs w:val="24"/>
          <w:lang w:val="en-US"/>
        </w:rPr>
      </w:pPr>
      <w:r w:rsidRPr="0098011E">
        <w:rPr>
          <w:rFonts w:ascii="Times New Roman" w:hAnsi="Times New Roman" w:cs="Times New Roman"/>
          <w:sz w:val="24"/>
          <w:szCs w:val="24"/>
          <w:shd w:val="clear" w:color="auto" w:fill="FFFFFF"/>
        </w:rPr>
        <w:t>Golden Energy Mines Tbk (</w:t>
      </w:r>
      <w:r w:rsidR="00764459">
        <w:fldChar w:fldCharType="begin"/>
      </w:r>
      <w:r w:rsidR="00764459">
        <w:instrText xml:space="preserve"> HYPERLINK "https://britama.com/index.php/tag/gems/" \t "_blank" </w:instrText>
      </w:r>
      <w:r w:rsidR="00764459">
        <w:fldChar w:fldCharType="separate"/>
      </w:r>
      <w:r w:rsidRPr="0098011E">
        <w:rPr>
          <w:rStyle w:val="Hyperlink"/>
          <w:rFonts w:ascii="Times New Roman" w:hAnsi="Times New Roman" w:cs="Times New Roman"/>
          <w:color w:val="auto"/>
          <w:sz w:val="24"/>
          <w:szCs w:val="24"/>
          <w:u w:val="none"/>
          <w:shd w:val="clear" w:color="auto" w:fill="FFFFFF"/>
        </w:rPr>
        <w:t>GEMS</w:t>
      </w:r>
      <w:r w:rsidR="00764459">
        <w:rPr>
          <w:rStyle w:val="Hyperlink"/>
          <w:rFonts w:ascii="Times New Roman" w:hAnsi="Times New Roman" w:cs="Times New Roman"/>
          <w:color w:val="auto"/>
          <w:sz w:val="24"/>
          <w:szCs w:val="24"/>
          <w:u w:val="none"/>
          <w:shd w:val="clear" w:color="auto" w:fill="FFFFFF"/>
        </w:rPr>
        <w:fldChar w:fldCharType="end"/>
      </w:r>
      <w:r w:rsidRPr="0098011E">
        <w:rPr>
          <w:rFonts w:ascii="Times New Roman" w:hAnsi="Times New Roman" w:cs="Times New Roman"/>
          <w:sz w:val="24"/>
          <w:szCs w:val="24"/>
          <w:shd w:val="clear" w:color="auto" w:fill="FFFFFF"/>
        </w:rPr>
        <w:t xml:space="preserve">) didirikan dengan nama PT Bumi Kencana Eka Sakti tanggal 13 Maret 1997 dan memulai aktivitas usaha </w:t>
      </w:r>
      <w:r w:rsidRPr="0098011E">
        <w:rPr>
          <w:rFonts w:ascii="Times New Roman" w:hAnsi="Times New Roman" w:cs="Times New Roman"/>
          <w:sz w:val="24"/>
          <w:szCs w:val="24"/>
          <w:shd w:val="clear" w:color="auto" w:fill="FFFFFF"/>
        </w:rPr>
        <w:lastRenderedPageBreak/>
        <w:t>komersialnya sejak tahun 2010. GEMS berkedudukan di Sinar Mas Land Plaza, Menara II, Lantai 6, Jl. M.H. Thamrin Kav. 51, Jakarta 10350 – Indonesia</w:t>
      </w:r>
      <w:r w:rsidRPr="0098011E">
        <w:rPr>
          <w:rFonts w:ascii="Times New Roman" w:hAnsi="Times New Roman" w:cs="Times New Roman"/>
          <w:sz w:val="24"/>
          <w:szCs w:val="24"/>
          <w:shd w:val="clear" w:color="auto" w:fill="FFFFFF"/>
          <w:lang w:val="en-US"/>
        </w:rPr>
        <w:t xml:space="preserve">. </w:t>
      </w:r>
      <w:r w:rsidRPr="0098011E">
        <w:rPr>
          <w:rFonts w:ascii="Times New Roman" w:hAnsi="Times New Roman" w:cs="Times New Roman"/>
          <w:sz w:val="24"/>
          <w:szCs w:val="24"/>
          <w:shd w:val="clear" w:color="auto" w:fill="FFFFFF"/>
        </w:rPr>
        <w:t>Berdasarkan Anggaran Dasar Perusahaan, ruang lingkup kegiatan GEMS bergerak dalam bidang pertambangan melalui penyertaan pada anak usaha dan perdagangan batubara serta perdagangan lainnya.</w:t>
      </w:r>
    </w:p>
    <w:p w14:paraId="667A61FA" w14:textId="2DFB28A5" w:rsidR="00704D06" w:rsidRPr="0098011E" w:rsidRDefault="00704D06" w:rsidP="00F67DC5">
      <w:pPr>
        <w:pStyle w:val="ListParagraph"/>
        <w:numPr>
          <w:ilvl w:val="0"/>
          <w:numId w:val="40"/>
        </w:numPr>
        <w:spacing w:after="0" w:line="480" w:lineRule="auto"/>
        <w:ind w:left="567" w:hanging="567"/>
        <w:jc w:val="both"/>
        <w:rPr>
          <w:rFonts w:ascii="Times New Roman" w:eastAsia="Times New Roman" w:hAnsi="Times New Roman" w:cs="Times New Roman"/>
          <w:sz w:val="24"/>
          <w:szCs w:val="24"/>
          <w:lang w:val="en-US"/>
        </w:rPr>
      </w:pPr>
      <w:r w:rsidRPr="0098011E">
        <w:rPr>
          <w:rFonts w:ascii="Times New Roman" w:eastAsia="Times New Roman" w:hAnsi="Times New Roman" w:cs="Times New Roman"/>
          <w:sz w:val="24"/>
          <w:szCs w:val="24"/>
          <w:lang w:val="en-US"/>
        </w:rPr>
        <w:t xml:space="preserve">PT. Indo </w:t>
      </w:r>
      <w:proofErr w:type="spellStart"/>
      <w:r w:rsidRPr="0098011E">
        <w:rPr>
          <w:rFonts w:ascii="Times New Roman" w:eastAsia="Times New Roman" w:hAnsi="Times New Roman" w:cs="Times New Roman"/>
          <w:sz w:val="24"/>
          <w:szCs w:val="24"/>
          <w:lang w:val="en-US"/>
        </w:rPr>
        <w:t>Tambangraya</w:t>
      </w:r>
      <w:proofErr w:type="spellEnd"/>
      <w:r w:rsidRPr="0098011E">
        <w:rPr>
          <w:rFonts w:ascii="Times New Roman" w:eastAsia="Times New Roman" w:hAnsi="Times New Roman" w:cs="Times New Roman"/>
          <w:sz w:val="24"/>
          <w:szCs w:val="24"/>
          <w:lang w:val="en-US"/>
        </w:rPr>
        <w:t xml:space="preserve"> </w:t>
      </w:r>
      <w:proofErr w:type="spellStart"/>
      <w:r w:rsidRPr="0098011E">
        <w:rPr>
          <w:rFonts w:ascii="Times New Roman" w:eastAsia="Times New Roman" w:hAnsi="Times New Roman" w:cs="Times New Roman"/>
          <w:sz w:val="24"/>
          <w:szCs w:val="24"/>
          <w:lang w:val="en-US"/>
        </w:rPr>
        <w:t>Megah</w:t>
      </w:r>
      <w:proofErr w:type="spellEnd"/>
    </w:p>
    <w:p w14:paraId="175303BB" w14:textId="5AE27F71" w:rsidR="001F0169" w:rsidRPr="0098011E" w:rsidRDefault="001F0169" w:rsidP="001F0169">
      <w:pPr>
        <w:pStyle w:val="ListParagraph"/>
        <w:spacing w:after="0" w:line="480" w:lineRule="auto"/>
        <w:ind w:left="567"/>
        <w:jc w:val="both"/>
        <w:rPr>
          <w:rFonts w:ascii="Times New Roman" w:eastAsia="Times New Roman" w:hAnsi="Times New Roman" w:cs="Times New Roman"/>
          <w:sz w:val="24"/>
          <w:szCs w:val="24"/>
          <w:lang w:val="en-US"/>
        </w:rPr>
      </w:pPr>
      <w:r w:rsidRPr="0098011E">
        <w:rPr>
          <w:rFonts w:ascii="Times New Roman" w:hAnsi="Times New Roman" w:cs="Times New Roman"/>
          <w:sz w:val="24"/>
          <w:szCs w:val="24"/>
          <w:shd w:val="clear" w:color="auto" w:fill="FFFFFF"/>
        </w:rPr>
        <w:t>Indo Tambangraya Megah Tbk (</w:t>
      </w:r>
      <w:r w:rsidR="00764459">
        <w:fldChar w:fldCharType="begin"/>
      </w:r>
      <w:r w:rsidR="00764459">
        <w:instrText xml:space="preserve"> HYPERLINK "https://britama.com/index.php/tag/itmg/" \t "_blank" </w:instrText>
      </w:r>
      <w:r w:rsidR="00764459">
        <w:fldChar w:fldCharType="separate"/>
      </w:r>
      <w:r w:rsidRPr="0098011E">
        <w:rPr>
          <w:rStyle w:val="Hyperlink"/>
          <w:rFonts w:ascii="Times New Roman" w:hAnsi="Times New Roman" w:cs="Times New Roman"/>
          <w:color w:val="auto"/>
          <w:sz w:val="24"/>
          <w:szCs w:val="24"/>
          <w:u w:val="none"/>
          <w:shd w:val="clear" w:color="auto" w:fill="FFFFFF"/>
        </w:rPr>
        <w:t>ITMG</w:t>
      </w:r>
      <w:r w:rsidR="00764459">
        <w:rPr>
          <w:rStyle w:val="Hyperlink"/>
          <w:rFonts w:ascii="Times New Roman" w:hAnsi="Times New Roman" w:cs="Times New Roman"/>
          <w:color w:val="auto"/>
          <w:sz w:val="24"/>
          <w:szCs w:val="24"/>
          <w:u w:val="none"/>
          <w:shd w:val="clear" w:color="auto" w:fill="FFFFFF"/>
        </w:rPr>
        <w:fldChar w:fldCharType="end"/>
      </w:r>
      <w:r w:rsidRPr="0098011E">
        <w:rPr>
          <w:rFonts w:ascii="Times New Roman" w:hAnsi="Times New Roman" w:cs="Times New Roman"/>
          <w:sz w:val="24"/>
          <w:szCs w:val="24"/>
          <w:shd w:val="clear" w:color="auto" w:fill="FFFFFF"/>
        </w:rPr>
        <w:t>) didirikan tanggal 02 September 1987 dan memulai kegiatan usaha komersialnya pada tahun 1988. Kantor pusat Indo Tambangraya Megah Tbk berlokasi di Pondok Indah Office Tower III, Lantai 3, Jln. Sultan Iskandar Muda, Pondok Indah Kav. V-TA, Jakarta Selatan 12310 – Indonesia.</w:t>
      </w:r>
      <w:r w:rsidRPr="0098011E">
        <w:rPr>
          <w:rFonts w:ascii="Times New Roman" w:hAnsi="Times New Roman" w:cs="Times New Roman"/>
          <w:sz w:val="24"/>
          <w:szCs w:val="24"/>
          <w:shd w:val="clear" w:color="auto" w:fill="FFFFFF"/>
          <w:lang w:val="en-US"/>
        </w:rPr>
        <w:t xml:space="preserve"> </w:t>
      </w:r>
      <w:r w:rsidRPr="0098011E">
        <w:rPr>
          <w:rFonts w:ascii="Times New Roman" w:hAnsi="Times New Roman" w:cs="Times New Roman"/>
          <w:sz w:val="24"/>
          <w:szCs w:val="24"/>
          <w:shd w:val="clear" w:color="auto" w:fill="FFFFFF"/>
        </w:rPr>
        <w:t>Berdasarkan Anggaran Dasar Perusahaan, ruang lingkup kegiatan ITMG adalah berusaha dalam bidang pertambangan, pembangunan, pengangkutan, perbengkelan, perdagangan, perindustrian dan jasa.</w:t>
      </w:r>
    </w:p>
    <w:p w14:paraId="61E55E7B" w14:textId="24C08DA8" w:rsidR="00704D06" w:rsidRPr="0098011E" w:rsidRDefault="00704D06" w:rsidP="00F67DC5">
      <w:pPr>
        <w:pStyle w:val="ListParagraph"/>
        <w:numPr>
          <w:ilvl w:val="0"/>
          <w:numId w:val="40"/>
        </w:numPr>
        <w:spacing w:after="565" w:line="480" w:lineRule="auto"/>
        <w:ind w:left="567" w:hanging="567"/>
        <w:jc w:val="both"/>
        <w:rPr>
          <w:rFonts w:ascii="Times New Roman" w:eastAsia="Times New Roman" w:hAnsi="Times New Roman" w:cs="Times New Roman"/>
          <w:sz w:val="24"/>
          <w:szCs w:val="24"/>
          <w:lang w:val="en-US"/>
        </w:rPr>
      </w:pPr>
      <w:r w:rsidRPr="0098011E">
        <w:rPr>
          <w:rFonts w:ascii="Times New Roman" w:eastAsia="Times New Roman" w:hAnsi="Times New Roman" w:cs="Times New Roman"/>
          <w:sz w:val="24"/>
          <w:szCs w:val="24"/>
          <w:lang w:val="en-US"/>
        </w:rPr>
        <w:t xml:space="preserve">PT. Resources </w:t>
      </w:r>
      <w:proofErr w:type="spellStart"/>
      <w:r w:rsidRPr="0098011E">
        <w:rPr>
          <w:rFonts w:ascii="Times New Roman" w:eastAsia="Times New Roman" w:hAnsi="Times New Roman" w:cs="Times New Roman"/>
          <w:sz w:val="24"/>
          <w:szCs w:val="24"/>
          <w:lang w:val="en-US"/>
        </w:rPr>
        <w:t>Alam</w:t>
      </w:r>
      <w:proofErr w:type="spellEnd"/>
      <w:r w:rsidRPr="0098011E">
        <w:rPr>
          <w:rFonts w:ascii="Times New Roman" w:eastAsia="Times New Roman" w:hAnsi="Times New Roman" w:cs="Times New Roman"/>
          <w:sz w:val="24"/>
          <w:szCs w:val="24"/>
          <w:lang w:val="en-US"/>
        </w:rPr>
        <w:t xml:space="preserve"> Indonesia</w:t>
      </w:r>
    </w:p>
    <w:p w14:paraId="0A072D24" w14:textId="45F86AAE" w:rsidR="001F0169" w:rsidRPr="0098011E" w:rsidRDefault="001F0169" w:rsidP="001F0169">
      <w:pPr>
        <w:pStyle w:val="ListParagraph"/>
        <w:spacing w:after="565" w:line="480" w:lineRule="auto"/>
        <w:ind w:left="567"/>
        <w:jc w:val="both"/>
        <w:rPr>
          <w:rFonts w:ascii="Times New Roman" w:eastAsia="Times New Roman" w:hAnsi="Times New Roman" w:cs="Times New Roman"/>
          <w:sz w:val="24"/>
          <w:szCs w:val="24"/>
          <w:lang w:val="en-US"/>
        </w:rPr>
      </w:pPr>
      <w:r w:rsidRPr="0098011E">
        <w:rPr>
          <w:rFonts w:ascii="Times New Roman" w:hAnsi="Times New Roman" w:cs="Times New Roman"/>
          <w:sz w:val="24"/>
          <w:szCs w:val="24"/>
          <w:shd w:val="clear" w:color="auto" w:fill="FFFFFF"/>
        </w:rPr>
        <w:t>Resource Alam Indonesia Tbk (</w:t>
      </w:r>
      <w:r w:rsidR="00764459">
        <w:fldChar w:fldCharType="begin"/>
      </w:r>
      <w:r w:rsidR="00764459">
        <w:instrText xml:space="preserve"> HYPERLINK "https://britama.com/index.php/tag/kkgi/" \t "_blank" </w:instrText>
      </w:r>
      <w:r w:rsidR="00764459">
        <w:fldChar w:fldCharType="separate"/>
      </w:r>
      <w:r w:rsidRPr="0098011E">
        <w:rPr>
          <w:rStyle w:val="Hyperlink"/>
          <w:rFonts w:ascii="Times New Roman" w:hAnsi="Times New Roman" w:cs="Times New Roman"/>
          <w:color w:val="auto"/>
          <w:sz w:val="24"/>
          <w:szCs w:val="24"/>
          <w:u w:val="none"/>
          <w:shd w:val="clear" w:color="auto" w:fill="FFFFFF"/>
        </w:rPr>
        <w:t>KKGI</w:t>
      </w:r>
      <w:r w:rsidR="00764459">
        <w:rPr>
          <w:rStyle w:val="Hyperlink"/>
          <w:rFonts w:ascii="Times New Roman" w:hAnsi="Times New Roman" w:cs="Times New Roman"/>
          <w:color w:val="auto"/>
          <w:sz w:val="24"/>
          <w:szCs w:val="24"/>
          <w:u w:val="none"/>
          <w:shd w:val="clear" w:color="auto" w:fill="FFFFFF"/>
        </w:rPr>
        <w:fldChar w:fldCharType="end"/>
      </w:r>
      <w:r w:rsidRPr="0098011E">
        <w:rPr>
          <w:rFonts w:ascii="Times New Roman" w:hAnsi="Times New Roman" w:cs="Times New Roman"/>
          <w:sz w:val="24"/>
          <w:szCs w:val="24"/>
          <w:shd w:val="clear" w:color="auto" w:fill="FFFFFF"/>
        </w:rPr>
        <w:t>) didirikan tanggal 08 Juli 1981 dengan nama PT Kurnia Kapuas Utama Glue Industries dan memulai kegiatan usaha komersialnya pada tahun 1983. Kantor pusat Resource Alam Indonesia Tbk berdomisili di Gedung Bumi Raya Utama, Jl. Pembangunan I No. 3, Jakarta 10130 – Indonesia</w:t>
      </w:r>
      <w:r w:rsidRPr="0098011E">
        <w:rPr>
          <w:rFonts w:ascii="Times New Roman" w:hAnsi="Times New Roman" w:cs="Times New Roman"/>
          <w:sz w:val="24"/>
          <w:szCs w:val="24"/>
          <w:shd w:val="clear" w:color="auto" w:fill="FFFFFF"/>
          <w:lang w:val="en-US"/>
        </w:rPr>
        <w:t xml:space="preserve">. </w:t>
      </w:r>
      <w:r w:rsidRPr="0098011E">
        <w:rPr>
          <w:rFonts w:ascii="Times New Roman" w:hAnsi="Times New Roman" w:cs="Times New Roman"/>
          <w:sz w:val="24"/>
          <w:szCs w:val="24"/>
          <w:shd w:val="clear" w:color="auto" w:fill="FFFFFF"/>
        </w:rPr>
        <w:t xml:space="preserve">Berdasarkan Anggaran Dasar Perusahaan, ruang lingkup kegiatan KKGI adalah menjalankan usaha dibidang pertambangan dan penggalian, perdagangan besar &amp; eceran, real </w:t>
      </w:r>
      <w:r w:rsidRPr="0098011E">
        <w:rPr>
          <w:rFonts w:ascii="Times New Roman" w:hAnsi="Times New Roman" w:cs="Times New Roman"/>
          <w:sz w:val="24"/>
          <w:szCs w:val="24"/>
          <w:shd w:val="clear" w:color="auto" w:fill="FFFFFF"/>
        </w:rPr>
        <w:lastRenderedPageBreak/>
        <w:t>estate, aktivitas keuangan &amp; asuransi, industri pengolahan, dan pengangkutan dan pergudangan.</w:t>
      </w:r>
    </w:p>
    <w:p w14:paraId="188ECFDC" w14:textId="66A90CA3" w:rsidR="00F67DC5" w:rsidRPr="0098011E" w:rsidRDefault="00F67DC5" w:rsidP="00F67DC5">
      <w:pPr>
        <w:pStyle w:val="ListParagraph"/>
        <w:numPr>
          <w:ilvl w:val="0"/>
          <w:numId w:val="40"/>
        </w:numPr>
        <w:spacing w:after="0" w:line="480" w:lineRule="auto"/>
        <w:ind w:left="567" w:hanging="567"/>
        <w:jc w:val="both"/>
        <w:rPr>
          <w:rFonts w:ascii="Times New Roman" w:eastAsia="Times New Roman" w:hAnsi="Times New Roman" w:cs="Times New Roman"/>
          <w:sz w:val="24"/>
          <w:szCs w:val="24"/>
          <w:lang w:val="en-US"/>
        </w:rPr>
      </w:pPr>
      <w:r w:rsidRPr="0098011E">
        <w:rPr>
          <w:rFonts w:ascii="Times New Roman" w:eastAsia="Times New Roman" w:hAnsi="Times New Roman" w:cs="Times New Roman"/>
          <w:sz w:val="24"/>
          <w:szCs w:val="24"/>
          <w:lang w:val="en-US"/>
        </w:rPr>
        <w:t xml:space="preserve">PT. </w:t>
      </w:r>
      <w:proofErr w:type="spellStart"/>
      <w:r w:rsidRPr="0098011E">
        <w:rPr>
          <w:rFonts w:ascii="Times New Roman" w:eastAsia="Times New Roman" w:hAnsi="Times New Roman" w:cs="Times New Roman"/>
          <w:sz w:val="24"/>
          <w:szCs w:val="24"/>
          <w:lang w:val="en-US"/>
        </w:rPr>
        <w:t>Mitrabara</w:t>
      </w:r>
      <w:proofErr w:type="spellEnd"/>
      <w:r w:rsidRPr="0098011E">
        <w:rPr>
          <w:rFonts w:ascii="Times New Roman" w:eastAsia="Times New Roman" w:hAnsi="Times New Roman" w:cs="Times New Roman"/>
          <w:sz w:val="24"/>
          <w:szCs w:val="24"/>
          <w:lang w:val="en-US"/>
        </w:rPr>
        <w:t xml:space="preserve"> </w:t>
      </w:r>
      <w:proofErr w:type="spellStart"/>
      <w:r w:rsidRPr="0098011E">
        <w:rPr>
          <w:rFonts w:ascii="Times New Roman" w:eastAsia="Times New Roman" w:hAnsi="Times New Roman" w:cs="Times New Roman"/>
          <w:sz w:val="24"/>
          <w:szCs w:val="24"/>
          <w:lang w:val="en-US"/>
        </w:rPr>
        <w:t>Adiperdana</w:t>
      </w:r>
      <w:proofErr w:type="spellEnd"/>
    </w:p>
    <w:p w14:paraId="7E56B5B5" w14:textId="394AF2F1" w:rsidR="001F0169" w:rsidRPr="0098011E" w:rsidRDefault="001F0169" w:rsidP="001F0169">
      <w:pPr>
        <w:pStyle w:val="ListParagraph"/>
        <w:spacing w:after="0" w:line="480" w:lineRule="auto"/>
        <w:ind w:left="567"/>
        <w:jc w:val="both"/>
        <w:rPr>
          <w:rFonts w:ascii="Times New Roman" w:eastAsia="Times New Roman" w:hAnsi="Times New Roman" w:cs="Times New Roman"/>
          <w:sz w:val="24"/>
          <w:szCs w:val="24"/>
          <w:lang w:val="en-US"/>
        </w:rPr>
      </w:pPr>
      <w:r w:rsidRPr="0098011E">
        <w:rPr>
          <w:rFonts w:ascii="Times New Roman" w:hAnsi="Times New Roman" w:cs="Times New Roman"/>
          <w:sz w:val="24"/>
          <w:szCs w:val="24"/>
          <w:shd w:val="clear" w:color="auto" w:fill="FFFFFF"/>
        </w:rPr>
        <w:t>Mitrabara Adiperdana Tbk (</w:t>
      </w:r>
      <w:r w:rsidR="00764459">
        <w:fldChar w:fldCharType="begin"/>
      </w:r>
      <w:r w:rsidR="00764459">
        <w:instrText xml:space="preserve"> HYPERLINK "https://britama.com/index.php/tag/mbap/" \t "_blank" </w:instrText>
      </w:r>
      <w:r w:rsidR="00764459">
        <w:fldChar w:fldCharType="separate"/>
      </w:r>
      <w:r w:rsidRPr="0098011E">
        <w:rPr>
          <w:rStyle w:val="Hyperlink"/>
          <w:rFonts w:ascii="Times New Roman" w:hAnsi="Times New Roman" w:cs="Times New Roman"/>
          <w:color w:val="auto"/>
          <w:sz w:val="24"/>
          <w:szCs w:val="24"/>
          <w:u w:val="none"/>
          <w:shd w:val="clear" w:color="auto" w:fill="FFFFFF"/>
        </w:rPr>
        <w:t>MBAP</w:t>
      </w:r>
      <w:r w:rsidR="00764459">
        <w:rPr>
          <w:rStyle w:val="Hyperlink"/>
          <w:rFonts w:ascii="Times New Roman" w:hAnsi="Times New Roman" w:cs="Times New Roman"/>
          <w:color w:val="auto"/>
          <w:sz w:val="24"/>
          <w:szCs w:val="24"/>
          <w:u w:val="none"/>
          <w:shd w:val="clear" w:color="auto" w:fill="FFFFFF"/>
        </w:rPr>
        <w:fldChar w:fldCharType="end"/>
      </w:r>
      <w:r w:rsidRPr="0098011E">
        <w:rPr>
          <w:rFonts w:ascii="Times New Roman" w:hAnsi="Times New Roman" w:cs="Times New Roman"/>
          <w:sz w:val="24"/>
          <w:szCs w:val="24"/>
          <w:shd w:val="clear" w:color="auto" w:fill="FFFFFF"/>
        </w:rPr>
        <w:t>) didirikan tanggal 29 Mei 1992 dan memulai tahap produksi pada tahun 2008. Kantor pusat MBAP berlokasi di Graha Baramulti, Jl. Suryopranoto 2, Komplek Harmoni Blok A No. 8, Jakarta Pusat 10130 – Indonesia.</w:t>
      </w:r>
      <w:r w:rsidR="0098011E" w:rsidRPr="0098011E">
        <w:rPr>
          <w:rFonts w:ascii="Times New Roman" w:hAnsi="Times New Roman" w:cs="Times New Roman"/>
          <w:sz w:val="24"/>
          <w:szCs w:val="24"/>
          <w:shd w:val="clear" w:color="auto" w:fill="FFFFFF"/>
          <w:lang w:val="en-US"/>
        </w:rPr>
        <w:t xml:space="preserve"> </w:t>
      </w:r>
      <w:r w:rsidR="0098011E" w:rsidRPr="0098011E">
        <w:rPr>
          <w:rFonts w:ascii="Times New Roman" w:hAnsi="Times New Roman" w:cs="Times New Roman"/>
          <w:sz w:val="24"/>
          <w:szCs w:val="24"/>
          <w:shd w:val="clear" w:color="auto" w:fill="FFFFFF"/>
        </w:rPr>
        <w:t>Berdasarkan Anggaran Dasar Perusahaan, ruang lingkup kegiatan MBAP adalah bergerak di bidang pertambangan, perdagangan dan perindustrian batubara.</w:t>
      </w:r>
    </w:p>
    <w:p w14:paraId="67F4AEA5" w14:textId="014FF317" w:rsidR="00F67DC5" w:rsidRPr="0098011E" w:rsidRDefault="00F67DC5" w:rsidP="00F67DC5">
      <w:pPr>
        <w:pStyle w:val="ListParagraph"/>
        <w:numPr>
          <w:ilvl w:val="0"/>
          <w:numId w:val="40"/>
        </w:numPr>
        <w:spacing w:after="0" w:line="480" w:lineRule="auto"/>
        <w:ind w:left="567" w:hanging="567"/>
        <w:jc w:val="both"/>
        <w:rPr>
          <w:rFonts w:ascii="Times New Roman" w:eastAsia="Times New Roman" w:hAnsi="Times New Roman" w:cs="Times New Roman"/>
          <w:sz w:val="24"/>
          <w:szCs w:val="24"/>
          <w:lang w:val="en-US"/>
        </w:rPr>
      </w:pPr>
      <w:r w:rsidRPr="0098011E">
        <w:rPr>
          <w:rFonts w:ascii="Times New Roman" w:eastAsia="Times New Roman" w:hAnsi="Times New Roman" w:cs="Times New Roman"/>
          <w:sz w:val="24"/>
          <w:szCs w:val="24"/>
          <w:lang w:val="en-US"/>
        </w:rPr>
        <w:t xml:space="preserve">PT. </w:t>
      </w:r>
      <w:proofErr w:type="spellStart"/>
      <w:r w:rsidRPr="0098011E">
        <w:rPr>
          <w:rFonts w:ascii="Times New Roman" w:eastAsia="Times New Roman" w:hAnsi="Times New Roman" w:cs="Times New Roman"/>
          <w:sz w:val="24"/>
          <w:szCs w:val="24"/>
          <w:lang w:val="en-US"/>
        </w:rPr>
        <w:t>Samindo</w:t>
      </w:r>
      <w:proofErr w:type="spellEnd"/>
      <w:r w:rsidRPr="0098011E">
        <w:rPr>
          <w:rFonts w:ascii="Times New Roman" w:eastAsia="Times New Roman" w:hAnsi="Times New Roman" w:cs="Times New Roman"/>
          <w:sz w:val="24"/>
          <w:szCs w:val="24"/>
          <w:lang w:val="en-US"/>
        </w:rPr>
        <w:t xml:space="preserve"> Resources</w:t>
      </w:r>
    </w:p>
    <w:p w14:paraId="732D5F31" w14:textId="0E9E92B2" w:rsidR="0098011E" w:rsidRPr="0098011E" w:rsidRDefault="0098011E" w:rsidP="0098011E">
      <w:pPr>
        <w:pStyle w:val="ListParagraph"/>
        <w:spacing w:after="0" w:line="480" w:lineRule="auto"/>
        <w:ind w:left="567"/>
        <w:jc w:val="both"/>
        <w:rPr>
          <w:rFonts w:ascii="Times New Roman" w:eastAsia="Times New Roman" w:hAnsi="Times New Roman" w:cs="Times New Roman"/>
          <w:sz w:val="24"/>
          <w:szCs w:val="24"/>
          <w:lang w:val="en-US"/>
        </w:rPr>
      </w:pPr>
      <w:r w:rsidRPr="0098011E">
        <w:rPr>
          <w:rFonts w:ascii="Times New Roman" w:hAnsi="Times New Roman" w:cs="Times New Roman"/>
          <w:sz w:val="24"/>
          <w:szCs w:val="24"/>
          <w:shd w:val="clear" w:color="auto" w:fill="FFFFFF"/>
        </w:rPr>
        <w:t>Samindo Resources Tbk (</w:t>
      </w:r>
      <w:r w:rsidR="00764459">
        <w:fldChar w:fldCharType="begin"/>
      </w:r>
      <w:r w:rsidR="00764459">
        <w:instrText xml:space="preserve"> HYPERLINK "https://britama.com/index.php/tag/myoh/" \t "_blank" </w:instrText>
      </w:r>
      <w:r w:rsidR="00764459">
        <w:fldChar w:fldCharType="separate"/>
      </w:r>
      <w:r w:rsidRPr="0098011E">
        <w:rPr>
          <w:rStyle w:val="Hyperlink"/>
          <w:rFonts w:ascii="Times New Roman" w:hAnsi="Times New Roman" w:cs="Times New Roman"/>
          <w:color w:val="auto"/>
          <w:sz w:val="24"/>
          <w:szCs w:val="24"/>
          <w:u w:val="none"/>
          <w:shd w:val="clear" w:color="auto" w:fill="FFFFFF"/>
        </w:rPr>
        <w:t>MYOH</w:t>
      </w:r>
      <w:r w:rsidR="00764459">
        <w:rPr>
          <w:rStyle w:val="Hyperlink"/>
          <w:rFonts w:ascii="Times New Roman" w:hAnsi="Times New Roman" w:cs="Times New Roman"/>
          <w:color w:val="auto"/>
          <w:sz w:val="24"/>
          <w:szCs w:val="24"/>
          <w:u w:val="none"/>
          <w:shd w:val="clear" w:color="auto" w:fill="FFFFFF"/>
        </w:rPr>
        <w:fldChar w:fldCharType="end"/>
      </w:r>
      <w:r w:rsidRPr="0098011E">
        <w:rPr>
          <w:rFonts w:ascii="Times New Roman" w:hAnsi="Times New Roman" w:cs="Times New Roman"/>
          <w:sz w:val="24"/>
          <w:szCs w:val="24"/>
          <w:shd w:val="clear" w:color="auto" w:fill="FFFFFF"/>
        </w:rPr>
        <w:t>) didirikan dengan nama PT Myohdotcom Indonesia tanggal 15 Maret 2000 dan memulai kegiatan usaha komersialnya pada bulan Mei 2000. Kantor pusat MYOH berdomisili di Menara Mulia lantai 16, Jl. Jend. Gatot Subroto Kav 9-11 Jakarta 12930 – Indonesia</w:t>
      </w:r>
      <w:r w:rsidRPr="0098011E">
        <w:rPr>
          <w:rFonts w:ascii="Times New Roman" w:hAnsi="Times New Roman" w:cs="Times New Roman"/>
          <w:sz w:val="24"/>
          <w:szCs w:val="24"/>
          <w:shd w:val="clear" w:color="auto" w:fill="FFFFFF"/>
          <w:lang w:val="en-US"/>
        </w:rPr>
        <w:t xml:space="preserve">. </w:t>
      </w:r>
      <w:r w:rsidRPr="0098011E">
        <w:rPr>
          <w:rFonts w:ascii="Times New Roman" w:hAnsi="Times New Roman" w:cs="Times New Roman"/>
          <w:sz w:val="24"/>
          <w:szCs w:val="24"/>
          <w:shd w:val="clear" w:color="auto" w:fill="FFFFFF"/>
        </w:rPr>
        <w:t>Berdasarkan Anggaran Dasar Perusahaan, ruang lingkup kegiatan MYOH adalah bergerak dalam bidang investasi, pertambangan batubara serta jasa pertambangan (sejak tahun 2012). Saat ini, kegiatan usaha utama Samindo adalah sebagai perusahaan investasi. </w:t>
      </w:r>
    </w:p>
    <w:p w14:paraId="2E7D25F8" w14:textId="7A7B259F" w:rsidR="00F67DC5" w:rsidRPr="0098011E" w:rsidRDefault="00F67DC5" w:rsidP="00F67DC5">
      <w:pPr>
        <w:pStyle w:val="ListParagraph"/>
        <w:numPr>
          <w:ilvl w:val="0"/>
          <w:numId w:val="40"/>
        </w:numPr>
        <w:spacing w:after="0" w:line="480" w:lineRule="auto"/>
        <w:ind w:left="567" w:hanging="567"/>
        <w:jc w:val="both"/>
        <w:rPr>
          <w:rFonts w:ascii="Times New Roman" w:eastAsia="Times New Roman" w:hAnsi="Times New Roman" w:cs="Times New Roman"/>
          <w:sz w:val="24"/>
          <w:szCs w:val="24"/>
          <w:lang w:val="en-US"/>
        </w:rPr>
      </w:pPr>
      <w:r w:rsidRPr="0098011E">
        <w:rPr>
          <w:rFonts w:ascii="Times New Roman" w:eastAsia="Times New Roman" w:hAnsi="Times New Roman" w:cs="Times New Roman"/>
          <w:sz w:val="24"/>
          <w:szCs w:val="24"/>
          <w:lang w:val="en-US"/>
        </w:rPr>
        <w:t xml:space="preserve">PT. Tambang Batubara Bukit </w:t>
      </w:r>
      <w:proofErr w:type="spellStart"/>
      <w:r w:rsidRPr="0098011E">
        <w:rPr>
          <w:rFonts w:ascii="Times New Roman" w:eastAsia="Times New Roman" w:hAnsi="Times New Roman" w:cs="Times New Roman"/>
          <w:sz w:val="24"/>
          <w:szCs w:val="24"/>
          <w:lang w:val="en-US"/>
        </w:rPr>
        <w:t>Asam</w:t>
      </w:r>
      <w:proofErr w:type="spellEnd"/>
    </w:p>
    <w:p w14:paraId="75A1F3AE" w14:textId="7B8F3799" w:rsidR="003468C5" w:rsidRPr="000B10B5" w:rsidRDefault="0098011E" w:rsidP="000B10B5">
      <w:pPr>
        <w:pStyle w:val="ListParagraph"/>
        <w:spacing w:after="0" w:line="480" w:lineRule="auto"/>
        <w:ind w:left="567"/>
        <w:jc w:val="both"/>
        <w:rPr>
          <w:rFonts w:ascii="Times New Roman" w:hAnsi="Times New Roman" w:cs="Times New Roman"/>
          <w:sz w:val="24"/>
          <w:szCs w:val="24"/>
          <w:shd w:val="clear" w:color="auto" w:fill="FFFFFF"/>
          <w:lang w:val="en-US"/>
        </w:rPr>
      </w:pPr>
      <w:r w:rsidRPr="0098011E">
        <w:rPr>
          <w:rFonts w:ascii="Times New Roman" w:hAnsi="Times New Roman" w:cs="Times New Roman"/>
          <w:sz w:val="24"/>
          <w:szCs w:val="24"/>
          <w:shd w:val="clear" w:color="auto" w:fill="FFFFFF"/>
        </w:rPr>
        <w:t>Bukit Asam Tbk (</w:t>
      </w:r>
      <w:r w:rsidR="00764459">
        <w:fldChar w:fldCharType="begin"/>
      </w:r>
      <w:r w:rsidR="00764459">
        <w:instrText xml:space="preserve"> HYPERLINK "https://britama.com/index.php/tag/ptba/" \t "_blank" </w:instrText>
      </w:r>
      <w:r w:rsidR="00764459">
        <w:fldChar w:fldCharType="separate"/>
      </w:r>
      <w:r w:rsidRPr="0098011E">
        <w:rPr>
          <w:rStyle w:val="Hyperlink"/>
          <w:rFonts w:ascii="Times New Roman" w:hAnsi="Times New Roman" w:cs="Times New Roman"/>
          <w:color w:val="auto"/>
          <w:sz w:val="24"/>
          <w:szCs w:val="24"/>
          <w:u w:val="none"/>
          <w:shd w:val="clear" w:color="auto" w:fill="FFFFFF"/>
        </w:rPr>
        <w:t>PTBA</w:t>
      </w:r>
      <w:r w:rsidR="00764459">
        <w:rPr>
          <w:rStyle w:val="Hyperlink"/>
          <w:rFonts w:ascii="Times New Roman" w:hAnsi="Times New Roman" w:cs="Times New Roman"/>
          <w:color w:val="auto"/>
          <w:sz w:val="24"/>
          <w:szCs w:val="24"/>
          <w:u w:val="none"/>
          <w:shd w:val="clear" w:color="auto" w:fill="FFFFFF"/>
        </w:rPr>
        <w:fldChar w:fldCharType="end"/>
      </w:r>
      <w:r w:rsidRPr="0098011E">
        <w:rPr>
          <w:rFonts w:ascii="Times New Roman" w:hAnsi="Times New Roman" w:cs="Times New Roman"/>
          <w:sz w:val="24"/>
          <w:szCs w:val="24"/>
          <w:shd w:val="clear" w:color="auto" w:fill="FFFFFF"/>
        </w:rPr>
        <w:t>) didirikan tanggal 02 Maret 1981. Kantor pusat Bukit Asam berlokasi di Jl. Parigi No. 1 Tanjung Enim 31716, Sumatera Selatan dan kantor korespondensi terletak di Menara Kadin Indonesia Lt. 9 &amp; 15. Jln. H.R. Rasuna Said X-5, Kav. 2-3, Jakarta 12950 – Indonesia</w:t>
      </w:r>
      <w:r w:rsidRPr="0098011E">
        <w:rPr>
          <w:rFonts w:ascii="Times New Roman" w:hAnsi="Times New Roman" w:cs="Times New Roman"/>
          <w:sz w:val="24"/>
          <w:szCs w:val="24"/>
          <w:shd w:val="clear" w:color="auto" w:fill="FFFFFF"/>
          <w:lang w:val="en-US"/>
        </w:rPr>
        <w:t xml:space="preserve">. </w:t>
      </w:r>
      <w:r w:rsidRPr="0098011E">
        <w:rPr>
          <w:rFonts w:ascii="Times New Roman" w:hAnsi="Times New Roman" w:cs="Times New Roman"/>
          <w:sz w:val="24"/>
          <w:szCs w:val="24"/>
          <w:shd w:val="clear" w:color="auto" w:fill="FFFFFF"/>
        </w:rPr>
        <w:lastRenderedPageBreak/>
        <w:t>Berdasarkan Anggaran Dasar Perusahaan, ruang lingkup kegiatan PTBA dan entitas anaknya (Grup) adalah bergerak dalam bidang industri tambang batubara dan aktivitas terkait, meliputi kegiatan penyelidikan umum, eksplorasi, eksploitasi, pengolahan, pemurnian, pengangkutan dan perdagangan, pengelolaan fasilitas dermaga khusus batubara baik untuk keperluan sendiri maupun pihak lain</w:t>
      </w:r>
      <w:r w:rsidR="003468C5">
        <w:rPr>
          <w:rFonts w:ascii="Times New Roman" w:hAnsi="Times New Roman" w:cs="Times New Roman"/>
          <w:sz w:val="24"/>
          <w:szCs w:val="24"/>
          <w:shd w:val="clear" w:color="auto" w:fill="FFFFFF"/>
          <w:lang w:val="en-US"/>
        </w:rPr>
        <w:t>.</w:t>
      </w:r>
    </w:p>
    <w:p w14:paraId="39E48B3B" w14:textId="77777777" w:rsidR="00DC3454" w:rsidRDefault="00DC3454" w:rsidP="00973794">
      <w:pPr>
        <w:pStyle w:val="ListParagraph"/>
        <w:numPr>
          <w:ilvl w:val="0"/>
          <w:numId w:val="19"/>
        </w:numPr>
        <w:spacing w:after="0" w:line="480" w:lineRule="auto"/>
        <w:ind w:left="567" w:hanging="567"/>
        <w:jc w:val="both"/>
        <w:rPr>
          <w:rFonts w:ascii="Times New Roman" w:hAnsi="Times New Roman" w:cs="Times New Roman"/>
          <w:b/>
          <w:sz w:val="24"/>
          <w:szCs w:val="24"/>
          <w:lang w:val="en-US"/>
        </w:rPr>
      </w:pPr>
      <w:proofErr w:type="spellStart"/>
      <w:r w:rsidRPr="00321626">
        <w:rPr>
          <w:rFonts w:ascii="Times New Roman" w:hAnsi="Times New Roman" w:cs="Times New Roman"/>
          <w:b/>
          <w:sz w:val="24"/>
          <w:szCs w:val="24"/>
          <w:lang w:val="en-US"/>
        </w:rPr>
        <w:t>Deskripsi</w:t>
      </w:r>
      <w:proofErr w:type="spellEnd"/>
      <w:r w:rsidRPr="00321626">
        <w:rPr>
          <w:rFonts w:ascii="Times New Roman" w:hAnsi="Times New Roman" w:cs="Times New Roman"/>
          <w:b/>
          <w:sz w:val="24"/>
          <w:szCs w:val="24"/>
          <w:lang w:val="en-US"/>
        </w:rPr>
        <w:t xml:space="preserve"> Hasil </w:t>
      </w:r>
      <w:proofErr w:type="spellStart"/>
      <w:r w:rsidRPr="00321626">
        <w:rPr>
          <w:rFonts w:ascii="Times New Roman" w:hAnsi="Times New Roman" w:cs="Times New Roman"/>
          <w:b/>
          <w:sz w:val="24"/>
          <w:szCs w:val="24"/>
          <w:lang w:val="en-US"/>
        </w:rPr>
        <w:t>Penelitian</w:t>
      </w:r>
      <w:proofErr w:type="spellEnd"/>
    </w:p>
    <w:p w14:paraId="0FBE3812" w14:textId="457B71A6" w:rsidR="00DC3454" w:rsidRPr="00CB003D" w:rsidRDefault="00DC3454" w:rsidP="00DC3454">
      <w:pPr>
        <w:spacing w:after="0" w:line="480" w:lineRule="auto"/>
        <w:ind w:firstLine="567"/>
        <w:jc w:val="both"/>
        <w:rPr>
          <w:rFonts w:ascii="Times New Roman" w:hAnsi="Times New Roman" w:cs="Times New Roman"/>
          <w:sz w:val="24"/>
          <w:szCs w:val="24"/>
          <w:lang w:val="fi-FI"/>
        </w:rPr>
      </w:pPr>
      <w:r w:rsidRPr="00995E82">
        <w:rPr>
          <w:rFonts w:ascii="Times New Roman" w:hAnsi="Times New Roman" w:cs="Times New Roman"/>
          <w:sz w:val="24"/>
          <w:szCs w:val="24"/>
          <w:lang w:val="fi-FI"/>
        </w:rPr>
        <w:t>Setelah p</w:t>
      </w:r>
      <w:r>
        <w:rPr>
          <w:rFonts w:ascii="Times New Roman" w:hAnsi="Times New Roman" w:cs="Times New Roman"/>
          <w:sz w:val="24"/>
          <w:szCs w:val="24"/>
          <w:lang w:val="fi-FI"/>
        </w:rPr>
        <w:t xml:space="preserve">enelitian, laporan keuangan </w:t>
      </w:r>
      <w:r w:rsidR="00D42993">
        <w:rPr>
          <w:rFonts w:ascii="Times New Roman" w:hAnsi="Times New Roman" w:cs="Times New Roman"/>
          <w:sz w:val="24"/>
          <w:szCs w:val="24"/>
          <w:lang w:val="fi-FI"/>
        </w:rPr>
        <w:t>perusahaan Pertambangan Batu Bara</w:t>
      </w:r>
      <w:r w:rsidRPr="00995E82">
        <w:rPr>
          <w:rFonts w:ascii="Times New Roman" w:hAnsi="Times New Roman" w:cs="Times New Roman"/>
          <w:sz w:val="24"/>
          <w:szCs w:val="24"/>
          <w:lang w:val="fi-FI"/>
        </w:rPr>
        <w:t xml:space="preserve"> dari 201</w:t>
      </w:r>
      <w:r w:rsidR="00D42993">
        <w:rPr>
          <w:rFonts w:ascii="Times New Roman" w:hAnsi="Times New Roman" w:cs="Times New Roman"/>
          <w:sz w:val="24"/>
          <w:szCs w:val="24"/>
          <w:lang w:val="fi-FI"/>
        </w:rPr>
        <w:t>6</w:t>
      </w:r>
      <w:r w:rsidRPr="00995E82">
        <w:rPr>
          <w:rFonts w:ascii="Times New Roman" w:hAnsi="Times New Roman" w:cs="Times New Roman"/>
          <w:sz w:val="24"/>
          <w:szCs w:val="24"/>
          <w:lang w:val="fi-FI"/>
        </w:rPr>
        <w:t xml:space="preserve"> hingga 20</w:t>
      </w:r>
      <w:r w:rsidR="00D42993">
        <w:rPr>
          <w:rFonts w:ascii="Times New Roman" w:hAnsi="Times New Roman" w:cs="Times New Roman"/>
          <w:sz w:val="24"/>
          <w:szCs w:val="24"/>
          <w:lang w:val="fi-FI"/>
        </w:rPr>
        <w:t>20</w:t>
      </w:r>
      <w:r w:rsidRPr="00995E82">
        <w:rPr>
          <w:rFonts w:ascii="Times New Roman" w:hAnsi="Times New Roman" w:cs="Times New Roman"/>
          <w:sz w:val="24"/>
          <w:szCs w:val="24"/>
          <w:lang w:val="fi-FI"/>
        </w:rPr>
        <w:t xml:space="preserve"> diperoleh sebagai dasar untuk mengevaluasi status keuangan perusahaan. Tolok ukur yang digunakan dalam penelitian ini adalah </w:t>
      </w:r>
      <w:r w:rsidR="00D42993">
        <w:rPr>
          <w:rFonts w:ascii="Times New Roman" w:hAnsi="Times New Roman" w:cs="Times New Roman"/>
          <w:sz w:val="24"/>
          <w:szCs w:val="24"/>
          <w:lang w:val="fi-FI"/>
        </w:rPr>
        <w:t>Keputusan Investasi, Keputusan Pendanaan, Kebijakan Dividen</w:t>
      </w:r>
      <w:r w:rsidRPr="00995E82">
        <w:rPr>
          <w:rFonts w:ascii="Times New Roman" w:hAnsi="Times New Roman" w:cs="Times New Roman"/>
          <w:sz w:val="24"/>
          <w:szCs w:val="24"/>
          <w:lang w:val="fi-FI"/>
        </w:rPr>
        <w:t xml:space="preserve">, dan </w:t>
      </w:r>
      <w:r w:rsidR="00D42993">
        <w:rPr>
          <w:rFonts w:ascii="Times New Roman" w:hAnsi="Times New Roman" w:cs="Times New Roman"/>
          <w:sz w:val="24"/>
          <w:szCs w:val="24"/>
          <w:lang w:val="fi-FI"/>
        </w:rPr>
        <w:t>Nilai Peusahaan</w:t>
      </w:r>
      <w:r>
        <w:rPr>
          <w:rFonts w:ascii="Times New Roman" w:hAnsi="Times New Roman" w:cs="Times New Roman"/>
          <w:sz w:val="24"/>
          <w:szCs w:val="24"/>
          <w:lang w:val="fi-FI"/>
        </w:rPr>
        <w:t xml:space="preserve">. </w:t>
      </w:r>
    </w:p>
    <w:p w14:paraId="0F79B1A8" w14:textId="4497651D" w:rsidR="00DC3454" w:rsidRDefault="00A919CF" w:rsidP="00973794">
      <w:pPr>
        <w:pStyle w:val="NoSpacing"/>
        <w:numPr>
          <w:ilvl w:val="0"/>
          <w:numId w:val="34"/>
        </w:numPr>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Keputusan </w:t>
      </w:r>
      <w:proofErr w:type="spellStart"/>
      <w:r>
        <w:rPr>
          <w:rFonts w:ascii="Times New Roman" w:hAnsi="Times New Roman" w:cs="Times New Roman"/>
          <w:b/>
          <w:sz w:val="24"/>
          <w:szCs w:val="24"/>
        </w:rPr>
        <w:t>Investasi</w:t>
      </w:r>
      <w:proofErr w:type="spellEnd"/>
    </w:p>
    <w:p w14:paraId="1AC94C5C" w14:textId="7BAB5098" w:rsidR="00657B2C" w:rsidRPr="007B0092" w:rsidRDefault="006D6719" w:rsidP="007B0092">
      <w:pPr>
        <w:spacing w:after="0" w:line="480" w:lineRule="auto"/>
        <w:ind w:firstLine="567"/>
        <w:jc w:val="both"/>
        <w:rPr>
          <w:rFonts w:ascii="Times New Roman" w:hAnsi="Times New Roman" w:cs="Times New Roman"/>
          <w:color w:val="000000"/>
          <w:sz w:val="24"/>
          <w:szCs w:val="24"/>
          <w:lang w:val="en-US"/>
        </w:rPr>
      </w:pPr>
      <w:r w:rsidRPr="006D6719">
        <w:rPr>
          <w:rFonts w:ascii="Times New Roman" w:hAnsi="Times New Roman" w:cs="Times New Roman"/>
          <w:sz w:val="24"/>
          <w:szCs w:val="24"/>
          <w:lang w:val="en-US"/>
        </w:rPr>
        <w:t>M</w:t>
      </w:r>
      <w:r w:rsidRPr="006D6719">
        <w:rPr>
          <w:rFonts w:ascii="Times New Roman" w:hAnsi="Times New Roman" w:cs="Times New Roman"/>
          <w:sz w:val="24"/>
          <w:szCs w:val="24"/>
        </w:rPr>
        <w:t>enurut Sutrisno (2017:5)</w:t>
      </w:r>
      <w:r w:rsidRPr="006D6719">
        <w:rPr>
          <w:rFonts w:ascii="Times New Roman" w:hAnsi="Times New Roman" w:cs="Times New Roman"/>
          <w:sz w:val="24"/>
          <w:szCs w:val="24"/>
          <w:lang w:val="en-US"/>
        </w:rPr>
        <w:t xml:space="preserve"> </w:t>
      </w:r>
      <w:r w:rsidRPr="006D6719">
        <w:rPr>
          <w:rFonts w:ascii="Times New Roman" w:hAnsi="Times New Roman" w:cs="Times New Roman"/>
          <w:sz w:val="24"/>
          <w:szCs w:val="24"/>
        </w:rPr>
        <w:t>Keputusan investasi adalah masalah bagaimana manajer keuangan harus mengalokasikan dana ke dalam bentuk-bentuk investasi yang akan dapat mendatangkan keuntungan di masa yang akan datang. Keputusan</w:t>
      </w:r>
      <w:r w:rsidRPr="006D6719">
        <w:rPr>
          <w:rFonts w:ascii="Times New Roman" w:hAnsi="Times New Roman" w:cs="Times New Roman"/>
          <w:sz w:val="24"/>
          <w:szCs w:val="24"/>
          <w:lang w:val="en-US"/>
        </w:rPr>
        <w:t xml:space="preserve"> </w:t>
      </w:r>
      <w:r w:rsidRPr="006D6719">
        <w:rPr>
          <w:rFonts w:ascii="Times New Roman" w:hAnsi="Times New Roman" w:cs="Times New Roman"/>
          <w:sz w:val="24"/>
          <w:szCs w:val="24"/>
        </w:rPr>
        <w:t>investasi sangat penting bagi sebuah perusahaan karena berpengaruh terhadap pencapaian visi dan misi perusahaan.</w:t>
      </w:r>
      <w:r>
        <w:rPr>
          <w:rFonts w:ascii="Times New Roman" w:hAnsi="Times New Roman" w:cs="Times New Roman"/>
          <w:sz w:val="24"/>
          <w:szCs w:val="24"/>
          <w:lang w:val="en-US"/>
        </w:rPr>
        <w:t xml:space="preserve"> </w:t>
      </w:r>
      <w:r w:rsidR="00DC3454" w:rsidRPr="00995E82">
        <w:rPr>
          <w:rFonts w:ascii="Times New Roman" w:hAnsi="Times New Roman" w:cs="Times New Roman"/>
          <w:color w:val="000000"/>
          <w:sz w:val="24"/>
          <w:szCs w:val="24"/>
        </w:rPr>
        <w:t>Adapun hasil perhitungannya dapat dilihat pada tabel berikut</w:t>
      </w:r>
      <w:r w:rsidR="00DC3454">
        <w:rPr>
          <w:rFonts w:ascii="Times New Roman" w:hAnsi="Times New Roman" w:cs="Times New Roman"/>
          <w:color w:val="000000"/>
          <w:sz w:val="24"/>
          <w:szCs w:val="24"/>
          <w:lang w:val="en-US"/>
        </w:rPr>
        <w:t>:</w:t>
      </w:r>
      <w:r w:rsidR="00A919CF">
        <w:rPr>
          <w:rFonts w:ascii="Times New Roman" w:hAnsi="Times New Roman" w:cs="Times New Roman"/>
          <w:color w:val="000000"/>
          <w:sz w:val="24"/>
          <w:szCs w:val="24"/>
          <w:lang w:val="en-US"/>
        </w:rPr>
        <w:t xml:space="preserve"> </w:t>
      </w:r>
    </w:p>
    <w:p w14:paraId="234D720F" w14:textId="16803C43" w:rsidR="00DC3454" w:rsidRPr="000A62C2" w:rsidRDefault="00DC3454" w:rsidP="00DC3454">
      <w:pPr>
        <w:spacing w:after="0" w:line="480" w:lineRule="auto"/>
        <w:jc w:val="center"/>
        <w:rPr>
          <w:rFonts w:ascii="Times New Roman" w:hAnsi="Times New Roman" w:cs="Times New Roman"/>
          <w:b/>
          <w:color w:val="000000"/>
          <w:sz w:val="24"/>
          <w:szCs w:val="24"/>
          <w:lang w:val="en-US"/>
        </w:rPr>
      </w:pPr>
      <w:proofErr w:type="spellStart"/>
      <w:r w:rsidRPr="000A62C2">
        <w:rPr>
          <w:rFonts w:ascii="Times New Roman" w:hAnsi="Times New Roman" w:cs="Times New Roman"/>
          <w:b/>
          <w:color w:val="000000"/>
          <w:sz w:val="24"/>
          <w:szCs w:val="24"/>
          <w:lang w:val="en-US"/>
        </w:rPr>
        <w:t>Tabel</w:t>
      </w:r>
      <w:proofErr w:type="spellEnd"/>
      <w:r w:rsidRPr="000A62C2">
        <w:rPr>
          <w:rFonts w:ascii="Times New Roman" w:hAnsi="Times New Roman" w:cs="Times New Roman"/>
          <w:b/>
          <w:color w:val="000000"/>
          <w:sz w:val="24"/>
          <w:szCs w:val="24"/>
          <w:lang w:val="en-US"/>
        </w:rPr>
        <w:t xml:space="preserve"> 4.1 Hasil </w:t>
      </w:r>
      <w:proofErr w:type="spellStart"/>
      <w:r w:rsidRPr="000A62C2">
        <w:rPr>
          <w:rFonts w:ascii="Times New Roman" w:hAnsi="Times New Roman" w:cs="Times New Roman"/>
          <w:b/>
          <w:color w:val="000000"/>
          <w:sz w:val="24"/>
          <w:szCs w:val="24"/>
          <w:lang w:val="en-US"/>
        </w:rPr>
        <w:t>Perhitungan</w:t>
      </w:r>
      <w:proofErr w:type="spellEnd"/>
      <w:r w:rsidRPr="000A62C2">
        <w:rPr>
          <w:rFonts w:ascii="Times New Roman" w:hAnsi="Times New Roman" w:cs="Times New Roman"/>
          <w:b/>
          <w:color w:val="000000"/>
          <w:sz w:val="24"/>
          <w:szCs w:val="24"/>
          <w:lang w:val="en-US"/>
        </w:rPr>
        <w:t xml:space="preserve"> </w:t>
      </w:r>
      <w:r w:rsidR="001A4DE6">
        <w:rPr>
          <w:rFonts w:ascii="Times New Roman" w:hAnsi="Times New Roman" w:cs="Times New Roman"/>
          <w:b/>
          <w:color w:val="000000"/>
          <w:sz w:val="24"/>
          <w:szCs w:val="24"/>
          <w:lang w:val="en-US"/>
        </w:rPr>
        <w:t xml:space="preserve">Keputusan </w:t>
      </w:r>
      <w:proofErr w:type="spellStart"/>
      <w:r w:rsidR="001A4DE6">
        <w:rPr>
          <w:rFonts w:ascii="Times New Roman" w:hAnsi="Times New Roman" w:cs="Times New Roman"/>
          <w:b/>
          <w:color w:val="000000"/>
          <w:sz w:val="24"/>
          <w:szCs w:val="24"/>
          <w:lang w:val="en-US"/>
        </w:rPr>
        <w:t>Investasi</w:t>
      </w:r>
      <w:proofErr w:type="spellEnd"/>
    </w:p>
    <w:tbl>
      <w:tblPr>
        <w:tblW w:w="6560" w:type="dxa"/>
        <w:jc w:val="center"/>
        <w:tblLook w:val="04A0" w:firstRow="1" w:lastRow="0" w:firstColumn="1" w:lastColumn="0" w:noHBand="0" w:noVBand="1"/>
      </w:tblPr>
      <w:tblGrid>
        <w:gridCol w:w="520"/>
        <w:gridCol w:w="1309"/>
        <w:gridCol w:w="941"/>
        <w:gridCol w:w="841"/>
        <w:gridCol w:w="1138"/>
        <w:gridCol w:w="940"/>
        <w:gridCol w:w="940"/>
      </w:tblGrid>
      <w:tr w:rsidR="00657B2C" w:rsidRPr="005F0AE4" w14:paraId="29FB2C3C" w14:textId="77777777" w:rsidTr="00657B2C">
        <w:trPr>
          <w:trHeight w:val="315"/>
          <w:jc w:val="center"/>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2A4F9CD" w14:textId="77777777" w:rsidR="00657B2C" w:rsidRPr="005F0AE4" w:rsidRDefault="00657B2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No</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0FEAD7" w14:textId="77777777" w:rsidR="00657B2C" w:rsidRPr="005F0AE4" w:rsidRDefault="00657B2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Kode Perusahaan</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3B10AE1" w14:textId="77777777" w:rsidR="00657B2C" w:rsidRPr="005F0AE4" w:rsidRDefault="00657B2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Keputusan Investasi/PER (X1)</w:t>
            </w:r>
          </w:p>
        </w:tc>
      </w:tr>
      <w:tr w:rsidR="00657B2C" w:rsidRPr="005F0AE4" w14:paraId="4F6F1C77" w14:textId="77777777" w:rsidTr="00657B2C">
        <w:trPr>
          <w:trHeight w:val="315"/>
          <w:jc w:val="center"/>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23DCD31D" w14:textId="77777777" w:rsidR="00657B2C" w:rsidRPr="005F0AE4" w:rsidRDefault="00657B2C" w:rsidP="007B0092">
            <w:pPr>
              <w:spacing w:after="0" w:line="240" w:lineRule="auto"/>
              <w:rPr>
                <w:rFonts w:ascii="Times New Roman" w:eastAsia="Times New Roman" w:hAnsi="Times New Roman" w:cs="Times New Roman"/>
                <w:color w:val="000000"/>
                <w:sz w:val="24"/>
                <w:szCs w:val="24"/>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699BC6CA" w14:textId="77777777" w:rsidR="00657B2C" w:rsidRPr="005F0AE4" w:rsidRDefault="00657B2C" w:rsidP="007B0092">
            <w:pPr>
              <w:spacing w:after="0" w:line="240" w:lineRule="auto"/>
              <w:rPr>
                <w:rFonts w:ascii="Times New Roman" w:eastAsia="Times New Roman" w:hAnsi="Times New Roman" w:cs="Times New Roman"/>
                <w:color w:val="000000"/>
                <w:sz w:val="24"/>
                <w:szCs w:val="24"/>
              </w:rPr>
            </w:pPr>
          </w:p>
        </w:tc>
        <w:tc>
          <w:tcPr>
            <w:tcW w:w="941" w:type="dxa"/>
            <w:tcBorders>
              <w:top w:val="nil"/>
              <w:left w:val="nil"/>
              <w:bottom w:val="single" w:sz="4" w:space="0" w:color="auto"/>
              <w:right w:val="single" w:sz="4" w:space="0" w:color="auto"/>
            </w:tcBorders>
            <w:shd w:val="clear" w:color="auto" w:fill="auto"/>
            <w:noWrap/>
            <w:vAlign w:val="bottom"/>
            <w:hideMark/>
          </w:tcPr>
          <w:p w14:paraId="1826299F"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2016</w:t>
            </w:r>
          </w:p>
        </w:tc>
        <w:tc>
          <w:tcPr>
            <w:tcW w:w="841" w:type="dxa"/>
            <w:tcBorders>
              <w:top w:val="nil"/>
              <w:left w:val="nil"/>
              <w:bottom w:val="single" w:sz="4" w:space="0" w:color="auto"/>
              <w:right w:val="single" w:sz="4" w:space="0" w:color="auto"/>
            </w:tcBorders>
            <w:shd w:val="clear" w:color="auto" w:fill="auto"/>
            <w:noWrap/>
            <w:vAlign w:val="bottom"/>
            <w:hideMark/>
          </w:tcPr>
          <w:p w14:paraId="0B17845E"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2017</w:t>
            </w:r>
          </w:p>
        </w:tc>
        <w:tc>
          <w:tcPr>
            <w:tcW w:w="1138" w:type="dxa"/>
            <w:tcBorders>
              <w:top w:val="nil"/>
              <w:left w:val="nil"/>
              <w:bottom w:val="single" w:sz="4" w:space="0" w:color="auto"/>
              <w:right w:val="single" w:sz="4" w:space="0" w:color="auto"/>
            </w:tcBorders>
            <w:shd w:val="clear" w:color="auto" w:fill="auto"/>
            <w:noWrap/>
            <w:vAlign w:val="bottom"/>
            <w:hideMark/>
          </w:tcPr>
          <w:p w14:paraId="203DC831"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2018</w:t>
            </w:r>
          </w:p>
        </w:tc>
        <w:tc>
          <w:tcPr>
            <w:tcW w:w="940" w:type="dxa"/>
            <w:tcBorders>
              <w:top w:val="nil"/>
              <w:left w:val="nil"/>
              <w:bottom w:val="single" w:sz="4" w:space="0" w:color="auto"/>
              <w:right w:val="single" w:sz="4" w:space="0" w:color="auto"/>
            </w:tcBorders>
            <w:shd w:val="clear" w:color="auto" w:fill="auto"/>
            <w:noWrap/>
            <w:vAlign w:val="bottom"/>
            <w:hideMark/>
          </w:tcPr>
          <w:p w14:paraId="7D35C28F"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2019</w:t>
            </w:r>
          </w:p>
        </w:tc>
        <w:tc>
          <w:tcPr>
            <w:tcW w:w="940" w:type="dxa"/>
            <w:tcBorders>
              <w:top w:val="nil"/>
              <w:left w:val="nil"/>
              <w:bottom w:val="single" w:sz="4" w:space="0" w:color="auto"/>
              <w:right w:val="single" w:sz="4" w:space="0" w:color="auto"/>
            </w:tcBorders>
            <w:shd w:val="clear" w:color="auto" w:fill="auto"/>
            <w:noWrap/>
            <w:vAlign w:val="bottom"/>
            <w:hideMark/>
          </w:tcPr>
          <w:p w14:paraId="1275E216"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2020</w:t>
            </w:r>
          </w:p>
        </w:tc>
      </w:tr>
      <w:tr w:rsidR="00657B2C" w:rsidRPr="005F0AE4" w14:paraId="1A0933B7" w14:textId="77777777" w:rsidTr="00657B2C">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4A3DD17" w14:textId="77777777" w:rsidR="00657B2C" w:rsidRPr="005F0AE4" w:rsidRDefault="00657B2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bottom"/>
            <w:hideMark/>
          </w:tcPr>
          <w:p w14:paraId="4D65AFB8" w14:textId="77777777" w:rsidR="00657B2C" w:rsidRPr="005F0AE4" w:rsidRDefault="00657B2C"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ADRO</w:t>
            </w:r>
          </w:p>
        </w:tc>
        <w:tc>
          <w:tcPr>
            <w:tcW w:w="941" w:type="dxa"/>
            <w:tcBorders>
              <w:top w:val="nil"/>
              <w:left w:val="nil"/>
              <w:bottom w:val="single" w:sz="4" w:space="0" w:color="auto"/>
              <w:right w:val="single" w:sz="4" w:space="0" w:color="auto"/>
            </w:tcBorders>
            <w:shd w:val="clear" w:color="auto" w:fill="auto"/>
            <w:noWrap/>
            <w:vAlign w:val="bottom"/>
            <w:hideMark/>
          </w:tcPr>
          <w:p w14:paraId="51130321"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12.24</w:t>
            </w:r>
          </w:p>
        </w:tc>
        <w:tc>
          <w:tcPr>
            <w:tcW w:w="841" w:type="dxa"/>
            <w:tcBorders>
              <w:top w:val="nil"/>
              <w:left w:val="nil"/>
              <w:bottom w:val="single" w:sz="4" w:space="0" w:color="auto"/>
              <w:right w:val="single" w:sz="4" w:space="0" w:color="auto"/>
            </w:tcBorders>
            <w:shd w:val="clear" w:color="auto" w:fill="auto"/>
            <w:noWrap/>
            <w:vAlign w:val="bottom"/>
            <w:hideMark/>
          </w:tcPr>
          <w:p w14:paraId="616BE84C"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8.19</w:t>
            </w:r>
          </w:p>
        </w:tc>
        <w:tc>
          <w:tcPr>
            <w:tcW w:w="1138" w:type="dxa"/>
            <w:tcBorders>
              <w:top w:val="nil"/>
              <w:left w:val="nil"/>
              <w:bottom w:val="single" w:sz="4" w:space="0" w:color="auto"/>
              <w:right w:val="single" w:sz="4" w:space="0" w:color="auto"/>
            </w:tcBorders>
            <w:shd w:val="clear" w:color="auto" w:fill="auto"/>
            <w:noWrap/>
            <w:vAlign w:val="bottom"/>
            <w:hideMark/>
          </w:tcPr>
          <w:p w14:paraId="03BB8740"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5.62</w:t>
            </w:r>
          </w:p>
        </w:tc>
        <w:tc>
          <w:tcPr>
            <w:tcW w:w="940" w:type="dxa"/>
            <w:tcBorders>
              <w:top w:val="nil"/>
              <w:left w:val="nil"/>
              <w:bottom w:val="single" w:sz="4" w:space="0" w:color="auto"/>
              <w:right w:val="single" w:sz="4" w:space="0" w:color="auto"/>
            </w:tcBorders>
            <w:shd w:val="clear" w:color="auto" w:fill="auto"/>
            <w:noWrap/>
            <w:vAlign w:val="bottom"/>
            <w:hideMark/>
          </w:tcPr>
          <w:p w14:paraId="4C405B58"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8.25</w:t>
            </w:r>
          </w:p>
        </w:tc>
        <w:tc>
          <w:tcPr>
            <w:tcW w:w="940" w:type="dxa"/>
            <w:tcBorders>
              <w:top w:val="nil"/>
              <w:left w:val="nil"/>
              <w:bottom w:val="single" w:sz="4" w:space="0" w:color="auto"/>
              <w:right w:val="single" w:sz="4" w:space="0" w:color="auto"/>
            </w:tcBorders>
            <w:shd w:val="clear" w:color="auto" w:fill="auto"/>
            <w:noWrap/>
            <w:vAlign w:val="bottom"/>
            <w:hideMark/>
          </w:tcPr>
          <w:p w14:paraId="5BFD288B"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20.46</w:t>
            </w:r>
          </w:p>
        </w:tc>
      </w:tr>
      <w:tr w:rsidR="00657B2C" w:rsidRPr="005F0AE4" w14:paraId="1DAD9B67" w14:textId="77777777" w:rsidTr="00657B2C">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E11B770" w14:textId="77777777" w:rsidR="00657B2C" w:rsidRPr="005F0AE4" w:rsidRDefault="00657B2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bottom"/>
            <w:hideMark/>
          </w:tcPr>
          <w:p w14:paraId="38B73A3A" w14:textId="77777777" w:rsidR="00657B2C" w:rsidRPr="005F0AE4" w:rsidRDefault="00657B2C"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GEMS</w:t>
            </w:r>
          </w:p>
        </w:tc>
        <w:tc>
          <w:tcPr>
            <w:tcW w:w="941" w:type="dxa"/>
            <w:tcBorders>
              <w:top w:val="nil"/>
              <w:left w:val="nil"/>
              <w:bottom w:val="single" w:sz="4" w:space="0" w:color="auto"/>
              <w:right w:val="single" w:sz="4" w:space="0" w:color="auto"/>
            </w:tcBorders>
            <w:shd w:val="clear" w:color="auto" w:fill="auto"/>
            <w:noWrap/>
            <w:vAlign w:val="bottom"/>
            <w:hideMark/>
          </w:tcPr>
          <w:p w14:paraId="68418455"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34.92</w:t>
            </w:r>
          </w:p>
        </w:tc>
        <w:tc>
          <w:tcPr>
            <w:tcW w:w="841" w:type="dxa"/>
            <w:tcBorders>
              <w:top w:val="nil"/>
              <w:left w:val="nil"/>
              <w:bottom w:val="single" w:sz="4" w:space="0" w:color="auto"/>
              <w:right w:val="single" w:sz="4" w:space="0" w:color="auto"/>
            </w:tcBorders>
            <w:shd w:val="clear" w:color="auto" w:fill="auto"/>
            <w:noWrap/>
            <w:vAlign w:val="bottom"/>
            <w:hideMark/>
          </w:tcPr>
          <w:p w14:paraId="347E92BC"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9.94</w:t>
            </w:r>
          </w:p>
        </w:tc>
        <w:tc>
          <w:tcPr>
            <w:tcW w:w="1138" w:type="dxa"/>
            <w:tcBorders>
              <w:top w:val="nil"/>
              <w:left w:val="nil"/>
              <w:bottom w:val="single" w:sz="4" w:space="0" w:color="auto"/>
              <w:right w:val="single" w:sz="4" w:space="0" w:color="auto"/>
            </w:tcBorders>
            <w:shd w:val="clear" w:color="auto" w:fill="auto"/>
            <w:noWrap/>
            <w:vAlign w:val="bottom"/>
            <w:hideMark/>
          </w:tcPr>
          <w:p w14:paraId="76D018AD"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10.30</w:t>
            </w:r>
          </w:p>
        </w:tc>
        <w:tc>
          <w:tcPr>
            <w:tcW w:w="940" w:type="dxa"/>
            <w:tcBorders>
              <w:top w:val="nil"/>
              <w:left w:val="nil"/>
              <w:bottom w:val="single" w:sz="4" w:space="0" w:color="auto"/>
              <w:right w:val="single" w:sz="4" w:space="0" w:color="auto"/>
            </w:tcBorders>
            <w:shd w:val="clear" w:color="auto" w:fill="auto"/>
            <w:noWrap/>
            <w:vAlign w:val="bottom"/>
            <w:hideMark/>
          </w:tcPr>
          <w:p w14:paraId="284F91A5"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16.16</w:t>
            </w:r>
          </w:p>
        </w:tc>
        <w:tc>
          <w:tcPr>
            <w:tcW w:w="940" w:type="dxa"/>
            <w:tcBorders>
              <w:top w:val="nil"/>
              <w:left w:val="nil"/>
              <w:bottom w:val="single" w:sz="4" w:space="0" w:color="auto"/>
              <w:right w:val="single" w:sz="4" w:space="0" w:color="auto"/>
            </w:tcBorders>
            <w:shd w:val="clear" w:color="auto" w:fill="auto"/>
            <w:noWrap/>
            <w:vAlign w:val="bottom"/>
            <w:hideMark/>
          </w:tcPr>
          <w:p w14:paraId="0F9336E5"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11.09</w:t>
            </w:r>
          </w:p>
        </w:tc>
      </w:tr>
      <w:tr w:rsidR="00657B2C" w:rsidRPr="005F0AE4" w14:paraId="20BE4795" w14:textId="77777777" w:rsidTr="00657B2C">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82F7857" w14:textId="77777777" w:rsidR="00657B2C" w:rsidRPr="005F0AE4" w:rsidRDefault="00657B2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bottom"/>
            <w:hideMark/>
          </w:tcPr>
          <w:p w14:paraId="402864BE" w14:textId="77777777" w:rsidR="00657B2C" w:rsidRPr="005F0AE4" w:rsidRDefault="00657B2C"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ITMG</w:t>
            </w:r>
          </w:p>
        </w:tc>
        <w:tc>
          <w:tcPr>
            <w:tcW w:w="941" w:type="dxa"/>
            <w:tcBorders>
              <w:top w:val="nil"/>
              <w:left w:val="nil"/>
              <w:bottom w:val="single" w:sz="4" w:space="0" w:color="auto"/>
              <w:right w:val="single" w:sz="4" w:space="0" w:color="auto"/>
            </w:tcBorders>
            <w:shd w:val="clear" w:color="auto" w:fill="auto"/>
            <w:noWrap/>
            <w:vAlign w:val="bottom"/>
            <w:hideMark/>
          </w:tcPr>
          <w:p w14:paraId="68AD9D45"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11.22</w:t>
            </w:r>
          </w:p>
        </w:tc>
        <w:tc>
          <w:tcPr>
            <w:tcW w:w="841" w:type="dxa"/>
            <w:tcBorders>
              <w:top w:val="nil"/>
              <w:left w:val="nil"/>
              <w:bottom w:val="single" w:sz="4" w:space="0" w:color="auto"/>
              <w:right w:val="single" w:sz="4" w:space="0" w:color="auto"/>
            </w:tcBorders>
            <w:shd w:val="clear" w:color="auto" w:fill="auto"/>
            <w:noWrap/>
            <w:vAlign w:val="bottom"/>
            <w:hideMark/>
          </w:tcPr>
          <w:p w14:paraId="67774E82"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6.83</w:t>
            </w:r>
          </w:p>
        </w:tc>
        <w:tc>
          <w:tcPr>
            <w:tcW w:w="1138" w:type="dxa"/>
            <w:tcBorders>
              <w:top w:val="nil"/>
              <w:left w:val="nil"/>
              <w:bottom w:val="single" w:sz="4" w:space="0" w:color="auto"/>
              <w:right w:val="single" w:sz="4" w:space="0" w:color="auto"/>
            </w:tcBorders>
            <w:shd w:val="clear" w:color="auto" w:fill="auto"/>
            <w:noWrap/>
            <w:vAlign w:val="bottom"/>
            <w:hideMark/>
          </w:tcPr>
          <w:p w14:paraId="670BC763"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6.11</w:t>
            </w:r>
          </w:p>
        </w:tc>
        <w:tc>
          <w:tcPr>
            <w:tcW w:w="940" w:type="dxa"/>
            <w:tcBorders>
              <w:top w:val="nil"/>
              <w:left w:val="nil"/>
              <w:bottom w:val="single" w:sz="4" w:space="0" w:color="auto"/>
              <w:right w:val="single" w:sz="4" w:space="0" w:color="auto"/>
            </w:tcBorders>
            <w:shd w:val="clear" w:color="auto" w:fill="auto"/>
            <w:noWrap/>
            <w:vAlign w:val="bottom"/>
            <w:hideMark/>
          </w:tcPr>
          <w:p w14:paraId="49ED0BF6"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7.43</w:t>
            </w:r>
          </w:p>
        </w:tc>
        <w:tc>
          <w:tcPr>
            <w:tcW w:w="940" w:type="dxa"/>
            <w:tcBorders>
              <w:top w:val="nil"/>
              <w:left w:val="nil"/>
              <w:bottom w:val="single" w:sz="4" w:space="0" w:color="auto"/>
              <w:right w:val="single" w:sz="4" w:space="0" w:color="auto"/>
            </w:tcBorders>
            <w:shd w:val="clear" w:color="auto" w:fill="auto"/>
            <w:noWrap/>
            <w:vAlign w:val="bottom"/>
            <w:hideMark/>
          </w:tcPr>
          <w:p w14:paraId="25F0C4E5"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35.53</w:t>
            </w:r>
          </w:p>
        </w:tc>
      </w:tr>
      <w:tr w:rsidR="00657B2C" w:rsidRPr="005F0AE4" w14:paraId="4C6CBBA0" w14:textId="77777777" w:rsidTr="00657B2C">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ECCD00F" w14:textId="77777777" w:rsidR="00657B2C" w:rsidRPr="005F0AE4" w:rsidRDefault="00657B2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lastRenderedPageBreak/>
              <w:t>4</w:t>
            </w:r>
          </w:p>
        </w:tc>
        <w:tc>
          <w:tcPr>
            <w:tcW w:w="1240" w:type="dxa"/>
            <w:tcBorders>
              <w:top w:val="nil"/>
              <w:left w:val="nil"/>
              <w:bottom w:val="single" w:sz="4" w:space="0" w:color="auto"/>
              <w:right w:val="single" w:sz="4" w:space="0" w:color="auto"/>
            </w:tcBorders>
            <w:shd w:val="clear" w:color="auto" w:fill="auto"/>
            <w:noWrap/>
            <w:vAlign w:val="bottom"/>
            <w:hideMark/>
          </w:tcPr>
          <w:p w14:paraId="52569A60" w14:textId="77777777" w:rsidR="00657B2C" w:rsidRPr="005F0AE4" w:rsidRDefault="00657B2C"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KKGI</w:t>
            </w:r>
          </w:p>
        </w:tc>
        <w:tc>
          <w:tcPr>
            <w:tcW w:w="941" w:type="dxa"/>
            <w:tcBorders>
              <w:top w:val="nil"/>
              <w:left w:val="nil"/>
              <w:bottom w:val="single" w:sz="4" w:space="0" w:color="auto"/>
              <w:right w:val="single" w:sz="4" w:space="0" w:color="auto"/>
            </w:tcBorders>
            <w:shd w:val="clear" w:color="auto" w:fill="auto"/>
            <w:noWrap/>
            <w:vAlign w:val="bottom"/>
            <w:hideMark/>
          </w:tcPr>
          <w:p w14:paraId="5F6D474A"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12.18</w:t>
            </w:r>
          </w:p>
        </w:tc>
        <w:tc>
          <w:tcPr>
            <w:tcW w:w="841" w:type="dxa"/>
            <w:tcBorders>
              <w:top w:val="nil"/>
              <w:left w:val="nil"/>
              <w:bottom w:val="single" w:sz="4" w:space="0" w:color="auto"/>
              <w:right w:val="single" w:sz="4" w:space="0" w:color="auto"/>
            </w:tcBorders>
            <w:shd w:val="clear" w:color="auto" w:fill="auto"/>
            <w:noWrap/>
            <w:vAlign w:val="bottom"/>
            <w:hideMark/>
          </w:tcPr>
          <w:p w14:paraId="7E54C9BB"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8.90</w:t>
            </w:r>
          </w:p>
        </w:tc>
        <w:tc>
          <w:tcPr>
            <w:tcW w:w="1138" w:type="dxa"/>
            <w:tcBorders>
              <w:top w:val="nil"/>
              <w:left w:val="nil"/>
              <w:bottom w:val="single" w:sz="4" w:space="0" w:color="auto"/>
              <w:right w:val="single" w:sz="4" w:space="0" w:color="auto"/>
            </w:tcBorders>
            <w:shd w:val="clear" w:color="auto" w:fill="auto"/>
            <w:noWrap/>
            <w:vAlign w:val="bottom"/>
            <w:hideMark/>
          </w:tcPr>
          <w:p w14:paraId="15CC01B3"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257.00</w:t>
            </w:r>
          </w:p>
        </w:tc>
        <w:tc>
          <w:tcPr>
            <w:tcW w:w="940" w:type="dxa"/>
            <w:tcBorders>
              <w:top w:val="nil"/>
              <w:left w:val="nil"/>
              <w:bottom w:val="single" w:sz="4" w:space="0" w:color="auto"/>
              <w:right w:val="single" w:sz="4" w:space="0" w:color="auto"/>
            </w:tcBorders>
            <w:shd w:val="clear" w:color="auto" w:fill="auto"/>
            <w:noWrap/>
            <w:vAlign w:val="bottom"/>
            <w:hideMark/>
          </w:tcPr>
          <w:p w14:paraId="4E69DFC2"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15.68</w:t>
            </w:r>
          </w:p>
        </w:tc>
        <w:tc>
          <w:tcPr>
            <w:tcW w:w="940" w:type="dxa"/>
            <w:tcBorders>
              <w:top w:val="nil"/>
              <w:left w:val="nil"/>
              <w:bottom w:val="single" w:sz="4" w:space="0" w:color="auto"/>
              <w:right w:val="single" w:sz="4" w:space="0" w:color="auto"/>
            </w:tcBorders>
            <w:shd w:val="clear" w:color="auto" w:fill="auto"/>
            <w:noWrap/>
            <w:vAlign w:val="bottom"/>
            <w:hideMark/>
          </w:tcPr>
          <w:p w14:paraId="4EB9E400"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0.48</w:t>
            </w:r>
          </w:p>
        </w:tc>
      </w:tr>
      <w:tr w:rsidR="00657B2C" w:rsidRPr="005F0AE4" w14:paraId="26109221" w14:textId="77777777" w:rsidTr="00657B2C">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266CAFC" w14:textId="77777777" w:rsidR="00657B2C" w:rsidRPr="005F0AE4" w:rsidRDefault="00657B2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bottom"/>
            <w:hideMark/>
          </w:tcPr>
          <w:p w14:paraId="3C85E191" w14:textId="77777777" w:rsidR="00657B2C" w:rsidRPr="005F0AE4" w:rsidRDefault="00657B2C"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MBAP</w:t>
            </w:r>
          </w:p>
        </w:tc>
        <w:tc>
          <w:tcPr>
            <w:tcW w:w="941" w:type="dxa"/>
            <w:tcBorders>
              <w:top w:val="nil"/>
              <w:left w:val="nil"/>
              <w:bottom w:val="single" w:sz="4" w:space="0" w:color="auto"/>
              <w:right w:val="single" w:sz="4" w:space="0" w:color="auto"/>
            </w:tcBorders>
            <w:shd w:val="clear" w:color="auto" w:fill="auto"/>
            <w:noWrap/>
            <w:vAlign w:val="bottom"/>
            <w:hideMark/>
          </w:tcPr>
          <w:p w14:paraId="772B3E1C"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7.28</w:t>
            </w:r>
          </w:p>
        </w:tc>
        <w:tc>
          <w:tcPr>
            <w:tcW w:w="841" w:type="dxa"/>
            <w:tcBorders>
              <w:top w:val="nil"/>
              <w:left w:val="nil"/>
              <w:bottom w:val="single" w:sz="4" w:space="0" w:color="auto"/>
              <w:right w:val="single" w:sz="4" w:space="0" w:color="auto"/>
            </w:tcBorders>
            <w:shd w:val="clear" w:color="auto" w:fill="auto"/>
            <w:noWrap/>
            <w:vAlign w:val="bottom"/>
            <w:hideMark/>
          </w:tcPr>
          <w:p w14:paraId="50FA9F1F"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4.48</w:t>
            </w:r>
          </w:p>
        </w:tc>
        <w:tc>
          <w:tcPr>
            <w:tcW w:w="1138" w:type="dxa"/>
            <w:tcBorders>
              <w:top w:val="nil"/>
              <w:left w:val="nil"/>
              <w:bottom w:val="single" w:sz="4" w:space="0" w:color="auto"/>
              <w:right w:val="single" w:sz="4" w:space="0" w:color="auto"/>
            </w:tcBorders>
            <w:shd w:val="clear" w:color="auto" w:fill="auto"/>
            <w:noWrap/>
            <w:vAlign w:val="bottom"/>
            <w:hideMark/>
          </w:tcPr>
          <w:p w14:paraId="39B75848"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4.80</w:t>
            </w:r>
          </w:p>
        </w:tc>
        <w:tc>
          <w:tcPr>
            <w:tcW w:w="940" w:type="dxa"/>
            <w:tcBorders>
              <w:top w:val="nil"/>
              <w:left w:val="nil"/>
              <w:bottom w:val="single" w:sz="4" w:space="0" w:color="auto"/>
              <w:right w:val="single" w:sz="4" w:space="0" w:color="auto"/>
            </w:tcBorders>
            <w:shd w:val="clear" w:color="auto" w:fill="auto"/>
            <w:noWrap/>
            <w:vAlign w:val="bottom"/>
            <w:hideMark/>
          </w:tcPr>
          <w:p w14:paraId="49C28AD6"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4.95</w:t>
            </w:r>
          </w:p>
        </w:tc>
        <w:tc>
          <w:tcPr>
            <w:tcW w:w="940" w:type="dxa"/>
            <w:tcBorders>
              <w:top w:val="nil"/>
              <w:left w:val="nil"/>
              <w:bottom w:val="single" w:sz="4" w:space="0" w:color="auto"/>
              <w:right w:val="single" w:sz="4" w:space="0" w:color="auto"/>
            </w:tcBorders>
            <w:shd w:val="clear" w:color="auto" w:fill="auto"/>
            <w:noWrap/>
            <w:vAlign w:val="bottom"/>
            <w:hideMark/>
          </w:tcPr>
          <w:p w14:paraId="475514ED"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3.79</w:t>
            </w:r>
          </w:p>
        </w:tc>
      </w:tr>
      <w:tr w:rsidR="00657B2C" w:rsidRPr="005F0AE4" w14:paraId="2F01B505" w14:textId="77777777" w:rsidTr="00657B2C">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4C2C125" w14:textId="77777777" w:rsidR="00657B2C" w:rsidRPr="005F0AE4" w:rsidRDefault="00657B2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w:t>
            </w:r>
          </w:p>
        </w:tc>
        <w:tc>
          <w:tcPr>
            <w:tcW w:w="1240" w:type="dxa"/>
            <w:tcBorders>
              <w:top w:val="nil"/>
              <w:left w:val="nil"/>
              <w:bottom w:val="single" w:sz="4" w:space="0" w:color="auto"/>
              <w:right w:val="single" w:sz="4" w:space="0" w:color="auto"/>
            </w:tcBorders>
            <w:shd w:val="clear" w:color="auto" w:fill="auto"/>
            <w:noWrap/>
            <w:vAlign w:val="bottom"/>
            <w:hideMark/>
          </w:tcPr>
          <w:p w14:paraId="1E789B62" w14:textId="77777777" w:rsidR="00657B2C" w:rsidRPr="005F0AE4" w:rsidRDefault="00657B2C"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MYOH</w:t>
            </w:r>
          </w:p>
        </w:tc>
        <w:tc>
          <w:tcPr>
            <w:tcW w:w="941" w:type="dxa"/>
            <w:tcBorders>
              <w:top w:val="nil"/>
              <w:left w:val="nil"/>
              <w:bottom w:val="single" w:sz="4" w:space="0" w:color="auto"/>
              <w:right w:val="single" w:sz="4" w:space="0" w:color="auto"/>
            </w:tcBorders>
            <w:shd w:val="clear" w:color="auto" w:fill="auto"/>
            <w:noWrap/>
            <w:vAlign w:val="bottom"/>
            <w:hideMark/>
          </w:tcPr>
          <w:p w14:paraId="13EDCA82"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5.03</w:t>
            </w:r>
          </w:p>
        </w:tc>
        <w:tc>
          <w:tcPr>
            <w:tcW w:w="841" w:type="dxa"/>
            <w:tcBorders>
              <w:top w:val="nil"/>
              <w:left w:val="nil"/>
              <w:bottom w:val="single" w:sz="4" w:space="0" w:color="auto"/>
              <w:right w:val="single" w:sz="4" w:space="0" w:color="auto"/>
            </w:tcBorders>
            <w:shd w:val="clear" w:color="auto" w:fill="auto"/>
            <w:noWrap/>
            <w:vAlign w:val="bottom"/>
            <w:hideMark/>
          </w:tcPr>
          <w:p w14:paraId="247E90C7"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9.26</w:t>
            </w:r>
          </w:p>
        </w:tc>
        <w:tc>
          <w:tcPr>
            <w:tcW w:w="1138" w:type="dxa"/>
            <w:tcBorders>
              <w:top w:val="nil"/>
              <w:left w:val="nil"/>
              <w:bottom w:val="single" w:sz="4" w:space="0" w:color="auto"/>
              <w:right w:val="single" w:sz="4" w:space="0" w:color="auto"/>
            </w:tcBorders>
            <w:shd w:val="clear" w:color="auto" w:fill="auto"/>
            <w:noWrap/>
            <w:vAlign w:val="bottom"/>
            <w:hideMark/>
          </w:tcPr>
          <w:p w14:paraId="2684FAEF"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5.15</w:t>
            </w:r>
          </w:p>
        </w:tc>
        <w:tc>
          <w:tcPr>
            <w:tcW w:w="940" w:type="dxa"/>
            <w:tcBorders>
              <w:top w:val="nil"/>
              <w:left w:val="nil"/>
              <w:bottom w:val="single" w:sz="4" w:space="0" w:color="auto"/>
              <w:right w:val="single" w:sz="4" w:space="0" w:color="auto"/>
            </w:tcBorders>
            <w:shd w:val="clear" w:color="auto" w:fill="auto"/>
            <w:noWrap/>
            <w:vAlign w:val="bottom"/>
            <w:hideMark/>
          </w:tcPr>
          <w:p w14:paraId="569B7817"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7.78</w:t>
            </w:r>
          </w:p>
        </w:tc>
        <w:tc>
          <w:tcPr>
            <w:tcW w:w="940" w:type="dxa"/>
            <w:tcBorders>
              <w:top w:val="nil"/>
              <w:left w:val="nil"/>
              <w:bottom w:val="single" w:sz="4" w:space="0" w:color="auto"/>
              <w:right w:val="single" w:sz="4" w:space="0" w:color="auto"/>
            </w:tcBorders>
            <w:shd w:val="clear" w:color="auto" w:fill="auto"/>
            <w:noWrap/>
            <w:vAlign w:val="bottom"/>
            <w:hideMark/>
          </w:tcPr>
          <w:p w14:paraId="255AFF52"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1.49</w:t>
            </w:r>
          </w:p>
        </w:tc>
      </w:tr>
      <w:tr w:rsidR="00657B2C" w:rsidRPr="005F0AE4" w14:paraId="3E3F1B00" w14:textId="77777777" w:rsidTr="00657B2C">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F8A5E8D" w14:textId="77777777" w:rsidR="00657B2C" w:rsidRPr="005F0AE4" w:rsidRDefault="00657B2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w:t>
            </w:r>
          </w:p>
        </w:tc>
        <w:tc>
          <w:tcPr>
            <w:tcW w:w="1240" w:type="dxa"/>
            <w:tcBorders>
              <w:top w:val="nil"/>
              <w:left w:val="nil"/>
              <w:bottom w:val="single" w:sz="4" w:space="0" w:color="auto"/>
              <w:right w:val="single" w:sz="4" w:space="0" w:color="auto"/>
            </w:tcBorders>
            <w:shd w:val="clear" w:color="auto" w:fill="auto"/>
            <w:noWrap/>
            <w:vAlign w:val="bottom"/>
            <w:hideMark/>
          </w:tcPr>
          <w:p w14:paraId="2A5A29FB" w14:textId="77777777" w:rsidR="00657B2C" w:rsidRPr="005F0AE4" w:rsidRDefault="00657B2C"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PTBA</w:t>
            </w:r>
          </w:p>
        </w:tc>
        <w:tc>
          <w:tcPr>
            <w:tcW w:w="941" w:type="dxa"/>
            <w:tcBorders>
              <w:top w:val="nil"/>
              <w:left w:val="nil"/>
              <w:bottom w:val="single" w:sz="4" w:space="0" w:color="auto"/>
              <w:right w:val="single" w:sz="4" w:space="0" w:color="auto"/>
            </w:tcBorders>
            <w:shd w:val="clear" w:color="auto" w:fill="auto"/>
            <w:noWrap/>
            <w:vAlign w:val="bottom"/>
            <w:hideMark/>
          </w:tcPr>
          <w:p w14:paraId="6009453E"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14.23</w:t>
            </w:r>
          </w:p>
        </w:tc>
        <w:tc>
          <w:tcPr>
            <w:tcW w:w="841" w:type="dxa"/>
            <w:tcBorders>
              <w:top w:val="nil"/>
              <w:left w:val="nil"/>
              <w:bottom w:val="single" w:sz="4" w:space="0" w:color="auto"/>
              <w:right w:val="single" w:sz="4" w:space="0" w:color="auto"/>
            </w:tcBorders>
            <w:shd w:val="clear" w:color="auto" w:fill="auto"/>
            <w:noWrap/>
            <w:vAlign w:val="bottom"/>
            <w:hideMark/>
          </w:tcPr>
          <w:p w14:paraId="5EB24B2A"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6.23</w:t>
            </w:r>
          </w:p>
        </w:tc>
        <w:tc>
          <w:tcPr>
            <w:tcW w:w="1138" w:type="dxa"/>
            <w:tcBorders>
              <w:top w:val="nil"/>
              <w:left w:val="nil"/>
              <w:bottom w:val="single" w:sz="4" w:space="0" w:color="auto"/>
              <w:right w:val="single" w:sz="4" w:space="0" w:color="auto"/>
            </w:tcBorders>
            <w:shd w:val="clear" w:color="auto" w:fill="auto"/>
            <w:noWrap/>
            <w:vAlign w:val="bottom"/>
            <w:hideMark/>
          </w:tcPr>
          <w:p w14:paraId="78FA7CD2"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9.67</w:t>
            </w:r>
          </w:p>
        </w:tc>
        <w:tc>
          <w:tcPr>
            <w:tcW w:w="940" w:type="dxa"/>
            <w:tcBorders>
              <w:top w:val="nil"/>
              <w:left w:val="nil"/>
              <w:bottom w:val="single" w:sz="4" w:space="0" w:color="auto"/>
              <w:right w:val="single" w:sz="4" w:space="0" w:color="auto"/>
            </w:tcBorders>
            <w:shd w:val="clear" w:color="auto" w:fill="auto"/>
            <w:noWrap/>
            <w:vAlign w:val="bottom"/>
            <w:hideMark/>
          </w:tcPr>
          <w:p w14:paraId="3C937A14"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7.58</w:t>
            </w:r>
          </w:p>
        </w:tc>
        <w:tc>
          <w:tcPr>
            <w:tcW w:w="940" w:type="dxa"/>
            <w:tcBorders>
              <w:top w:val="nil"/>
              <w:left w:val="nil"/>
              <w:bottom w:val="single" w:sz="4" w:space="0" w:color="auto"/>
              <w:right w:val="single" w:sz="4" w:space="0" w:color="auto"/>
            </w:tcBorders>
            <w:shd w:val="clear" w:color="auto" w:fill="auto"/>
            <w:noWrap/>
            <w:vAlign w:val="bottom"/>
            <w:hideMark/>
          </w:tcPr>
          <w:p w14:paraId="00BF196D"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2.73</w:t>
            </w:r>
          </w:p>
        </w:tc>
      </w:tr>
      <w:tr w:rsidR="00657B2C" w:rsidRPr="005F0AE4" w14:paraId="4380CCE1" w14:textId="77777777" w:rsidTr="00657B2C">
        <w:trPr>
          <w:trHeight w:val="315"/>
          <w:jc w:val="center"/>
        </w:trPr>
        <w:tc>
          <w:tcPr>
            <w:tcW w:w="17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FBB5E1" w14:textId="77777777" w:rsidR="00657B2C" w:rsidRPr="005F0AE4" w:rsidRDefault="00657B2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Rata-rata</w:t>
            </w:r>
          </w:p>
        </w:tc>
        <w:tc>
          <w:tcPr>
            <w:tcW w:w="941" w:type="dxa"/>
            <w:tcBorders>
              <w:top w:val="nil"/>
              <w:left w:val="nil"/>
              <w:bottom w:val="single" w:sz="4" w:space="0" w:color="auto"/>
              <w:right w:val="single" w:sz="4" w:space="0" w:color="auto"/>
            </w:tcBorders>
            <w:shd w:val="clear" w:color="auto" w:fill="auto"/>
            <w:noWrap/>
            <w:vAlign w:val="bottom"/>
            <w:hideMark/>
          </w:tcPr>
          <w:p w14:paraId="747D46BC"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13.87</w:t>
            </w:r>
          </w:p>
        </w:tc>
        <w:tc>
          <w:tcPr>
            <w:tcW w:w="841" w:type="dxa"/>
            <w:tcBorders>
              <w:top w:val="nil"/>
              <w:left w:val="nil"/>
              <w:bottom w:val="single" w:sz="4" w:space="0" w:color="auto"/>
              <w:right w:val="single" w:sz="4" w:space="0" w:color="auto"/>
            </w:tcBorders>
            <w:shd w:val="clear" w:color="auto" w:fill="auto"/>
            <w:noWrap/>
            <w:vAlign w:val="bottom"/>
            <w:hideMark/>
          </w:tcPr>
          <w:p w14:paraId="050F9DE0"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7.69</w:t>
            </w:r>
          </w:p>
        </w:tc>
        <w:tc>
          <w:tcPr>
            <w:tcW w:w="1138" w:type="dxa"/>
            <w:tcBorders>
              <w:top w:val="nil"/>
              <w:left w:val="nil"/>
              <w:bottom w:val="single" w:sz="4" w:space="0" w:color="auto"/>
              <w:right w:val="single" w:sz="4" w:space="0" w:color="auto"/>
            </w:tcBorders>
            <w:shd w:val="clear" w:color="auto" w:fill="auto"/>
            <w:noWrap/>
            <w:vAlign w:val="bottom"/>
            <w:hideMark/>
          </w:tcPr>
          <w:p w14:paraId="43284C5A"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42.66</w:t>
            </w:r>
          </w:p>
        </w:tc>
        <w:tc>
          <w:tcPr>
            <w:tcW w:w="940" w:type="dxa"/>
            <w:tcBorders>
              <w:top w:val="nil"/>
              <w:left w:val="nil"/>
              <w:bottom w:val="single" w:sz="4" w:space="0" w:color="auto"/>
              <w:right w:val="single" w:sz="4" w:space="0" w:color="auto"/>
            </w:tcBorders>
            <w:shd w:val="clear" w:color="auto" w:fill="auto"/>
            <w:noWrap/>
            <w:vAlign w:val="bottom"/>
            <w:hideMark/>
          </w:tcPr>
          <w:p w14:paraId="7C05F873"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9.69</w:t>
            </w:r>
          </w:p>
        </w:tc>
        <w:tc>
          <w:tcPr>
            <w:tcW w:w="940" w:type="dxa"/>
            <w:tcBorders>
              <w:top w:val="nil"/>
              <w:left w:val="nil"/>
              <w:bottom w:val="single" w:sz="4" w:space="0" w:color="auto"/>
              <w:right w:val="single" w:sz="4" w:space="0" w:color="auto"/>
            </w:tcBorders>
            <w:shd w:val="clear" w:color="auto" w:fill="auto"/>
            <w:noWrap/>
            <w:vAlign w:val="bottom"/>
            <w:hideMark/>
          </w:tcPr>
          <w:p w14:paraId="0C19593A" w14:textId="77777777" w:rsidR="00657B2C" w:rsidRPr="005F0AE4" w:rsidRDefault="00657B2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10.80</w:t>
            </w:r>
          </w:p>
        </w:tc>
      </w:tr>
    </w:tbl>
    <w:p w14:paraId="48B5093A" w14:textId="6E013D34" w:rsidR="00DC3454" w:rsidRPr="007B0092" w:rsidRDefault="00DC3454" w:rsidP="007B0092">
      <w:pPr>
        <w:spacing w:after="0" w:line="480" w:lineRule="auto"/>
        <w:ind w:firstLine="567"/>
        <w:jc w:val="both"/>
        <w:rPr>
          <w:rFonts w:ascii="Times New Roman" w:hAnsi="Times New Roman" w:cs="Times New Roman"/>
          <w:sz w:val="24"/>
          <w:szCs w:val="24"/>
          <w:lang w:val="en-US"/>
        </w:rPr>
      </w:pPr>
      <w:proofErr w:type="spellStart"/>
      <w:r>
        <w:rPr>
          <w:rFonts w:ascii="Times New Roman" w:hAnsi="Times New Roman" w:cs="Times New Roman"/>
          <w:color w:val="000000"/>
          <w:sz w:val="24"/>
          <w:szCs w:val="24"/>
          <w:lang w:val="en-US"/>
        </w:rPr>
        <w:t>Sumber</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Olah</w:t>
      </w:r>
      <w:r w:rsidRPr="007B0092">
        <w:rPr>
          <w:rFonts w:ascii="Times New Roman" w:hAnsi="Times New Roman" w:cs="Times New Roman"/>
          <w:sz w:val="24"/>
          <w:szCs w:val="24"/>
          <w:lang w:val="en-US"/>
        </w:rPr>
        <w:t>an</w:t>
      </w:r>
      <w:proofErr w:type="spellEnd"/>
      <w:r w:rsidRPr="007B0092">
        <w:rPr>
          <w:rFonts w:ascii="Times New Roman" w:hAnsi="Times New Roman" w:cs="Times New Roman"/>
          <w:sz w:val="24"/>
          <w:szCs w:val="24"/>
          <w:lang w:val="en-US"/>
        </w:rPr>
        <w:t xml:space="preserve"> Data, 202</w:t>
      </w:r>
      <w:r w:rsidR="004C5A17" w:rsidRPr="007B0092">
        <w:rPr>
          <w:rFonts w:ascii="Times New Roman" w:hAnsi="Times New Roman" w:cs="Times New Roman"/>
          <w:sz w:val="24"/>
          <w:szCs w:val="24"/>
          <w:lang w:val="en-US"/>
        </w:rPr>
        <w:t>2</w:t>
      </w:r>
    </w:p>
    <w:p w14:paraId="5431A8DA" w14:textId="38BA604D" w:rsidR="00DC3454" w:rsidRPr="007B0092" w:rsidRDefault="007B0092" w:rsidP="006D6719">
      <w:pPr>
        <w:spacing w:after="0" w:line="480" w:lineRule="auto"/>
        <w:ind w:firstLine="567"/>
        <w:jc w:val="both"/>
        <w:rPr>
          <w:rFonts w:ascii="Times New Roman" w:hAnsi="Times New Roman" w:cs="Times New Roman"/>
          <w:sz w:val="24"/>
          <w:szCs w:val="24"/>
          <w:lang w:val="en-US"/>
        </w:rPr>
      </w:pPr>
      <w:proofErr w:type="spellStart"/>
      <w:r w:rsidRPr="007B0092">
        <w:rPr>
          <w:rFonts w:ascii="Times New Roman" w:hAnsi="Times New Roman" w:cs="Times New Roman"/>
          <w:sz w:val="24"/>
          <w:szCs w:val="24"/>
          <w:lang w:val="en-US"/>
        </w:rPr>
        <w:t>Tabel</w:t>
      </w:r>
      <w:proofErr w:type="spellEnd"/>
      <w:r w:rsidRPr="007B0092">
        <w:rPr>
          <w:rFonts w:ascii="Times New Roman" w:hAnsi="Times New Roman" w:cs="Times New Roman"/>
          <w:sz w:val="24"/>
          <w:szCs w:val="24"/>
          <w:lang w:val="en-US"/>
        </w:rPr>
        <w:t xml:space="preserve"> </w:t>
      </w:r>
      <w:proofErr w:type="spellStart"/>
      <w:r w:rsidRPr="007B0092">
        <w:rPr>
          <w:rFonts w:ascii="Times New Roman" w:hAnsi="Times New Roman" w:cs="Times New Roman"/>
          <w:sz w:val="24"/>
          <w:szCs w:val="24"/>
          <w:lang w:val="en-US"/>
        </w:rPr>
        <w:t>diatas</w:t>
      </w:r>
      <w:proofErr w:type="spellEnd"/>
      <w:r w:rsidRPr="007B009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perhitungan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Keputusan </w:t>
      </w:r>
      <w:proofErr w:type="spellStart"/>
      <w:r>
        <w:rPr>
          <w:rFonts w:ascii="Times New Roman" w:hAnsi="Times New Roman" w:cs="Times New Roman"/>
          <w:sz w:val="24"/>
          <w:szCs w:val="24"/>
          <w:lang w:val="en-US"/>
        </w:rPr>
        <w:t>Investasi</w:t>
      </w:r>
      <w:proofErr w:type="spellEnd"/>
      <w:r>
        <w:rPr>
          <w:rFonts w:ascii="Times New Roman" w:hAnsi="Times New Roman" w:cs="Times New Roman"/>
          <w:sz w:val="24"/>
          <w:szCs w:val="24"/>
          <w:lang w:val="en-US"/>
        </w:rPr>
        <w:t xml:space="preserve"> yang di </w:t>
      </w:r>
      <w:proofErr w:type="spellStart"/>
      <w:r w:rsidR="007256CA">
        <w:rPr>
          <w:rFonts w:ascii="Times New Roman" w:hAnsi="Times New Roman" w:cs="Times New Roman"/>
          <w:sz w:val="24"/>
          <w:szCs w:val="24"/>
          <w:lang w:val="en-US"/>
        </w:rPr>
        <w:t>diproksikan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PER. </w:t>
      </w:r>
      <w:proofErr w:type="spellStart"/>
      <w:r w:rsidR="00300700">
        <w:rPr>
          <w:rFonts w:ascii="Times New Roman" w:hAnsi="Times New Roman" w:cs="Times New Roman"/>
          <w:sz w:val="24"/>
          <w:szCs w:val="24"/>
          <w:lang w:val="en-US"/>
        </w:rPr>
        <w:t>Besarnya</w:t>
      </w:r>
      <w:proofErr w:type="spellEnd"/>
      <w:r w:rsidR="00300700">
        <w:rPr>
          <w:rFonts w:ascii="Times New Roman" w:hAnsi="Times New Roman" w:cs="Times New Roman"/>
          <w:sz w:val="24"/>
          <w:szCs w:val="24"/>
          <w:lang w:val="en-US"/>
        </w:rPr>
        <w:t xml:space="preserve"> rata-rata PER </w:t>
      </w:r>
      <w:proofErr w:type="spellStart"/>
      <w:r w:rsidR="00300700">
        <w:rPr>
          <w:rFonts w:ascii="Times New Roman" w:hAnsi="Times New Roman" w:cs="Times New Roman"/>
          <w:sz w:val="24"/>
          <w:szCs w:val="24"/>
          <w:lang w:val="en-US"/>
        </w:rPr>
        <w:t>tahun</w:t>
      </w:r>
      <w:proofErr w:type="spellEnd"/>
      <w:r w:rsidR="00300700">
        <w:rPr>
          <w:rFonts w:ascii="Times New Roman" w:hAnsi="Times New Roman" w:cs="Times New Roman"/>
          <w:sz w:val="24"/>
          <w:szCs w:val="24"/>
          <w:lang w:val="en-US"/>
        </w:rPr>
        <w:t xml:space="preserve"> 2016 </w:t>
      </w:r>
      <w:proofErr w:type="spellStart"/>
      <w:r w:rsidR="00300700">
        <w:rPr>
          <w:rFonts w:ascii="Times New Roman" w:hAnsi="Times New Roman" w:cs="Times New Roman"/>
          <w:sz w:val="24"/>
          <w:szCs w:val="24"/>
          <w:lang w:val="en-US"/>
        </w:rPr>
        <w:t>sebesar</w:t>
      </w:r>
      <w:proofErr w:type="spellEnd"/>
      <w:r w:rsidR="00300700">
        <w:rPr>
          <w:rFonts w:ascii="Times New Roman" w:hAnsi="Times New Roman" w:cs="Times New Roman"/>
          <w:sz w:val="24"/>
          <w:szCs w:val="24"/>
          <w:lang w:val="en-US"/>
        </w:rPr>
        <w:t xml:space="preserve"> 13,87 kali. </w:t>
      </w:r>
      <w:proofErr w:type="spellStart"/>
      <w:r w:rsidR="00300700">
        <w:rPr>
          <w:rFonts w:ascii="Times New Roman" w:hAnsi="Times New Roman" w:cs="Times New Roman"/>
          <w:sz w:val="24"/>
          <w:szCs w:val="24"/>
          <w:lang w:val="en-US"/>
        </w:rPr>
        <w:t>Tahun</w:t>
      </w:r>
      <w:proofErr w:type="spellEnd"/>
      <w:r w:rsidR="00300700">
        <w:rPr>
          <w:rFonts w:ascii="Times New Roman" w:hAnsi="Times New Roman" w:cs="Times New Roman"/>
          <w:sz w:val="24"/>
          <w:szCs w:val="24"/>
          <w:lang w:val="en-US"/>
        </w:rPr>
        <w:t xml:space="preserve"> 2017 rata-rata PER </w:t>
      </w:r>
      <w:proofErr w:type="spellStart"/>
      <w:r w:rsidR="00300700">
        <w:rPr>
          <w:rFonts w:ascii="Times New Roman" w:hAnsi="Times New Roman" w:cs="Times New Roman"/>
          <w:sz w:val="24"/>
          <w:szCs w:val="24"/>
          <w:lang w:val="en-US"/>
        </w:rPr>
        <w:t>sebesar</w:t>
      </w:r>
      <w:proofErr w:type="spellEnd"/>
      <w:r w:rsidR="00300700">
        <w:rPr>
          <w:rFonts w:ascii="Times New Roman" w:hAnsi="Times New Roman" w:cs="Times New Roman"/>
          <w:sz w:val="24"/>
          <w:szCs w:val="24"/>
          <w:lang w:val="en-US"/>
        </w:rPr>
        <w:t xml:space="preserve"> 7,69 kali. </w:t>
      </w:r>
      <w:r>
        <w:rPr>
          <w:rFonts w:ascii="Times New Roman" w:hAnsi="Times New Roman" w:cs="Times New Roman"/>
          <w:sz w:val="24"/>
          <w:szCs w:val="24"/>
          <w:lang w:val="en-US"/>
        </w:rPr>
        <w:t xml:space="preserve"> </w:t>
      </w:r>
      <w:proofErr w:type="spellStart"/>
      <w:r w:rsidR="00300700">
        <w:rPr>
          <w:rFonts w:ascii="Times New Roman" w:hAnsi="Times New Roman" w:cs="Times New Roman"/>
          <w:sz w:val="24"/>
          <w:szCs w:val="24"/>
          <w:lang w:val="en-US"/>
        </w:rPr>
        <w:t>Tahun</w:t>
      </w:r>
      <w:proofErr w:type="spellEnd"/>
      <w:r w:rsidR="00300700">
        <w:rPr>
          <w:rFonts w:ascii="Times New Roman" w:hAnsi="Times New Roman" w:cs="Times New Roman"/>
          <w:sz w:val="24"/>
          <w:szCs w:val="24"/>
          <w:lang w:val="en-US"/>
        </w:rPr>
        <w:t xml:space="preserve"> 2018 rata-rata PER </w:t>
      </w:r>
      <w:proofErr w:type="spellStart"/>
      <w:r w:rsidR="00300700">
        <w:rPr>
          <w:rFonts w:ascii="Times New Roman" w:hAnsi="Times New Roman" w:cs="Times New Roman"/>
          <w:sz w:val="24"/>
          <w:szCs w:val="24"/>
          <w:lang w:val="en-US"/>
        </w:rPr>
        <w:t>sebesar</w:t>
      </w:r>
      <w:proofErr w:type="spellEnd"/>
      <w:r w:rsidR="00300700">
        <w:rPr>
          <w:rFonts w:ascii="Times New Roman" w:hAnsi="Times New Roman" w:cs="Times New Roman"/>
          <w:sz w:val="24"/>
          <w:szCs w:val="24"/>
          <w:lang w:val="en-US"/>
        </w:rPr>
        <w:t xml:space="preserve"> 42,66 kali, </w:t>
      </w:r>
      <w:proofErr w:type="spellStart"/>
      <w:r w:rsidR="00300700">
        <w:rPr>
          <w:rFonts w:ascii="Times New Roman" w:hAnsi="Times New Roman" w:cs="Times New Roman"/>
          <w:sz w:val="24"/>
          <w:szCs w:val="24"/>
          <w:lang w:val="en-US"/>
        </w:rPr>
        <w:t>Tahun</w:t>
      </w:r>
      <w:proofErr w:type="spellEnd"/>
      <w:r w:rsidR="00300700">
        <w:rPr>
          <w:rFonts w:ascii="Times New Roman" w:hAnsi="Times New Roman" w:cs="Times New Roman"/>
          <w:sz w:val="24"/>
          <w:szCs w:val="24"/>
          <w:lang w:val="en-US"/>
        </w:rPr>
        <w:t xml:space="preserve"> 2019 rata-rata PER </w:t>
      </w:r>
      <w:proofErr w:type="spellStart"/>
      <w:r w:rsidR="00300700">
        <w:rPr>
          <w:rFonts w:ascii="Times New Roman" w:hAnsi="Times New Roman" w:cs="Times New Roman"/>
          <w:sz w:val="24"/>
          <w:szCs w:val="24"/>
          <w:lang w:val="en-US"/>
        </w:rPr>
        <w:t>sebesar</w:t>
      </w:r>
      <w:proofErr w:type="spellEnd"/>
      <w:r w:rsidR="00300700">
        <w:rPr>
          <w:rFonts w:ascii="Times New Roman" w:hAnsi="Times New Roman" w:cs="Times New Roman"/>
          <w:sz w:val="24"/>
          <w:szCs w:val="24"/>
          <w:lang w:val="en-US"/>
        </w:rPr>
        <w:t xml:space="preserve"> 9,69 kali. </w:t>
      </w:r>
      <w:proofErr w:type="spellStart"/>
      <w:r w:rsidR="00300700">
        <w:rPr>
          <w:rFonts w:ascii="Times New Roman" w:hAnsi="Times New Roman" w:cs="Times New Roman"/>
          <w:sz w:val="24"/>
          <w:szCs w:val="24"/>
          <w:lang w:val="en-US"/>
        </w:rPr>
        <w:t>Tahun</w:t>
      </w:r>
      <w:proofErr w:type="spellEnd"/>
      <w:r w:rsidR="00300700">
        <w:rPr>
          <w:rFonts w:ascii="Times New Roman" w:hAnsi="Times New Roman" w:cs="Times New Roman"/>
          <w:sz w:val="24"/>
          <w:szCs w:val="24"/>
          <w:lang w:val="en-US"/>
        </w:rPr>
        <w:t xml:space="preserve"> 2020 rata-rata PER </w:t>
      </w:r>
      <w:proofErr w:type="spellStart"/>
      <w:r w:rsidR="00300700">
        <w:rPr>
          <w:rFonts w:ascii="Times New Roman" w:hAnsi="Times New Roman" w:cs="Times New Roman"/>
          <w:sz w:val="24"/>
          <w:szCs w:val="24"/>
          <w:lang w:val="en-US"/>
        </w:rPr>
        <w:t>sebesar</w:t>
      </w:r>
      <w:proofErr w:type="spellEnd"/>
      <w:r w:rsidR="00300700">
        <w:rPr>
          <w:rFonts w:ascii="Times New Roman" w:hAnsi="Times New Roman" w:cs="Times New Roman"/>
          <w:sz w:val="24"/>
          <w:szCs w:val="24"/>
          <w:lang w:val="en-US"/>
        </w:rPr>
        <w:t xml:space="preserve"> 10,80 kali. </w:t>
      </w:r>
      <w:proofErr w:type="spellStart"/>
      <w:r w:rsidR="00CD2E4C">
        <w:rPr>
          <w:rFonts w:ascii="Times New Roman" w:hAnsi="Times New Roman" w:cs="Times New Roman"/>
          <w:sz w:val="24"/>
          <w:szCs w:val="24"/>
          <w:lang w:val="en-US"/>
        </w:rPr>
        <w:t>Besarnya</w:t>
      </w:r>
      <w:proofErr w:type="spellEnd"/>
      <w:r w:rsidR="00CD2E4C">
        <w:rPr>
          <w:rFonts w:ascii="Times New Roman" w:hAnsi="Times New Roman" w:cs="Times New Roman"/>
          <w:sz w:val="24"/>
          <w:szCs w:val="24"/>
          <w:lang w:val="en-US"/>
        </w:rPr>
        <w:t xml:space="preserve"> rata-rata PER </w:t>
      </w:r>
      <w:proofErr w:type="spellStart"/>
      <w:r w:rsidR="00CD2E4C">
        <w:rPr>
          <w:rFonts w:ascii="Times New Roman" w:hAnsi="Times New Roman" w:cs="Times New Roman"/>
          <w:sz w:val="24"/>
          <w:szCs w:val="24"/>
          <w:lang w:val="en-US"/>
        </w:rPr>
        <w:t>tahun</w:t>
      </w:r>
      <w:proofErr w:type="spellEnd"/>
      <w:r w:rsidR="00CD2E4C">
        <w:rPr>
          <w:rFonts w:ascii="Times New Roman" w:hAnsi="Times New Roman" w:cs="Times New Roman"/>
          <w:sz w:val="24"/>
          <w:szCs w:val="24"/>
          <w:lang w:val="en-US"/>
        </w:rPr>
        <w:t xml:space="preserve"> 201</w:t>
      </w:r>
      <w:r w:rsidR="00734FCD">
        <w:rPr>
          <w:rFonts w:ascii="Times New Roman" w:hAnsi="Times New Roman" w:cs="Times New Roman"/>
          <w:sz w:val="24"/>
          <w:szCs w:val="24"/>
          <w:lang w:val="en-US"/>
        </w:rPr>
        <w:t xml:space="preserve">7, 2019 dan </w:t>
      </w:r>
      <w:proofErr w:type="spellStart"/>
      <w:r w:rsidR="00734FCD">
        <w:rPr>
          <w:rFonts w:ascii="Times New Roman" w:hAnsi="Times New Roman" w:cs="Times New Roman"/>
          <w:sz w:val="24"/>
          <w:szCs w:val="24"/>
          <w:lang w:val="en-US"/>
        </w:rPr>
        <w:t>tahun</w:t>
      </w:r>
      <w:proofErr w:type="spellEnd"/>
      <w:r w:rsidR="00734FCD">
        <w:rPr>
          <w:rFonts w:ascii="Times New Roman" w:hAnsi="Times New Roman" w:cs="Times New Roman"/>
          <w:sz w:val="24"/>
          <w:szCs w:val="24"/>
          <w:lang w:val="en-US"/>
        </w:rPr>
        <w:t xml:space="preserve"> 2020 </w:t>
      </w:r>
      <w:proofErr w:type="spellStart"/>
      <w:r w:rsidR="00734FCD">
        <w:rPr>
          <w:rFonts w:ascii="Times New Roman" w:hAnsi="Times New Roman" w:cs="Times New Roman"/>
          <w:sz w:val="24"/>
          <w:szCs w:val="24"/>
          <w:lang w:val="en-US"/>
        </w:rPr>
        <w:t>tidak</w:t>
      </w:r>
      <w:proofErr w:type="spellEnd"/>
      <w:r w:rsidR="00734FCD">
        <w:rPr>
          <w:rFonts w:ascii="Times New Roman" w:hAnsi="Times New Roman" w:cs="Times New Roman"/>
          <w:sz w:val="24"/>
          <w:szCs w:val="24"/>
          <w:lang w:val="en-US"/>
        </w:rPr>
        <w:t xml:space="preserve"> </w:t>
      </w:r>
      <w:proofErr w:type="spellStart"/>
      <w:r w:rsidR="00734FCD">
        <w:rPr>
          <w:rFonts w:ascii="Times New Roman" w:hAnsi="Times New Roman" w:cs="Times New Roman"/>
          <w:sz w:val="24"/>
          <w:szCs w:val="24"/>
          <w:lang w:val="en-US"/>
        </w:rPr>
        <w:t>memenuhi</w:t>
      </w:r>
      <w:proofErr w:type="spellEnd"/>
      <w:r w:rsidR="00734FCD">
        <w:rPr>
          <w:rFonts w:ascii="Times New Roman" w:hAnsi="Times New Roman" w:cs="Times New Roman"/>
          <w:sz w:val="24"/>
          <w:szCs w:val="24"/>
          <w:lang w:val="en-US"/>
        </w:rPr>
        <w:t xml:space="preserve"> </w:t>
      </w:r>
      <w:proofErr w:type="spellStart"/>
      <w:r w:rsidR="00734FCD">
        <w:rPr>
          <w:rFonts w:ascii="Times New Roman" w:hAnsi="Times New Roman" w:cs="Times New Roman"/>
          <w:sz w:val="24"/>
          <w:szCs w:val="24"/>
          <w:lang w:val="en-US"/>
        </w:rPr>
        <w:t>standar</w:t>
      </w:r>
      <w:proofErr w:type="spellEnd"/>
      <w:r w:rsidR="00734FCD">
        <w:rPr>
          <w:rFonts w:ascii="Times New Roman" w:hAnsi="Times New Roman" w:cs="Times New Roman"/>
          <w:sz w:val="24"/>
          <w:szCs w:val="24"/>
          <w:lang w:val="en-US"/>
        </w:rPr>
        <w:t xml:space="preserve"> rata-rata </w:t>
      </w:r>
      <w:proofErr w:type="spellStart"/>
      <w:r w:rsidR="00734FCD">
        <w:rPr>
          <w:rFonts w:ascii="Times New Roman" w:hAnsi="Times New Roman" w:cs="Times New Roman"/>
          <w:sz w:val="24"/>
          <w:szCs w:val="24"/>
          <w:lang w:val="en-US"/>
        </w:rPr>
        <w:t>industri</w:t>
      </w:r>
      <w:proofErr w:type="spellEnd"/>
      <w:r w:rsidR="00734FCD">
        <w:rPr>
          <w:rFonts w:ascii="Times New Roman" w:hAnsi="Times New Roman" w:cs="Times New Roman"/>
          <w:sz w:val="24"/>
          <w:szCs w:val="24"/>
          <w:lang w:val="en-US"/>
        </w:rPr>
        <w:t xml:space="preserve"> </w:t>
      </w:r>
      <w:proofErr w:type="spellStart"/>
      <w:r w:rsidR="00734FCD">
        <w:rPr>
          <w:rFonts w:ascii="Times New Roman" w:hAnsi="Times New Roman" w:cs="Times New Roman"/>
          <w:sz w:val="24"/>
          <w:szCs w:val="24"/>
          <w:lang w:val="en-US"/>
        </w:rPr>
        <w:t>untuk</w:t>
      </w:r>
      <w:proofErr w:type="spellEnd"/>
      <w:r w:rsidR="00734FCD">
        <w:rPr>
          <w:rFonts w:ascii="Times New Roman" w:hAnsi="Times New Roman" w:cs="Times New Roman"/>
          <w:sz w:val="24"/>
          <w:szCs w:val="24"/>
          <w:lang w:val="en-US"/>
        </w:rPr>
        <w:t xml:space="preserve"> PER </w:t>
      </w:r>
      <w:proofErr w:type="spellStart"/>
      <w:r w:rsidR="00734FCD">
        <w:rPr>
          <w:rFonts w:ascii="Times New Roman" w:hAnsi="Times New Roman" w:cs="Times New Roman"/>
          <w:sz w:val="24"/>
          <w:szCs w:val="24"/>
          <w:lang w:val="en-US"/>
        </w:rPr>
        <w:t>yaitu</w:t>
      </w:r>
      <w:proofErr w:type="spellEnd"/>
      <w:r w:rsidR="00734FCD">
        <w:rPr>
          <w:rFonts w:ascii="Times New Roman" w:hAnsi="Times New Roman" w:cs="Times New Roman"/>
          <w:sz w:val="24"/>
          <w:szCs w:val="24"/>
          <w:lang w:val="en-US"/>
        </w:rPr>
        <w:t xml:space="preserve"> 12,5 kali</w:t>
      </w:r>
      <w:r w:rsidR="00BC1285">
        <w:rPr>
          <w:rFonts w:ascii="Times New Roman" w:hAnsi="Times New Roman" w:cs="Times New Roman"/>
          <w:sz w:val="24"/>
          <w:szCs w:val="24"/>
          <w:lang w:val="en-US"/>
        </w:rPr>
        <w:t xml:space="preserve"> </w:t>
      </w:r>
      <w:proofErr w:type="spellStart"/>
      <w:r w:rsidR="00BC1285">
        <w:rPr>
          <w:rFonts w:ascii="Times New Roman" w:hAnsi="Times New Roman" w:cs="Times New Roman"/>
          <w:sz w:val="24"/>
          <w:szCs w:val="24"/>
          <w:lang w:val="en-US"/>
        </w:rPr>
        <w:t>atau</w:t>
      </w:r>
      <w:proofErr w:type="spellEnd"/>
      <w:r w:rsidR="00BC1285">
        <w:rPr>
          <w:rFonts w:ascii="Times New Roman" w:hAnsi="Times New Roman" w:cs="Times New Roman"/>
          <w:sz w:val="24"/>
          <w:szCs w:val="24"/>
          <w:lang w:val="en-US"/>
        </w:rPr>
        <w:t xml:space="preserve"> rata-rata </w:t>
      </w:r>
      <w:proofErr w:type="spellStart"/>
      <w:r w:rsidR="00BC1285">
        <w:rPr>
          <w:rFonts w:ascii="Times New Roman" w:hAnsi="Times New Roman" w:cs="Times New Roman"/>
          <w:sz w:val="24"/>
          <w:szCs w:val="24"/>
          <w:lang w:val="en-US"/>
        </w:rPr>
        <w:t>nilai</w:t>
      </w:r>
      <w:proofErr w:type="spellEnd"/>
      <w:r w:rsidR="00BC1285">
        <w:rPr>
          <w:rFonts w:ascii="Times New Roman" w:hAnsi="Times New Roman" w:cs="Times New Roman"/>
          <w:sz w:val="24"/>
          <w:szCs w:val="24"/>
          <w:lang w:val="en-US"/>
        </w:rPr>
        <w:t xml:space="preserve"> PER </w:t>
      </w:r>
      <w:proofErr w:type="spellStart"/>
      <w:r w:rsidR="00BC1285">
        <w:rPr>
          <w:rFonts w:ascii="Times New Roman" w:hAnsi="Times New Roman" w:cs="Times New Roman"/>
          <w:sz w:val="24"/>
          <w:szCs w:val="24"/>
          <w:lang w:val="en-US"/>
        </w:rPr>
        <w:t>dibawah</w:t>
      </w:r>
      <w:proofErr w:type="spellEnd"/>
      <w:r w:rsidR="00BC1285">
        <w:rPr>
          <w:rFonts w:ascii="Times New Roman" w:hAnsi="Times New Roman" w:cs="Times New Roman"/>
          <w:sz w:val="24"/>
          <w:szCs w:val="24"/>
          <w:lang w:val="en-US"/>
        </w:rPr>
        <w:t xml:space="preserve"> </w:t>
      </w:r>
      <w:proofErr w:type="spellStart"/>
      <w:r w:rsidR="00BC1285">
        <w:rPr>
          <w:rFonts w:ascii="Times New Roman" w:hAnsi="Times New Roman" w:cs="Times New Roman"/>
          <w:sz w:val="24"/>
          <w:szCs w:val="24"/>
          <w:lang w:val="en-US"/>
        </w:rPr>
        <w:t>standar</w:t>
      </w:r>
      <w:proofErr w:type="spellEnd"/>
      <w:r w:rsidR="00BC1285">
        <w:rPr>
          <w:rFonts w:ascii="Times New Roman" w:hAnsi="Times New Roman" w:cs="Times New Roman"/>
          <w:sz w:val="24"/>
          <w:szCs w:val="24"/>
          <w:lang w:val="en-US"/>
        </w:rPr>
        <w:t xml:space="preserve"> yang </w:t>
      </w:r>
      <w:proofErr w:type="spellStart"/>
      <w:r w:rsidR="00BC1285">
        <w:rPr>
          <w:rFonts w:ascii="Times New Roman" w:hAnsi="Times New Roman" w:cs="Times New Roman"/>
          <w:sz w:val="24"/>
          <w:szCs w:val="24"/>
          <w:lang w:val="en-US"/>
        </w:rPr>
        <w:t>menunjukkan</w:t>
      </w:r>
      <w:proofErr w:type="spellEnd"/>
      <w:r w:rsidR="00BC1285">
        <w:rPr>
          <w:rFonts w:ascii="Times New Roman" w:hAnsi="Times New Roman" w:cs="Times New Roman"/>
          <w:sz w:val="24"/>
          <w:szCs w:val="24"/>
          <w:lang w:val="en-US"/>
        </w:rPr>
        <w:t xml:space="preserve"> </w:t>
      </w:r>
      <w:proofErr w:type="spellStart"/>
      <w:r w:rsidR="00BC1285">
        <w:rPr>
          <w:rFonts w:ascii="Times New Roman" w:hAnsi="Times New Roman" w:cs="Times New Roman"/>
          <w:sz w:val="24"/>
          <w:szCs w:val="24"/>
          <w:lang w:val="en-US"/>
        </w:rPr>
        <w:t>prospek</w:t>
      </w:r>
      <w:proofErr w:type="spellEnd"/>
      <w:r w:rsidR="00BC1285">
        <w:rPr>
          <w:rFonts w:ascii="Times New Roman" w:hAnsi="Times New Roman" w:cs="Times New Roman"/>
          <w:sz w:val="24"/>
          <w:szCs w:val="24"/>
          <w:lang w:val="en-US"/>
        </w:rPr>
        <w:t xml:space="preserve"> </w:t>
      </w:r>
      <w:proofErr w:type="spellStart"/>
      <w:r w:rsidR="00BC1285">
        <w:rPr>
          <w:rFonts w:ascii="Times New Roman" w:hAnsi="Times New Roman" w:cs="Times New Roman"/>
          <w:sz w:val="24"/>
          <w:szCs w:val="24"/>
          <w:lang w:val="en-US"/>
        </w:rPr>
        <w:t>perusahaan</w:t>
      </w:r>
      <w:proofErr w:type="spellEnd"/>
      <w:r w:rsidR="00BC1285">
        <w:rPr>
          <w:rFonts w:ascii="Times New Roman" w:hAnsi="Times New Roman" w:cs="Times New Roman"/>
          <w:sz w:val="24"/>
          <w:szCs w:val="24"/>
          <w:lang w:val="en-US"/>
        </w:rPr>
        <w:t xml:space="preserve"> </w:t>
      </w:r>
      <w:proofErr w:type="spellStart"/>
      <w:r w:rsidR="00BC1285">
        <w:rPr>
          <w:rFonts w:ascii="Times New Roman" w:hAnsi="Times New Roman" w:cs="Times New Roman"/>
          <w:sz w:val="24"/>
          <w:szCs w:val="24"/>
          <w:lang w:val="en-US"/>
        </w:rPr>
        <w:t>kedepannya</w:t>
      </w:r>
      <w:proofErr w:type="spellEnd"/>
      <w:r w:rsidR="00BC1285">
        <w:rPr>
          <w:rFonts w:ascii="Times New Roman" w:hAnsi="Times New Roman" w:cs="Times New Roman"/>
          <w:sz w:val="24"/>
          <w:szCs w:val="24"/>
          <w:lang w:val="en-US"/>
        </w:rPr>
        <w:t xml:space="preserve"> </w:t>
      </w:r>
      <w:proofErr w:type="spellStart"/>
      <w:r w:rsidR="00BC1285">
        <w:rPr>
          <w:rFonts w:ascii="Times New Roman" w:hAnsi="Times New Roman" w:cs="Times New Roman"/>
          <w:sz w:val="24"/>
          <w:szCs w:val="24"/>
          <w:lang w:val="en-US"/>
        </w:rPr>
        <w:t>kurang</w:t>
      </w:r>
      <w:proofErr w:type="spellEnd"/>
      <w:r w:rsidR="00BC1285">
        <w:rPr>
          <w:rFonts w:ascii="Times New Roman" w:hAnsi="Times New Roman" w:cs="Times New Roman"/>
          <w:sz w:val="24"/>
          <w:szCs w:val="24"/>
          <w:lang w:val="en-US"/>
        </w:rPr>
        <w:t xml:space="preserve"> </w:t>
      </w:r>
      <w:proofErr w:type="spellStart"/>
      <w:r w:rsidR="00BC1285">
        <w:rPr>
          <w:rFonts w:ascii="Times New Roman" w:hAnsi="Times New Roman" w:cs="Times New Roman"/>
          <w:sz w:val="24"/>
          <w:szCs w:val="24"/>
          <w:lang w:val="en-US"/>
        </w:rPr>
        <w:t>baik</w:t>
      </w:r>
      <w:proofErr w:type="spellEnd"/>
      <w:r w:rsidR="00BC1285">
        <w:rPr>
          <w:rFonts w:ascii="Times New Roman" w:hAnsi="Times New Roman" w:cs="Times New Roman"/>
          <w:sz w:val="24"/>
          <w:szCs w:val="24"/>
          <w:lang w:val="en-US"/>
        </w:rPr>
        <w:t xml:space="preserve">. </w:t>
      </w:r>
      <w:proofErr w:type="spellStart"/>
      <w:r w:rsidR="00BC1285">
        <w:rPr>
          <w:rFonts w:ascii="Times New Roman" w:hAnsi="Times New Roman" w:cs="Times New Roman"/>
          <w:sz w:val="24"/>
          <w:szCs w:val="24"/>
          <w:lang w:val="en-US"/>
        </w:rPr>
        <w:t>Tahun</w:t>
      </w:r>
      <w:proofErr w:type="spellEnd"/>
      <w:r w:rsidR="00BC1285">
        <w:rPr>
          <w:rFonts w:ascii="Times New Roman" w:hAnsi="Times New Roman" w:cs="Times New Roman"/>
          <w:sz w:val="24"/>
          <w:szCs w:val="24"/>
          <w:lang w:val="en-US"/>
        </w:rPr>
        <w:t xml:space="preserve"> 2016 dan 2018 </w:t>
      </w:r>
      <w:proofErr w:type="spellStart"/>
      <w:r w:rsidR="00BC1285">
        <w:rPr>
          <w:rFonts w:ascii="Times New Roman" w:hAnsi="Times New Roman" w:cs="Times New Roman"/>
          <w:sz w:val="24"/>
          <w:szCs w:val="24"/>
          <w:lang w:val="en-US"/>
        </w:rPr>
        <w:t>nilai</w:t>
      </w:r>
      <w:proofErr w:type="spellEnd"/>
      <w:r w:rsidR="00BC1285">
        <w:rPr>
          <w:rFonts w:ascii="Times New Roman" w:hAnsi="Times New Roman" w:cs="Times New Roman"/>
          <w:sz w:val="24"/>
          <w:szCs w:val="24"/>
          <w:lang w:val="en-US"/>
        </w:rPr>
        <w:t xml:space="preserve"> rata-rata PER </w:t>
      </w:r>
      <w:proofErr w:type="spellStart"/>
      <w:r w:rsidR="00BC1285">
        <w:rPr>
          <w:rFonts w:ascii="Times New Roman" w:hAnsi="Times New Roman" w:cs="Times New Roman"/>
          <w:sz w:val="24"/>
          <w:szCs w:val="24"/>
          <w:lang w:val="en-US"/>
        </w:rPr>
        <w:t>diatas</w:t>
      </w:r>
      <w:proofErr w:type="spellEnd"/>
      <w:r w:rsidR="00BC1285">
        <w:rPr>
          <w:rFonts w:ascii="Times New Roman" w:hAnsi="Times New Roman" w:cs="Times New Roman"/>
          <w:sz w:val="24"/>
          <w:szCs w:val="24"/>
          <w:lang w:val="en-US"/>
        </w:rPr>
        <w:t xml:space="preserve"> </w:t>
      </w:r>
      <w:proofErr w:type="spellStart"/>
      <w:r w:rsidR="00BC1285">
        <w:rPr>
          <w:rFonts w:ascii="Times New Roman" w:hAnsi="Times New Roman" w:cs="Times New Roman"/>
          <w:sz w:val="24"/>
          <w:szCs w:val="24"/>
          <w:lang w:val="en-US"/>
        </w:rPr>
        <w:t>angka</w:t>
      </w:r>
      <w:proofErr w:type="spellEnd"/>
      <w:r w:rsidR="00BC1285">
        <w:rPr>
          <w:rFonts w:ascii="Times New Roman" w:hAnsi="Times New Roman" w:cs="Times New Roman"/>
          <w:sz w:val="24"/>
          <w:szCs w:val="24"/>
          <w:lang w:val="en-US"/>
        </w:rPr>
        <w:t xml:space="preserve"> </w:t>
      </w:r>
      <w:proofErr w:type="spellStart"/>
      <w:r w:rsidR="00BC1285">
        <w:rPr>
          <w:rFonts w:ascii="Times New Roman" w:hAnsi="Times New Roman" w:cs="Times New Roman"/>
          <w:sz w:val="24"/>
          <w:szCs w:val="24"/>
          <w:lang w:val="en-US"/>
        </w:rPr>
        <w:t>standar</w:t>
      </w:r>
      <w:proofErr w:type="spellEnd"/>
      <w:r w:rsidR="00BC1285">
        <w:rPr>
          <w:rFonts w:ascii="Times New Roman" w:hAnsi="Times New Roman" w:cs="Times New Roman"/>
          <w:sz w:val="24"/>
          <w:szCs w:val="24"/>
          <w:lang w:val="en-US"/>
        </w:rPr>
        <w:t xml:space="preserve"> rata-rata </w:t>
      </w:r>
      <w:proofErr w:type="spellStart"/>
      <w:r w:rsidR="00BC1285">
        <w:rPr>
          <w:rFonts w:ascii="Times New Roman" w:hAnsi="Times New Roman" w:cs="Times New Roman"/>
          <w:sz w:val="24"/>
          <w:szCs w:val="24"/>
          <w:lang w:val="en-US"/>
        </w:rPr>
        <w:t>industri</w:t>
      </w:r>
      <w:proofErr w:type="spellEnd"/>
      <w:r w:rsidR="00BC1285">
        <w:rPr>
          <w:rFonts w:ascii="Times New Roman" w:hAnsi="Times New Roman" w:cs="Times New Roman"/>
          <w:sz w:val="24"/>
          <w:szCs w:val="24"/>
          <w:lang w:val="en-US"/>
        </w:rPr>
        <w:t xml:space="preserve"> yang </w:t>
      </w:r>
      <w:proofErr w:type="spellStart"/>
      <w:r w:rsidR="00BC1285">
        <w:rPr>
          <w:rFonts w:ascii="Times New Roman" w:hAnsi="Times New Roman" w:cs="Times New Roman"/>
          <w:sz w:val="24"/>
          <w:szCs w:val="24"/>
          <w:lang w:val="en-US"/>
        </w:rPr>
        <w:t>menunjukkan</w:t>
      </w:r>
      <w:proofErr w:type="spellEnd"/>
      <w:r w:rsidR="00BC1285">
        <w:rPr>
          <w:rFonts w:ascii="Times New Roman" w:hAnsi="Times New Roman" w:cs="Times New Roman"/>
          <w:sz w:val="24"/>
          <w:szCs w:val="24"/>
          <w:lang w:val="en-US"/>
        </w:rPr>
        <w:t xml:space="preserve"> </w:t>
      </w:r>
      <w:proofErr w:type="spellStart"/>
      <w:r w:rsidR="00BC1285">
        <w:rPr>
          <w:rFonts w:ascii="Times New Roman" w:hAnsi="Times New Roman" w:cs="Times New Roman"/>
          <w:sz w:val="24"/>
          <w:szCs w:val="24"/>
          <w:lang w:val="en-US"/>
        </w:rPr>
        <w:t>kinerja</w:t>
      </w:r>
      <w:proofErr w:type="spellEnd"/>
      <w:r w:rsidR="00BC1285">
        <w:rPr>
          <w:rFonts w:ascii="Times New Roman" w:hAnsi="Times New Roman" w:cs="Times New Roman"/>
          <w:sz w:val="24"/>
          <w:szCs w:val="24"/>
          <w:lang w:val="en-US"/>
        </w:rPr>
        <w:t xml:space="preserve"> dan </w:t>
      </w:r>
      <w:proofErr w:type="spellStart"/>
      <w:r w:rsidR="00BC1285">
        <w:rPr>
          <w:rFonts w:ascii="Times New Roman" w:hAnsi="Times New Roman" w:cs="Times New Roman"/>
          <w:sz w:val="24"/>
          <w:szCs w:val="24"/>
          <w:lang w:val="en-US"/>
        </w:rPr>
        <w:t>prospek</w:t>
      </w:r>
      <w:proofErr w:type="spellEnd"/>
      <w:r w:rsidR="00BC1285">
        <w:rPr>
          <w:rFonts w:ascii="Times New Roman" w:hAnsi="Times New Roman" w:cs="Times New Roman"/>
          <w:sz w:val="24"/>
          <w:szCs w:val="24"/>
          <w:lang w:val="en-US"/>
        </w:rPr>
        <w:t xml:space="preserve"> </w:t>
      </w:r>
      <w:proofErr w:type="spellStart"/>
      <w:r w:rsidR="00BC1285">
        <w:rPr>
          <w:rFonts w:ascii="Times New Roman" w:hAnsi="Times New Roman" w:cs="Times New Roman"/>
          <w:sz w:val="24"/>
          <w:szCs w:val="24"/>
          <w:lang w:val="en-US"/>
        </w:rPr>
        <w:t>perusahaan</w:t>
      </w:r>
      <w:proofErr w:type="spellEnd"/>
      <w:r w:rsidR="00BC1285">
        <w:rPr>
          <w:rFonts w:ascii="Times New Roman" w:hAnsi="Times New Roman" w:cs="Times New Roman"/>
          <w:sz w:val="24"/>
          <w:szCs w:val="24"/>
          <w:lang w:val="en-US"/>
        </w:rPr>
        <w:t xml:space="preserve"> </w:t>
      </w:r>
      <w:proofErr w:type="spellStart"/>
      <w:r w:rsidR="00BC1285">
        <w:rPr>
          <w:rFonts w:ascii="Times New Roman" w:hAnsi="Times New Roman" w:cs="Times New Roman"/>
          <w:sz w:val="24"/>
          <w:szCs w:val="24"/>
          <w:lang w:val="en-US"/>
        </w:rPr>
        <w:t>baik</w:t>
      </w:r>
      <w:proofErr w:type="spellEnd"/>
      <w:r w:rsidR="00BC1285">
        <w:rPr>
          <w:rFonts w:ascii="Times New Roman" w:hAnsi="Times New Roman" w:cs="Times New Roman"/>
          <w:sz w:val="24"/>
          <w:szCs w:val="24"/>
          <w:lang w:val="en-US"/>
        </w:rPr>
        <w:t>.</w:t>
      </w:r>
    </w:p>
    <w:p w14:paraId="1027985A" w14:textId="2B3EC81C" w:rsidR="00DC3454" w:rsidRPr="00CB003D" w:rsidRDefault="00657B2C" w:rsidP="00973794">
      <w:pPr>
        <w:pStyle w:val="ListParagraph"/>
        <w:numPr>
          <w:ilvl w:val="0"/>
          <w:numId w:val="34"/>
        </w:numPr>
        <w:spacing w:after="0" w:line="480" w:lineRule="auto"/>
        <w:ind w:left="567" w:hanging="567"/>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Keputusan </w:t>
      </w:r>
      <w:proofErr w:type="spellStart"/>
      <w:r>
        <w:rPr>
          <w:rFonts w:ascii="Times New Roman" w:hAnsi="Times New Roman" w:cs="Times New Roman"/>
          <w:b/>
          <w:color w:val="000000"/>
          <w:sz w:val="24"/>
          <w:szCs w:val="24"/>
          <w:lang w:val="en-US"/>
        </w:rPr>
        <w:t>Pendanaan</w:t>
      </w:r>
      <w:proofErr w:type="spellEnd"/>
    </w:p>
    <w:p w14:paraId="5A0C7069" w14:textId="0BE24EBC" w:rsidR="00DC3454" w:rsidRPr="00F02F23" w:rsidRDefault="00F02F23" w:rsidP="00F02F23">
      <w:pPr>
        <w:spacing w:after="0" w:line="480" w:lineRule="auto"/>
        <w:ind w:firstLine="567"/>
        <w:jc w:val="both"/>
        <w:rPr>
          <w:rFonts w:ascii="Times New Roman" w:hAnsi="Times New Roman" w:cs="Times New Roman"/>
          <w:sz w:val="24"/>
          <w:szCs w:val="24"/>
        </w:rPr>
      </w:pPr>
      <w:r w:rsidRPr="00F02F23">
        <w:rPr>
          <w:rFonts w:ascii="Times New Roman" w:hAnsi="Times New Roman" w:cs="Times New Roman"/>
          <w:sz w:val="24"/>
          <w:szCs w:val="24"/>
        </w:rPr>
        <w:t>Menurut Ariyanto (2017) keputusan pendanaan dapat diartikan sebagai keputusan yang menyangkut struktur keuangan perusahaan (</w:t>
      </w:r>
      <w:r w:rsidRPr="00F02F23">
        <w:rPr>
          <w:rFonts w:ascii="Times New Roman" w:hAnsi="Times New Roman" w:cs="Times New Roman"/>
          <w:i/>
          <w:iCs/>
          <w:sz w:val="24"/>
          <w:szCs w:val="24"/>
        </w:rPr>
        <w:t>financial structure</w:t>
      </w:r>
      <w:r w:rsidRPr="00F02F23">
        <w:rPr>
          <w:rFonts w:ascii="Times New Roman" w:hAnsi="Times New Roman" w:cs="Times New Roman"/>
          <w:sz w:val="24"/>
          <w:szCs w:val="24"/>
        </w:rPr>
        <w:t>). Struktur keuangan perusahaan merupakan komposisi dari keputusan pendanaan yang meliputi hutang jangka pendek, hutang jangka panjang dan modal sendiri.</w:t>
      </w:r>
      <w:r>
        <w:rPr>
          <w:rFonts w:ascii="Times New Roman" w:hAnsi="Times New Roman" w:cs="Times New Roman"/>
          <w:sz w:val="24"/>
          <w:szCs w:val="24"/>
          <w:lang w:val="en-US"/>
        </w:rPr>
        <w:t xml:space="preserve"> </w:t>
      </w:r>
      <w:r w:rsidR="00DC3454" w:rsidRPr="00995E82">
        <w:rPr>
          <w:rFonts w:ascii="Times New Roman" w:hAnsi="Times New Roman" w:cs="Times New Roman"/>
          <w:sz w:val="24"/>
          <w:szCs w:val="24"/>
        </w:rPr>
        <w:t>Hasil perhitungan dapat dilihat pada tabel berikut</w:t>
      </w:r>
      <w:r w:rsidR="00DC3454">
        <w:rPr>
          <w:rFonts w:ascii="Times New Roman" w:hAnsi="Times New Roman" w:cs="Times New Roman"/>
          <w:sz w:val="24"/>
          <w:szCs w:val="24"/>
          <w:lang w:val="en-US"/>
        </w:rPr>
        <w:t>:</w:t>
      </w:r>
    </w:p>
    <w:p w14:paraId="2A41636F" w14:textId="7A6974FF" w:rsidR="00DC3454" w:rsidRPr="00AA1CC0" w:rsidRDefault="00DC3454" w:rsidP="00DC3454">
      <w:pPr>
        <w:spacing w:after="0" w:line="480" w:lineRule="auto"/>
        <w:jc w:val="center"/>
        <w:rPr>
          <w:rFonts w:ascii="Times New Roman" w:hAnsi="Times New Roman" w:cs="Times New Roman"/>
          <w:b/>
          <w:color w:val="000000"/>
          <w:sz w:val="24"/>
          <w:szCs w:val="24"/>
          <w:lang w:val="en-US"/>
        </w:rPr>
      </w:pPr>
      <w:proofErr w:type="spellStart"/>
      <w:r>
        <w:rPr>
          <w:rFonts w:ascii="Times New Roman" w:hAnsi="Times New Roman" w:cs="Times New Roman"/>
          <w:b/>
          <w:color w:val="000000"/>
          <w:sz w:val="24"/>
          <w:szCs w:val="24"/>
          <w:lang w:val="en-US"/>
        </w:rPr>
        <w:t>Tabel</w:t>
      </w:r>
      <w:proofErr w:type="spellEnd"/>
      <w:r>
        <w:rPr>
          <w:rFonts w:ascii="Times New Roman" w:hAnsi="Times New Roman" w:cs="Times New Roman"/>
          <w:b/>
          <w:color w:val="000000"/>
          <w:sz w:val="24"/>
          <w:szCs w:val="24"/>
          <w:lang w:val="en-US"/>
        </w:rPr>
        <w:t xml:space="preserve"> 4.2</w:t>
      </w:r>
      <w:r w:rsidRPr="000A62C2">
        <w:rPr>
          <w:rFonts w:ascii="Times New Roman" w:hAnsi="Times New Roman" w:cs="Times New Roman"/>
          <w:b/>
          <w:color w:val="000000"/>
          <w:sz w:val="24"/>
          <w:szCs w:val="24"/>
          <w:lang w:val="en-US"/>
        </w:rPr>
        <w:t xml:space="preserve"> Hasil </w:t>
      </w:r>
      <w:proofErr w:type="spellStart"/>
      <w:r w:rsidRPr="000A62C2">
        <w:rPr>
          <w:rFonts w:ascii="Times New Roman" w:hAnsi="Times New Roman" w:cs="Times New Roman"/>
          <w:b/>
          <w:color w:val="000000"/>
          <w:sz w:val="24"/>
          <w:szCs w:val="24"/>
          <w:lang w:val="en-US"/>
        </w:rPr>
        <w:t>Perhitungan</w:t>
      </w:r>
      <w:proofErr w:type="spellEnd"/>
      <w:r w:rsidRPr="000A62C2">
        <w:rPr>
          <w:rFonts w:ascii="Times New Roman" w:hAnsi="Times New Roman" w:cs="Times New Roman"/>
          <w:b/>
          <w:color w:val="000000"/>
          <w:sz w:val="24"/>
          <w:szCs w:val="24"/>
          <w:lang w:val="en-US"/>
        </w:rPr>
        <w:t xml:space="preserve"> </w:t>
      </w:r>
      <w:r w:rsidR="00F02F23">
        <w:rPr>
          <w:rFonts w:ascii="Times New Roman" w:hAnsi="Times New Roman" w:cs="Times New Roman"/>
          <w:b/>
          <w:color w:val="000000"/>
          <w:sz w:val="24"/>
          <w:szCs w:val="24"/>
          <w:lang w:val="en-US"/>
        </w:rPr>
        <w:t xml:space="preserve">Keputusan </w:t>
      </w:r>
      <w:proofErr w:type="spellStart"/>
      <w:r w:rsidR="00F02F23">
        <w:rPr>
          <w:rFonts w:ascii="Times New Roman" w:hAnsi="Times New Roman" w:cs="Times New Roman"/>
          <w:b/>
          <w:color w:val="000000"/>
          <w:sz w:val="24"/>
          <w:szCs w:val="24"/>
          <w:lang w:val="en-US"/>
        </w:rPr>
        <w:t>Pendanaan</w:t>
      </w:r>
      <w:proofErr w:type="spellEnd"/>
    </w:p>
    <w:tbl>
      <w:tblPr>
        <w:tblW w:w="6560" w:type="dxa"/>
        <w:jc w:val="center"/>
        <w:tblLook w:val="04A0" w:firstRow="1" w:lastRow="0" w:firstColumn="1" w:lastColumn="0" w:noHBand="0" w:noVBand="1"/>
      </w:tblPr>
      <w:tblGrid>
        <w:gridCol w:w="520"/>
        <w:gridCol w:w="1309"/>
        <w:gridCol w:w="822"/>
        <w:gridCol w:w="995"/>
        <w:gridCol w:w="995"/>
        <w:gridCol w:w="995"/>
        <w:gridCol w:w="995"/>
      </w:tblGrid>
      <w:tr w:rsidR="00F02F23" w:rsidRPr="005F0AE4" w14:paraId="18FF11E7" w14:textId="77777777" w:rsidTr="00F02F23">
        <w:trPr>
          <w:trHeight w:val="315"/>
          <w:jc w:val="center"/>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40A3BB" w14:textId="77777777" w:rsidR="00F02F23" w:rsidRPr="005F0AE4" w:rsidRDefault="00F02F23"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No</w:t>
            </w:r>
          </w:p>
        </w:tc>
        <w:tc>
          <w:tcPr>
            <w:tcW w:w="12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D62215" w14:textId="77777777" w:rsidR="00F02F23" w:rsidRPr="005F0AE4" w:rsidRDefault="00F02F23"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Kode Perusahaan</w:t>
            </w:r>
          </w:p>
        </w:tc>
        <w:tc>
          <w:tcPr>
            <w:tcW w:w="480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AE68813" w14:textId="77777777" w:rsidR="00F02F23" w:rsidRPr="005F0AE4" w:rsidRDefault="00F02F23"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Keputusan Pendanaan/DER (X2)</w:t>
            </w:r>
          </w:p>
        </w:tc>
      </w:tr>
      <w:tr w:rsidR="00F02F23" w:rsidRPr="005F0AE4" w14:paraId="7846F9EB" w14:textId="77777777" w:rsidTr="00F02F23">
        <w:trPr>
          <w:trHeight w:val="315"/>
          <w:jc w:val="center"/>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0C5E8BF6" w14:textId="77777777" w:rsidR="00F02F23" w:rsidRPr="005F0AE4" w:rsidRDefault="00F02F23" w:rsidP="007B0092">
            <w:pPr>
              <w:spacing w:after="0" w:line="240" w:lineRule="auto"/>
              <w:rPr>
                <w:rFonts w:ascii="Times New Roman" w:eastAsia="Times New Roman" w:hAnsi="Times New Roman" w:cs="Times New Roman"/>
                <w:color w:val="000000"/>
                <w:sz w:val="24"/>
                <w:szCs w:val="24"/>
              </w:rPr>
            </w:pPr>
          </w:p>
        </w:tc>
        <w:tc>
          <w:tcPr>
            <w:tcW w:w="1238" w:type="dxa"/>
            <w:vMerge/>
            <w:tcBorders>
              <w:top w:val="single" w:sz="4" w:space="0" w:color="auto"/>
              <w:left w:val="single" w:sz="4" w:space="0" w:color="auto"/>
              <w:bottom w:val="single" w:sz="4" w:space="0" w:color="000000"/>
              <w:right w:val="single" w:sz="4" w:space="0" w:color="auto"/>
            </w:tcBorders>
            <w:vAlign w:val="center"/>
            <w:hideMark/>
          </w:tcPr>
          <w:p w14:paraId="222C02F5" w14:textId="77777777" w:rsidR="00F02F23" w:rsidRPr="005F0AE4" w:rsidRDefault="00F02F23" w:rsidP="007B0092">
            <w:pPr>
              <w:spacing w:after="0" w:line="240" w:lineRule="auto"/>
              <w:rPr>
                <w:rFonts w:ascii="Times New Roman" w:eastAsia="Times New Roman" w:hAnsi="Times New Roman" w:cs="Times New Roman"/>
                <w:color w:val="000000"/>
                <w:sz w:val="24"/>
                <w:szCs w:val="24"/>
              </w:rPr>
            </w:pPr>
          </w:p>
        </w:tc>
        <w:tc>
          <w:tcPr>
            <w:tcW w:w="822" w:type="dxa"/>
            <w:tcBorders>
              <w:top w:val="nil"/>
              <w:left w:val="nil"/>
              <w:bottom w:val="single" w:sz="4" w:space="0" w:color="auto"/>
              <w:right w:val="single" w:sz="4" w:space="0" w:color="auto"/>
            </w:tcBorders>
            <w:shd w:val="clear" w:color="auto" w:fill="auto"/>
            <w:noWrap/>
            <w:vAlign w:val="bottom"/>
            <w:hideMark/>
          </w:tcPr>
          <w:p w14:paraId="0D7A3963"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2016</w:t>
            </w:r>
          </w:p>
        </w:tc>
        <w:tc>
          <w:tcPr>
            <w:tcW w:w="995" w:type="dxa"/>
            <w:tcBorders>
              <w:top w:val="nil"/>
              <w:left w:val="nil"/>
              <w:bottom w:val="single" w:sz="4" w:space="0" w:color="auto"/>
              <w:right w:val="single" w:sz="4" w:space="0" w:color="auto"/>
            </w:tcBorders>
            <w:shd w:val="clear" w:color="auto" w:fill="auto"/>
            <w:noWrap/>
            <w:vAlign w:val="bottom"/>
            <w:hideMark/>
          </w:tcPr>
          <w:p w14:paraId="24F85047"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2017</w:t>
            </w:r>
          </w:p>
        </w:tc>
        <w:tc>
          <w:tcPr>
            <w:tcW w:w="995" w:type="dxa"/>
            <w:tcBorders>
              <w:top w:val="nil"/>
              <w:left w:val="nil"/>
              <w:bottom w:val="single" w:sz="4" w:space="0" w:color="auto"/>
              <w:right w:val="single" w:sz="4" w:space="0" w:color="auto"/>
            </w:tcBorders>
            <w:shd w:val="clear" w:color="auto" w:fill="auto"/>
            <w:noWrap/>
            <w:vAlign w:val="bottom"/>
            <w:hideMark/>
          </w:tcPr>
          <w:p w14:paraId="652C67F1"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2018</w:t>
            </w:r>
          </w:p>
        </w:tc>
        <w:tc>
          <w:tcPr>
            <w:tcW w:w="995" w:type="dxa"/>
            <w:tcBorders>
              <w:top w:val="nil"/>
              <w:left w:val="nil"/>
              <w:bottom w:val="single" w:sz="4" w:space="0" w:color="auto"/>
              <w:right w:val="single" w:sz="4" w:space="0" w:color="auto"/>
            </w:tcBorders>
            <w:shd w:val="clear" w:color="auto" w:fill="auto"/>
            <w:noWrap/>
            <w:vAlign w:val="bottom"/>
            <w:hideMark/>
          </w:tcPr>
          <w:p w14:paraId="739C7292"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2019</w:t>
            </w:r>
          </w:p>
        </w:tc>
        <w:tc>
          <w:tcPr>
            <w:tcW w:w="995" w:type="dxa"/>
            <w:tcBorders>
              <w:top w:val="nil"/>
              <w:left w:val="nil"/>
              <w:bottom w:val="single" w:sz="4" w:space="0" w:color="auto"/>
              <w:right w:val="single" w:sz="4" w:space="0" w:color="auto"/>
            </w:tcBorders>
            <w:shd w:val="clear" w:color="auto" w:fill="auto"/>
            <w:noWrap/>
            <w:vAlign w:val="bottom"/>
            <w:hideMark/>
          </w:tcPr>
          <w:p w14:paraId="53E44C11"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2020</w:t>
            </w:r>
          </w:p>
        </w:tc>
      </w:tr>
      <w:tr w:rsidR="00F02F23" w:rsidRPr="005F0AE4" w14:paraId="5AC2F73B" w14:textId="77777777" w:rsidTr="00F02F23">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5EEB317" w14:textId="77777777" w:rsidR="00F02F23" w:rsidRPr="005F0AE4" w:rsidRDefault="00F02F23"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w:t>
            </w:r>
          </w:p>
        </w:tc>
        <w:tc>
          <w:tcPr>
            <w:tcW w:w="1238" w:type="dxa"/>
            <w:tcBorders>
              <w:top w:val="nil"/>
              <w:left w:val="nil"/>
              <w:bottom w:val="single" w:sz="4" w:space="0" w:color="auto"/>
              <w:right w:val="single" w:sz="4" w:space="0" w:color="auto"/>
            </w:tcBorders>
            <w:shd w:val="clear" w:color="auto" w:fill="auto"/>
            <w:noWrap/>
            <w:vAlign w:val="bottom"/>
            <w:hideMark/>
          </w:tcPr>
          <w:p w14:paraId="415969F9" w14:textId="77777777" w:rsidR="00F02F23" w:rsidRPr="005F0AE4" w:rsidRDefault="00F02F23"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ADRO</w:t>
            </w:r>
          </w:p>
        </w:tc>
        <w:tc>
          <w:tcPr>
            <w:tcW w:w="822" w:type="dxa"/>
            <w:tcBorders>
              <w:top w:val="nil"/>
              <w:left w:val="nil"/>
              <w:bottom w:val="single" w:sz="4" w:space="0" w:color="auto"/>
              <w:right w:val="single" w:sz="4" w:space="0" w:color="auto"/>
            </w:tcBorders>
            <w:shd w:val="clear" w:color="auto" w:fill="auto"/>
            <w:noWrap/>
            <w:vAlign w:val="bottom"/>
            <w:hideMark/>
          </w:tcPr>
          <w:p w14:paraId="1E434F86"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72.28</w:t>
            </w:r>
          </w:p>
        </w:tc>
        <w:tc>
          <w:tcPr>
            <w:tcW w:w="995" w:type="dxa"/>
            <w:tcBorders>
              <w:top w:val="nil"/>
              <w:left w:val="nil"/>
              <w:bottom w:val="single" w:sz="4" w:space="0" w:color="auto"/>
              <w:right w:val="single" w:sz="4" w:space="0" w:color="auto"/>
            </w:tcBorders>
            <w:shd w:val="clear" w:color="auto" w:fill="auto"/>
            <w:noWrap/>
            <w:vAlign w:val="bottom"/>
            <w:hideMark/>
          </w:tcPr>
          <w:p w14:paraId="174E87E5"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66.54</w:t>
            </w:r>
          </w:p>
        </w:tc>
        <w:tc>
          <w:tcPr>
            <w:tcW w:w="995" w:type="dxa"/>
            <w:tcBorders>
              <w:top w:val="nil"/>
              <w:left w:val="nil"/>
              <w:bottom w:val="single" w:sz="4" w:space="0" w:color="auto"/>
              <w:right w:val="single" w:sz="4" w:space="0" w:color="auto"/>
            </w:tcBorders>
            <w:shd w:val="clear" w:color="auto" w:fill="auto"/>
            <w:noWrap/>
            <w:vAlign w:val="bottom"/>
            <w:hideMark/>
          </w:tcPr>
          <w:p w14:paraId="3AC02938"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64.10</w:t>
            </w:r>
          </w:p>
        </w:tc>
        <w:tc>
          <w:tcPr>
            <w:tcW w:w="995" w:type="dxa"/>
            <w:tcBorders>
              <w:top w:val="nil"/>
              <w:left w:val="nil"/>
              <w:bottom w:val="single" w:sz="4" w:space="0" w:color="auto"/>
              <w:right w:val="single" w:sz="4" w:space="0" w:color="auto"/>
            </w:tcBorders>
            <w:shd w:val="clear" w:color="auto" w:fill="auto"/>
            <w:noWrap/>
            <w:vAlign w:val="bottom"/>
            <w:hideMark/>
          </w:tcPr>
          <w:p w14:paraId="78FA18B1"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81.18</w:t>
            </w:r>
          </w:p>
        </w:tc>
        <w:tc>
          <w:tcPr>
            <w:tcW w:w="995" w:type="dxa"/>
            <w:tcBorders>
              <w:top w:val="nil"/>
              <w:left w:val="nil"/>
              <w:bottom w:val="single" w:sz="4" w:space="0" w:color="auto"/>
              <w:right w:val="single" w:sz="4" w:space="0" w:color="auto"/>
            </w:tcBorders>
            <w:shd w:val="clear" w:color="auto" w:fill="auto"/>
            <w:noWrap/>
            <w:vAlign w:val="bottom"/>
            <w:hideMark/>
          </w:tcPr>
          <w:p w14:paraId="2D9225DA"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6.15</w:t>
            </w:r>
          </w:p>
        </w:tc>
      </w:tr>
      <w:tr w:rsidR="00F02F23" w:rsidRPr="005F0AE4" w14:paraId="282E74DA" w14:textId="77777777" w:rsidTr="00F02F23">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49386E0" w14:textId="77777777" w:rsidR="00F02F23" w:rsidRPr="005F0AE4" w:rsidRDefault="00F02F23"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w:t>
            </w:r>
          </w:p>
        </w:tc>
        <w:tc>
          <w:tcPr>
            <w:tcW w:w="1238" w:type="dxa"/>
            <w:tcBorders>
              <w:top w:val="nil"/>
              <w:left w:val="nil"/>
              <w:bottom w:val="single" w:sz="4" w:space="0" w:color="auto"/>
              <w:right w:val="single" w:sz="4" w:space="0" w:color="auto"/>
            </w:tcBorders>
            <w:shd w:val="clear" w:color="auto" w:fill="auto"/>
            <w:noWrap/>
            <w:vAlign w:val="bottom"/>
            <w:hideMark/>
          </w:tcPr>
          <w:p w14:paraId="2AA9FD31" w14:textId="77777777" w:rsidR="00F02F23" w:rsidRPr="005F0AE4" w:rsidRDefault="00F02F23"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GEMS</w:t>
            </w:r>
          </w:p>
        </w:tc>
        <w:tc>
          <w:tcPr>
            <w:tcW w:w="822" w:type="dxa"/>
            <w:tcBorders>
              <w:top w:val="nil"/>
              <w:left w:val="nil"/>
              <w:bottom w:val="single" w:sz="4" w:space="0" w:color="auto"/>
              <w:right w:val="single" w:sz="4" w:space="0" w:color="auto"/>
            </w:tcBorders>
            <w:shd w:val="clear" w:color="auto" w:fill="auto"/>
            <w:noWrap/>
            <w:vAlign w:val="bottom"/>
            <w:hideMark/>
          </w:tcPr>
          <w:p w14:paraId="56631505"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42.56</w:t>
            </w:r>
          </w:p>
        </w:tc>
        <w:tc>
          <w:tcPr>
            <w:tcW w:w="995" w:type="dxa"/>
            <w:tcBorders>
              <w:top w:val="nil"/>
              <w:left w:val="nil"/>
              <w:bottom w:val="single" w:sz="4" w:space="0" w:color="auto"/>
              <w:right w:val="single" w:sz="4" w:space="0" w:color="auto"/>
            </w:tcBorders>
            <w:shd w:val="clear" w:color="auto" w:fill="auto"/>
            <w:noWrap/>
            <w:vAlign w:val="bottom"/>
            <w:hideMark/>
          </w:tcPr>
          <w:p w14:paraId="322A40F3"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102.06</w:t>
            </w:r>
          </w:p>
        </w:tc>
        <w:tc>
          <w:tcPr>
            <w:tcW w:w="995" w:type="dxa"/>
            <w:tcBorders>
              <w:top w:val="nil"/>
              <w:left w:val="nil"/>
              <w:bottom w:val="single" w:sz="4" w:space="0" w:color="auto"/>
              <w:right w:val="single" w:sz="4" w:space="0" w:color="auto"/>
            </w:tcBorders>
            <w:shd w:val="clear" w:color="auto" w:fill="auto"/>
            <w:noWrap/>
            <w:vAlign w:val="bottom"/>
            <w:hideMark/>
          </w:tcPr>
          <w:p w14:paraId="1A0A85D8"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121.98</w:t>
            </w:r>
          </w:p>
        </w:tc>
        <w:tc>
          <w:tcPr>
            <w:tcW w:w="995" w:type="dxa"/>
            <w:tcBorders>
              <w:top w:val="nil"/>
              <w:left w:val="nil"/>
              <w:bottom w:val="single" w:sz="4" w:space="0" w:color="auto"/>
              <w:right w:val="single" w:sz="4" w:space="0" w:color="auto"/>
            </w:tcBorders>
            <w:shd w:val="clear" w:color="auto" w:fill="auto"/>
            <w:noWrap/>
            <w:vAlign w:val="bottom"/>
            <w:hideMark/>
          </w:tcPr>
          <w:p w14:paraId="20BD6199"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117.90</w:t>
            </w:r>
          </w:p>
        </w:tc>
        <w:tc>
          <w:tcPr>
            <w:tcW w:w="995" w:type="dxa"/>
            <w:tcBorders>
              <w:top w:val="nil"/>
              <w:left w:val="nil"/>
              <w:bottom w:val="single" w:sz="4" w:space="0" w:color="auto"/>
              <w:right w:val="single" w:sz="4" w:space="0" w:color="auto"/>
            </w:tcBorders>
            <w:shd w:val="clear" w:color="auto" w:fill="auto"/>
            <w:noWrap/>
            <w:vAlign w:val="bottom"/>
            <w:hideMark/>
          </w:tcPr>
          <w:p w14:paraId="1C55F1EB"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132.87</w:t>
            </w:r>
          </w:p>
        </w:tc>
      </w:tr>
      <w:tr w:rsidR="00F02F23" w:rsidRPr="005F0AE4" w14:paraId="0B5333DC" w14:textId="77777777" w:rsidTr="00F02F23">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94596AE" w14:textId="77777777" w:rsidR="00F02F23" w:rsidRPr="005F0AE4" w:rsidRDefault="00F02F23"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w:t>
            </w:r>
          </w:p>
        </w:tc>
        <w:tc>
          <w:tcPr>
            <w:tcW w:w="1238" w:type="dxa"/>
            <w:tcBorders>
              <w:top w:val="nil"/>
              <w:left w:val="nil"/>
              <w:bottom w:val="single" w:sz="4" w:space="0" w:color="auto"/>
              <w:right w:val="single" w:sz="4" w:space="0" w:color="auto"/>
            </w:tcBorders>
            <w:shd w:val="clear" w:color="auto" w:fill="auto"/>
            <w:noWrap/>
            <w:vAlign w:val="bottom"/>
            <w:hideMark/>
          </w:tcPr>
          <w:p w14:paraId="1DB24FA1" w14:textId="77777777" w:rsidR="00F02F23" w:rsidRPr="005F0AE4" w:rsidRDefault="00F02F23"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ITMG</w:t>
            </w:r>
          </w:p>
        </w:tc>
        <w:tc>
          <w:tcPr>
            <w:tcW w:w="822" w:type="dxa"/>
            <w:tcBorders>
              <w:top w:val="nil"/>
              <w:left w:val="nil"/>
              <w:bottom w:val="single" w:sz="4" w:space="0" w:color="auto"/>
              <w:right w:val="single" w:sz="4" w:space="0" w:color="auto"/>
            </w:tcBorders>
            <w:shd w:val="clear" w:color="auto" w:fill="auto"/>
            <w:noWrap/>
            <w:vAlign w:val="bottom"/>
            <w:hideMark/>
          </w:tcPr>
          <w:p w14:paraId="5CA592BA"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33.32</w:t>
            </w:r>
          </w:p>
        </w:tc>
        <w:tc>
          <w:tcPr>
            <w:tcW w:w="995" w:type="dxa"/>
            <w:tcBorders>
              <w:top w:val="nil"/>
              <w:left w:val="nil"/>
              <w:bottom w:val="single" w:sz="4" w:space="0" w:color="auto"/>
              <w:right w:val="single" w:sz="4" w:space="0" w:color="auto"/>
            </w:tcBorders>
            <w:shd w:val="clear" w:color="auto" w:fill="auto"/>
            <w:noWrap/>
            <w:vAlign w:val="bottom"/>
            <w:hideMark/>
          </w:tcPr>
          <w:p w14:paraId="56FACF19"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41.80</w:t>
            </w:r>
          </w:p>
        </w:tc>
        <w:tc>
          <w:tcPr>
            <w:tcW w:w="995" w:type="dxa"/>
            <w:tcBorders>
              <w:top w:val="nil"/>
              <w:left w:val="nil"/>
              <w:bottom w:val="single" w:sz="4" w:space="0" w:color="auto"/>
              <w:right w:val="single" w:sz="4" w:space="0" w:color="auto"/>
            </w:tcBorders>
            <w:shd w:val="clear" w:color="auto" w:fill="auto"/>
            <w:noWrap/>
            <w:vAlign w:val="bottom"/>
            <w:hideMark/>
          </w:tcPr>
          <w:p w14:paraId="6EE7D0A4"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48.77</w:t>
            </w:r>
          </w:p>
        </w:tc>
        <w:tc>
          <w:tcPr>
            <w:tcW w:w="995" w:type="dxa"/>
            <w:tcBorders>
              <w:top w:val="nil"/>
              <w:left w:val="nil"/>
              <w:bottom w:val="single" w:sz="4" w:space="0" w:color="auto"/>
              <w:right w:val="single" w:sz="4" w:space="0" w:color="auto"/>
            </w:tcBorders>
            <w:shd w:val="clear" w:color="auto" w:fill="auto"/>
            <w:noWrap/>
            <w:vAlign w:val="bottom"/>
            <w:hideMark/>
          </w:tcPr>
          <w:p w14:paraId="4E3C0642"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36.70</w:t>
            </w:r>
          </w:p>
        </w:tc>
        <w:tc>
          <w:tcPr>
            <w:tcW w:w="995" w:type="dxa"/>
            <w:tcBorders>
              <w:top w:val="nil"/>
              <w:left w:val="nil"/>
              <w:bottom w:val="single" w:sz="4" w:space="0" w:color="auto"/>
              <w:right w:val="single" w:sz="4" w:space="0" w:color="auto"/>
            </w:tcBorders>
            <w:shd w:val="clear" w:color="auto" w:fill="auto"/>
            <w:noWrap/>
            <w:vAlign w:val="bottom"/>
            <w:hideMark/>
          </w:tcPr>
          <w:p w14:paraId="6FC8F45B"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36.91</w:t>
            </w:r>
          </w:p>
        </w:tc>
      </w:tr>
      <w:tr w:rsidR="00F02F23" w:rsidRPr="005F0AE4" w14:paraId="7D2009D0" w14:textId="77777777" w:rsidTr="00F02F23">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1F92883" w14:textId="77777777" w:rsidR="00F02F23" w:rsidRPr="005F0AE4" w:rsidRDefault="00F02F23"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lastRenderedPageBreak/>
              <w:t>4</w:t>
            </w:r>
          </w:p>
        </w:tc>
        <w:tc>
          <w:tcPr>
            <w:tcW w:w="1238" w:type="dxa"/>
            <w:tcBorders>
              <w:top w:val="nil"/>
              <w:left w:val="nil"/>
              <w:bottom w:val="single" w:sz="4" w:space="0" w:color="auto"/>
              <w:right w:val="single" w:sz="4" w:space="0" w:color="auto"/>
            </w:tcBorders>
            <w:shd w:val="clear" w:color="auto" w:fill="auto"/>
            <w:noWrap/>
            <w:vAlign w:val="bottom"/>
            <w:hideMark/>
          </w:tcPr>
          <w:p w14:paraId="1E93D5CD" w14:textId="77777777" w:rsidR="00F02F23" w:rsidRPr="005F0AE4" w:rsidRDefault="00F02F23"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KKGI</w:t>
            </w:r>
          </w:p>
        </w:tc>
        <w:tc>
          <w:tcPr>
            <w:tcW w:w="822" w:type="dxa"/>
            <w:tcBorders>
              <w:top w:val="nil"/>
              <w:left w:val="nil"/>
              <w:bottom w:val="single" w:sz="4" w:space="0" w:color="auto"/>
              <w:right w:val="single" w:sz="4" w:space="0" w:color="auto"/>
            </w:tcBorders>
            <w:shd w:val="clear" w:color="auto" w:fill="auto"/>
            <w:noWrap/>
            <w:vAlign w:val="bottom"/>
            <w:hideMark/>
          </w:tcPr>
          <w:p w14:paraId="287DD365"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16.94</w:t>
            </w:r>
          </w:p>
        </w:tc>
        <w:tc>
          <w:tcPr>
            <w:tcW w:w="995" w:type="dxa"/>
            <w:tcBorders>
              <w:top w:val="nil"/>
              <w:left w:val="nil"/>
              <w:bottom w:val="single" w:sz="4" w:space="0" w:color="auto"/>
              <w:right w:val="single" w:sz="4" w:space="0" w:color="auto"/>
            </w:tcBorders>
            <w:shd w:val="clear" w:color="auto" w:fill="auto"/>
            <w:noWrap/>
            <w:vAlign w:val="bottom"/>
            <w:hideMark/>
          </w:tcPr>
          <w:p w14:paraId="7E238CD3"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18.54</w:t>
            </w:r>
          </w:p>
        </w:tc>
        <w:tc>
          <w:tcPr>
            <w:tcW w:w="995" w:type="dxa"/>
            <w:tcBorders>
              <w:top w:val="nil"/>
              <w:left w:val="nil"/>
              <w:bottom w:val="single" w:sz="4" w:space="0" w:color="auto"/>
              <w:right w:val="single" w:sz="4" w:space="0" w:color="auto"/>
            </w:tcBorders>
            <w:shd w:val="clear" w:color="auto" w:fill="auto"/>
            <w:noWrap/>
            <w:vAlign w:val="bottom"/>
            <w:hideMark/>
          </w:tcPr>
          <w:p w14:paraId="34DE7144"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35.24</w:t>
            </w:r>
          </w:p>
        </w:tc>
        <w:tc>
          <w:tcPr>
            <w:tcW w:w="995" w:type="dxa"/>
            <w:tcBorders>
              <w:top w:val="nil"/>
              <w:left w:val="nil"/>
              <w:bottom w:val="single" w:sz="4" w:space="0" w:color="auto"/>
              <w:right w:val="single" w:sz="4" w:space="0" w:color="auto"/>
            </w:tcBorders>
            <w:shd w:val="clear" w:color="auto" w:fill="auto"/>
            <w:noWrap/>
            <w:vAlign w:val="bottom"/>
            <w:hideMark/>
          </w:tcPr>
          <w:p w14:paraId="54AC05DC"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35.31</w:t>
            </w:r>
          </w:p>
        </w:tc>
        <w:tc>
          <w:tcPr>
            <w:tcW w:w="995" w:type="dxa"/>
            <w:tcBorders>
              <w:top w:val="nil"/>
              <w:left w:val="nil"/>
              <w:bottom w:val="single" w:sz="4" w:space="0" w:color="auto"/>
              <w:right w:val="single" w:sz="4" w:space="0" w:color="auto"/>
            </w:tcBorders>
            <w:shd w:val="clear" w:color="auto" w:fill="auto"/>
            <w:noWrap/>
            <w:vAlign w:val="bottom"/>
            <w:hideMark/>
          </w:tcPr>
          <w:p w14:paraId="66699FB0"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29.01</w:t>
            </w:r>
          </w:p>
        </w:tc>
      </w:tr>
      <w:tr w:rsidR="00F02F23" w:rsidRPr="005F0AE4" w14:paraId="25C3D68D" w14:textId="77777777" w:rsidTr="00F02F23">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1255976" w14:textId="77777777" w:rsidR="00F02F23" w:rsidRPr="005F0AE4" w:rsidRDefault="00F02F23"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w:t>
            </w:r>
          </w:p>
        </w:tc>
        <w:tc>
          <w:tcPr>
            <w:tcW w:w="1238" w:type="dxa"/>
            <w:tcBorders>
              <w:top w:val="nil"/>
              <w:left w:val="nil"/>
              <w:bottom w:val="single" w:sz="4" w:space="0" w:color="auto"/>
              <w:right w:val="single" w:sz="4" w:space="0" w:color="auto"/>
            </w:tcBorders>
            <w:shd w:val="clear" w:color="auto" w:fill="auto"/>
            <w:noWrap/>
            <w:vAlign w:val="bottom"/>
            <w:hideMark/>
          </w:tcPr>
          <w:p w14:paraId="20E5E919" w14:textId="77777777" w:rsidR="00F02F23" w:rsidRPr="005F0AE4" w:rsidRDefault="00F02F23"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MBAP</w:t>
            </w:r>
          </w:p>
        </w:tc>
        <w:tc>
          <w:tcPr>
            <w:tcW w:w="822" w:type="dxa"/>
            <w:tcBorders>
              <w:top w:val="nil"/>
              <w:left w:val="nil"/>
              <w:bottom w:val="single" w:sz="4" w:space="0" w:color="auto"/>
              <w:right w:val="single" w:sz="4" w:space="0" w:color="auto"/>
            </w:tcBorders>
            <w:shd w:val="clear" w:color="auto" w:fill="auto"/>
            <w:noWrap/>
            <w:vAlign w:val="bottom"/>
            <w:hideMark/>
          </w:tcPr>
          <w:p w14:paraId="2F2C26C5"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27.01</w:t>
            </w:r>
          </w:p>
        </w:tc>
        <w:tc>
          <w:tcPr>
            <w:tcW w:w="995" w:type="dxa"/>
            <w:tcBorders>
              <w:top w:val="nil"/>
              <w:left w:val="nil"/>
              <w:bottom w:val="single" w:sz="4" w:space="0" w:color="auto"/>
              <w:right w:val="single" w:sz="4" w:space="0" w:color="auto"/>
            </w:tcBorders>
            <w:shd w:val="clear" w:color="auto" w:fill="auto"/>
            <w:noWrap/>
            <w:vAlign w:val="bottom"/>
            <w:hideMark/>
          </w:tcPr>
          <w:p w14:paraId="4BD8205E"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31.46</w:t>
            </w:r>
          </w:p>
        </w:tc>
        <w:tc>
          <w:tcPr>
            <w:tcW w:w="995" w:type="dxa"/>
            <w:tcBorders>
              <w:top w:val="nil"/>
              <w:left w:val="nil"/>
              <w:bottom w:val="single" w:sz="4" w:space="0" w:color="auto"/>
              <w:right w:val="single" w:sz="4" w:space="0" w:color="auto"/>
            </w:tcBorders>
            <w:shd w:val="clear" w:color="auto" w:fill="auto"/>
            <w:noWrap/>
            <w:vAlign w:val="bottom"/>
            <w:hideMark/>
          </w:tcPr>
          <w:p w14:paraId="3D5E96F5"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39.72</w:t>
            </w:r>
          </w:p>
        </w:tc>
        <w:tc>
          <w:tcPr>
            <w:tcW w:w="995" w:type="dxa"/>
            <w:tcBorders>
              <w:top w:val="nil"/>
              <w:left w:val="nil"/>
              <w:bottom w:val="single" w:sz="4" w:space="0" w:color="auto"/>
              <w:right w:val="single" w:sz="4" w:space="0" w:color="auto"/>
            </w:tcBorders>
            <w:shd w:val="clear" w:color="auto" w:fill="auto"/>
            <w:noWrap/>
            <w:vAlign w:val="bottom"/>
            <w:hideMark/>
          </w:tcPr>
          <w:p w14:paraId="70D2028D"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32.19</w:t>
            </w:r>
          </w:p>
        </w:tc>
        <w:tc>
          <w:tcPr>
            <w:tcW w:w="995" w:type="dxa"/>
            <w:tcBorders>
              <w:top w:val="nil"/>
              <w:left w:val="nil"/>
              <w:bottom w:val="single" w:sz="4" w:space="0" w:color="auto"/>
              <w:right w:val="single" w:sz="4" w:space="0" w:color="auto"/>
            </w:tcBorders>
            <w:shd w:val="clear" w:color="auto" w:fill="auto"/>
            <w:noWrap/>
            <w:vAlign w:val="bottom"/>
            <w:hideMark/>
          </w:tcPr>
          <w:p w14:paraId="43B8DB5A"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31.65</w:t>
            </w:r>
          </w:p>
        </w:tc>
      </w:tr>
      <w:tr w:rsidR="00F02F23" w:rsidRPr="005F0AE4" w14:paraId="52FA0FE3" w14:textId="77777777" w:rsidTr="00F02F23">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50AA44E" w14:textId="77777777" w:rsidR="00F02F23" w:rsidRPr="005F0AE4" w:rsidRDefault="00F02F23"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w:t>
            </w:r>
          </w:p>
        </w:tc>
        <w:tc>
          <w:tcPr>
            <w:tcW w:w="1238" w:type="dxa"/>
            <w:tcBorders>
              <w:top w:val="nil"/>
              <w:left w:val="nil"/>
              <w:bottom w:val="single" w:sz="4" w:space="0" w:color="auto"/>
              <w:right w:val="single" w:sz="4" w:space="0" w:color="auto"/>
            </w:tcBorders>
            <w:shd w:val="clear" w:color="auto" w:fill="auto"/>
            <w:noWrap/>
            <w:vAlign w:val="bottom"/>
            <w:hideMark/>
          </w:tcPr>
          <w:p w14:paraId="644E304E" w14:textId="77777777" w:rsidR="00F02F23" w:rsidRPr="005F0AE4" w:rsidRDefault="00F02F23"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MYOH</w:t>
            </w:r>
          </w:p>
        </w:tc>
        <w:tc>
          <w:tcPr>
            <w:tcW w:w="822" w:type="dxa"/>
            <w:tcBorders>
              <w:top w:val="nil"/>
              <w:left w:val="nil"/>
              <w:bottom w:val="single" w:sz="4" w:space="0" w:color="auto"/>
              <w:right w:val="single" w:sz="4" w:space="0" w:color="auto"/>
            </w:tcBorders>
            <w:shd w:val="clear" w:color="auto" w:fill="auto"/>
            <w:noWrap/>
            <w:vAlign w:val="bottom"/>
            <w:hideMark/>
          </w:tcPr>
          <w:p w14:paraId="26A016B9"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37.00</w:t>
            </w:r>
          </w:p>
        </w:tc>
        <w:tc>
          <w:tcPr>
            <w:tcW w:w="995" w:type="dxa"/>
            <w:tcBorders>
              <w:top w:val="nil"/>
              <w:left w:val="nil"/>
              <w:bottom w:val="single" w:sz="4" w:space="0" w:color="auto"/>
              <w:right w:val="single" w:sz="4" w:space="0" w:color="auto"/>
            </w:tcBorders>
            <w:shd w:val="clear" w:color="auto" w:fill="auto"/>
            <w:noWrap/>
            <w:vAlign w:val="bottom"/>
            <w:hideMark/>
          </w:tcPr>
          <w:p w14:paraId="669490BF"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32.70</w:t>
            </w:r>
          </w:p>
        </w:tc>
        <w:tc>
          <w:tcPr>
            <w:tcW w:w="995" w:type="dxa"/>
            <w:tcBorders>
              <w:top w:val="nil"/>
              <w:left w:val="nil"/>
              <w:bottom w:val="single" w:sz="4" w:space="0" w:color="auto"/>
              <w:right w:val="single" w:sz="4" w:space="0" w:color="auto"/>
            </w:tcBorders>
            <w:shd w:val="clear" w:color="auto" w:fill="auto"/>
            <w:noWrap/>
            <w:vAlign w:val="bottom"/>
            <w:hideMark/>
          </w:tcPr>
          <w:p w14:paraId="6C81CB8C"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32.76</w:t>
            </w:r>
          </w:p>
        </w:tc>
        <w:tc>
          <w:tcPr>
            <w:tcW w:w="995" w:type="dxa"/>
            <w:tcBorders>
              <w:top w:val="nil"/>
              <w:left w:val="nil"/>
              <w:bottom w:val="single" w:sz="4" w:space="0" w:color="auto"/>
              <w:right w:val="single" w:sz="4" w:space="0" w:color="auto"/>
            </w:tcBorders>
            <w:shd w:val="clear" w:color="auto" w:fill="auto"/>
            <w:noWrap/>
            <w:vAlign w:val="bottom"/>
            <w:hideMark/>
          </w:tcPr>
          <w:p w14:paraId="4A6AA3BC"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30.98</w:t>
            </w:r>
          </w:p>
        </w:tc>
        <w:tc>
          <w:tcPr>
            <w:tcW w:w="995" w:type="dxa"/>
            <w:tcBorders>
              <w:top w:val="nil"/>
              <w:left w:val="nil"/>
              <w:bottom w:val="single" w:sz="4" w:space="0" w:color="auto"/>
              <w:right w:val="single" w:sz="4" w:space="0" w:color="auto"/>
            </w:tcBorders>
            <w:shd w:val="clear" w:color="auto" w:fill="auto"/>
            <w:noWrap/>
            <w:vAlign w:val="bottom"/>
            <w:hideMark/>
          </w:tcPr>
          <w:p w14:paraId="78183018"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17.10</w:t>
            </w:r>
          </w:p>
        </w:tc>
      </w:tr>
      <w:tr w:rsidR="00F02F23" w:rsidRPr="005F0AE4" w14:paraId="1C9CFC0C" w14:textId="77777777" w:rsidTr="00F02F23">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E406B61" w14:textId="77777777" w:rsidR="00F02F23" w:rsidRPr="005F0AE4" w:rsidRDefault="00F02F23"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w:t>
            </w:r>
          </w:p>
        </w:tc>
        <w:tc>
          <w:tcPr>
            <w:tcW w:w="1238" w:type="dxa"/>
            <w:tcBorders>
              <w:top w:val="nil"/>
              <w:left w:val="nil"/>
              <w:bottom w:val="single" w:sz="4" w:space="0" w:color="auto"/>
              <w:right w:val="single" w:sz="4" w:space="0" w:color="auto"/>
            </w:tcBorders>
            <w:shd w:val="clear" w:color="auto" w:fill="auto"/>
            <w:noWrap/>
            <w:vAlign w:val="bottom"/>
            <w:hideMark/>
          </w:tcPr>
          <w:p w14:paraId="68644200" w14:textId="77777777" w:rsidR="00F02F23" w:rsidRPr="005F0AE4" w:rsidRDefault="00F02F23"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PTBA</w:t>
            </w:r>
          </w:p>
        </w:tc>
        <w:tc>
          <w:tcPr>
            <w:tcW w:w="822" w:type="dxa"/>
            <w:tcBorders>
              <w:top w:val="nil"/>
              <w:left w:val="nil"/>
              <w:bottom w:val="single" w:sz="4" w:space="0" w:color="auto"/>
              <w:right w:val="single" w:sz="4" w:space="0" w:color="auto"/>
            </w:tcBorders>
            <w:shd w:val="clear" w:color="auto" w:fill="auto"/>
            <w:noWrap/>
            <w:vAlign w:val="bottom"/>
            <w:hideMark/>
          </w:tcPr>
          <w:p w14:paraId="6944EB11"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76.04</w:t>
            </w:r>
          </w:p>
        </w:tc>
        <w:tc>
          <w:tcPr>
            <w:tcW w:w="995" w:type="dxa"/>
            <w:tcBorders>
              <w:top w:val="nil"/>
              <w:left w:val="nil"/>
              <w:bottom w:val="single" w:sz="4" w:space="0" w:color="auto"/>
              <w:right w:val="single" w:sz="4" w:space="0" w:color="auto"/>
            </w:tcBorders>
            <w:shd w:val="clear" w:color="auto" w:fill="auto"/>
            <w:noWrap/>
            <w:vAlign w:val="bottom"/>
            <w:hideMark/>
          </w:tcPr>
          <w:p w14:paraId="13FAC8B0"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59.33</w:t>
            </w:r>
          </w:p>
        </w:tc>
        <w:tc>
          <w:tcPr>
            <w:tcW w:w="995" w:type="dxa"/>
            <w:tcBorders>
              <w:top w:val="nil"/>
              <w:left w:val="nil"/>
              <w:bottom w:val="single" w:sz="4" w:space="0" w:color="auto"/>
              <w:right w:val="single" w:sz="4" w:space="0" w:color="auto"/>
            </w:tcBorders>
            <w:shd w:val="clear" w:color="auto" w:fill="auto"/>
            <w:noWrap/>
            <w:vAlign w:val="bottom"/>
            <w:hideMark/>
          </w:tcPr>
          <w:p w14:paraId="16F1D5CA"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48.58</w:t>
            </w:r>
          </w:p>
        </w:tc>
        <w:tc>
          <w:tcPr>
            <w:tcW w:w="995" w:type="dxa"/>
            <w:tcBorders>
              <w:top w:val="nil"/>
              <w:left w:val="nil"/>
              <w:bottom w:val="single" w:sz="4" w:space="0" w:color="auto"/>
              <w:right w:val="single" w:sz="4" w:space="0" w:color="auto"/>
            </w:tcBorders>
            <w:shd w:val="clear" w:color="auto" w:fill="auto"/>
            <w:noWrap/>
            <w:vAlign w:val="bottom"/>
            <w:hideMark/>
          </w:tcPr>
          <w:p w14:paraId="56A375A8"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41.66</w:t>
            </w:r>
          </w:p>
        </w:tc>
        <w:tc>
          <w:tcPr>
            <w:tcW w:w="995" w:type="dxa"/>
            <w:tcBorders>
              <w:top w:val="nil"/>
              <w:left w:val="nil"/>
              <w:bottom w:val="single" w:sz="4" w:space="0" w:color="auto"/>
              <w:right w:val="single" w:sz="4" w:space="0" w:color="auto"/>
            </w:tcBorders>
            <w:shd w:val="clear" w:color="auto" w:fill="auto"/>
            <w:noWrap/>
            <w:vAlign w:val="bottom"/>
            <w:hideMark/>
          </w:tcPr>
          <w:p w14:paraId="57E58E9D"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42.02</w:t>
            </w:r>
          </w:p>
        </w:tc>
      </w:tr>
      <w:tr w:rsidR="00F02F23" w:rsidRPr="005F0AE4" w14:paraId="318579AE" w14:textId="77777777" w:rsidTr="00F02F23">
        <w:trPr>
          <w:trHeight w:val="315"/>
          <w:jc w:val="center"/>
        </w:trPr>
        <w:tc>
          <w:tcPr>
            <w:tcW w:w="175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7E181F" w14:textId="77777777" w:rsidR="00F02F23" w:rsidRPr="005F0AE4" w:rsidRDefault="00F02F23"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Rata-rata</w:t>
            </w:r>
          </w:p>
        </w:tc>
        <w:tc>
          <w:tcPr>
            <w:tcW w:w="822" w:type="dxa"/>
            <w:tcBorders>
              <w:top w:val="nil"/>
              <w:left w:val="nil"/>
              <w:bottom w:val="single" w:sz="4" w:space="0" w:color="auto"/>
              <w:right w:val="single" w:sz="4" w:space="0" w:color="auto"/>
            </w:tcBorders>
            <w:shd w:val="clear" w:color="auto" w:fill="auto"/>
            <w:noWrap/>
            <w:vAlign w:val="bottom"/>
            <w:hideMark/>
          </w:tcPr>
          <w:p w14:paraId="79704D34"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43.59</w:t>
            </w:r>
          </w:p>
        </w:tc>
        <w:tc>
          <w:tcPr>
            <w:tcW w:w="995" w:type="dxa"/>
            <w:tcBorders>
              <w:top w:val="nil"/>
              <w:left w:val="nil"/>
              <w:bottom w:val="single" w:sz="4" w:space="0" w:color="auto"/>
              <w:right w:val="single" w:sz="4" w:space="0" w:color="auto"/>
            </w:tcBorders>
            <w:shd w:val="clear" w:color="auto" w:fill="auto"/>
            <w:noWrap/>
            <w:vAlign w:val="bottom"/>
            <w:hideMark/>
          </w:tcPr>
          <w:p w14:paraId="644EABF7"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50.35</w:t>
            </w:r>
          </w:p>
        </w:tc>
        <w:tc>
          <w:tcPr>
            <w:tcW w:w="995" w:type="dxa"/>
            <w:tcBorders>
              <w:top w:val="nil"/>
              <w:left w:val="nil"/>
              <w:bottom w:val="single" w:sz="4" w:space="0" w:color="auto"/>
              <w:right w:val="single" w:sz="4" w:space="0" w:color="auto"/>
            </w:tcBorders>
            <w:shd w:val="clear" w:color="auto" w:fill="auto"/>
            <w:noWrap/>
            <w:vAlign w:val="bottom"/>
            <w:hideMark/>
          </w:tcPr>
          <w:p w14:paraId="3928081C"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55.88</w:t>
            </w:r>
          </w:p>
        </w:tc>
        <w:tc>
          <w:tcPr>
            <w:tcW w:w="995" w:type="dxa"/>
            <w:tcBorders>
              <w:top w:val="nil"/>
              <w:left w:val="nil"/>
              <w:bottom w:val="single" w:sz="4" w:space="0" w:color="auto"/>
              <w:right w:val="single" w:sz="4" w:space="0" w:color="auto"/>
            </w:tcBorders>
            <w:shd w:val="clear" w:color="auto" w:fill="auto"/>
            <w:noWrap/>
            <w:vAlign w:val="bottom"/>
            <w:hideMark/>
          </w:tcPr>
          <w:p w14:paraId="4FCBEACB"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53.70</w:t>
            </w:r>
          </w:p>
        </w:tc>
        <w:tc>
          <w:tcPr>
            <w:tcW w:w="995" w:type="dxa"/>
            <w:tcBorders>
              <w:top w:val="nil"/>
              <w:left w:val="nil"/>
              <w:bottom w:val="single" w:sz="4" w:space="0" w:color="auto"/>
              <w:right w:val="single" w:sz="4" w:space="0" w:color="auto"/>
            </w:tcBorders>
            <w:shd w:val="clear" w:color="auto" w:fill="auto"/>
            <w:noWrap/>
            <w:vAlign w:val="bottom"/>
            <w:hideMark/>
          </w:tcPr>
          <w:p w14:paraId="5CFB58AB" w14:textId="77777777" w:rsidR="00F02F23" w:rsidRPr="005F0AE4" w:rsidRDefault="00F02F23"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42.24</w:t>
            </w:r>
          </w:p>
        </w:tc>
      </w:tr>
    </w:tbl>
    <w:p w14:paraId="6CCA5728" w14:textId="17E8B68D" w:rsidR="00DC3454" w:rsidRPr="00AA1CC0" w:rsidRDefault="00DC3454" w:rsidP="00B128F2">
      <w:pPr>
        <w:spacing w:after="0" w:line="48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Olahan</w:t>
      </w:r>
      <w:proofErr w:type="spellEnd"/>
      <w:r>
        <w:rPr>
          <w:rFonts w:ascii="Times New Roman" w:hAnsi="Times New Roman" w:cs="Times New Roman"/>
          <w:sz w:val="24"/>
          <w:szCs w:val="24"/>
          <w:lang w:val="en-US"/>
        </w:rPr>
        <w:t xml:space="preserve"> Data 202</w:t>
      </w:r>
      <w:r w:rsidR="00F02F23">
        <w:rPr>
          <w:rFonts w:ascii="Times New Roman" w:hAnsi="Times New Roman" w:cs="Times New Roman"/>
          <w:sz w:val="24"/>
          <w:szCs w:val="24"/>
          <w:lang w:val="en-US"/>
        </w:rPr>
        <w:t>2</w:t>
      </w:r>
    </w:p>
    <w:p w14:paraId="297E8248" w14:textId="5411FE31" w:rsidR="00DC3454" w:rsidRPr="00B128F2" w:rsidRDefault="00B128F2" w:rsidP="00DC3454">
      <w:pPr>
        <w:pStyle w:val="NoSpacing"/>
        <w:spacing w:line="480" w:lineRule="auto"/>
        <w:ind w:firstLine="567"/>
        <w:jc w:val="both"/>
        <w:rPr>
          <w:rFonts w:ascii="Times New Roman" w:hAnsi="Times New Roman" w:cs="Times New Roman"/>
          <w:color w:val="000000" w:themeColor="text1"/>
          <w:sz w:val="24"/>
          <w:szCs w:val="24"/>
        </w:rPr>
      </w:pPr>
      <w:proofErr w:type="spellStart"/>
      <w:r w:rsidRPr="007B0092">
        <w:rPr>
          <w:rFonts w:ascii="Times New Roman" w:hAnsi="Times New Roman" w:cs="Times New Roman"/>
          <w:sz w:val="24"/>
          <w:szCs w:val="24"/>
        </w:rPr>
        <w:t>Tabel</w:t>
      </w:r>
      <w:proofErr w:type="spellEnd"/>
      <w:r w:rsidRPr="007B0092">
        <w:rPr>
          <w:rFonts w:ascii="Times New Roman" w:hAnsi="Times New Roman" w:cs="Times New Roman"/>
          <w:sz w:val="24"/>
          <w:szCs w:val="24"/>
        </w:rPr>
        <w:t xml:space="preserve"> </w:t>
      </w:r>
      <w:proofErr w:type="spellStart"/>
      <w:r w:rsidRPr="007B0092">
        <w:rPr>
          <w:rFonts w:ascii="Times New Roman" w:hAnsi="Times New Roman" w:cs="Times New Roman"/>
          <w:sz w:val="24"/>
          <w:szCs w:val="24"/>
        </w:rPr>
        <w:t>diatas</w:t>
      </w:r>
      <w:proofErr w:type="spellEnd"/>
      <w:r w:rsidRPr="007B0092">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Keputusan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yang di </w:t>
      </w:r>
      <w:proofErr w:type="spellStart"/>
      <w:r w:rsidR="007256CA">
        <w:rPr>
          <w:rFonts w:ascii="Times New Roman" w:hAnsi="Times New Roman" w:cs="Times New Roman"/>
          <w:sz w:val="24"/>
          <w:szCs w:val="24"/>
        </w:rPr>
        <w:t>diproksikan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DER. Rata-rata DER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43,59%.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2017 rata-rata DER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50,35%.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rata-rata DER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55,88%.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2019 rata-rata DER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53,70%.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2020 rata-rata DER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42,24%.</w:t>
      </w:r>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Selama</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tahun</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pengamatan</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dari</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tahun</w:t>
      </w:r>
      <w:proofErr w:type="spellEnd"/>
      <w:r w:rsidR="000E34F0">
        <w:rPr>
          <w:rFonts w:ascii="Times New Roman" w:hAnsi="Times New Roman" w:cs="Times New Roman"/>
          <w:sz w:val="24"/>
          <w:szCs w:val="24"/>
        </w:rPr>
        <w:t xml:space="preserve"> 2016 </w:t>
      </w:r>
      <w:proofErr w:type="spellStart"/>
      <w:r w:rsidR="000E34F0">
        <w:rPr>
          <w:rFonts w:ascii="Times New Roman" w:hAnsi="Times New Roman" w:cs="Times New Roman"/>
          <w:sz w:val="24"/>
          <w:szCs w:val="24"/>
        </w:rPr>
        <w:t>sampai</w:t>
      </w:r>
      <w:proofErr w:type="spellEnd"/>
      <w:r w:rsidR="000E34F0">
        <w:rPr>
          <w:rFonts w:ascii="Times New Roman" w:hAnsi="Times New Roman" w:cs="Times New Roman"/>
          <w:sz w:val="24"/>
          <w:szCs w:val="24"/>
        </w:rPr>
        <w:t xml:space="preserve"> 2020 </w:t>
      </w:r>
      <w:proofErr w:type="spellStart"/>
      <w:r w:rsidR="000E34F0">
        <w:rPr>
          <w:rFonts w:ascii="Times New Roman" w:hAnsi="Times New Roman" w:cs="Times New Roman"/>
          <w:sz w:val="24"/>
          <w:szCs w:val="24"/>
        </w:rPr>
        <w:t>perolehan</w:t>
      </w:r>
      <w:proofErr w:type="spellEnd"/>
      <w:r w:rsidR="000E34F0">
        <w:rPr>
          <w:rFonts w:ascii="Times New Roman" w:hAnsi="Times New Roman" w:cs="Times New Roman"/>
          <w:sz w:val="24"/>
          <w:szCs w:val="24"/>
        </w:rPr>
        <w:t xml:space="preserve"> rata-rata DER </w:t>
      </w:r>
      <w:proofErr w:type="spellStart"/>
      <w:r w:rsidR="000E34F0">
        <w:rPr>
          <w:rFonts w:ascii="Times New Roman" w:hAnsi="Times New Roman" w:cs="Times New Roman"/>
          <w:sz w:val="24"/>
          <w:szCs w:val="24"/>
        </w:rPr>
        <w:t>memiliki</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nilai</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dibawah</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standar</w:t>
      </w:r>
      <w:proofErr w:type="spellEnd"/>
      <w:r w:rsidR="000E34F0">
        <w:rPr>
          <w:rFonts w:ascii="Times New Roman" w:hAnsi="Times New Roman" w:cs="Times New Roman"/>
          <w:sz w:val="24"/>
          <w:szCs w:val="24"/>
        </w:rPr>
        <w:t xml:space="preserve"> rata-rata </w:t>
      </w:r>
      <w:proofErr w:type="spellStart"/>
      <w:r w:rsidR="000E34F0">
        <w:rPr>
          <w:rFonts w:ascii="Times New Roman" w:hAnsi="Times New Roman" w:cs="Times New Roman"/>
          <w:sz w:val="24"/>
          <w:szCs w:val="24"/>
        </w:rPr>
        <w:t>industri</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yaitu</w:t>
      </w:r>
      <w:proofErr w:type="spellEnd"/>
      <w:r w:rsidR="000E34F0">
        <w:rPr>
          <w:rFonts w:ascii="Times New Roman" w:hAnsi="Times New Roman" w:cs="Times New Roman"/>
          <w:sz w:val="24"/>
          <w:szCs w:val="24"/>
        </w:rPr>
        <w:t xml:space="preserve"> 80%. DER yang </w:t>
      </w:r>
      <w:proofErr w:type="spellStart"/>
      <w:r w:rsidR="000E34F0">
        <w:rPr>
          <w:rFonts w:ascii="Times New Roman" w:hAnsi="Times New Roman" w:cs="Times New Roman"/>
          <w:sz w:val="24"/>
          <w:szCs w:val="24"/>
        </w:rPr>
        <w:t>rendah</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menunjukkan</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pendanaan</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melalui</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hutang</w:t>
      </w:r>
      <w:proofErr w:type="spellEnd"/>
      <w:r w:rsidR="000E34F0">
        <w:rPr>
          <w:rFonts w:ascii="Times New Roman" w:hAnsi="Times New Roman" w:cs="Times New Roman"/>
          <w:sz w:val="24"/>
          <w:szCs w:val="24"/>
        </w:rPr>
        <w:t xml:space="preserve"> juga </w:t>
      </w:r>
      <w:proofErr w:type="spellStart"/>
      <w:r w:rsidR="000E34F0">
        <w:rPr>
          <w:rFonts w:ascii="Times New Roman" w:hAnsi="Times New Roman" w:cs="Times New Roman"/>
          <w:sz w:val="24"/>
          <w:szCs w:val="24"/>
        </w:rPr>
        <w:t>rendah</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Namun</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terdapat</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perusahaan</w:t>
      </w:r>
      <w:proofErr w:type="spellEnd"/>
      <w:r w:rsidR="000E34F0">
        <w:rPr>
          <w:rFonts w:ascii="Times New Roman" w:hAnsi="Times New Roman" w:cs="Times New Roman"/>
          <w:sz w:val="24"/>
          <w:szCs w:val="24"/>
        </w:rPr>
        <w:t xml:space="preserve"> yang </w:t>
      </w:r>
      <w:proofErr w:type="spellStart"/>
      <w:r w:rsidR="000E34F0">
        <w:rPr>
          <w:rFonts w:ascii="Times New Roman" w:hAnsi="Times New Roman" w:cs="Times New Roman"/>
          <w:sz w:val="24"/>
          <w:szCs w:val="24"/>
        </w:rPr>
        <w:t>perolehan</w:t>
      </w:r>
      <w:proofErr w:type="spellEnd"/>
      <w:r w:rsidR="000E34F0">
        <w:rPr>
          <w:rFonts w:ascii="Times New Roman" w:hAnsi="Times New Roman" w:cs="Times New Roman"/>
          <w:sz w:val="24"/>
          <w:szCs w:val="24"/>
        </w:rPr>
        <w:t xml:space="preserve"> DER </w:t>
      </w:r>
      <w:proofErr w:type="spellStart"/>
      <w:r w:rsidR="000E34F0">
        <w:rPr>
          <w:rFonts w:ascii="Times New Roman" w:hAnsi="Times New Roman" w:cs="Times New Roman"/>
          <w:sz w:val="24"/>
          <w:szCs w:val="24"/>
        </w:rPr>
        <w:t>melebihi</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standar</w:t>
      </w:r>
      <w:proofErr w:type="spellEnd"/>
      <w:r w:rsidR="000E34F0">
        <w:rPr>
          <w:rFonts w:ascii="Times New Roman" w:hAnsi="Times New Roman" w:cs="Times New Roman"/>
          <w:sz w:val="24"/>
          <w:szCs w:val="24"/>
        </w:rPr>
        <w:t xml:space="preserve"> rata-rata </w:t>
      </w:r>
      <w:proofErr w:type="spellStart"/>
      <w:r w:rsidR="000E34F0">
        <w:rPr>
          <w:rFonts w:ascii="Times New Roman" w:hAnsi="Times New Roman" w:cs="Times New Roman"/>
          <w:sz w:val="24"/>
          <w:szCs w:val="24"/>
        </w:rPr>
        <w:t>industri</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yaitu</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perusahaan</w:t>
      </w:r>
      <w:proofErr w:type="spellEnd"/>
      <w:r w:rsidR="000E34F0">
        <w:rPr>
          <w:rFonts w:ascii="Times New Roman" w:hAnsi="Times New Roman" w:cs="Times New Roman"/>
          <w:sz w:val="24"/>
          <w:szCs w:val="24"/>
        </w:rPr>
        <w:t xml:space="preserve"> GEMS </w:t>
      </w:r>
      <w:proofErr w:type="spellStart"/>
      <w:r w:rsidR="000E34F0">
        <w:rPr>
          <w:rFonts w:ascii="Times New Roman" w:hAnsi="Times New Roman" w:cs="Times New Roman"/>
          <w:sz w:val="24"/>
          <w:szCs w:val="24"/>
        </w:rPr>
        <w:t>tahun</w:t>
      </w:r>
      <w:proofErr w:type="spellEnd"/>
      <w:r w:rsidR="000E34F0">
        <w:rPr>
          <w:rFonts w:ascii="Times New Roman" w:hAnsi="Times New Roman" w:cs="Times New Roman"/>
          <w:sz w:val="24"/>
          <w:szCs w:val="24"/>
        </w:rPr>
        <w:t xml:space="preserve"> 2017 </w:t>
      </w:r>
      <w:proofErr w:type="spellStart"/>
      <w:r w:rsidR="000E34F0">
        <w:rPr>
          <w:rFonts w:ascii="Times New Roman" w:hAnsi="Times New Roman" w:cs="Times New Roman"/>
          <w:sz w:val="24"/>
          <w:szCs w:val="24"/>
        </w:rPr>
        <w:t>sampai</w:t>
      </w:r>
      <w:proofErr w:type="spellEnd"/>
      <w:r w:rsidR="000E34F0">
        <w:rPr>
          <w:rFonts w:ascii="Times New Roman" w:hAnsi="Times New Roman" w:cs="Times New Roman"/>
          <w:sz w:val="24"/>
          <w:szCs w:val="24"/>
        </w:rPr>
        <w:t xml:space="preserve"> 2020. </w:t>
      </w:r>
      <w:proofErr w:type="spellStart"/>
      <w:r w:rsidR="000E34F0">
        <w:rPr>
          <w:rFonts w:ascii="Times New Roman" w:hAnsi="Times New Roman" w:cs="Times New Roman"/>
          <w:sz w:val="24"/>
          <w:szCs w:val="24"/>
        </w:rPr>
        <w:t>Tingginya</w:t>
      </w:r>
      <w:proofErr w:type="spellEnd"/>
      <w:r w:rsidR="000E34F0">
        <w:rPr>
          <w:rFonts w:ascii="Times New Roman" w:hAnsi="Times New Roman" w:cs="Times New Roman"/>
          <w:sz w:val="24"/>
          <w:szCs w:val="24"/>
        </w:rPr>
        <w:t xml:space="preserve"> DER </w:t>
      </w:r>
      <w:proofErr w:type="spellStart"/>
      <w:r w:rsidR="000E34F0">
        <w:rPr>
          <w:rFonts w:ascii="Times New Roman" w:hAnsi="Times New Roman" w:cs="Times New Roman"/>
          <w:sz w:val="24"/>
          <w:szCs w:val="24"/>
        </w:rPr>
        <w:t>menunjukkan</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pendanaan</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melalui</w:t>
      </w:r>
      <w:proofErr w:type="spellEnd"/>
      <w:r w:rsidR="000E34F0">
        <w:rPr>
          <w:rFonts w:ascii="Times New Roman" w:hAnsi="Times New Roman" w:cs="Times New Roman"/>
          <w:sz w:val="24"/>
          <w:szCs w:val="24"/>
        </w:rPr>
        <w:t xml:space="preserve"> </w:t>
      </w:r>
      <w:proofErr w:type="spellStart"/>
      <w:r w:rsidR="000E34F0">
        <w:rPr>
          <w:rFonts w:ascii="Times New Roman" w:hAnsi="Times New Roman" w:cs="Times New Roman"/>
          <w:sz w:val="24"/>
          <w:szCs w:val="24"/>
        </w:rPr>
        <w:t>hutang</w:t>
      </w:r>
      <w:proofErr w:type="spellEnd"/>
      <w:r w:rsidR="000E34F0">
        <w:rPr>
          <w:rFonts w:ascii="Times New Roman" w:hAnsi="Times New Roman" w:cs="Times New Roman"/>
          <w:sz w:val="24"/>
          <w:szCs w:val="24"/>
        </w:rPr>
        <w:t xml:space="preserve"> juga </w:t>
      </w:r>
      <w:proofErr w:type="spellStart"/>
      <w:r w:rsidR="000E34F0">
        <w:rPr>
          <w:rFonts w:ascii="Times New Roman" w:hAnsi="Times New Roman" w:cs="Times New Roman"/>
          <w:sz w:val="24"/>
          <w:szCs w:val="24"/>
        </w:rPr>
        <w:t>tinggi</w:t>
      </w:r>
      <w:proofErr w:type="spellEnd"/>
      <w:r w:rsidR="000E34F0">
        <w:rPr>
          <w:rFonts w:ascii="Times New Roman" w:hAnsi="Times New Roman" w:cs="Times New Roman"/>
          <w:sz w:val="24"/>
          <w:szCs w:val="24"/>
        </w:rPr>
        <w:t>.</w:t>
      </w:r>
    </w:p>
    <w:p w14:paraId="7558DB98" w14:textId="38D9448A" w:rsidR="00DC3454" w:rsidRDefault="00F02F23" w:rsidP="00973794">
      <w:pPr>
        <w:pStyle w:val="NoSpacing"/>
        <w:numPr>
          <w:ilvl w:val="0"/>
          <w:numId w:val="34"/>
        </w:numPr>
        <w:spacing w:line="480" w:lineRule="auto"/>
        <w:ind w:left="567" w:hanging="567"/>
        <w:jc w:val="both"/>
        <w:rPr>
          <w:rFonts w:ascii="Times New Roman" w:hAnsi="Times New Roman" w:cs="Times New Roman"/>
          <w:b/>
          <w:sz w:val="24"/>
          <w:szCs w:val="24"/>
        </w:rPr>
      </w:pPr>
      <w:proofErr w:type="spellStart"/>
      <w:r>
        <w:rPr>
          <w:rFonts w:ascii="Times New Roman" w:hAnsi="Times New Roman" w:cs="Times New Roman"/>
          <w:b/>
          <w:sz w:val="24"/>
          <w:szCs w:val="24"/>
        </w:rPr>
        <w:t>Kebijakan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Dividen</w:t>
      </w:r>
      <w:proofErr w:type="spellEnd"/>
    </w:p>
    <w:p w14:paraId="6CED5572" w14:textId="7EBA142C" w:rsidR="00DC3454" w:rsidRPr="00421F51" w:rsidRDefault="00421F51" w:rsidP="00421F51">
      <w:pPr>
        <w:spacing w:after="0" w:line="480" w:lineRule="auto"/>
        <w:ind w:firstLine="567"/>
        <w:jc w:val="both"/>
        <w:rPr>
          <w:rFonts w:ascii="Times New Roman" w:hAnsi="Times New Roman" w:cs="Times New Roman"/>
          <w:sz w:val="24"/>
          <w:szCs w:val="24"/>
        </w:rPr>
      </w:pPr>
      <w:r w:rsidRPr="00421F51">
        <w:rPr>
          <w:rFonts w:ascii="Times New Roman" w:hAnsi="Times New Roman" w:cs="Times New Roman"/>
          <w:sz w:val="24"/>
          <w:szCs w:val="24"/>
        </w:rPr>
        <w:t>Menurut Gumanti (2013:7) bahwa Kebijakan dividen adalah praktik yang dilakukan oleh manajemen dalam membuat keputusan pembayaran dividen, yang mencakup besaran rupiah, pola distribusi kas kepada pemegang saham.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Dividen</w:t>
      </w:r>
      <w:proofErr w:type="spellEnd"/>
      <w:r w:rsidR="00DC3454" w:rsidRPr="00895786">
        <w:rPr>
          <w:rFonts w:ascii="Times New Roman" w:hAnsi="Times New Roman" w:cs="Times New Roman"/>
          <w:sz w:val="24"/>
          <w:szCs w:val="24"/>
        </w:rPr>
        <w:t xml:space="preserve"> perusahaan dapat dilihat pada tabel di bawah ini</w:t>
      </w:r>
      <w:r w:rsidR="00DC3454">
        <w:rPr>
          <w:rFonts w:ascii="Times New Roman" w:hAnsi="Times New Roman" w:cs="Times New Roman"/>
          <w:sz w:val="24"/>
          <w:szCs w:val="24"/>
          <w:lang w:val="en-US"/>
        </w:rPr>
        <w:t>:</w:t>
      </w:r>
    </w:p>
    <w:p w14:paraId="40C4C523" w14:textId="13CFC56E" w:rsidR="00421F51" w:rsidRPr="00421F51" w:rsidRDefault="00DC3454" w:rsidP="00421F51">
      <w:pPr>
        <w:spacing w:after="0" w:line="480" w:lineRule="auto"/>
        <w:jc w:val="center"/>
        <w:rPr>
          <w:rFonts w:ascii="Times New Roman" w:hAnsi="Times New Roman" w:cs="Times New Roman"/>
          <w:b/>
          <w:color w:val="000000"/>
          <w:sz w:val="24"/>
          <w:szCs w:val="24"/>
          <w:lang w:val="en-US"/>
        </w:rPr>
      </w:pPr>
      <w:proofErr w:type="spellStart"/>
      <w:r>
        <w:rPr>
          <w:rFonts w:ascii="Times New Roman" w:hAnsi="Times New Roman" w:cs="Times New Roman"/>
          <w:b/>
          <w:color w:val="000000"/>
          <w:sz w:val="24"/>
          <w:szCs w:val="24"/>
          <w:lang w:val="en-US"/>
        </w:rPr>
        <w:t>Tabel</w:t>
      </w:r>
      <w:proofErr w:type="spellEnd"/>
      <w:r>
        <w:rPr>
          <w:rFonts w:ascii="Times New Roman" w:hAnsi="Times New Roman" w:cs="Times New Roman"/>
          <w:b/>
          <w:color w:val="000000"/>
          <w:sz w:val="24"/>
          <w:szCs w:val="24"/>
          <w:lang w:val="en-US"/>
        </w:rPr>
        <w:t xml:space="preserve"> 4.3</w:t>
      </w:r>
      <w:r w:rsidRPr="000A62C2">
        <w:rPr>
          <w:rFonts w:ascii="Times New Roman" w:hAnsi="Times New Roman" w:cs="Times New Roman"/>
          <w:b/>
          <w:color w:val="000000"/>
          <w:sz w:val="24"/>
          <w:szCs w:val="24"/>
          <w:lang w:val="en-US"/>
        </w:rPr>
        <w:t xml:space="preserve"> Hasil </w:t>
      </w:r>
      <w:proofErr w:type="spellStart"/>
      <w:r w:rsidRPr="000A62C2">
        <w:rPr>
          <w:rFonts w:ascii="Times New Roman" w:hAnsi="Times New Roman" w:cs="Times New Roman"/>
          <w:b/>
          <w:color w:val="000000"/>
          <w:sz w:val="24"/>
          <w:szCs w:val="24"/>
          <w:lang w:val="en-US"/>
        </w:rPr>
        <w:t>Perhitungan</w:t>
      </w:r>
      <w:proofErr w:type="spellEnd"/>
      <w:r w:rsidRPr="000A62C2">
        <w:rPr>
          <w:rFonts w:ascii="Times New Roman" w:hAnsi="Times New Roman" w:cs="Times New Roman"/>
          <w:b/>
          <w:color w:val="000000"/>
          <w:sz w:val="24"/>
          <w:szCs w:val="24"/>
          <w:lang w:val="en-US"/>
        </w:rPr>
        <w:t xml:space="preserve"> </w:t>
      </w:r>
      <w:proofErr w:type="spellStart"/>
      <w:r w:rsidR="00421F51">
        <w:rPr>
          <w:rFonts w:ascii="Times New Roman" w:hAnsi="Times New Roman" w:cs="Times New Roman"/>
          <w:b/>
          <w:color w:val="000000"/>
          <w:sz w:val="24"/>
          <w:szCs w:val="24"/>
          <w:lang w:val="en-US"/>
        </w:rPr>
        <w:t>Kebijakan</w:t>
      </w:r>
      <w:proofErr w:type="spellEnd"/>
      <w:r w:rsidR="00421F51">
        <w:rPr>
          <w:rFonts w:ascii="Times New Roman" w:hAnsi="Times New Roman" w:cs="Times New Roman"/>
          <w:b/>
          <w:color w:val="000000"/>
          <w:sz w:val="24"/>
          <w:szCs w:val="24"/>
          <w:lang w:val="en-US"/>
        </w:rPr>
        <w:t xml:space="preserve"> </w:t>
      </w:r>
      <w:proofErr w:type="spellStart"/>
      <w:r w:rsidR="00421F51">
        <w:rPr>
          <w:rFonts w:ascii="Times New Roman" w:hAnsi="Times New Roman" w:cs="Times New Roman"/>
          <w:b/>
          <w:color w:val="000000"/>
          <w:sz w:val="24"/>
          <w:szCs w:val="24"/>
          <w:lang w:val="en-US"/>
        </w:rPr>
        <w:t>Dividen</w:t>
      </w:r>
      <w:proofErr w:type="spellEnd"/>
    </w:p>
    <w:tbl>
      <w:tblPr>
        <w:tblW w:w="6560" w:type="dxa"/>
        <w:jc w:val="center"/>
        <w:tblLook w:val="04A0" w:firstRow="1" w:lastRow="0" w:firstColumn="1" w:lastColumn="0" w:noHBand="0" w:noVBand="1"/>
      </w:tblPr>
      <w:tblGrid>
        <w:gridCol w:w="520"/>
        <w:gridCol w:w="1309"/>
        <w:gridCol w:w="852"/>
        <w:gridCol w:w="1032"/>
        <w:gridCol w:w="1032"/>
        <w:gridCol w:w="852"/>
        <w:gridCol w:w="1032"/>
      </w:tblGrid>
      <w:tr w:rsidR="00421F51" w:rsidRPr="005F0AE4" w14:paraId="2D76A57A" w14:textId="77777777" w:rsidTr="00421F51">
        <w:trPr>
          <w:trHeight w:val="315"/>
          <w:jc w:val="center"/>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7CBA176" w14:textId="77777777" w:rsidR="00421F51" w:rsidRPr="005F0AE4" w:rsidRDefault="00421F51"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No</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FE0C3A" w14:textId="77777777" w:rsidR="00421F51" w:rsidRPr="005F0AE4" w:rsidRDefault="00421F51"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Kode Perusahaan</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227D72C" w14:textId="77777777" w:rsidR="00421F51" w:rsidRPr="005F0AE4" w:rsidRDefault="00421F51"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Kebijakan Dividen/DPR (X3)</w:t>
            </w:r>
          </w:p>
        </w:tc>
      </w:tr>
      <w:tr w:rsidR="00421F51" w:rsidRPr="005F0AE4" w14:paraId="64CA87FA" w14:textId="77777777" w:rsidTr="00421F51">
        <w:trPr>
          <w:trHeight w:val="315"/>
          <w:jc w:val="center"/>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3BB701C7" w14:textId="77777777" w:rsidR="00421F51" w:rsidRPr="005F0AE4" w:rsidRDefault="00421F51" w:rsidP="007B0092">
            <w:pPr>
              <w:spacing w:after="0" w:line="240" w:lineRule="auto"/>
              <w:rPr>
                <w:rFonts w:ascii="Times New Roman" w:eastAsia="Times New Roman" w:hAnsi="Times New Roman" w:cs="Times New Roman"/>
                <w:color w:val="000000"/>
                <w:sz w:val="24"/>
                <w:szCs w:val="24"/>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76CBFB91" w14:textId="77777777" w:rsidR="00421F51" w:rsidRPr="005F0AE4" w:rsidRDefault="00421F51" w:rsidP="007B0092">
            <w:pPr>
              <w:spacing w:after="0" w:line="240" w:lineRule="auto"/>
              <w:rPr>
                <w:rFonts w:ascii="Times New Roman" w:eastAsia="Times New Roman" w:hAnsi="Times New Roman" w:cs="Times New Roman"/>
                <w:color w:val="000000"/>
                <w:sz w:val="24"/>
                <w:szCs w:val="24"/>
              </w:rPr>
            </w:pPr>
          </w:p>
        </w:tc>
        <w:tc>
          <w:tcPr>
            <w:tcW w:w="852" w:type="dxa"/>
            <w:tcBorders>
              <w:top w:val="nil"/>
              <w:left w:val="nil"/>
              <w:bottom w:val="single" w:sz="4" w:space="0" w:color="auto"/>
              <w:right w:val="single" w:sz="4" w:space="0" w:color="auto"/>
            </w:tcBorders>
            <w:shd w:val="clear" w:color="auto" w:fill="auto"/>
            <w:noWrap/>
            <w:vAlign w:val="bottom"/>
            <w:hideMark/>
          </w:tcPr>
          <w:p w14:paraId="0A7EE66F"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2016</w:t>
            </w:r>
          </w:p>
        </w:tc>
        <w:tc>
          <w:tcPr>
            <w:tcW w:w="1032" w:type="dxa"/>
            <w:tcBorders>
              <w:top w:val="nil"/>
              <w:left w:val="nil"/>
              <w:bottom w:val="single" w:sz="4" w:space="0" w:color="auto"/>
              <w:right w:val="single" w:sz="4" w:space="0" w:color="auto"/>
            </w:tcBorders>
            <w:shd w:val="clear" w:color="auto" w:fill="auto"/>
            <w:noWrap/>
            <w:vAlign w:val="bottom"/>
            <w:hideMark/>
          </w:tcPr>
          <w:p w14:paraId="415AF46F"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2017</w:t>
            </w:r>
          </w:p>
        </w:tc>
        <w:tc>
          <w:tcPr>
            <w:tcW w:w="1032" w:type="dxa"/>
            <w:tcBorders>
              <w:top w:val="nil"/>
              <w:left w:val="nil"/>
              <w:bottom w:val="single" w:sz="4" w:space="0" w:color="auto"/>
              <w:right w:val="single" w:sz="4" w:space="0" w:color="auto"/>
            </w:tcBorders>
            <w:shd w:val="clear" w:color="auto" w:fill="auto"/>
            <w:noWrap/>
            <w:vAlign w:val="bottom"/>
            <w:hideMark/>
          </w:tcPr>
          <w:p w14:paraId="5960246F"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2018</w:t>
            </w:r>
          </w:p>
        </w:tc>
        <w:tc>
          <w:tcPr>
            <w:tcW w:w="852" w:type="dxa"/>
            <w:tcBorders>
              <w:top w:val="nil"/>
              <w:left w:val="nil"/>
              <w:bottom w:val="single" w:sz="4" w:space="0" w:color="auto"/>
              <w:right w:val="single" w:sz="4" w:space="0" w:color="auto"/>
            </w:tcBorders>
            <w:shd w:val="clear" w:color="auto" w:fill="auto"/>
            <w:noWrap/>
            <w:vAlign w:val="bottom"/>
            <w:hideMark/>
          </w:tcPr>
          <w:p w14:paraId="5862958F"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2019</w:t>
            </w:r>
          </w:p>
        </w:tc>
        <w:tc>
          <w:tcPr>
            <w:tcW w:w="1032" w:type="dxa"/>
            <w:tcBorders>
              <w:top w:val="nil"/>
              <w:left w:val="nil"/>
              <w:bottom w:val="single" w:sz="4" w:space="0" w:color="auto"/>
              <w:right w:val="single" w:sz="4" w:space="0" w:color="auto"/>
            </w:tcBorders>
            <w:shd w:val="clear" w:color="auto" w:fill="auto"/>
            <w:noWrap/>
            <w:vAlign w:val="bottom"/>
            <w:hideMark/>
          </w:tcPr>
          <w:p w14:paraId="5910639E"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2020</w:t>
            </w:r>
          </w:p>
        </w:tc>
      </w:tr>
      <w:tr w:rsidR="00421F51" w:rsidRPr="005F0AE4" w14:paraId="514C3260" w14:textId="77777777" w:rsidTr="00421F51">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8CF6B05" w14:textId="77777777" w:rsidR="00421F51" w:rsidRPr="005F0AE4" w:rsidRDefault="00421F51"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bottom"/>
            <w:hideMark/>
          </w:tcPr>
          <w:p w14:paraId="5849798E" w14:textId="77777777" w:rsidR="00421F51" w:rsidRPr="005F0AE4" w:rsidRDefault="00421F51"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ADRO</w:t>
            </w:r>
          </w:p>
        </w:tc>
        <w:tc>
          <w:tcPr>
            <w:tcW w:w="852" w:type="dxa"/>
            <w:tcBorders>
              <w:top w:val="nil"/>
              <w:left w:val="nil"/>
              <w:bottom w:val="single" w:sz="4" w:space="0" w:color="auto"/>
              <w:right w:val="single" w:sz="4" w:space="0" w:color="auto"/>
            </w:tcBorders>
            <w:shd w:val="clear" w:color="auto" w:fill="auto"/>
            <w:noWrap/>
            <w:vAlign w:val="bottom"/>
            <w:hideMark/>
          </w:tcPr>
          <w:p w14:paraId="15C91527"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30.63</w:t>
            </w:r>
          </w:p>
        </w:tc>
        <w:tc>
          <w:tcPr>
            <w:tcW w:w="1032" w:type="dxa"/>
            <w:tcBorders>
              <w:top w:val="nil"/>
              <w:left w:val="nil"/>
              <w:bottom w:val="single" w:sz="4" w:space="0" w:color="auto"/>
              <w:right w:val="single" w:sz="4" w:space="0" w:color="auto"/>
            </w:tcBorders>
            <w:shd w:val="clear" w:color="auto" w:fill="auto"/>
            <w:noWrap/>
            <w:vAlign w:val="bottom"/>
            <w:hideMark/>
          </w:tcPr>
          <w:p w14:paraId="5E3D4777"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47.37</w:t>
            </w:r>
          </w:p>
        </w:tc>
        <w:tc>
          <w:tcPr>
            <w:tcW w:w="1032" w:type="dxa"/>
            <w:tcBorders>
              <w:top w:val="nil"/>
              <w:left w:val="nil"/>
              <w:bottom w:val="single" w:sz="4" w:space="0" w:color="auto"/>
              <w:right w:val="single" w:sz="4" w:space="0" w:color="auto"/>
            </w:tcBorders>
            <w:shd w:val="clear" w:color="auto" w:fill="auto"/>
            <w:noWrap/>
            <w:vAlign w:val="bottom"/>
            <w:hideMark/>
          </w:tcPr>
          <w:p w14:paraId="6FEB9950"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41.70</w:t>
            </w:r>
          </w:p>
        </w:tc>
        <w:tc>
          <w:tcPr>
            <w:tcW w:w="852" w:type="dxa"/>
            <w:tcBorders>
              <w:top w:val="nil"/>
              <w:left w:val="nil"/>
              <w:bottom w:val="single" w:sz="4" w:space="0" w:color="auto"/>
              <w:right w:val="single" w:sz="4" w:space="0" w:color="auto"/>
            </w:tcBorders>
            <w:shd w:val="clear" w:color="auto" w:fill="auto"/>
            <w:noWrap/>
            <w:vAlign w:val="bottom"/>
            <w:hideMark/>
          </w:tcPr>
          <w:p w14:paraId="3C658048"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57.98</w:t>
            </w:r>
          </w:p>
        </w:tc>
        <w:tc>
          <w:tcPr>
            <w:tcW w:w="1032" w:type="dxa"/>
            <w:tcBorders>
              <w:top w:val="nil"/>
              <w:left w:val="nil"/>
              <w:bottom w:val="single" w:sz="4" w:space="0" w:color="auto"/>
              <w:right w:val="single" w:sz="4" w:space="0" w:color="auto"/>
            </w:tcBorders>
            <w:shd w:val="clear" w:color="auto" w:fill="auto"/>
            <w:noWrap/>
            <w:vAlign w:val="bottom"/>
            <w:hideMark/>
          </w:tcPr>
          <w:p w14:paraId="1CF72B7E"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94.83</w:t>
            </w:r>
          </w:p>
        </w:tc>
      </w:tr>
      <w:tr w:rsidR="00421F51" w:rsidRPr="005F0AE4" w14:paraId="643B2FBA" w14:textId="77777777" w:rsidTr="00421F51">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3357027" w14:textId="77777777" w:rsidR="00421F51" w:rsidRPr="005F0AE4" w:rsidRDefault="00421F51"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bottom"/>
            <w:hideMark/>
          </w:tcPr>
          <w:p w14:paraId="641C7BDB" w14:textId="77777777" w:rsidR="00421F51" w:rsidRPr="005F0AE4" w:rsidRDefault="00421F51"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GEMS</w:t>
            </w:r>
          </w:p>
        </w:tc>
        <w:tc>
          <w:tcPr>
            <w:tcW w:w="852" w:type="dxa"/>
            <w:tcBorders>
              <w:top w:val="nil"/>
              <w:left w:val="nil"/>
              <w:bottom w:val="single" w:sz="4" w:space="0" w:color="auto"/>
              <w:right w:val="single" w:sz="4" w:space="0" w:color="auto"/>
            </w:tcBorders>
            <w:shd w:val="clear" w:color="auto" w:fill="auto"/>
            <w:noWrap/>
            <w:vAlign w:val="bottom"/>
            <w:hideMark/>
          </w:tcPr>
          <w:p w14:paraId="33C86BC8"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90.81</w:t>
            </w:r>
          </w:p>
        </w:tc>
        <w:tc>
          <w:tcPr>
            <w:tcW w:w="1032" w:type="dxa"/>
            <w:tcBorders>
              <w:top w:val="nil"/>
              <w:left w:val="nil"/>
              <w:bottom w:val="single" w:sz="4" w:space="0" w:color="auto"/>
              <w:right w:val="single" w:sz="4" w:space="0" w:color="auto"/>
            </w:tcBorders>
            <w:shd w:val="clear" w:color="auto" w:fill="auto"/>
            <w:noWrap/>
            <w:vAlign w:val="bottom"/>
            <w:hideMark/>
          </w:tcPr>
          <w:p w14:paraId="2ADBAEB9"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96.58</w:t>
            </w:r>
          </w:p>
        </w:tc>
        <w:tc>
          <w:tcPr>
            <w:tcW w:w="1032" w:type="dxa"/>
            <w:tcBorders>
              <w:top w:val="nil"/>
              <w:left w:val="nil"/>
              <w:bottom w:val="single" w:sz="4" w:space="0" w:color="auto"/>
              <w:right w:val="single" w:sz="4" w:space="0" w:color="auto"/>
            </w:tcBorders>
            <w:shd w:val="clear" w:color="auto" w:fill="auto"/>
            <w:noWrap/>
            <w:vAlign w:val="bottom"/>
            <w:hideMark/>
          </w:tcPr>
          <w:p w14:paraId="48CACB98"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22.38</w:t>
            </w:r>
          </w:p>
        </w:tc>
        <w:tc>
          <w:tcPr>
            <w:tcW w:w="852" w:type="dxa"/>
            <w:tcBorders>
              <w:top w:val="nil"/>
              <w:left w:val="nil"/>
              <w:bottom w:val="single" w:sz="4" w:space="0" w:color="auto"/>
              <w:right w:val="single" w:sz="4" w:space="0" w:color="auto"/>
            </w:tcBorders>
            <w:shd w:val="clear" w:color="auto" w:fill="auto"/>
            <w:noWrap/>
            <w:vAlign w:val="bottom"/>
            <w:hideMark/>
          </w:tcPr>
          <w:p w14:paraId="26F15EA3"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84.04</w:t>
            </w:r>
          </w:p>
        </w:tc>
        <w:tc>
          <w:tcPr>
            <w:tcW w:w="1032" w:type="dxa"/>
            <w:tcBorders>
              <w:top w:val="nil"/>
              <w:left w:val="nil"/>
              <w:bottom w:val="single" w:sz="4" w:space="0" w:color="auto"/>
              <w:right w:val="single" w:sz="4" w:space="0" w:color="auto"/>
            </w:tcBorders>
            <w:shd w:val="clear" w:color="auto" w:fill="auto"/>
            <w:noWrap/>
            <w:vAlign w:val="bottom"/>
            <w:hideMark/>
          </w:tcPr>
          <w:p w14:paraId="14C85395"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31.69</w:t>
            </w:r>
          </w:p>
        </w:tc>
      </w:tr>
      <w:tr w:rsidR="00421F51" w:rsidRPr="005F0AE4" w14:paraId="538B2A3E" w14:textId="77777777" w:rsidTr="00421F51">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DA2E00A" w14:textId="77777777" w:rsidR="00421F51" w:rsidRPr="005F0AE4" w:rsidRDefault="00421F51"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bottom"/>
            <w:hideMark/>
          </w:tcPr>
          <w:p w14:paraId="7C79C7EE" w14:textId="77777777" w:rsidR="00421F51" w:rsidRPr="005F0AE4" w:rsidRDefault="00421F51"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ITMG</w:t>
            </w:r>
          </w:p>
        </w:tc>
        <w:tc>
          <w:tcPr>
            <w:tcW w:w="852" w:type="dxa"/>
            <w:tcBorders>
              <w:top w:val="nil"/>
              <w:left w:val="nil"/>
              <w:bottom w:val="single" w:sz="4" w:space="0" w:color="auto"/>
              <w:right w:val="single" w:sz="4" w:space="0" w:color="auto"/>
            </w:tcBorders>
            <w:shd w:val="clear" w:color="auto" w:fill="auto"/>
            <w:noWrap/>
            <w:vAlign w:val="bottom"/>
            <w:hideMark/>
          </w:tcPr>
          <w:p w14:paraId="66F7EFAB"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86.46</w:t>
            </w:r>
          </w:p>
        </w:tc>
        <w:tc>
          <w:tcPr>
            <w:tcW w:w="1032" w:type="dxa"/>
            <w:tcBorders>
              <w:top w:val="nil"/>
              <w:left w:val="nil"/>
              <w:bottom w:val="single" w:sz="4" w:space="0" w:color="auto"/>
              <w:right w:val="single" w:sz="4" w:space="0" w:color="auto"/>
            </w:tcBorders>
            <w:shd w:val="clear" w:color="auto" w:fill="auto"/>
            <w:noWrap/>
            <w:vAlign w:val="bottom"/>
            <w:hideMark/>
          </w:tcPr>
          <w:p w14:paraId="50B256DA"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75.06</w:t>
            </w:r>
          </w:p>
        </w:tc>
        <w:tc>
          <w:tcPr>
            <w:tcW w:w="1032" w:type="dxa"/>
            <w:tcBorders>
              <w:top w:val="nil"/>
              <w:left w:val="nil"/>
              <w:bottom w:val="single" w:sz="4" w:space="0" w:color="auto"/>
              <w:right w:val="single" w:sz="4" w:space="0" w:color="auto"/>
            </w:tcBorders>
            <w:shd w:val="clear" w:color="auto" w:fill="auto"/>
            <w:noWrap/>
            <w:vAlign w:val="bottom"/>
            <w:hideMark/>
          </w:tcPr>
          <w:p w14:paraId="64BAB9F7"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104.49</w:t>
            </w:r>
          </w:p>
        </w:tc>
        <w:tc>
          <w:tcPr>
            <w:tcW w:w="852" w:type="dxa"/>
            <w:tcBorders>
              <w:top w:val="nil"/>
              <w:left w:val="nil"/>
              <w:bottom w:val="single" w:sz="4" w:space="0" w:color="auto"/>
              <w:right w:val="single" w:sz="4" w:space="0" w:color="auto"/>
            </w:tcBorders>
            <w:shd w:val="clear" w:color="auto" w:fill="auto"/>
            <w:noWrap/>
            <w:vAlign w:val="bottom"/>
            <w:hideMark/>
          </w:tcPr>
          <w:p w14:paraId="6A7D3196"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80.76</w:t>
            </w:r>
          </w:p>
        </w:tc>
        <w:tc>
          <w:tcPr>
            <w:tcW w:w="1032" w:type="dxa"/>
            <w:tcBorders>
              <w:top w:val="nil"/>
              <w:left w:val="nil"/>
              <w:bottom w:val="single" w:sz="4" w:space="0" w:color="auto"/>
              <w:right w:val="single" w:sz="4" w:space="0" w:color="auto"/>
            </w:tcBorders>
            <w:shd w:val="clear" w:color="auto" w:fill="auto"/>
            <w:noWrap/>
            <w:vAlign w:val="bottom"/>
            <w:hideMark/>
          </w:tcPr>
          <w:p w14:paraId="5FE4472B"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121.60</w:t>
            </w:r>
          </w:p>
        </w:tc>
      </w:tr>
      <w:tr w:rsidR="00421F51" w:rsidRPr="005F0AE4" w14:paraId="0C4A6F44" w14:textId="77777777" w:rsidTr="00421F51">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CE05C66" w14:textId="77777777" w:rsidR="00421F51" w:rsidRPr="005F0AE4" w:rsidRDefault="00421F51"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lastRenderedPageBreak/>
              <w:t>4</w:t>
            </w:r>
          </w:p>
        </w:tc>
        <w:tc>
          <w:tcPr>
            <w:tcW w:w="1240" w:type="dxa"/>
            <w:tcBorders>
              <w:top w:val="nil"/>
              <w:left w:val="nil"/>
              <w:bottom w:val="single" w:sz="4" w:space="0" w:color="auto"/>
              <w:right w:val="single" w:sz="4" w:space="0" w:color="auto"/>
            </w:tcBorders>
            <w:shd w:val="clear" w:color="auto" w:fill="auto"/>
            <w:noWrap/>
            <w:vAlign w:val="bottom"/>
            <w:hideMark/>
          </w:tcPr>
          <w:p w14:paraId="664580A8" w14:textId="77777777" w:rsidR="00421F51" w:rsidRPr="005F0AE4" w:rsidRDefault="00421F51"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KKGI</w:t>
            </w:r>
          </w:p>
        </w:tc>
        <w:tc>
          <w:tcPr>
            <w:tcW w:w="852" w:type="dxa"/>
            <w:tcBorders>
              <w:top w:val="nil"/>
              <w:left w:val="nil"/>
              <w:bottom w:val="single" w:sz="4" w:space="0" w:color="auto"/>
              <w:right w:val="single" w:sz="4" w:space="0" w:color="auto"/>
            </w:tcBorders>
            <w:shd w:val="clear" w:color="auto" w:fill="auto"/>
            <w:noWrap/>
            <w:vAlign w:val="bottom"/>
            <w:hideMark/>
          </w:tcPr>
          <w:p w14:paraId="13659170"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12.18</w:t>
            </w:r>
          </w:p>
        </w:tc>
        <w:tc>
          <w:tcPr>
            <w:tcW w:w="1032" w:type="dxa"/>
            <w:tcBorders>
              <w:top w:val="nil"/>
              <w:left w:val="nil"/>
              <w:bottom w:val="single" w:sz="4" w:space="0" w:color="auto"/>
              <w:right w:val="single" w:sz="4" w:space="0" w:color="auto"/>
            </w:tcBorders>
            <w:shd w:val="clear" w:color="auto" w:fill="auto"/>
            <w:noWrap/>
            <w:vAlign w:val="bottom"/>
            <w:hideMark/>
          </w:tcPr>
          <w:p w14:paraId="3A893873"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5.49</w:t>
            </w:r>
          </w:p>
        </w:tc>
        <w:tc>
          <w:tcPr>
            <w:tcW w:w="1032" w:type="dxa"/>
            <w:tcBorders>
              <w:top w:val="nil"/>
              <w:left w:val="nil"/>
              <w:bottom w:val="single" w:sz="4" w:space="0" w:color="auto"/>
              <w:right w:val="single" w:sz="4" w:space="0" w:color="auto"/>
            </w:tcBorders>
            <w:shd w:val="clear" w:color="auto" w:fill="auto"/>
            <w:noWrap/>
            <w:vAlign w:val="bottom"/>
            <w:hideMark/>
          </w:tcPr>
          <w:p w14:paraId="3D47678C"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0.00</w:t>
            </w:r>
          </w:p>
        </w:tc>
        <w:tc>
          <w:tcPr>
            <w:tcW w:w="852" w:type="dxa"/>
            <w:tcBorders>
              <w:top w:val="nil"/>
              <w:left w:val="nil"/>
              <w:bottom w:val="single" w:sz="4" w:space="0" w:color="auto"/>
              <w:right w:val="single" w:sz="4" w:space="0" w:color="auto"/>
            </w:tcBorders>
            <w:shd w:val="clear" w:color="auto" w:fill="auto"/>
            <w:noWrap/>
            <w:vAlign w:val="bottom"/>
            <w:hideMark/>
          </w:tcPr>
          <w:p w14:paraId="775C428B"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25.24</w:t>
            </w:r>
          </w:p>
        </w:tc>
        <w:tc>
          <w:tcPr>
            <w:tcW w:w="1032" w:type="dxa"/>
            <w:tcBorders>
              <w:top w:val="nil"/>
              <w:left w:val="nil"/>
              <w:bottom w:val="single" w:sz="4" w:space="0" w:color="auto"/>
              <w:right w:val="single" w:sz="4" w:space="0" w:color="auto"/>
            </w:tcBorders>
            <w:shd w:val="clear" w:color="auto" w:fill="auto"/>
            <w:noWrap/>
            <w:vAlign w:val="bottom"/>
            <w:hideMark/>
          </w:tcPr>
          <w:p w14:paraId="2971C2C9"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1.00</w:t>
            </w:r>
          </w:p>
        </w:tc>
      </w:tr>
      <w:tr w:rsidR="00421F51" w:rsidRPr="005F0AE4" w14:paraId="7AD78A7C" w14:textId="77777777" w:rsidTr="00421F51">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E9B39CE" w14:textId="77777777" w:rsidR="00421F51" w:rsidRPr="005F0AE4" w:rsidRDefault="00421F51"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bottom"/>
            <w:hideMark/>
          </w:tcPr>
          <w:p w14:paraId="44054CDB" w14:textId="77777777" w:rsidR="00421F51" w:rsidRPr="005F0AE4" w:rsidRDefault="00421F51"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MBAP</w:t>
            </w:r>
          </w:p>
        </w:tc>
        <w:tc>
          <w:tcPr>
            <w:tcW w:w="852" w:type="dxa"/>
            <w:tcBorders>
              <w:top w:val="nil"/>
              <w:left w:val="nil"/>
              <w:bottom w:val="single" w:sz="4" w:space="0" w:color="auto"/>
              <w:right w:val="single" w:sz="4" w:space="0" w:color="auto"/>
            </w:tcBorders>
            <w:shd w:val="clear" w:color="auto" w:fill="auto"/>
            <w:noWrap/>
            <w:vAlign w:val="bottom"/>
            <w:hideMark/>
          </w:tcPr>
          <w:p w14:paraId="1A62502B"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41.06</w:t>
            </w:r>
          </w:p>
        </w:tc>
        <w:tc>
          <w:tcPr>
            <w:tcW w:w="1032" w:type="dxa"/>
            <w:tcBorders>
              <w:top w:val="nil"/>
              <w:left w:val="nil"/>
              <w:bottom w:val="single" w:sz="4" w:space="0" w:color="auto"/>
              <w:right w:val="single" w:sz="4" w:space="0" w:color="auto"/>
            </w:tcBorders>
            <w:shd w:val="clear" w:color="auto" w:fill="auto"/>
            <w:noWrap/>
            <w:vAlign w:val="bottom"/>
            <w:hideMark/>
          </w:tcPr>
          <w:p w14:paraId="48AA3698"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79.10</w:t>
            </w:r>
          </w:p>
        </w:tc>
        <w:tc>
          <w:tcPr>
            <w:tcW w:w="1032" w:type="dxa"/>
            <w:tcBorders>
              <w:top w:val="nil"/>
              <w:left w:val="nil"/>
              <w:bottom w:val="single" w:sz="4" w:space="0" w:color="auto"/>
              <w:right w:val="single" w:sz="4" w:space="0" w:color="auto"/>
            </w:tcBorders>
            <w:shd w:val="clear" w:color="auto" w:fill="auto"/>
            <w:noWrap/>
            <w:vAlign w:val="bottom"/>
            <w:hideMark/>
          </w:tcPr>
          <w:p w14:paraId="44FD4F2B"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50.20</w:t>
            </w:r>
          </w:p>
        </w:tc>
        <w:tc>
          <w:tcPr>
            <w:tcW w:w="852" w:type="dxa"/>
            <w:tcBorders>
              <w:top w:val="nil"/>
              <w:left w:val="nil"/>
              <w:bottom w:val="single" w:sz="4" w:space="0" w:color="auto"/>
              <w:right w:val="single" w:sz="4" w:space="0" w:color="auto"/>
            </w:tcBorders>
            <w:shd w:val="clear" w:color="auto" w:fill="auto"/>
            <w:noWrap/>
            <w:vAlign w:val="bottom"/>
            <w:hideMark/>
          </w:tcPr>
          <w:p w14:paraId="44D2F851"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40.03</w:t>
            </w:r>
          </w:p>
        </w:tc>
        <w:tc>
          <w:tcPr>
            <w:tcW w:w="1032" w:type="dxa"/>
            <w:tcBorders>
              <w:top w:val="nil"/>
              <w:left w:val="nil"/>
              <w:bottom w:val="single" w:sz="4" w:space="0" w:color="auto"/>
              <w:right w:val="single" w:sz="4" w:space="0" w:color="auto"/>
            </w:tcBorders>
            <w:shd w:val="clear" w:color="auto" w:fill="auto"/>
            <w:noWrap/>
            <w:vAlign w:val="bottom"/>
            <w:hideMark/>
          </w:tcPr>
          <w:p w14:paraId="6C8D1124"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66.65</w:t>
            </w:r>
          </w:p>
        </w:tc>
      </w:tr>
      <w:tr w:rsidR="00421F51" w:rsidRPr="005F0AE4" w14:paraId="067995F6" w14:textId="77777777" w:rsidTr="00421F51">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9E8B35B" w14:textId="77777777" w:rsidR="00421F51" w:rsidRPr="005F0AE4" w:rsidRDefault="00421F51"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w:t>
            </w:r>
          </w:p>
        </w:tc>
        <w:tc>
          <w:tcPr>
            <w:tcW w:w="1240" w:type="dxa"/>
            <w:tcBorders>
              <w:top w:val="nil"/>
              <w:left w:val="nil"/>
              <w:bottom w:val="single" w:sz="4" w:space="0" w:color="auto"/>
              <w:right w:val="single" w:sz="4" w:space="0" w:color="auto"/>
            </w:tcBorders>
            <w:shd w:val="clear" w:color="auto" w:fill="auto"/>
            <w:noWrap/>
            <w:vAlign w:val="bottom"/>
            <w:hideMark/>
          </w:tcPr>
          <w:p w14:paraId="2F356AB9" w14:textId="77777777" w:rsidR="00421F51" w:rsidRPr="005F0AE4" w:rsidRDefault="00421F51"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MYOH</w:t>
            </w:r>
          </w:p>
        </w:tc>
        <w:tc>
          <w:tcPr>
            <w:tcW w:w="852" w:type="dxa"/>
            <w:tcBorders>
              <w:top w:val="nil"/>
              <w:left w:val="nil"/>
              <w:bottom w:val="single" w:sz="4" w:space="0" w:color="auto"/>
              <w:right w:val="single" w:sz="4" w:space="0" w:color="auto"/>
            </w:tcBorders>
            <w:shd w:val="clear" w:color="auto" w:fill="auto"/>
            <w:noWrap/>
            <w:vAlign w:val="bottom"/>
            <w:hideMark/>
          </w:tcPr>
          <w:p w14:paraId="2F4C0BAE"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81.86</w:t>
            </w:r>
          </w:p>
        </w:tc>
        <w:tc>
          <w:tcPr>
            <w:tcW w:w="1032" w:type="dxa"/>
            <w:tcBorders>
              <w:top w:val="nil"/>
              <w:left w:val="nil"/>
              <w:bottom w:val="single" w:sz="4" w:space="0" w:color="auto"/>
              <w:right w:val="single" w:sz="4" w:space="0" w:color="auto"/>
            </w:tcBorders>
            <w:shd w:val="clear" w:color="auto" w:fill="auto"/>
            <w:noWrap/>
            <w:vAlign w:val="bottom"/>
            <w:hideMark/>
          </w:tcPr>
          <w:p w14:paraId="1368EF33"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151.97</w:t>
            </w:r>
          </w:p>
        </w:tc>
        <w:tc>
          <w:tcPr>
            <w:tcW w:w="1032" w:type="dxa"/>
            <w:tcBorders>
              <w:top w:val="nil"/>
              <w:left w:val="nil"/>
              <w:bottom w:val="single" w:sz="4" w:space="0" w:color="auto"/>
              <w:right w:val="single" w:sz="4" w:space="0" w:color="auto"/>
            </w:tcBorders>
            <w:shd w:val="clear" w:color="auto" w:fill="auto"/>
            <w:noWrap/>
            <w:vAlign w:val="bottom"/>
            <w:hideMark/>
          </w:tcPr>
          <w:p w14:paraId="3BAD3AF7"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60.74</w:t>
            </w:r>
          </w:p>
        </w:tc>
        <w:tc>
          <w:tcPr>
            <w:tcW w:w="852" w:type="dxa"/>
            <w:tcBorders>
              <w:top w:val="nil"/>
              <w:left w:val="nil"/>
              <w:bottom w:val="single" w:sz="4" w:space="0" w:color="auto"/>
              <w:right w:val="single" w:sz="4" w:space="0" w:color="auto"/>
            </w:tcBorders>
            <w:shd w:val="clear" w:color="auto" w:fill="auto"/>
            <w:noWrap/>
            <w:vAlign w:val="bottom"/>
            <w:hideMark/>
          </w:tcPr>
          <w:p w14:paraId="7FBBDB7C"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58.56</w:t>
            </w:r>
          </w:p>
        </w:tc>
        <w:tc>
          <w:tcPr>
            <w:tcW w:w="1032" w:type="dxa"/>
            <w:tcBorders>
              <w:top w:val="nil"/>
              <w:left w:val="nil"/>
              <w:bottom w:val="single" w:sz="4" w:space="0" w:color="auto"/>
              <w:right w:val="single" w:sz="4" w:space="0" w:color="auto"/>
            </w:tcBorders>
            <w:shd w:val="clear" w:color="auto" w:fill="auto"/>
            <w:noWrap/>
            <w:vAlign w:val="bottom"/>
            <w:hideMark/>
          </w:tcPr>
          <w:p w14:paraId="64E0285E"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11.13</w:t>
            </w:r>
          </w:p>
        </w:tc>
      </w:tr>
      <w:tr w:rsidR="00421F51" w:rsidRPr="005F0AE4" w14:paraId="5EEF38DD" w14:textId="77777777" w:rsidTr="00421F51">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17AC2DB" w14:textId="77777777" w:rsidR="00421F51" w:rsidRPr="005F0AE4" w:rsidRDefault="00421F51"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w:t>
            </w:r>
          </w:p>
        </w:tc>
        <w:tc>
          <w:tcPr>
            <w:tcW w:w="1240" w:type="dxa"/>
            <w:tcBorders>
              <w:top w:val="nil"/>
              <w:left w:val="nil"/>
              <w:bottom w:val="single" w:sz="4" w:space="0" w:color="auto"/>
              <w:right w:val="single" w:sz="4" w:space="0" w:color="auto"/>
            </w:tcBorders>
            <w:shd w:val="clear" w:color="auto" w:fill="auto"/>
            <w:noWrap/>
            <w:vAlign w:val="bottom"/>
            <w:hideMark/>
          </w:tcPr>
          <w:p w14:paraId="5D91FFC8" w14:textId="77777777" w:rsidR="00421F51" w:rsidRPr="005F0AE4" w:rsidRDefault="00421F51"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PTBA</w:t>
            </w:r>
          </w:p>
        </w:tc>
        <w:tc>
          <w:tcPr>
            <w:tcW w:w="852" w:type="dxa"/>
            <w:tcBorders>
              <w:top w:val="nil"/>
              <w:left w:val="nil"/>
              <w:bottom w:val="single" w:sz="4" w:space="0" w:color="auto"/>
              <w:right w:val="single" w:sz="4" w:space="0" w:color="auto"/>
            </w:tcBorders>
            <w:shd w:val="clear" w:color="auto" w:fill="auto"/>
            <w:noWrap/>
            <w:vAlign w:val="bottom"/>
            <w:hideMark/>
          </w:tcPr>
          <w:p w14:paraId="450E8CA6"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32.15</w:t>
            </w:r>
          </w:p>
        </w:tc>
        <w:tc>
          <w:tcPr>
            <w:tcW w:w="1032" w:type="dxa"/>
            <w:tcBorders>
              <w:top w:val="nil"/>
              <w:left w:val="nil"/>
              <w:bottom w:val="single" w:sz="4" w:space="0" w:color="auto"/>
              <w:right w:val="single" w:sz="4" w:space="0" w:color="auto"/>
            </w:tcBorders>
            <w:shd w:val="clear" w:color="auto" w:fill="auto"/>
            <w:noWrap/>
            <w:vAlign w:val="bottom"/>
            <w:hideMark/>
          </w:tcPr>
          <w:p w14:paraId="5A369E4F"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80.70</w:t>
            </w:r>
          </w:p>
        </w:tc>
        <w:tc>
          <w:tcPr>
            <w:tcW w:w="1032" w:type="dxa"/>
            <w:tcBorders>
              <w:top w:val="nil"/>
              <w:left w:val="nil"/>
              <w:bottom w:val="single" w:sz="4" w:space="0" w:color="auto"/>
              <w:right w:val="single" w:sz="4" w:space="0" w:color="auto"/>
            </w:tcBorders>
            <w:shd w:val="clear" w:color="auto" w:fill="auto"/>
            <w:noWrap/>
            <w:vAlign w:val="bottom"/>
            <w:hideMark/>
          </w:tcPr>
          <w:p w14:paraId="7C642D03"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76.40</w:t>
            </w:r>
          </w:p>
        </w:tc>
        <w:tc>
          <w:tcPr>
            <w:tcW w:w="852" w:type="dxa"/>
            <w:tcBorders>
              <w:top w:val="nil"/>
              <w:left w:val="nil"/>
              <w:bottom w:val="single" w:sz="4" w:space="0" w:color="auto"/>
              <w:right w:val="single" w:sz="4" w:space="0" w:color="auto"/>
            </w:tcBorders>
            <w:shd w:val="clear" w:color="auto" w:fill="auto"/>
            <w:noWrap/>
            <w:vAlign w:val="bottom"/>
            <w:hideMark/>
          </w:tcPr>
          <w:p w14:paraId="2A1FD702"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93.09</w:t>
            </w:r>
          </w:p>
        </w:tc>
        <w:tc>
          <w:tcPr>
            <w:tcW w:w="1032" w:type="dxa"/>
            <w:tcBorders>
              <w:top w:val="nil"/>
              <w:left w:val="nil"/>
              <w:bottom w:val="single" w:sz="4" w:space="0" w:color="auto"/>
              <w:right w:val="single" w:sz="4" w:space="0" w:color="auto"/>
            </w:tcBorders>
            <w:shd w:val="clear" w:color="auto" w:fill="auto"/>
            <w:noWrap/>
            <w:vAlign w:val="bottom"/>
            <w:hideMark/>
          </w:tcPr>
          <w:p w14:paraId="22883894"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7.25</w:t>
            </w:r>
          </w:p>
        </w:tc>
      </w:tr>
      <w:tr w:rsidR="00421F51" w:rsidRPr="005F0AE4" w14:paraId="0BEBA0E1" w14:textId="77777777" w:rsidTr="00421F51">
        <w:trPr>
          <w:trHeight w:val="315"/>
          <w:jc w:val="center"/>
        </w:trPr>
        <w:tc>
          <w:tcPr>
            <w:tcW w:w="17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6571D8" w14:textId="77777777" w:rsidR="00421F51" w:rsidRPr="005F0AE4" w:rsidRDefault="00421F51"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Rata-rata</w:t>
            </w:r>
          </w:p>
        </w:tc>
        <w:tc>
          <w:tcPr>
            <w:tcW w:w="852" w:type="dxa"/>
            <w:tcBorders>
              <w:top w:val="nil"/>
              <w:left w:val="nil"/>
              <w:bottom w:val="single" w:sz="4" w:space="0" w:color="auto"/>
              <w:right w:val="single" w:sz="4" w:space="0" w:color="auto"/>
            </w:tcBorders>
            <w:shd w:val="clear" w:color="auto" w:fill="auto"/>
            <w:noWrap/>
            <w:vAlign w:val="bottom"/>
            <w:hideMark/>
          </w:tcPr>
          <w:p w14:paraId="40CD331A"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53.59</w:t>
            </w:r>
          </w:p>
        </w:tc>
        <w:tc>
          <w:tcPr>
            <w:tcW w:w="1032" w:type="dxa"/>
            <w:tcBorders>
              <w:top w:val="nil"/>
              <w:left w:val="nil"/>
              <w:bottom w:val="single" w:sz="4" w:space="0" w:color="auto"/>
              <w:right w:val="single" w:sz="4" w:space="0" w:color="auto"/>
            </w:tcBorders>
            <w:shd w:val="clear" w:color="auto" w:fill="auto"/>
            <w:noWrap/>
            <w:vAlign w:val="bottom"/>
            <w:hideMark/>
          </w:tcPr>
          <w:p w14:paraId="1B2E38CD"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76.61</w:t>
            </w:r>
          </w:p>
        </w:tc>
        <w:tc>
          <w:tcPr>
            <w:tcW w:w="1032" w:type="dxa"/>
            <w:tcBorders>
              <w:top w:val="nil"/>
              <w:left w:val="nil"/>
              <w:bottom w:val="single" w:sz="4" w:space="0" w:color="auto"/>
              <w:right w:val="single" w:sz="4" w:space="0" w:color="auto"/>
            </w:tcBorders>
            <w:shd w:val="clear" w:color="auto" w:fill="auto"/>
            <w:noWrap/>
            <w:vAlign w:val="bottom"/>
            <w:hideMark/>
          </w:tcPr>
          <w:p w14:paraId="5745C778"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50.85</w:t>
            </w:r>
          </w:p>
        </w:tc>
        <w:tc>
          <w:tcPr>
            <w:tcW w:w="852" w:type="dxa"/>
            <w:tcBorders>
              <w:top w:val="nil"/>
              <w:left w:val="nil"/>
              <w:bottom w:val="single" w:sz="4" w:space="0" w:color="auto"/>
              <w:right w:val="single" w:sz="4" w:space="0" w:color="auto"/>
            </w:tcBorders>
            <w:shd w:val="clear" w:color="auto" w:fill="auto"/>
            <w:noWrap/>
            <w:vAlign w:val="bottom"/>
            <w:hideMark/>
          </w:tcPr>
          <w:p w14:paraId="2B022CDF"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62.81</w:t>
            </w:r>
          </w:p>
        </w:tc>
        <w:tc>
          <w:tcPr>
            <w:tcW w:w="1032" w:type="dxa"/>
            <w:tcBorders>
              <w:top w:val="nil"/>
              <w:left w:val="nil"/>
              <w:bottom w:val="single" w:sz="4" w:space="0" w:color="auto"/>
              <w:right w:val="single" w:sz="4" w:space="0" w:color="auto"/>
            </w:tcBorders>
            <w:shd w:val="clear" w:color="auto" w:fill="auto"/>
            <w:noWrap/>
            <w:vAlign w:val="bottom"/>
            <w:hideMark/>
          </w:tcPr>
          <w:p w14:paraId="0D803E88" w14:textId="77777777" w:rsidR="00421F51" w:rsidRPr="005F0AE4" w:rsidRDefault="00421F51"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47.74</w:t>
            </w:r>
          </w:p>
        </w:tc>
      </w:tr>
    </w:tbl>
    <w:p w14:paraId="597C2553" w14:textId="741ABCAA" w:rsidR="00DC3454" w:rsidRDefault="00DC3454" w:rsidP="00C268D5">
      <w:pPr>
        <w:pStyle w:val="NoSpacing"/>
        <w:spacing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Olahan</w:t>
      </w:r>
      <w:proofErr w:type="spellEnd"/>
      <w:r>
        <w:rPr>
          <w:rFonts w:ascii="Times New Roman" w:hAnsi="Times New Roman" w:cs="Times New Roman"/>
          <w:sz w:val="24"/>
          <w:szCs w:val="24"/>
        </w:rPr>
        <w:t xml:space="preserve"> Data 202</w:t>
      </w:r>
      <w:r w:rsidR="00421F51">
        <w:rPr>
          <w:rFonts w:ascii="Times New Roman" w:hAnsi="Times New Roman" w:cs="Times New Roman"/>
          <w:sz w:val="24"/>
          <w:szCs w:val="24"/>
        </w:rPr>
        <w:t>2</w:t>
      </w:r>
    </w:p>
    <w:p w14:paraId="0AB0B680" w14:textId="3EE5EF0D" w:rsidR="00DC3454" w:rsidRPr="00C268D5" w:rsidRDefault="00C268D5" w:rsidP="00DC3454">
      <w:pPr>
        <w:spacing w:after="0" w:line="480" w:lineRule="auto"/>
        <w:ind w:firstLine="567"/>
        <w:jc w:val="both"/>
        <w:rPr>
          <w:rFonts w:ascii="Times New Roman" w:hAnsi="Times New Roman" w:cs="Times New Roman"/>
          <w:color w:val="FF0000"/>
          <w:sz w:val="24"/>
          <w:szCs w:val="24"/>
          <w:lang w:val="en-US"/>
        </w:rPr>
      </w:pPr>
      <w:proofErr w:type="spellStart"/>
      <w:r w:rsidRPr="007B0092">
        <w:rPr>
          <w:rFonts w:ascii="Times New Roman" w:hAnsi="Times New Roman" w:cs="Times New Roman"/>
          <w:sz w:val="24"/>
          <w:szCs w:val="24"/>
          <w:lang w:val="en-US"/>
        </w:rPr>
        <w:t>Tabel</w:t>
      </w:r>
      <w:proofErr w:type="spellEnd"/>
      <w:r w:rsidRPr="007B0092">
        <w:rPr>
          <w:rFonts w:ascii="Times New Roman" w:hAnsi="Times New Roman" w:cs="Times New Roman"/>
          <w:sz w:val="24"/>
          <w:szCs w:val="24"/>
          <w:lang w:val="en-US"/>
        </w:rPr>
        <w:t xml:space="preserve"> </w:t>
      </w:r>
      <w:proofErr w:type="spellStart"/>
      <w:r w:rsidRPr="007B0092">
        <w:rPr>
          <w:rFonts w:ascii="Times New Roman" w:hAnsi="Times New Roman" w:cs="Times New Roman"/>
          <w:sz w:val="24"/>
          <w:szCs w:val="24"/>
          <w:lang w:val="en-US"/>
        </w:rPr>
        <w:t>diatas</w:t>
      </w:r>
      <w:proofErr w:type="spellEnd"/>
      <w:r w:rsidRPr="007B009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perhitungan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Dividen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di </w:t>
      </w:r>
      <w:r w:rsidR="007256CA">
        <w:rPr>
          <w:rFonts w:ascii="Times New Roman" w:hAnsi="Times New Roman" w:cs="Times New Roman"/>
          <w:sz w:val="24"/>
          <w:szCs w:val="24"/>
        </w:rPr>
        <w:t>diproksikan</w:t>
      </w:r>
      <w:r>
        <w:rPr>
          <w:rFonts w:ascii="Times New Roman" w:hAnsi="Times New Roman" w:cs="Times New Roman"/>
          <w:sz w:val="24"/>
          <w:szCs w:val="24"/>
        </w:rPr>
        <w:t xml:space="preserve"> dengan D</w:t>
      </w:r>
      <w:r>
        <w:rPr>
          <w:rFonts w:ascii="Times New Roman" w:hAnsi="Times New Roman" w:cs="Times New Roman"/>
          <w:sz w:val="24"/>
          <w:szCs w:val="24"/>
          <w:lang w:val="en-US"/>
        </w:rPr>
        <w:t>PR</w:t>
      </w:r>
      <w:r w:rsidR="00DC3454" w:rsidRPr="00C268D5">
        <w:rPr>
          <w:rFonts w:ascii="Times New Roman" w:hAnsi="Times New Roman" w:cs="Times New Roman"/>
          <w:color w:val="000000" w:themeColor="text1"/>
          <w:sz w:val="24"/>
          <w:szCs w:val="24"/>
        </w:rPr>
        <w:t>.</w:t>
      </w:r>
      <w:r w:rsidRPr="00C268D5">
        <w:rPr>
          <w:rFonts w:ascii="Times New Roman" w:hAnsi="Times New Roman" w:cs="Times New Roman"/>
          <w:color w:val="000000" w:themeColor="text1"/>
          <w:sz w:val="24"/>
          <w:szCs w:val="24"/>
          <w:lang w:val="en-US"/>
        </w:rPr>
        <w:t xml:space="preserve"> </w:t>
      </w:r>
      <w:proofErr w:type="spellStart"/>
      <w:r w:rsidRPr="00C268D5">
        <w:rPr>
          <w:rFonts w:ascii="Times New Roman" w:hAnsi="Times New Roman" w:cs="Times New Roman"/>
          <w:color w:val="000000" w:themeColor="text1"/>
          <w:sz w:val="24"/>
          <w:szCs w:val="24"/>
          <w:lang w:val="en-US"/>
        </w:rPr>
        <w:t>Perolehan</w:t>
      </w:r>
      <w:proofErr w:type="spellEnd"/>
      <w:r w:rsidRPr="00C268D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rata-rata DPR </w:t>
      </w:r>
      <w:proofErr w:type="spellStart"/>
      <w:r>
        <w:rPr>
          <w:rFonts w:ascii="Times New Roman" w:hAnsi="Times New Roman" w:cs="Times New Roman"/>
          <w:color w:val="000000" w:themeColor="text1"/>
          <w:sz w:val="24"/>
          <w:szCs w:val="24"/>
          <w:lang w:val="en-US"/>
        </w:rPr>
        <w:t>tahun</w:t>
      </w:r>
      <w:proofErr w:type="spellEnd"/>
      <w:r>
        <w:rPr>
          <w:rFonts w:ascii="Times New Roman" w:hAnsi="Times New Roman" w:cs="Times New Roman"/>
          <w:color w:val="000000" w:themeColor="text1"/>
          <w:sz w:val="24"/>
          <w:szCs w:val="24"/>
          <w:lang w:val="en-US"/>
        </w:rPr>
        <w:t xml:space="preserve"> 2016 </w:t>
      </w:r>
      <w:proofErr w:type="spellStart"/>
      <w:r>
        <w:rPr>
          <w:rFonts w:ascii="Times New Roman" w:hAnsi="Times New Roman" w:cs="Times New Roman"/>
          <w:color w:val="000000" w:themeColor="text1"/>
          <w:sz w:val="24"/>
          <w:szCs w:val="24"/>
          <w:lang w:val="en-US"/>
        </w:rPr>
        <w:t>sebesar</w:t>
      </w:r>
      <w:proofErr w:type="spellEnd"/>
      <w:r>
        <w:rPr>
          <w:rFonts w:ascii="Times New Roman" w:hAnsi="Times New Roman" w:cs="Times New Roman"/>
          <w:color w:val="000000" w:themeColor="text1"/>
          <w:sz w:val="24"/>
          <w:szCs w:val="24"/>
          <w:lang w:val="en-US"/>
        </w:rPr>
        <w:t xml:space="preserve"> 53,59</w:t>
      </w:r>
      <w:r w:rsidR="009E2306">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proofErr w:type="spellStart"/>
      <w:r w:rsidR="009E2306" w:rsidRPr="00C268D5">
        <w:rPr>
          <w:rFonts w:ascii="Times New Roman" w:hAnsi="Times New Roman" w:cs="Times New Roman"/>
          <w:color w:val="000000" w:themeColor="text1"/>
          <w:sz w:val="24"/>
          <w:szCs w:val="24"/>
          <w:lang w:val="en-US"/>
        </w:rPr>
        <w:t>Perolehan</w:t>
      </w:r>
      <w:proofErr w:type="spellEnd"/>
      <w:r w:rsidR="009E2306" w:rsidRPr="00C268D5">
        <w:rPr>
          <w:rFonts w:ascii="Times New Roman" w:hAnsi="Times New Roman" w:cs="Times New Roman"/>
          <w:color w:val="000000" w:themeColor="text1"/>
          <w:sz w:val="24"/>
          <w:szCs w:val="24"/>
          <w:lang w:val="en-US"/>
        </w:rPr>
        <w:t xml:space="preserve"> </w:t>
      </w:r>
      <w:r w:rsidR="009E2306">
        <w:rPr>
          <w:rFonts w:ascii="Times New Roman" w:hAnsi="Times New Roman" w:cs="Times New Roman"/>
          <w:color w:val="000000" w:themeColor="text1"/>
          <w:sz w:val="24"/>
          <w:szCs w:val="24"/>
          <w:lang w:val="en-US"/>
        </w:rPr>
        <w:t xml:space="preserve">rata-rata DPR </w:t>
      </w:r>
      <w:proofErr w:type="spellStart"/>
      <w:r w:rsidR="009E2306">
        <w:rPr>
          <w:rFonts w:ascii="Times New Roman" w:hAnsi="Times New Roman" w:cs="Times New Roman"/>
          <w:color w:val="000000" w:themeColor="text1"/>
          <w:sz w:val="24"/>
          <w:szCs w:val="24"/>
          <w:lang w:val="en-US"/>
        </w:rPr>
        <w:t>tahun</w:t>
      </w:r>
      <w:proofErr w:type="spellEnd"/>
      <w:r w:rsidR="009E2306">
        <w:rPr>
          <w:rFonts w:ascii="Times New Roman" w:hAnsi="Times New Roman" w:cs="Times New Roman"/>
          <w:color w:val="000000" w:themeColor="text1"/>
          <w:sz w:val="24"/>
          <w:szCs w:val="24"/>
          <w:lang w:val="en-US"/>
        </w:rPr>
        <w:t xml:space="preserve"> 2017 </w:t>
      </w:r>
      <w:proofErr w:type="spellStart"/>
      <w:r w:rsidR="009E2306">
        <w:rPr>
          <w:rFonts w:ascii="Times New Roman" w:hAnsi="Times New Roman" w:cs="Times New Roman"/>
          <w:color w:val="000000" w:themeColor="text1"/>
          <w:sz w:val="24"/>
          <w:szCs w:val="24"/>
          <w:lang w:val="en-US"/>
        </w:rPr>
        <w:t>sebesar</w:t>
      </w:r>
      <w:proofErr w:type="spellEnd"/>
      <w:r w:rsidR="009E2306">
        <w:rPr>
          <w:rFonts w:ascii="Times New Roman" w:hAnsi="Times New Roman" w:cs="Times New Roman"/>
          <w:color w:val="000000" w:themeColor="text1"/>
          <w:sz w:val="24"/>
          <w:szCs w:val="24"/>
          <w:lang w:val="en-US"/>
        </w:rPr>
        <w:t xml:space="preserve"> 76,61%, </w:t>
      </w:r>
      <w:proofErr w:type="spellStart"/>
      <w:r w:rsidR="009E2306" w:rsidRPr="00C268D5">
        <w:rPr>
          <w:rFonts w:ascii="Times New Roman" w:hAnsi="Times New Roman" w:cs="Times New Roman"/>
          <w:color w:val="000000" w:themeColor="text1"/>
          <w:sz w:val="24"/>
          <w:szCs w:val="24"/>
          <w:lang w:val="en-US"/>
        </w:rPr>
        <w:t>Perolehan</w:t>
      </w:r>
      <w:proofErr w:type="spellEnd"/>
      <w:r w:rsidR="009E2306" w:rsidRPr="00C268D5">
        <w:rPr>
          <w:rFonts w:ascii="Times New Roman" w:hAnsi="Times New Roman" w:cs="Times New Roman"/>
          <w:color w:val="000000" w:themeColor="text1"/>
          <w:sz w:val="24"/>
          <w:szCs w:val="24"/>
          <w:lang w:val="en-US"/>
        </w:rPr>
        <w:t xml:space="preserve"> </w:t>
      </w:r>
      <w:r w:rsidR="009E2306">
        <w:rPr>
          <w:rFonts w:ascii="Times New Roman" w:hAnsi="Times New Roman" w:cs="Times New Roman"/>
          <w:color w:val="000000" w:themeColor="text1"/>
          <w:sz w:val="24"/>
          <w:szCs w:val="24"/>
          <w:lang w:val="en-US"/>
        </w:rPr>
        <w:t xml:space="preserve">rata-rata DPR </w:t>
      </w:r>
      <w:proofErr w:type="spellStart"/>
      <w:r w:rsidR="009E2306">
        <w:rPr>
          <w:rFonts w:ascii="Times New Roman" w:hAnsi="Times New Roman" w:cs="Times New Roman"/>
          <w:color w:val="000000" w:themeColor="text1"/>
          <w:sz w:val="24"/>
          <w:szCs w:val="24"/>
          <w:lang w:val="en-US"/>
        </w:rPr>
        <w:t>tahun</w:t>
      </w:r>
      <w:proofErr w:type="spellEnd"/>
      <w:r w:rsidR="009E2306">
        <w:rPr>
          <w:rFonts w:ascii="Times New Roman" w:hAnsi="Times New Roman" w:cs="Times New Roman"/>
          <w:color w:val="000000" w:themeColor="text1"/>
          <w:sz w:val="24"/>
          <w:szCs w:val="24"/>
          <w:lang w:val="en-US"/>
        </w:rPr>
        <w:t xml:space="preserve"> 2018 </w:t>
      </w:r>
      <w:proofErr w:type="spellStart"/>
      <w:r w:rsidR="009E2306">
        <w:rPr>
          <w:rFonts w:ascii="Times New Roman" w:hAnsi="Times New Roman" w:cs="Times New Roman"/>
          <w:color w:val="000000" w:themeColor="text1"/>
          <w:sz w:val="24"/>
          <w:szCs w:val="24"/>
          <w:lang w:val="en-US"/>
        </w:rPr>
        <w:t>sebesar</w:t>
      </w:r>
      <w:proofErr w:type="spellEnd"/>
      <w:r w:rsidR="009E2306">
        <w:rPr>
          <w:rFonts w:ascii="Times New Roman" w:hAnsi="Times New Roman" w:cs="Times New Roman"/>
          <w:color w:val="000000" w:themeColor="text1"/>
          <w:sz w:val="24"/>
          <w:szCs w:val="24"/>
          <w:lang w:val="en-US"/>
        </w:rPr>
        <w:t xml:space="preserve"> 50,85%, </w:t>
      </w:r>
      <w:proofErr w:type="spellStart"/>
      <w:r w:rsidR="009E2306" w:rsidRPr="00C268D5">
        <w:rPr>
          <w:rFonts w:ascii="Times New Roman" w:hAnsi="Times New Roman" w:cs="Times New Roman"/>
          <w:color w:val="000000" w:themeColor="text1"/>
          <w:sz w:val="24"/>
          <w:szCs w:val="24"/>
          <w:lang w:val="en-US"/>
        </w:rPr>
        <w:t>Perolehan</w:t>
      </w:r>
      <w:proofErr w:type="spellEnd"/>
      <w:r w:rsidR="009E2306" w:rsidRPr="00C268D5">
        <w:rPr>
          <w:rFonts w:ascii="Times New Roman" w:hAnsi="Times New Roman" w:cs="Times New Roman"/>
          <w:color w:val="000000" w:themeColor="text1"/>
          <w:sz w:val="24"/>
          <w:szCs w:val="24"/>
          <w:lang w:val="en-US"/>
        </w:rPr>
        <w:t xml:space="preserve"> </w:t>
      </w:r>
      <w:r w:rsidR="009E2306">
        <w:rPr>
          <w:rFonts w:ascii="Times New Roman" w:hAnsi="Times New Roman" w:cs="Times New Roman"/>
          <w:color w:val="000000" w:themeColor="text1"/>
          <w:sz w:val="24"/>
          <w:szCs w:val="24"/>
          <w:lang w:val="en-US"/>
        </w:rPr>
        <w:t xml:space="preserve">rata-rata DPR </w:t>
      </w:r>
      <w:proofErr w:type="spellStart"/>
      <w:r w:rsidR="009E2306">
        <w:rPr>
          <w:rFonts w:ascii="Times New Roman" w:hAnsi="Times New Roman" w:cs="Times New Roman"/>
          <w:color w:val="000000" w:themeColor="text1"/>
          <w:sz w:val="24"/>
          <w:szCs w:val="24"/>
          <w:lang w:val="en-US"/>
        </w:rPr>
        <w:t>tahun</w:t>
      </w:r>
      <w:proofErr w:type="spellEnd"/>
      <w:r w:rsidR="009E2306">
        <w:rPr>
          <w:rFonts w:ascii="Times New Roman" w:hAnsi="Times New Roman" w:cs="Times New Roman"/>
          <w:color w:val="000000" w:themeColor="text1"/>
          <w:sz w:val="24"/>
          <w:szCs w:val="24"/>
          <w:lang w:val="en-US"/>
        </w:rPr>
        <w:t xml:space="preserve"> 2019 </w:t>
      </w:r>
      <w:proofErr w:type="spellStart"/>
      <w:r w:rsidR="009E2306">
        <w:rPr>
          <w:rFonts w:ascii="Times New Roman" w:hAnsi="Times New Roman" w:cs="Times New Roman"/>
          <w:color w:val="000000" w:themeColor="text1"/>
          <w:sz w:val="24"/>
          <w:szCs w:val="24"/>
          <w:lang w:val="en-US"/>
        </w:rPr>
        <w:t>sebesar</w:t>
      </w:r>
      <w:proofErr w:type="spellEnd"/>
      <w:r w:rsidR="009E2306">
        <w:rPr>
          <w:rFonts w:ascii="Times New Roman" w:hAnsi="Times New Roman" w:cs="Times New Roman"/>
          <w:color w:val="000000" w:themeColor="text1"/>
          <w:sz w:val="24"/>
          <w:szCs w:val="24"/>
          <w:lang w:val="en-US"/>
        </w:rPr>
        <w:t xml:space="preserve"> 62,81%, </w:t>
      </w:r>
      <w:proofErr w:type="spellStart"/>
      <w:r w:rsidR="009E2306" w:rsidRPr="00C268D5">
        <w:rPr>
          <w:rFonts w:ascii="Times New Roman" w:hAnsi="Times New Roman" w:cs="Times New Roman"/>
          <w:color w:val="000000" w:themeColor="text1"/>
          <w:sz w:val="24"/>
          <w:szCs w:val="24"/>
          <w:lang w:val="en-US"/>
        </w:rPr>
        <w:t>Perolehan</w:t>
      </w:r>
      <w:proofErr w:type="spellEnd"/>
      <w:r w:rsidR="009E2306" w:rsidRPr="00C268D5">
        <w:rPr>
          <w:rFonts w:ascii="Times New Roman" w:hAnsi="Times New Roman" w:cs="Times New Roman"/>
          <w:color w:val="000000" w:themeColor="text1"/>
          <w:sz w:val="24"/>
          <w:szCs w:val="24"/>
          <w:lang w:val="en-US"/>
        </w:rPr>
        <w:t xml:space="preserve"> </w:t>
      </w:r>
      <w:r w:rsidR="009E2306">
        <w:rPr>
          <w:rFonts w:ascii="Times New Roman" w:hAnsi="Times New Roman" w:cs="Times New Roman"/>
          <w:color w:val="000000" w:themeColor="text1"/>
          <w:sz w:val="24"/>
          <w:szCs w:val="24"/>
          <w:lang w:val="en-US"/>
        </w:rPr>
        <w:t xml:space="preserve">rata-rata DPR </w:t>
      </w:r>
      <w:proofErr w:type="spellStart"/>
      <w:r w:rsidR="009E2306">
        <w:rPr>
          <w:rFonts w:ascii="Times New Roman" w:hAnsi="Times New Roman" w:cs="Times New Roman"/>
          <w:color w:val="000000" w:themeColor="text1"/>
          <w:sz w:val="24"/>
          <w:szCs w:val="24"/>
          <w:lang w:val="en-US"/>
        </w:rPr>
        <w:t>tahun</w:t>
      </w:r>
      <w:proofErr w:type="spellEnd"/>
      <w:r w:rsidR="009E2306">
        <w:rPr>
          <w:rFonts w:ascii="Times New Roman" w:hAnsi="Times New Roman" w:cs="Times New Roman"/>
          <w:color w:val="000000" w:themeColor="text1"/>
          <w:sz w:val="24"/>
          <w:szCs w:val="24"/>
          <w:lang w:val="en-US"/>
        </w:rPr>
        <w:t xml:space="preserve"> 2020 </w:t>
      </w:r>
      <w:proofErr w:type="spellStart"/>
      <w:r w:rsidR="009E2306">
        <w:rPr>
          <w:rFonts w:ascii="Times New Roman" w:hAnsi="Times New Roman" w:cs="Times New Roman"/>
          <w:color w:val="000000" w:themeColor="text1"/>
          <w:sz w:val="24"/>
          <w:szCs w:val="24"/>
          <w:lang w:val="en-US"/>
        </w:rPr>
        <w:t>sebesar</w:t>
      </w:r>
      <w:proofErr w:type="spellEnd"/>
      <w:r w:rsidR="009E2306">
        <w:rPr>
          <w:rFonts w:ascii="Times New Roman" w:hAnsi="Times New Roman" w:cs="Times New Roman"/>
          <w:color w:val="000000" w:themeColor="text1"/>
          <w:sz w:val="24"/>
          <w:szCs w:val="24"/>
          <w:lang w:val="en-US"/>
        </w:rPr>
        <w:t xml:space="preserve"> 47,74%. </w:t>
      </w:r>
      <w:proofErr w:type="spellStart"/>
      <w:r w:rsidR="009E2306">
        <w:rPr>
          <w:rFonts w:ascii="Times New Roman" w:hAnsi="Times New Roman" w:cs="Times New Roman"/>
          <w:color w:val="000000" w:themeColor="text1"/>
          <w:sz w:val="24"/>
          <w:szCs w:val="24"/>
          <w:lang w:val="en-US"/>
        </w:rPr>
        <w:t>Secara</w:t>
      </w:r>
      <w:proofErr w:type="spellEnd"/>
      <w:r w:rsidR="009E2306">
        <w:rPr>
          <w:rFonts w:ascii="Times New Roman" w:hAnsi="Times New Roman" w:cs="Times New Roman"/>
          <w:color w:val="000000" w:themeColor="text1"/>
          <w:sz w:val="24"/>
          <w:szCs w:val="24"/>
          <w:lang w:val="en-US"/>
        </w:rPr>
        <w:t xml:space="preserve"> </w:t>
      </w:r>
      <w:proofErr w:type="spellStart"/>
      <w:r w:rsidR="009E2306">
        <w:rPr>
          <w:rFonts w:ascii="Times New Roman" w:hAnsi="Times New Roman" w:cs="Times New Roman"/>
          <w:color w:val="000000" w:themeColor="text1"/>
          <w:sz w:val="24"/>
          <w:szCs w:val="24"/>
          <w:lang w:val="en-US"/>
        </w:rPr>
        <w:t>umum</w:t>
      </w:r>
      <w:proofErr w:type="spellEnd"/>
      <w:r w:rsidR="009E2306">
        <w:rPr>
          <w:rFonts w:ascii="Times New Roman" w:hAnsi="Times New Roman" w:cs="Times New Roman"/>
          <w:color w:val="000000" w:themeColor="text1"/>
          <w:sz w:val="24"/>
          <w:szCs w:val="24"/>
          <w:lang w:val="en-US"/>
        </w:rPr>
        <w:t xml:space="preserve"> rata-rata DPR </w:t>
      </w:r>
      <w:proofErr w:type="spellStart"/>
      <w:r w:rsidR="009E2306">
        <w:rPr>
          <w:rFonts w:ascii="Times New Roman" w:hAnsi="Times New Roman" w:cs="Times New Roman"/>
          <w:color w:val="000000" w:themeColor="text1"/>
          <w:sz w:val="24"/>
          <w:szCs w:val="24"/>
          <w:lang w:val="en-US"/>
        </w:rPr>
        <w:t>memenuhi</w:t>
      </w:r>
      <w:proofErr w:type="spellEnd"/>
      <w:r w:rsidR="009E2306">
        <w:rPr>
          <w:rFonts w:ascii="Times New Roman" w:hAnsi="Times New Roman" w:cs="Times New Roman"/>
          <w:color w:val="000000" w:themeColor="text1"/>
          <w:sz w:val="24"/>
          <w:szCs w:val="24"/>
          <w:lang w:val="en-US"/>
        </w:rPr>
        <w:t xml:space="preserve"> </w:t>
      </w:r>
      <w:proofErr w:type="spellStart"/>
      <w:r w:rsidR="009E2306">
        <w:rPr>
          <w:rFonts w:ascii="Times New Roman" w:hAnsi="Times New Roman" w:cs="Times New Roman"/>
          <w:color w:val="000000" w:themeColor="text1"/>
          <w:sz w:val="24"/>
          <w:szCs w:val="24"/>
          <w:lang w:val="en-US"/>
        </w:rPr>
        <w:t>standar</w:t>
      </w:r>
      <w:proofErr w:type="spellEnd"/>
      <w:r w:rsidR="009E2306">
        <w:rPr>
          <w:rFonts w:ascii="Times New Roman" w:hAnsi="Times New Roman" w:cs="Times New Roman"/>
          <w:color w:val="000000" w:themeColor="text1"/>
          <w:sz w:val="24"/>
          <w:szCs w:val="24"/>
          <w:lang w:val="en-US"/>
        </w:rPr>
        <w:t xml:space="preserve"> rata-rata </w:t>
      </w:r>
      <w:proofErr w:type="spellStart"/>
      <w:r w:rsidR="009E2306">
        <w:rPr>
          <w:rFonts w:ascii="Times New Roman" w:hAnsi="Times New Roman" w:cs="Times New Roman"/>
          <w:color w:val="000000" w:themeColor="text1"/>
          <w:sz w:val="24"/>
          <w:szCs w:val="24"/>
          <w:lang w:val="en-US"/>
        </w:rPr>
        <w:t>industri</w:t>
      </w:r>
      <w:proofErr w:type="spellEnd"/>
      <w:r w:rsidR="009E2306">
        <w:rPr>
          <w:rFonts w:ascii="Times New Roman" w:hAnsi="Times New Roman" w:cs="Times New Roman"/>
          <w:color w:val="000000" w:themeColor="text1"/>
          <w:sz w:val="24"/>
          <w:szCs w:val="24"/>
          <w:lang w:val="en-US"/>
        </w:rPr>
        <w:t xml:space="preserve"> </w:t>
      </w:r>
      <w:proofErr w:type="spellStart"/>
      <w:r w:rsidR="009E2306">
        <w:rPr>
          <w:rFonts w:ascii="Times New Roman" w:hAnsi="Times New Roman" w:cs="Times New Roman"/>
          <w:color w:val="000000" w:themeColor="text1"/>
          <w:sz w:val="24"/>
          <w:szCs w:val="24"/>
          <w:lang w:val="en-US"/>
        </w:rPr>
        <w:t>yaitu</w:t>
      </w:r>
      <w:proofErr w:type="spellEnd"/>
      <w:r w:rsidR="009E2306">
        <w:rPr>
          <w:rFonts w:ascii="Times New Roman" w:hAnsi="Times New Roman" w:cs="Times New Roman"/>
          <w:color w:val="000000" w:themeColor="text1"/>
          <w:sz w:val="24"/>
          <w:szCs w:val="24"/>
          <w:lang w:val="en-US"/>
        </w:rPr>
        <w:t xml:space="preserve"> 25% </w:t>
      </w:r>
      <w:proofErr w:type="spellStart"/>
      <w:r w:rsidR="009E2306">
        <w:rPr>
          <w:rFonts w:ascii="Times New Roman" w:hAnsi="Times New Roman" w:cs="Times New Roman"/>
          <w:color w:val="000000" w:themeColor="text1"/>
          <w:sz w:val="24"/>
          <w:szCs w:val="24"/>
          <w:lang w:val="en-US"/>
        </w:rPr>
        <w:t>sampai</w:t>
      </w:r>
      <w:proofErr w:type="spellEnd"/>
      <w:r w:rsidR="009E2306">
        <w:rPr>
          <w:rFonts w:ascii="Times New Roman" w:hAnsi="Times New Roman" w:cs="Times New Roman"/>
          <w:color w:val="000000" w:themeColor="text1"/>
          <w:sz w:val="24"/>
          <w:szCs w:val="24"/>
          <w:lang w:val="en-US"/>
        </w:rPr>
        <w:t xml:space="preserve"> 50%. </w:t>
      </w:r>
      <w:proofErr w:type="spellStart"/>
      <w:r w:rsidR="009E2306">
        <w:rPr>
          <w:rFonts w:ascii="Times New Roman" w:hAnsi="Times New Roman" w:cs="Times New Roman"/>
          <w:color w:val="000000" w:themeColor="text1"/>
          <w:sz w:val="24"/>
          <w:szCs w:val="24"/>
          <w:lang w:val="en-US"/>
        </w:rPr>
        <w:t>Perolehan</w:t>
      </w:r>
      <w:proofErr w:type="spellEnd"/>
      <w:r w:rsidR="009E2306">
        <w:rPr>
          <w:rFonts w:ascii="Times New Roman" w:hAnsi="Times New Roman" w:cs="Times New Roman"/>
          <w:color w:val="000000" w:themeColor="text1"/>
          <w:sz w:val="24"/>
          <w:szCs w:val="24"/>
          <w:lang w:val="en-US"/>
        </w:rPr>
        <w:t xml:space="preserve"> rata-rata DPR </w:t>
      </w:r>
      <w:proofErr w:type="spellStart"/>
      <w:r w:rsidR="009E2306">
        <w:rPr>
          <w:rFonts w:ascii="Times New Roman" w:hAnsi="Times New Roman" w:cs="Times New Roman"/>
          <w:color w:val="000000" w:themeColor="text1"/>
          <w:sz w:val="24"/>
          <w:szCs w:val="24"/>
          <w:lang w:val="en-US"/>
        </w:rPr>
        <w:t>terendah</w:t>
      </w:r>
      <w:proofErr w:type="spellEnd"/>
      <w:r w:rsidR="009E2306">
        <w:rPr>
          <w:rFonts w:ascii="Times New Roman" w:hAnsi="Times New Roman" w:cs="Times New Roman"/>
          <w:color w:val="000000" w:themeColor="text1"/>
          <w:sz w:val="24"/>
          <w:szCs w:val="24"/>
          <w:lang w:val="en-US"/>
        </w:rPr>
        <w:t xml:space="preserve"> </w:t>
      </w:r>
      <w:proofErr w:type="spellStart"/>
      <w:r w:rsidR="009E2306">
        <w:rPr>
          <w:rFonts w:ascii="Times New Roman" w:hAnsi="Times New Roman" w:cs="Times New Roman"/>
          <w:color w:val="000000" w:themeColor="text1"/>
          <w:sz w:val="24"/>
          <w:szCs w:val="24"/>
          <w:lang w:val="en-US"/>
        </w:rPr>
        <w:t>yaitu</w:t>
      </w:r>
      <w:proofErr w:type="spellEnd"/>
      <w:r w:rsidR="009E2306">
        <w:rPr>
          <w:rFonts w:ascii="Times New Roman" w:hAnsi="Times New Roman" w:cs="Times New Roman"/>
          <w:color w:val="000000" w:themeColor="text1"/>
          <w:sz w:val="24"/>
          <w:szCs w:val="24"/>
          <w:lang w:val="en-US"/>
        </w:rPr>
        <w:t xml:space="preserve"> </w:t>
      </w:r>
      <w:proofErr w:type="spellStart"/>
      <w:r w:rsidR="009E2306">
        <w:rPr>
          <w:rFonts w:ascii="Times New Roman" w:hAnsi="Times New Roman" w:cs="Times New Roman"/>
          <w:color w:val="000000" w:themeColor="text1"/>
          <w:sz w:val="24"/>
          <w:szCs w:val="24"/>
          <w:lang w:val="en-US"/>
        </w:rPr>
        <w:t>tahun</w:t>
      </w:r>
      <w:proofErr w:type="spellEnd"/>
      <w:r w:rsidR="009E2306">
        <w:rPr>
          <w:rFonts w:ascii="Times New Roman" w:hAnsi="Times New Roman" w:cs="Times New Roman"/>
          <w:color w:val="000000" w:themeColor="text1"/>
          <w:sz w:val="24"/>
          <w:szCs w:val="24"/>
          <w:lang w:val="en-US"/>
        </w:rPr>
        <w:t xml:space="preserve"> 2020. Nilai DPR yang </w:t>
      </w:r>
      <w:proofErr w:type="spellStart"/>
      <w:r w:rsidR="009E2306">
        <w:rPr>
          <w:rFonts w:ascii="Times New Roman" w:hAnsi="Times New Roman" w:cs="Times New Roman"/>
          <w:color w:val="000000" w:themeColor="text1"/>
          <w:sz w:val="24"/>
          <w:szCs w:val="24"/>
          <w:lang w:val="en-US"/>
        </w:rPr>
        <w:t>rendah</w:t>
      </w:r>
      <w:proofErr w:type="spellEnd"/>
      <w:r w:rsidR="009E2306">
        <w:rPr>
          <w:rFonts w:ascii="Times New Roman" w:hAnsi="Times New Roman" w:cs="Times New Roman"/>
          <w:color w:val="000000" w:themeColor="text1"/>
          <w:sz w:val="24"/>
          <w:szCs w:val="24"/>
          <w:lang w:val="en-US"/>
        </w:rPr>
        <w:t xml:space="preserve"> </w:t>
      </w:r>
      <w:proofErr w:type="spellStart"/>
      <w:r w:rsidR="009E2306">
        <w:rPr>
          <w:rFonts w:ascii="Times New Roman" w:hAnsi="Times New Roman" w:cs="Times New Roman"/>
          <w:color w:val="000000" w:themeColor="text1"/>
          <w:sz w:val="24"/>
          <w:szCs w:val="24"/>
          <w:lang w:val="en-US"/>
        </w:rPr>
        <w:t>artinya</w:t>
      </w:r>
      <w:proofErr w:type="spellEnd"/>
      <w:r w:rsidR="009E2306">
        <w:rPr>
          <w:rFonts w:ascii="Times New Roman" w:hAnsi="Times New Roman" w:cs="Times New Roman"/>
          <w:color w:val="000000" w:themeColor="text1"/>
          <w:sz w:val="24"/>
          <w:szCs w:val="24"/>
          <w:lang w:val="en-US"/>
        </w:rPr>
        <w:t xml:space="preserve"> </w:t>
      </w:r>
      <w:proofErr w:type="spellStart"/>
      <w:r w:rsidR="009E2306">
        <w:rPr>
          <w:rFonts w:ascii="Times New Roman" w:hAnsi="Times New Roman" w:cs="Times New Roman"/>
          <w:color w:val="000000" w:themeColor="text1"/>
          <w:sz w:val="24"/>
          <w:szCs w:val="24"/>
          <w:lang w:val="en-US"/>
        </w:rPr>
        <w:t>pembagian</w:t>
      </w:r>
      <w:proofErr w:type="spellEnd"/>
      <w:r w:rsidR="009E2306">
        <w:rPr>
          <w:rFonts w:ascii="Times New Roman" w:hAnsi="Times New Roman" w:cs="Times New Roman"/>
          <w:color w:val="000000" w:themeColor="text1"/>
          <w:sz w:val="24"/>
          <w:szCs w:val="24"/>
          <w:lang w:val="en-US"/>
        </w:rPr>
        <w:t xml:space="preserve"> </w:t>
      </w:r>
      <w:proofErr w:type="spellStart"/>
      <w:r w:rsidR="009E2306">
        <w:rPr>
          <w:rFonts w:ascii="Times New Roman" w:hAnsi="Times New Roman" w:cs="Times New Roman"/>
          <w:color w:val="000000" w:themeColor="text1"/>
          <w:sz w:val="24"/>
          <w:szCs w:val="24"/>
          <w:lang w:val="en-US"/>
        </w:rPr>
        <w:t>dividen</w:t>
      </w:r>
      <w:proofErr w:type="spellEnd"/>
      <w:r w:rsidR="009E2306">
        <w:rPr>
          <w:rFonts w:ascii="Times New Roman" w:hAnsi="Times New Roman" w:cs="Times New Roman"/>
          <w:color w:val="000000" w:themeColor="text1"/>
          <w:sz w:val="24"/>
          <w:szCs w:val="24"/>
          <w:lang w:val="en-US"/>
        </w:rPr>
        <w:t xml:space="preserve"> </w:t>
      </w:r>
      <w:proofErr w:type="spellStart"/>
      <w:r w:rsidR="009E2306">
        <w:rPr>
          <w:rFonts w:ascii="Times New Roman" w:hAnsi="Times New Roman" w:cs="Times New Roman"/>
          <w:color w:val="000000" w:themeColor="text1"/>
          <w:sz w:val="24"/>
          <w:szCs w:val="24"/>
          <w:lang w:val="en-US"/>
        </w:rPr>
        <w:t>rendah</w:t>
      </w:r>
      <w:proofErr w:type="spellEnd"/>
      <w:r w:rsidR="009E2306">
        <w:rPr>
          <w:rFonts w:ascii="Times New Roman" w:hAnsi="Times New Roman" w:cs="Times New Roman"/>
          <w:color w:val="000000" w:themeColor="text1"/>
          <w:sz w:val="24"/>
          <w:szCs w:val="24"/>
          <w:lang w:val="en-US"/>
        </w:rPr>
        <w:t xml:space="preserve">. </w:t>
      </w:r>
      <w:proofErr w:type="spellStart"/>
      <w:r w:rsidR="009E2306">
        <w:rPr>
          <w:rFonts w:ascii="Times New Roman" w:hAnsi="Times New Roman" w:cs="Times New Roman"/>
          <w:color w:val="000000" w:themeColor="text1"/>
          <w:sz w:val="24"/>
          <w:szCs w:val="24"/>
          <w:lang w:val="en-US"/>
        </w:rPr>
        <w:t>Perolehan</w:t>
      </w:r>
      <w:proofErr w:type="spellEnd"/>
      <w:r w:rsidR="009E2306">
        <w:rPr>
          <w:rFonts w:ascii="Times New Roman" w:hAnsi="Times New Roman" w:cs="Times New Roman"/>
          <w:color w:val="000000" w:themeColor="text1"/>
          <w:sz w:val="24"/>
          <w:szCs w:val="24"/>
          <w:lang w:val="en-US"/>
        </w:rPr>
        <w:t xml:space="preserve"> rata-rata DPR </w:t>
      </w:r>
      <w:proofErr w:type="spellStart"/>
      <w:r w:rsidR="009E2306">
        <w:rPr>
          <w:rFonts w:ascii="Times New Roman" w:hAnsi="Times New Roman" w:cs="Times New Roman"/>
          <w:color w:val="000000" w:themeColor="text1"/>
          <w:sz w:val="24"/>
          <w:szCs w:val="24"/>
          <w:lang w:val="en-US"/>
        </w:rPr>
        <w:t>tertinggi</w:t>
      </w:r>
      <w:proofErr w:type="spellEnd"/>
      <w:r w:rsidR="009E2306">
        <w:rPr>
          <w:rFonts w:ascii="Times New Roman" w:hAnsi="Times New Roman" w:cs="Times New Roman"/>
          <w:color w:val="000000" w:themeColor="text1"/>
          <w:sz w:val="24"/>
          <w:szCs w:val="24"/>
          <w:lang w:val="en-US"/>
        </w:rPr>
        <w:t xml:space="preserve"> </w:t>
      </w:r>
      <w:proofErr w:type="spellStart"/>
      <w:r w:rsidR="009E2306">
        <w:rPr>
          <w:rFonts w:ascii="Times New Roman" w:hAnsi="Times New Roman" w:cs="Times New Roman"/>
          <w:color w:val="000000" w:themeColor="text1"/>
          <w:sz w:val="24"/>
          <w:szCs w:val="24"/>
          <w:lang w:val="en-US"/>
        </w:rPr>
        <w:t>yaitu</w:t>
      </w:r>
      <w:proofErr w:type="spellEnd"/>
      <w:r w:rsidR="009E2306">
        <w:rPr>
          <w:rFonts w:ascii="Times New Roman" w:hAnsi="Times New Roman" w:cs="Times New Roman"/>
          <w:color w:val="000000" w:themeColor="text1"/>
          <w:sz w:val="24"/>
          <w:szCs w:val="24"/>
          <w:lang w:val="en-US"/>
        </w:rPr>
        <w:t xml:space="preserve"> </w:t>
      </w:r>
      <w:proofErr w:type="spellStart"/>
      <w:r w:rsidR="009E2306">
        <w:rPr>
          <w:rFonts w:ascii="Times New Roman" w:hAnsi="Times New Roman" w:cs="Times New Roman"/>
          <w:color w:val="000000" w:themeColor="text1"/>
          <w:sz w:val="24"/>
          <w:szCs w:val="24"/>
          <w:lang w:val="en-US"/>
        </w:rPr>
        <w:t>tahun</w:t>
      </w:r>
      <w:proofErr w:type="spellEnd"/>
      <w:r w:rsidR="009E2306">
        <w:rPr>
          <w:rFonts w:ascii="Times New Roman" w:hAnsi="Times New Roman" w:cs="Times New Roman"/>
          <w:color w:val="000000" w:themeColor="text1"/>
          <w:sz w:val="24"/>
          <w:szCs w:val="24"/>
          <w:lang w:val="en-US"/>
        </w:rPr>
        <w:t xml:space="preserve"> 2017, Nilai DPR yang </w:t>
      </w:r>
      <w:proofErr w:type="spellStart"/>
      <w:r w:rsidR="009E2306">
        <w:rPr>
          <w:rFonts w:ascii="Times New Roman" w:hAnsi="Times New Roman" w:cs="Times New Roman"/>
          <w:color w:val="000000" w:themeColor="text1"/>
          <w:sz w:val="24"/>
          <w:szCs w:val="24"/>
          <w:lang w:val="en-US"/>
        </w:rPr>
        <w:t>tinggi</w:t>
      </w:r>
      <w:proofErr w:type="spellEnd"/>
      <w:r w:rsidR="009E2306">
        <w:rPr>
          <w:rFonts w:ascii="Times New Roman" w:hAnsi="Times New Roman" w:cs="Times New Roman"/>
          <w:color w:val="000000" w:themeColor="text1"/>
          <w:sz w:val="24"/>
          <w:szCs w:val="24"/>
          <w:lang w:val="en-US"/>
        </w:rPr>
        <w:t xml:space="preserve"> </w:t>
      </w:r>
      <w:proofErr w:type="spellStart"/>
      <w:r w:rsidR="009E2306">
        <w:rPr>
          <w:rFonts w:ascii="Times New Roman" w:hAnsi="Times New Roman" w:cs="Times New Roman"/>
          <w:color w:val="000000" w:themeColor="text1"/>
          <w:sz w:val="24"/>
          <w:szCs w:val="24"/>
          <w:lang w:val="en-US"/>
        </w:rPr>
        <w:t>menunjukkan</w:t>
      </w:r>
      <w:proofErr w:type="spellEnd"/>
      <w:r w:rsidR="009E2306">
        <w:rPr>
          <w:rFonts w:ascii="Times New Roman" w:hAnsi="Times New Roman" w:cs="Times New Roman"/>
          <w:color w:val="000000" w:themeColor="text1"/>
          <w:sz w:val="24"/>
          <w:szCs w:val="24"/>
          <w:lang w:val="en-US"/>
        </w:rPr>
        <w:t xml:space="preserve"> </w:t>
      </w:r>
      <w:proofErr w:type="spellStart"/>
      <w:r w:rsidR="009E2306">
        <w:rPr>
          <w:rFonts w:ascii="Times New Roman" w:hAnsi="Times New Roman" w:cs="Times New Roman"/>
          <w:color w:val="000000" w:themeColor="text1"/>
          <w:sz w:val="24"/>
          <w:szCs w:val="24"/>
          <w:lang w:val="en-US"/>
        </w:rPr>
        <w:t>pembagian</w:t>
      </w:r>
      <w:proofErr w:type="spellEnd"/>
      <w:r w:rsidR="009E2306">
        <w:rPr>
          <w:rFonts w:ascii="Times New Roman" w:hAnsi="Times New Roman" w:cs="Times New Roman"/>
          <w:color w:val="000000" w:themeColor="text1"/>
          <w:sz w:val="24"/>
          <w:szCs w:val="24"/>
          <w:lang w:val="en-US"/>
        </w:rPr>
        <w:t xml:space="preserve"> </w:t>
      </w:r>
      <w:proofErr w:type="spellStart"/>
      <w:r w:rsidR="009E2306">
        <w:rPr>
          <w:rFonts w:ascii="Times New Roman" w:hAnsi="Times New Roman" w:cs="Times New Roman"/>
          <w:color w:val="000000" w:themeColor="text1"/>
          <w:sz w:val="24"/>
          <w:szCs w:val="24"/>
          <w:lang w:val="en-US"/>
        </w:rPr>
        <w:t>dividen</w:t>
      </w:r>
      <w:proofErr w:type="spellEnd"/>
      <w:r w:rsidR="009E2306">
        <w:rPr>
          <w:rFonts w:ascii="Times New Roman" w:hAnsi="Times New Roman" w:cs="Times New Roman"/>
          <w:color w:val="000000" w:themeColor="text1"/>
          <w:sz w:val="24"/>
          <w:szCs w:val="24"/>
          <w:lang w:val="en-US"/>
        </w:rPr>
        <w:t xml:space="preserve"> yang </w:t>
      </w:r>
      <w:proofErr w:type="spellStart"/>
      <w:r w:rsidR="009E2306">
        <w:rPr>
          <w:rFonts w:ascii="Times New Roman" w:hAnsi="Times New Roman" w:cs="Times New Roman"/>
          <w:color w:val="000000" w:themeColor="text1"/>
          <w:sz w:val="24"/>
          <w:szCs w:val="24"/>
          <w:lang w:val="en-US"/>
        </w:rPr>
        <w:t>tinggi</w:t>
      </w:r>
      <w:proofErr w:type="spellEnd"/>
      <w:r w:rsidR="009E2306">
        <w:rPr>
          <w:rFonts w:ascii="Times New Roman" w:hAnsi="Times New Roman" w:cs="Times New Roman"/>
          <w:color w:val="000000" w:themeColor="text1"/>
          <w:sz w:val="24"/>
          <w:szCs w:val="24"/>
          <w:lang w:val="en-US"/>
        </w:rPr>
        <w:t xml:space="preserve">. </w:t>
      </w:r>
      <w:proofErr w:type="spellStart"/>
      <w:r w:rsidR="009E2306">
        <w:rPr>
          <w:rFonts w:ascii="Times New Roman" w:hAnsi="Times New Roman" w:cs="Times New Roman"/>
          <w:color w:val="000000" w:themeColor="text1"/>
          <w:sz w:val="24"/>
          <w:szCs w:val="24"/>
          <w:lang w:val="en-US"/>
        </w:rPr>
        <w:t>Meskipun</w:t>
      </w:r>
      <w:proofErr w:type="spellEnd"/>
      <w:r w:rsidR="009E2306">
        <w:rPr>
          <w:rFonts w:ascii="Times New Roman" w:hAnsi="Times New Roman" w:cs="Times New Roman"/>
          <w:color w:val="000000" w:themeColor="text1"/>
          <w:sz w:val="24"/>
          <w:szCs w:val="24"/>
          <w:lang w:val="en-US"/>
        </w:rPr>
        <w:t xml:space="preserve"> </w:t>
      </w:r>
      <w:proofErr w:type="spellStart"/>
      <w:r w:rsidR="009E2306">
        <w:rPr>
          <w:rFonts w:ascii="Times New Roman" w:hAnsi="Times New Roman" w:cs="Times New Roman"/>
          <w:color w:val="000000" w:themeColor="text1"/>
          <w:sz w:val="24"/>
          <w:szCs w:val="24"/>
          <w:lang w:val="en-US"/>
        </w:rPr>
        <w:t>secara</w:t>
      </w:r>
      <w:proofErr w:type="spellEnd"/>
      <w:r w:rsidR="009E2306">
        <w:rPr>
          <w:rFonts w:ascii="Times New Roman" w:hAnsi="Times New Roman" w:cs="Times New Roman"/>
          <w:color w:val="000000" w:themeColor="text1"/>
          <w:sz w:val="24"/>
          <w:szCs w:val="24"/>
          <w:lang w:val="en-US"/>
        </w:rPr>
        <w:t xml:space="preserve"> </w:t>
      </w:r>
      <w:proofErr w:type="spellStart"/>
      <w:r w:rsidR="009E2306">
        <w:rPr>
          <w:rFonts w:ascii="Times New Roman" w:hAnsi="Times New Roman" w:cs="Times New Roman"/>
          <w:color w:val="000000" w:themeColor="text1"/>
          <w:sz w:val="24"/>
          <w:szCs w:val="24"/>
          <w:lang w:val="en-US"/>
        </w:rPr>
        <w:t>umum</w:t>
      </w:r>
      <w:proofErr w:type="spellEnd"/>
      <w:r w:rsidR="009E2306">
        <w:rPr>
          <w:rFonts w:ascii="Times New Roman" w:hAnsi="Times New Roman" w:cs="Times New Roman"/>
          <w:color w:val="000000" w:themeColor="text1"/>
          <w:sz w:val="24"/>
          <w:szCs w:val="24"/>
          <w:lang w:val="en-US"/>
        </w:rPr>
        <w:t xml:space="preserve"> </w:t>
      </w:r>
      <w:proofErr w:type="spellStart"/>
      <w:r w:rsidR="003B5624">
        <w:rPr>
          <w:rFonts w:ascii="Times New Roman" w:hAnsi="Times New Roman" w:cs="Times New Roman"/>
          <w:color w:val="000000" w:themeColor="text1"/>
          <w:sz w:val="24"/>
          <w:szCs w:val="24"/>
          <w:lang w:val="en-US"/>
        </w:rPr>
        <w:t>perolehan</w:t>
      </w:r>
      <w:proofErr w:type="spellEnd"/>
      <w:r w:rsidR="003B5624">
        <w:rPr>
          <w:rFonts w:ascii="Times New Roman" w:hAnsi="Times New Roman" w:cs="Times New Roman"/>
          <w:color w:val="000000" w:themeColor="text1"/>
          <w:sz w:val="24"/>
          <w:szCs w:val="24"/>
          <w:lang w:val="en-US"/>
        </w:rPr>
        <w:t xml:space="preserve"> rata-rata DPR </w:t>
      </w:r>
      <w:proofErr w:type="spellStart"/>
      <w:r w:rsidR="003B5624">
        <w:rPr>
          <w:rFonts w:ascii="Times New Roman" w:hAnsi="Times New Roman" w:cs="Times New Roman"/>
          <w:color w:val="000000" w:themeColor="text1"/>
          <w:sz w:val="24"/>
          <w:szCs w:val="24"/>
          <w:lang w:val="en-US"/>
        </w:rPr>
        <w:t>memenuhi</w:t>
      </w:r>
      <w:proofErr w:type="spellEnd"/>
      <w:r w:rsidR="003B5624">
        <w:rPr>
          <w:rFonts w:ascii="Times New Roman" w:hAnsi="Times New Roman" w:cs="Times New Roman"/>
          <w:color w:val="000000" w:themeColor="text1"/>
          <w:sz w:val="24"/>
          <w:szCs w:val="24"/>
          <w:lang w:val="en-US"/>
        </w:rPr>
        <w:t xml:space="preserve"> </w:t>
      </w:r>
      <w:proofErr w:type="spellStart"/>
      <w:r w:rsidR="003B5624">
        <w:rPr>
          <w:rFonts w:ascii="Times New Roman" w:hAnsi="Times New Roman" w:cs="Times New Roman"/>
          <w:color w:val="000000" w:themeColor="text1"/>
          <w:sz w:val="24"/>
          <w:szCs w:val="24"/>
          <w:lang w:val="en-US"/>
        </w:rPr>
        <w:t>standar</w:t>
      </w:r>
      <w:proofErr w:type="spellEnd"/>
      <w:r w:rsidR="003B5624">
        <w:rPr>
          <w:rFonts w:ascii="Times New Roman" w:hAnsi="Times New Roman" w:cs="Times New Roman"/>
          <w:color w:val="000000" w:themeColor="text1"/>
          <w:sz w:val="24"/>
          <w:szCs w:val="24"/>
          <w:lang w:val="en-US"/>
        </w:rPr>
        <w:t xml:space="preserve"> </w:t>
      </w:r>
      <w:proofErr w:type="spellStart"/>
      <w:r w:rsidR="003B5624">
        <w:rPr>
          <w:rFonts w:ascii="Times New Roman" w:hAnsi="Times New Roman" w:cs="Times New Roman"/>
          <w:color w:val="000000" w:themeColor="text1"/>
          <w:sz w:val="24"/>
          <w:szCs w:val="24"/>
          <w:lang w:val="en-US"/>
        </w:rPr>
        <w:t>rasio</w:t>
      </w:r>
      <w:proofErr w:type="spellEnd"/>
      <w:r w:rsidR="003B5624">
        <w:rPr>
          <w:rFonts w:ascii="Times New Roman" w:hAnsi="Times New Roman" w:cs="Times New Roman"/>
          <w:color w:val="000000" w:themeColor="text1"/>
          <w:sz w:val="24"/>
          <w:szCs w:val="24"/>
          <w:lang w:val="en-US"/>
        </w:rPr>
        <w:t xml:space="preserve"> </w:t>
      </w:r>
      <w:proofErr w:type="spellStart"/>
      <w:r w:rsidR="003B5624">
        <w:rPr>
          <w:rFonts w:ascii="Times New Roman" w:hAnsi="Times New Roman" w:cs="Times New Roman"/>
          <w:color w:val="000000" w:themeColor="text1"/>
          <w:sz w:val="24"/>
          <w:szCs w:val="24"/>
          <w:lang w:val="en-US"/>
        </w:rPr>
        <w:t>namun</w:t>
      </w:r>
      <w:proofErr w:type="spellEnd"/>
      <w:r w:rsidR="003B5624">
        <w:rPr>
          <w:rFonts w:ascii="Times New Roman" w:hAnsi="Times New Roman" w:cs="Times New Roman"/>
          <w:color w:val="000000" w:themeColor="text1"/>
          <w:sz w:val="24"/>
          <w:szCs w:val="24"/>
          <w:lang w:val="en-US"/>
        </w:rPr>
        <w:t xml:space="preserve"> </w:t>
      </w:r>
      <w:proofErr w:type="spellStart"/>
      <w:r w:rsidR="003B5624">
        <w:rPr>
          <w:rFonts w:ascii="Times New Roman" w:hAnsi="Times New Roman" w:cs="Times New Roman"/>
          <w:color w:val="000000" w:themeColor="text1"/>
          <w:sz w:val="24"/>
          <w:szCs w:val="24"/>
          <w:lang w:val="en-US"/>
        </w:rPr>
        <w:t>ada</w:t>
      </w:r>
      <w:proofErr w:type="spellEnd"/>
      <w:r w:rsidR="003B5624">
        <w:rPr>
          <w:rFonts w:ascii="Times New Roman" w:hAnsi="Times New Roman" w:cs="Times New Roman"/>
          <w:color w:val="000000" w:themeColor="text1"/>
          <w:sz w:val="24"/>
          <w:szCs w:val="24"/>
          <w:lang w:val="en-US"/>
        </w:rPr>
        <w:t xml:space="preserve"> </w:t>
      </w:r>
      <w:proofErr w:type="spellStart"/>
      <w:r w:rsidR="003B5624">
        <w:rPr>
          <w:rFonts w:ascii="Times New Roman" w:hAnsi="Times New Roman" w:cs="Times New Roman"/>
          <w:color w:val="000000" w:themeColor="text1"/>
          <w:sz w:val="24"/>
          <w:szCs w:val="24"/>
          <w:lang w:val="en-US"/>
        </w:rPr>
        <w:t>beberapa</w:t>
      </w:r>
      <w:proofErr w:type="spellEnd"/>
      <w:r w:rsidR="003B5624">
        <w:rPr>
          <w:rFonts w:ascii="Times New Roman" w:hAnsi="Times New Roman" w:cs="Times New Roman"/>
          <w:color w:val="000000" w:themeColor="text1"/>
          <w:sz w:val="24"/>
          <w:szCs w:val="24"/>
          <w:lang w:val="en-US"/>
        </w:rPr>
        <w:t xml:space="preserve"> </w:t>
      </w:r>
      <w:proofErr w:type="spellStart"/>
      <w:r w:rsidR="003B5624">
        <w:rPr>
          <w:rFonts w:ascii="Times New Roman" w:hAnsi="Times New Roman" w:cs="Times New Roman"/>
          <w:color w:val="000000" w:themeColor="text1"/>
          <w:sz w:val="24"/>
          <w:szCs w:val="24"/>
          <w:lang w:val="en-US"/>
        </w:rPr>
        <w:t>perusahaan</w:t>
      </w:r>
      <w:proofErr w:type="spellEnd"/>
      <w:r w:rsidR="003B5624">
        <w:rPr>
          <w:rFonts w:ascii="Times New Roman" w:hAnsi="Times New Roman" w:cs="Times New Roman"/>
          <w:color w:val="000000" w:themeColor="text1"/>
          <w:sz w:val="24"/>
          <w:szCs w:val="24"/>
          <w:lang w:val="en-US"/>
        </w:rPr>
        <w:t xml:space="preserve"> </w:t>
      </w:r>
      <w:proofErr w:type="spellStart"/>
      <w:r w:rsidR="003B5624">
        <w:rPr>
          <w:rFonts w:ascii="Times New Roman" w:hAnsi="Times New Roman" w:cs="Times New Roman"/>
          <w:color w:val="000000" w:themeColor="text1"/>
          <w:sz w:val="24"/>
          <w:szCs w:val="24"/>
          <w:lang w:val="en-US"/>
        </w:rPr>
        <w:t>nilai</w:t>
      </w:r>
      <w:proofErr w:type="spellEnd"/>
      <w:r w:rsidR="003B5624">
        <w:rPr>
          <w:rFonts w:ascii="Times New Roman" w:hAnsi="Times New Roman" w:cs="Times New Roman"/>
          <w:color w:val="000000" w:themeColor="text1"/>
          <w:sz w:val="24"/>
          <w:szCs w:val="24"/>
          <w:lang w:val="en-US"/>
        </w:rPr>
        <w:t xml:space="preserve"> DPR </w:t>
      </w:r>
      <w:proofErr w:type="spellStart"/>
      <w:r w:rsidR="003B5624">
        <w:rPr>
          <w:rFonts w:ascii="Times New Roman" w:hAnsi="Times New Roman" w:cs="Times New Roman"/>
          <w:color w:val="000000" w:themeColor="text1"/>
          <w:sz w:val="24"/>
          <w:szCs w:val="24"/>
          <w:lang w:val="en-US"/>
        </w:rPr>
        <w:t>rendah</w:t>
      </w:r>
      <w:proofErr w:type="spellEnd"/>
      <w:r w:rsidR="003B5624">
        <w:rPr>
          <w:rFonts w:ascii="Times New Roman" w:hAnsi="Times New Roman" w:cs="Times New Roman"/>
          <w:color w:val="000000" w:themeColor="text1"/>
          <w:sz w:val="24"/>
          <w:szCs w:val="24"/>
          <w:lang w:val="en-US"/>
        </w:rPr>
        <w:t xml:space="preserve"> </w:t>
      </w:r>
      <w:proofErr w:type="spellStart"/>
      <w:r w:rsidR="003B5624">
        <w:rPr>
          <w:rFonts w:ascii="Times New Roman" w:hAnsi="Times New Roman" w:cs="Times New Roman"/>
          <w:color w:val="000000" w:themeColor="text1"/>
          <w:sz w:val="24"/>
          <w:szCs w:val="24"/>
          <w:lang w:val="en-US"/>
        </w:rPr>
        <w:t>seperti</w:t>
      </w:r>
      <w:proofErr w:type="spellEnd"/>
      <w:r w:rsidR="003B5624">
        <w:rPr>
          <w:rFonts w:ascii="Times New Roman" w:hAnsi="Times New Roman" w:cs="Times New Roman"/>
          <w:color w:val="000000" w:themeColor="text1"/>
          <w:sz w:val="24"/>
          <w:szCs w:val="24"/>
          <w:lang w:val="en-US"/>
        </w:rPr>
        <w:t xml:space="preserve"> </w:t>
      </w:r>
      <w:proofErr w:type="spellStart"/>
      <w:r w:rsidR="003B5624">
        <w:rPr>
          <w:rFonts w:ascii="Times New Roman" w:hAnsi="Times New Roman" w:cs="Times New Roman"/>
          <w:color w:val="000000" w:themeColor="text1"/>
          <w:sz w:val="24"/>
          <w:szCs w:val="24"/>
          <w:lang w:val="en-US"/>
        </w:rPr>
        <w:t>perusahaan</w:t>
      </w:r>
      <w:proofErr w:type="spellEnd"/>
      <w:r w:rsidR="003B5624">
        <w:rPr>
          <w:rFonts w:ascii="Times New Roman" w:hAnsi="Times New Roman" w:cs="Times New Roman"/>
          <w:color w:val="000000" w:themeColor="text1"/>
          <w:sz w:val="24"/>
          <w:szCs w:val="24"/>
          <w:lang w:val="en-US"/>
        </w:rPr>
        <w:t xml:space="preserve"> KKGI </w:t>
      </w:r>
      <w:proofErr w:type="spellStart"/>
      <w:r w:rsidR="003B5624">
        <w:rPr>
          <w:rFonts w:ascii="Times New Roman" w:hAnsi="Times New Roman" w:cs="Times New Roman"/>
          <w:color w:val="000000" w:themeColor="text1"/>
          <w:sz w:val="24"/>
          <w:szCs w:val="24"/>
          <w:lang w:val="en-US"/>
        </w:rPr>
        <w:t>tahun</w:t>
      </w:r>
      <w:proofErr w:type="spellEnd"/>
      <w:r w:rsidR="003B5624">
        <w:rPr>
          <w:rFonts w:ascii="Times New Roman" w:hAnsi="Times New Roman" w:cs="Times New Roman"/>
          <w:color w:val="000000" w:themeColor="text1"/>
          <w:sz w:val="24"/>
          <w:szCs w:val="24"/>
          <w:lang w:val="en-US"/>
        </w:rPr>
        <w:t xml:space="preserve"> 2016, 2017, 2018 dan 2020, </w:t>
      </w:r>
      <w:proofErr w:type="spellStart"/>
      <w:r w:rsidR="003B5624">
        <w:rPr>
          <w:rFonts w:ascii="Times New Roman" w:hAnsi="Times New Roman" w:cs="Times New Roman"/>
          <w:color w:val="000000" w:themeColor="text1"/>
          <w:sz w:val="24"/>
          <w:szCs w:val="24"/>
          <w:lang w:val="en-US"/>
        </w:rPr>
        <w:t>perusahaan</w:t>
      </w:r>
      <w:proofErr w:type="spellEnd"/>
      <w:r w:rsidR="003B5624">
        <w:rPr>
          <w:rFonts w:ascii="Times New Roman" w:hAnsi="Times New Roman" w:cs="Times New Roman"/>
          <w:color w:val="000000" w:themeColor="text1"/>
          <w:sz w:val="24"/>
          <w:szCs w:val="24"/>
          <w:lang w:val="en-US"/>
        </w:rPr>
        <w:t xml:space="preserve"> MYOH dan PTBA </w:t>
      </w:r>
      <w:proofErr w:type="spellStart"/>
      <w:r w:rsidR="003B5624">
        <w:rPr>
          <w:rFonts w:ascii="Times New Roman" w:hAnsi="Times New Roman" w:cs="Times New Roman"/>
          <w:color w:val="000000" w:themeColor="text1"/>
          <w:sz w:val="24"/>
          <w:szCs w:val="24"/>
          <w:lang w:val="en-US"/>
        </w:rPr>
        <w:t>tahun</w:t>
      </w:r>
      <w:proofErr w:type="spellEnd"/>
      <w:r w:rsidR="003B5624">
        <w:rPr>
          <w:rFonts w:ascii="Times New Roman" w:hAnsi="Times New Roman" w:cs="Times New Roman"/>
          <w:color w:val="000000" w:themeColor="text1"/>
          <w:sz w:val="24"/>
          <w:szCs w:val="24"/>
          <w:lang w:val="en-US"/>
        </w:rPr>
        <w:t xml:space="preserve"> 2020.</w:t>
      </w:r>
    </w:p>
    <w:p w14:paraId="3946E336" w14:textId="13BF3499" w:rsidR="00421F51" w:rsidRDefault="00421F51" w:rsidP="00973794">
      <w:pPr>
        <w:pStyle w:val="NoSpacing"/>
        <w:numPr>
          <w:ilvl w:val="0"/>
          <w:numId w:val="34"/>
        </w:numPr>
        <w:spacing w:line="480" w:lineRule="auto"/>
        <w:ind w:left="567" w:hanging="567"/>
        <w:jc w:val="both"/>
        <w:rPr>
          <w:rFonts w:ascii="Times New Roman" w:hAnsi="Times New Roman" w:cs="Times New Roman"/>
          <w:b/>
          <w:bCs/>
          <w:sz w:val="24"/>
          <w:szCs w:val="24"/>
        </w:rPr>
      </w:pPr>
      <w:r w:rsidRPr="009F60E5">
        <w:rPr>
          <w:rFonts w:ascii="Times New Roman" w:hAnsi="Times New Roman" w:cs="Times New Roman"/>
          <w:b/>
          <w:bCs/>
          <w:sz w:val="24"/>
          <w:szCs w:val="24"/>
        </w:rPr>
        <w:t>Nilai Perusahaan</w:t>
      </w:r>
    </w:p>
    <w:p w14:paraId="3C3BE24C" w14:textId="688E4CEF" w:rsidR="00C50C43" w:rsidRPr="00EB1391" w:rsidRDefault="009F60E5" w:rsidP="00EB1391">
      <w:pPr>
        <w:pStyle w:val="NoSpacing"/>
        <w:spacing w:line="480" w:lineRule="auto"/>
        <w:ind w:firstLine="567"/>
        <w:jc w:val="both"/>
        <w:rPr>
          <w:rFonts w:ascii="Times New Roman" w:hAnsi="Times New Roman" w:cs="Times New Roman"/>
          <w:sz w:val="24"/>
          <w:szCs w:val="24"/>
        </w:rPr>
      </w:pPr>
      <w:proofErr w:type="spellStart"/>
      <w:r w:rsidRPr="00BD040D">
        <w:rPr>
          <w:rFonts w:ascii="Times New Roman" w:hAnsi="Times New Roman" w:cs="Times New Roman"/>
          <w:sz w:val="24"/>
          <w:szCs w:val="24"/>
        </w:rPr>
        <w:t>Menurut</w:t>
      </w:r>
      <w:proofErr w:type="spellEnd"/>
      <w:r w:rsidRPr="00BD040D">
        <w:rPr>
          <w:rFonts w:ascii="Times New Roman" w:hAnsi="Times New Roman" w:cs="Times New Roman"/>
          <w:sz w:val="24"/>
          <w:szCs w:val="24"/>
        </w:rPr>
        <w:t xml:space="preserve"> </w:t>
      </w:r>
      <w:r w:rsidRPr="00BD040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"Syaputra", "given" : "Gunawan", "non-dropping-particle" : "", "parse-names" : false, "suffix" : "" } ], "id" : "ITEM-1", "issued" : { "date-parts" : [ [ "2017" ] ] }, "number-of-pages" : "14-58", "publisher" : "Universitas Pasundan Bandung", "title" : "Pengaruh Profitabilitas dan Leverage Terhadap Nilai Perusahaan", "type" : "thesis" }, "locator" : "40", "uris" : [ "http://www.mendeley.com/documents/?uuid=dfb2dd0b-ebe8-49ec-a2a3-9e0abb0396d7", "http://www.mendeley.com/documents/?uuid=c6b0fbd0-8401-4712-b881-2494ee5c4310" ] } ], "mendeley" : { "formattedCitation" : "(Syaputra, 2017, p. 40)", "manualFormatting" : "Syaputra, (2017 : 40)", "plainTextFormattedCitation" : "(Syaputra, 2017, p. 40)", "previouslyFormattedCitation" : "(Syaputra, 2017, p. 40)" }, "properties" : { "noteIndex" : 0 }, "schema" : "https://github.com/citation-style-language/schema/raw/master/csl-citation.json" }</w:instrText>
      </w:r>
      <w:r w:rsidRPr="00BD040D">
        <w:rPr>
          <w:rFonts w:ascii="Times New Roman" w:hAnsi="Times New Roman" w:cs="Times New Roman"/>
          <w:sz w:val="24"/>
          <w:szCs w:val="24"/>
        </w:rPr>
        <w:fldChar w:fldCharType="separate"/>
      </w:r>
      <w:r w:rsidRPr="00BD040D">
        <w:rPr>
          <w:rFonts w:ascii="Times New Roman" w:hAnsi="Times New Roman" w:cs="Times New Roman"/>
          <w:noProof/>
          <w:sz w:val="24"/>
          <w:szCs w:val="24"/>
        </w:rPr>
        <w:t>Syaputra, (2017 : 40)</w:t>
      </w:r>
      <w:r w:rsidRPr="00BD040D">
        <w:rPr>
          <w:rFonts w:ascii="Times New Roman" w:hAnsi="Times New Roman" w:cs="Times New Roman"/>
          <w:sz w:val="24"/>
          <w:szCs w:val="24"/>
        </w:rPr>
        <w:fldChar w:fldCharType="end"/>
      </w:r>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bagi</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perusahaan</w:t>
      </w:r>
      <w:proofErr w:type="spellEnd"/>
      <w:r w:rsidRPr="00BD040D">
        <w:rPr>
          <w:rFonts w:ascii="Times New Roman" w:hAnsi="Times New Roman" w:cs="Times New Roman"/>
          <w:sz w:val="24"/>
          <w:szCs w:val="24"/>
        </w:rPr>
        <w:t xml:space="preserve"> yang </w:t>
      </w:r>
      <w:proofErr w:type="spellStart"/>
      <w:r w:rsidRPr="00BD040D">
        <w:rPr>
          <w:rFonts w:ascii="Times New Roman" w:hAnsi="Times New Roman" w:cs="Times New Roman"/>
          <w:sz w:val="24"/>
          <w:szCs w:val="24"/>
        </w:rPr>
        <w:t>belum</w:t>
      </w:r>
      <w:proofErr w:type="spellEnd"/>
      <w:r w:rsidRPr="00BD040D">
        <w:rPr>
          <w:rFonts w:ascii="Times New Roman" w:hAnsi="Times New Roman" w:cs="Times New Roman"/>
          <w:sz w:val="24"/>
          <w:szCs w:val="24"/>
        </w:rPr>
        <w:t xml:space="preserve"> </w:t>
      </w:r>
      <w:r w:rsidRPr="00BD040D">
        <w:rPr>
          <w:rFonts w:ascii="Times New Roman" w:hAnsi="Times New Roman" w:cs="Times New Roman"/>
          <w:i/>
          <w:iCs/>
          <w:sz w:val="24"/>
          <w:szCs w:val="24"/>
        </w:rPr>
        <w:t>go public</w:t>
      </w:r>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nilai</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perusahaan</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merupakan</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sejumlah</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biaya</w:t>
      </w:r>
      <w:proofErr w:type="spellEnd"/>
      <w:r w:rsidRPr="00BD040D">
        <w:rPr>
          <w:rFonts w:ascii="Times New Roman" w:hAnsi="Times New Roman" w:cs="Times New Roman"/>
          <w:sz w:val="24"/>
          <w:szCs w:val="24"/>
        </w:rPr>
        <w:t xml:space="preserve"> yang </w:t>
      </w:r>
      <w:proofErr w:type="spellStart"/>
      <w:r w:rsidRPr="00BD040D">
        <w:rPr>
          <w:rFonts w:ascii="Times New Roman" w:hAnsi="Times New Roman" w:cs="Times New Roman"/>
          <w:sz w:val="24"/>
          <w:szCs w:val="24"/>
        </w:rPr>
        <w:t>bersedia</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dikeluarkan</w:t>
      </w:r>
      <w:proofErr w:type="spellEnd"/>
      <w:r w:rsidRPr="00BD040D">
        <w:rPr>
          <w:rFonts w:ascii="Times New Roman" w:hAnsi="Times New Roman" w:cs="Times New Roman"/>
          <w:sz w:val="24"/>
          <w:szCs w:val="24"/>
        </w:rPr>
        <w:t xml:space="preserve"> oleh </w:t>
      </w:r>
      <w:proofErr w:type="spellStart"/>
      <w:r w:rsidRPr="00BD040D">
        <w:rPr>
          <w:rFonts w:ascii="Times New Roman" w:hAnsi="Times New Roman" w:cs="Times New Roman"/>
          <w:sz w:val="24"/>
          <w:szCs w:val="24"/>
        </w:rPr>
        <w:t>calon</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pembeli</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jika</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perusahaan</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tersebut</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dijual</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sedangkan</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bagi</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perusahaan</w:t>
      </w:r>
      <w:proofErr w:type="spellEnd"/>
      <w:r w:rsidRPr="00BD040D">
        <w:rPr>
          <w:rFonts w:ascii="Times New Roman" w:hAnsi="Times New Roman" w:cs="Times New Roman"/>
          <w:sz w:val="24"/>
          <w:szCs w:val="24"/>
        </w:rPr>
        <w:t xml:space="preserve"> yang </w:t>
      </w:r>
      <w:proofErr w:type="spellStart"/>
      <w:r w:rsidRPr="00BD040D">
        <w:rPr>
          <w:rFonts w:ascii="Times New Roman" w:hAnsi="Times New Roman" w:cs="Times New Roman"/>
          <w:sz w:val="24"/>
          <w:szCs w:val="24"/>
        </w:rPr>
        <w:t>sudah</w:t>
      </w:r>
      <w:proofErr w:type="spellEnd"/>
      <w:r w:rsidRPr="00BD040D">
        <w:rPr>
          <w:rFonts w:ascii="Times New Roman" w:hAnsi="Times New Roman" w:cs="Times New Roman"/>
          <w:sz w:val="24"/>
          <w:szCs w:val="24"/>
        </w:rPr>
        <w:t xml:space="preserve"> </w:t>
      </w:r>
      <w:r w:rsidRPr="00BD040D">
        <w:rPr>
          <w:rFonts w:ascii="Times New Roman" w:hAnsi="Times New Roman" w:cs="Times New Roman"/>
          <w:i/>
          <w:iCs/>
          <w:sz w:val="24"/>
          <w:szCs w:val="24"/>
        </w:rPr>
        <w:t xml:space="preserve">go public </w:t>
      </w:r>
      <w:proofErr w:type="spellStart"/>
      <w:r w:rsidRPr="00BD040D">
        <w:rPr>
          <w:rFonts w:ascii="Times New Roman" w:hAnsi="Times New Roman" w:cs="Times New Roman"/>
          <w:sz w:val="24"/>
          <w:szCs w:val="24"/>
        </w:rPr>
        <w:t>nilai</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perusahaannya</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dapat</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dilihat</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dari</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besarnya</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nilai</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saham</w:t>
      </w:r>
      <w:proofErr w:type="spellEnd"/>
      <w:r w:rsidRPr="00BD040D">
        <w:rPr>
          <w:rFonts w:ascii="Times New Roman" w:hAnsi="Times New Roman" w:cs="Times New Roman"/>
          <w:sz w:val="24"/>
          <w:szCs w:val="24"/>
        </w:rPr>
        <w:t xml:space="preserve"> yang </w:t>
      </w:r>
      <w:proofErr w:type="spellStart"/>
      <w:r w:rsidRPr="00BD040D">
        <w:rPr>
          <w:rFonts w:ascii="Times New Roman" w:hAnsi="Times New Roman" w:cs="Times New Roman"/>
          <w:sz w:val="24"/>
          <w:szCs w:val="24"/>
        </w:rPr>
        <w:t>ada</w:t>
      </w:r>
      <w:proofErr w:type="spellEnd"/>
      <w:r w:rsidRPr="00BD040D">
        <w:rPr>
          <w:rFonts w:ascii="Times New Roman" w:hAnsi="Times New Roman" w:cs="Times New Roman"/>
          <w:sz w:val="24"/>
          <w:szCs w:val="24"/>
        </w:rPr>
        <w:t xml:space="preserve"> di pasar modal.</w:t>
      </w:r>
      <w:r w:rsidR="0055724C">
        <w:rPr>
          <w:rFonts w:ascii="Times New Roman" w:hAnsi="Times New Roman" w:cs="Times New Roman"/>
          <w:sz w:val="24"/>
          <w:szCs w:val="24"/>
        </w:rPr>
        <w:t xml:space="preserve"> Nilai</w:t>
      </w:r>
      <w:r w:rsidR="0055724C" w:rsidRPr="00895786">
        <w:rPr>
          <w:rFonts w:ascii="Times New Roman" w:hAnsi="Times New Roman" w:cs="Times New Roman"/>
          <w:sz w:val="24"/>
          <w:szCs w:val="24"/>
        </w:rPr>
        <w:t xml:space="preserve"> </w:t>
      </w:r>
      <w:r w:rsidR="0055724C">
        <w:rPr>
          <w:rFonts w:ascii="Times New Roman" w:hAnsi="Times New Roman" w:cs="Times New Roman"/>
          <w:sz w:val="24"/>
          <w:szCs w:val="24"/>
        </w:rPr>
        <w:t>P</w:t>
      </w:r>
      <w:r w:rsidR="0055724C" w:rsidRPr="00895786">
        <w:rPr>
          <w:rFonts w:ascii="Times New Roman" w:hAnsi="Times New Roman" w:cs="Times New Roman"/>
          <w:sz w:val="24"/>
          <w:szCs w:val="24"/>
        </w:rPr>
        <w:t xml:space="preserve">erusahaan </w:t>
      </w:r>
      <w:proofErr w:type="spellStart"/>
      <w:r w:rsidR="0055724C" w:rsidRPr="00895786">
        <w:rPr>
          <w:rFonts w:ascii="Times New Roman" w:hAnsi="Times New Roman" w:cs="Times New Roman"/>
          <w:sz w:val="24"/>
          <w:szCs w:val="24"/>
        </w:rPr>
        <w:t>dapat</w:t>
      </w:r>
      <w:proofErr w:type="spellEnd"/>
      <w:r w:rsidR="0055724C" w:rsidRPr="00895786">
        <w:rPr>
          <w:rFonts w:ascii="Times New Roman" w:hAnsi="Times New Roman" w:cs="Times New Roman"/>
          <w:sz w:val="24"/>
          <w:szCs w:val="24"/>
        </w:rPr>
        <w:t xml:space="preserve"> </w:t>
      </w:r>
      <w:proofErr w:type="spellStart"/>
      <w:r w:rsidR="0055724C" w:rsidRPr="00895786">
        <w:rPr>
          <w:rFonts w:ascii="Times New Roman" w:hAnsi="Times New Roman" w:cs="Times New Roman"/>
          <w:sz w:val="24"/>
          <w:szCs w:val="24"/>
        </w:rPr>
        <w:t>dilihat</w:t>
      </w:r>
      <w:proofErr w:type="spellEnd"/>
      <w:r w:rsidR="0055724C" w:rsidRPr="00895786">
        <w:rPr>
          <w:rFonts w:ascii="Times New Roman" w:hAnsi="Times New Roman" w:cs="Times New Roman"/>
          <w:sz w:val="24"/>
          <w:szCs w:val="24"/>
        </w:rPr>
        <w:t xml:space="preserve"> pada </w:t>
      </w:r>
      <w:proofErr w:type="spellStart"/>
      <w:r w:rsidR="0055724C" w:rsidRPr="00895786">
        <w:rPr>
          <w:rFonts w:ascii="Times New Roman" w:hAnsi="Times New Roman" w:cs="Times New Roman"/>
          <w:sz w:val="24"/>
          <w:szCs w:val="24"/>
        </w:rPr>
        <w:t>tabel</w:t>
      </w:r>
      <w:proofErr w:type="spellEnd"/>
      <w:r w:rsidR="0055724C" w:rsidRPr="00895786">
        <w:rPr>
          <w:rFonts w:ascii="Times New Roman" w:hAnsi="Times New Roman" w:cs="Times New Roman"/>
          <w:sz w:val="24"/>
          <w:szCs w:val="24"/>
        </w:rPr>
        <w:t xml:space="preserve"> di </w:t>
      </w:r>
      <w:proofErr w:type="spellStart"/>
      <w:r w:rsidR="0055724C" w:rsidRPr="00895786">
        <w:rPr>
          <w:rFonts w:ascii="Times New Roman" w:hAnsi="Times New Roman" w:cs="Times New Roman"/>
          <w:sz w:val="24"/>
          <w:szCs w:val="24"/>
        </w:rPr>
        <w:t>bawah</w:t>
      </w:r>
      <w:proofErr w:type="spellEnd"/>
      <w:r w:rsidR="0055724C" w:rsidRPr="00895786">
        <w:rPr>
          <w:rFonts w:ascii="Times New Roman" w:hAnsi="Times New Roman" w:cs="Times New Roman"/>
          <w:sz w:val="24"/>
          <w:szCs w:val="24"/>
        </w:rPr>
        <w:t xml:space="preserve"> </w:t>
      </w:r>
      <w:proofErr w:type="spellStart"/>
      <w:r w:rsidR="0055724C" w:rsidRPr="00895786">
        <w:rPr>
          <w:rFonts w:ascii="Times New Roman" w:hAnsi="Times New Roman" w:cs="Times New Roman"/>
          <w:sz w:val="24"/>
          <w:szCs w:val="24"/>
        </w:rPr>
        <w:t>ini</w:t>
      </w:r>
      <w:proofErr w:type="spellEnd"/>
      <w:r w:rsidR="0055724C">
        <w:rPr>
          <w:rFonts w:ascii="Times New Roman" w:hAnsi="Times New Roman" w:cs="Times New Roman"/>
          <w:sz w:val="24"/>
          <w:szCs w:val="24"/>
        </w:rPr>
        <w:t>:</w:t>
      </w:r>
    </w:p>
    <w:p w14:paraId="05ACB3A8" w14:textId="02D46FD9" w:rsidR="00C50C43" w:rsidRPr="00C50C43" w:rsidRDefault="00C50C43" w:rsidP="00C50C43">
      <w:pPr>
        <w:spacing w:after="0" w:line="480" w:lineRule="auto"/>
        <w:jc w:val="center"/>
        <w:rPr>
          <w:rFonts w:ascii="Times New Roman" w:hAnsi="Times New Roman" w:cs="Times New Roman"/>
          <w:b/>
          <w:color w:val="000000"/>
          <w:sz w:val="24"/>
          <w:szCs w:val="24"/>
          <w:lang w:val="en-US"/>
        </w:rPr>
      </w:pPr>
      <w:proofErr w:type="spellStart"/>
      <w:r>
        <w:rPr>
          <w:rFonts w:ascii="Times New Roman" w:hAnsi="Times New Roman" w:cs="Times New Roman"/>
          <w:b/>
          <w:color w:val="000000"/>
          <w:sz w:val="24"/>
          <w:szCs w:val="24"/>
          <w:lang w:val="en-US"/>
        </w:rPr>
        <w:t>Tabel</w:t>
      </w:r>
      <w:proofErr w:type="spellEnd"/>
      <w:r>
        <w:rPr>
          <w:rFonts w:ascii="Times New Roman" w:hAnsi="Times New Roman" w:cs="Times New Roman"/>
          <w:b/>
          <w:color w:val="000000"/>
          <w:sz w:val="24"/>
          <w:szCs w:val="24"/>
          <w:lang w:val="en-US"/>
        </w:rPr>
        <w:t xml:space="preserve"> 4.4</w:t>
      </w:r>
      <w:r w:rsidRPr="000A62C2">
        <w:rPr>
          <w:rFonts w:ascii="Times New Roman" w:hAnsi="Times New Roman" w:cs="Times New Roman"/>
          <w:b/>
          <w:color w:val="000000"/>
          <w:sz w:val="24"/>
          <w:szCs w:val="24"/>
          <w:lang w:val="en-US"/>
        </w:rPr>
        <w:t xml:space="preserve"> Hasil </w:t>
      </w:r>
      <w:proofErr w:type="spellStart"/>
      <w:r w:rsidRPr="000A62C2">
        <w:rPr>
          <w:rFonts w:ascii="Times New Roman" w:hAnsi="Times New Roman" w:cs="Times New Roman"/>
          <w:b/>
          <w:color w:val="000000"/>
          <w:sz w:val="24"/>
          <w:szCs w:val="24"/>
          <w:lang w:val="en-US"/>
        </w:rPr>
        <w:t>Perhitungan</w:t>
      </w:r>
      <w:proofErr w:type="spellEnd"/>
      <w:r w:rsidRPr="000A62C2">
        <w:rPr>
          <w:rFonts w:ascii="Times New Roman" w:hAnsi="Times New Roman" w:cs="Times New Roman"/>
          <w:b/>
          <w:color w:val="000000"/>
          <w:sz w:val="24"/>
          <w:szCs w:val="24"/>
          <w:lang w:val="en-US"/>
        </w:rPr>
        <w:t xml:space="preserve"> </w:t>
      </w:r>
      <w:r>
        <w:rPr>
          <w:rFonts w:ascii="Times New Roman" w:hAnsi="Times New Roman" w:cs="Times New Roman"/>
          <w:b/>
          <w:color w:val="000000"/>
          <w:sz w:val="24"/>
          <w:szCs w:val="24"/>
          <w:lang w:val="en-US"/>
        </w:rPr>
        <w:t>Nilai Perusahaan</w:t>
      </w:r>
    </w:p>
    <w:tbl>
      <w:tblPr>
        <w:tblW w:w="6629" w:type="dxa"/>
        <w:jc w:val="center"/>
        <w:tblLook w:val="04A0" w:firstRow="1" w:lastRow="0" w:firstColumn="1" w:lastColumn="0" w:noHBand="0" w:noVBand="1"/>
      </w:tblPr>
      <w:tblGrid>
        <w:gridCol w:w="520"/>
        <w:gridCol w:w="1309"/>
        <w:gridCol w:w="960"/>
        <w:gridCol w:w="960"/>
        <w:gridCol w:w="960"/>
        <w:gridCol w:w="960"/>
        <w:gridCol w:w="960"/>
      </w:tblGrid>
      <w:tr w:rsidR="0055724C" w:rsidRPr="005F0AE4" w14:paraId="5A7BD088" w14:textId="77777777" w:rsidTr="00C50C43">
        <w:trPr>
          <w:trHeight w:val="315"/>
          <w:jc w:val="center"/>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2326F4" w14:textId="77777777" w:rsidR="0055724C" w:rsidRPr="005F0AE4" w:rsidRDefault="0055724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lastRenderedPageBreak/>
              <w:t>No</w:t>
            </w:r>
          </w:p>
        </w:tc>
        <w:tc>
          <w:tcPr>
            <w:tcW w:w="13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9A35C8" w14:textId="77777777" w:rsidR="0055724C" w:rsidRPr="005F0AE4" w:rsidRDefault="0055724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Kode Perusahaan</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A0E1D04" w14:textId="77777777" w:rsidR="0055724C" w:rsidRPr="005F0AE4" w:rsidRDefault="0055724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Nilai Perusahaan/PBV (Y)</w:t>
            </w:r>
          </w:p>
        </w:tc>
      </w:tr>
      <w:tr w:rsidR="0055724C" w:rsidRPr="005F0AE4" w14:paraId="06975172" w14:textId="77777777" w:rsidTr="00C50C43">
        <w:trPr>
          <w:trHeight w:val="315"/>
          <w:jc w:val="center"/>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5AFBE671" w14:textId="77777777" w:rsidR="0055724C" w:rsidRPr="005F0AE4" w:rsidRDefault="0055724C" w:rsidP="007B0092">
            <w:pPr>
              <w:spacing w:after="0" w:line="240" w:lineRule="auto"/>
              <w:rPr>
                <w:rFonts w:ascii="Times New Roman" w:eastAsia="Times New Roman" w:hAnsi="Times New Roman" w:cs="Times New Roman"/>
                <w:color w:val="000000"/>
                <w:sz w:val="24"/>
                <w:szCs w:val="24"/>
              </w:rPr>
            </w:pPr>
          </w:p>
        </w:tc>
        <w:tc>
          <w:tcPr>
            <w:tcW w:w="1309" w:type="dxa"/>
            <w:vMerge/>
            <w:tcBorders>
              <w:top w:val="single" w:sz="4" w:space="0" w:color="auto"/>
              <w:left w:val="single" w:sz="4" w:space="0" w:color="auto"/>
              <w:bottom w:val="single" w:sz="4" w:space="0" w:color="000000"/>
              <w:right w:val="single" w:sz="4" w:space="0" w:color="auto"/>
            </w:tcBorders>
            <w:vAlign w:val="center"/>
            <w:hideMark/>
          </w:tcPr>
          <w:p w14:paraId="0CC4729E" w14:textId="77777777" w:rsidR="0055724C" w:rsidRPr="005F0AE4" w:rsidRDefault="0055724C" w:rsidP="007B0092">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bottom"/>
            <w:hideMark/>
          </w:tcPr>
          <w:p w14:paraId="676DCAA6"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7A04256E"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0C1CF915"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4E8C4184"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75BA4934"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2020</w:t>
            </w:r>
          </w:p>
        </w:tc>
      </w:tr>
      <w:tr w:rsidR="0055724C" w:rsidRPr="005F0AE4" w14:paraId="0750D949" w14:textId="77777777" w:rsidTr="00C50C43">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61C3822" w14:textId="77777777" w:rsidR="0055724C" w:rsidRPr="005F0AE4" w:rsidRDefault="0055724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w:t>
            </w:r>
          </w:p>
        </w:tc>
        <w:tc>
          <w:tcPr>
            <w:tcW w:w="1309" w:type="dxa"/>
            <w:tcBorders>
              <w:top w:val="nil"/>
              <w:left w:val="nil"/>
              <w:bottom w:val="single" w:sz="4" w:space="0" w:color="auto"/>
              <w:right w:val="single" w:sz="4" w:space="0" w:color="auto"/>
            </w:tcBorders>
            <w:shd w:val="clear" w:color="auto" w:fill="auto"/>
            <w:noWrap/>
            <w:vAlign w:val="bottom"/>
            <w:hideMark/>
          </w:tcPr>
          <w:p w14:paraId="33A2799F" w14:textId="77777777" w:rsidR="0055724C" w:rsidRPr="005F0AE4" w:rsidRDefault="0055724C"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ADRO</w:t>
            </w:r>
          </w:p>
        </w:tc>
        <w:tc>
          <w:tcPr>
            <w:tcW w:w="960" w:type="dxa"/>
            <w:tcBorders>
              <w:top w:val="nil"/>
              <w:left w:val="nil"/>
              <w:bottom w:val="single" w:sz="4" w:space="0" w:color="auto"/>
              <w:right w:val="single" w:sz="4" w:space="0" w:color="auto"/>
            </w:tcBorders>
            <w:shd w:val="clear" w:color="auto" w:fill="auto"/>
            <w:noWrap/>
            <w:vAlign w:val="bottom"/>
            <w:hideMark/>
          </w:tcPr>
          <w:p w14:paraId="7B20999B"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1.10</w:t>
            </w:r>
          </w:p>
        </w:tc>
        <w:tc>
          <w:tcPr>
            <w:tcW w:w="960" w:type="dxa"/>
            <w:tcBorders>
              <w:top w:val="nil"/>
              <w:left w:val="nil"/>
              <w:bottom w:val="single" w:sz="4" w:space="0" w:color="auto"/>
              <w:right w:val="single" w:sz="4" w:space="0" w:color="auto"/>
            </w:tcBorders>
            <w:shd w:val="clear" w:color="auto" w:fill="auto"/>
            <w:noWrap/>
            <w:vAlign w:val="bottom"/>
            <w:hideMark/>
          </w:tcPr>
          <w:p w14:paraId="2CB1CF23"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1.07</w:t>
            </w:r>
          </w:p>
        </w:tc>
        <w:tc>
          <w:tcPr>
            <w:tcW w:w="960" w:type="dxa"/>
            <w:tcBorders>
              <w:top w:val="nil"/>
              <w:left w:val="nil"/>
              <w:bottom w:val="single" w:sz="4" w:space="0" w:color="auto"/>
              <w:right w:val="single" w:sz="4" w:space="0" w:color="auto"/>
            </w:tcBorders>
            <w:shd w:val="clear" w:color="auto" w:fill="auto"/>
            <w:noWrap/>
            <w:vAlign w:val="bottom"/>
            <w:hideMark/>
          </w:tcPr>
          <w:p w14:paraId="3C64470F"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0.62</w:t>
            </w:r>
          </w:p>
        </w:tc>
        <w:tc>
          <w:tcPr>
            <w:tcW w:w="960" w:type="dxa"/>
            <w:tcBorders>
              <w:top w:val="nil"/>
              <w:left w:val="nil"/>
              <w:bottom w:val="single" w:sz="4" w:space="0" w:color="auto"/>
              <w:right w:val="single" w:sz="4" w:space="0" w:color="auto"/>
            </w:tcBorders>
            <w:shd w:val="clear" w:color="auto" w:fill="auto"/>
            <w:noWrap/>
            <w:vAlign w:val="bottom"/>
            <w:hideMark/>
          </w:tcPr>
          <w:p w14:paraId="6E06E004"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0.90</w:t>
            </w:r>
          </w:p>
        </w:tc>
        <w:tc>
          <w:tcPr>
            <w:tcW w:w="960" w:type="dxa"/>
            <w:tcBorders>
              <w:top w:val="nil"/>
              <w:left w:val="nil"/>
              <w:bottom w:val="single" w:sz="4" w:space="0" w:color="auto"/>
              <w:right w:val="single" w:sz="4" w:space="0" w:color="auto"/>
            </w:tcBorders>
            <w:shd w:val="clear" w:color="auto" w:fill="auto"/>
            <w:noWrap/>
            <w:vAlign w:val="bottom"/>
            <w:hideMark/>
          </w:tcPr>
          <w:p w14:paraId="18CCE3EE"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0.82</w:t>
            </w:r>
          </w:p>
        </w:tc>
      </w:tr>
      <w:tr w:rsidR="0055724C" w:rsidRPr="005F0AE4" w14:paraId="58073FA2" w14:textId="77777777" w:rsidTr="00C50C43">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3AC855C" w14:textId="77777777" w:rsidR="0055724C" w:rsidRPr="005F0AE4" w:rsidRDefault="0055724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w:t>
            </w:r>
          </w:p>
        </w:tc>
        <w:tc>
          <w:tcPr>
            <w:tcW w:w="1309" w:type="dxa"/>
            <w:tcBorders>
              <w:top w:val="nil"/>
              <w:left w:val="nil"/>
              <w:bottom w:val="single" w:sz="4" w:space="0" w:color="auto"/>
              <w:right w:val="single" w:sz="4" w:space="0" w:color="auto"/>
            </w:tcBorders>
            <w:shd w:val="clear" w:color="auto" w:fill="auto"/>
            <w:noWrap/>
            <w:vAlign w:val="bottom"/>
            <w:hideMark/>
          </w:tcPr>
          <w:p w14:paraId="4C84EAF8" w14:textId="77777777" w:rsidR="0055724C" w:rsidRPr="005F0AE4" w:rsidRDefault="0055724C"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GEMS</w:t>
            </w:r>
          </w:p>
        </w:tc>
        <w:tc>
          <w:tcPr>
            <w:tcW w:w="960" w:type="dxa"/>
            <w:tcBorders>
              <w:top w:val="nil"/>
              <w:left w:val="nil"/>
              <w:bottom w:val="single" w:sz="4" w:space="0" w:color="auto"/>
              <w:right w:val="single" w:sz="4" w:space="0" w:color="auto"/>
            </w:tcBorders>
            <w:shd w:val="clear" w:color="auto" w:fill="auto"/>
            <w:noWrap/>
            <w:vAlign w:val="bottom"/>
            <w:hideMark/>
          </w:tcPr>
          <w:p w14:paraId="2237100D"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4.61</w:t>
            </w:r>
          </w:p>
        </w:tc>
        <w:tc>
          <w:tcPr>
            <w:tcW w:w="960" w:type="dxa"/>
            <w:tcBorders>
              <w:top w:val="nil"/>
              <w:left w:val="nil"/>
              <w:bottom w:val="single" w:sz="4" w:space="0" w:color="auto"/>
              <w:right w:val="single" w:sz="4" w:space="0" w:color="auto"/>
            </w:tcBorders>
            <w:shd w:val="clear" w:color="auto" w:fill="auto"/>
            <w:noWrap/>
            <w:vAlign w:val="bottom"/>
            <w:hideMark/>
          </w:tcPr>
          <w:p w14:paraId="356F820A"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4.09</w:t>
            </w:r>
          </w:p>
        </w:tc>
        <w:tc>
          <w:tcPr>
            <w:tcW w:w="960" w:type="dxa"/>
            <w:tcBorders>
              <w:top w:val="nil"/>
              <w:left w:val="nil"/>
              <w:bottom w:val="single" w:sz="4" w:space="0" w:color="auto"/>
              <w:right w:val="single" w:sz="4" w:space="0" w:color="auto"/>
            </w:tcBorders>
            <w:shd w:val="clear" w:color="auto" w:fill="auto"/>
            <w:noWrap/>
            <w:vAlign w:val="bottom"/>
            <w:hideMark/>
          </w:tcPr>
          <w:p w14:paraId="11DC7FC5"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3.28</w:t>
            </w:r>
          </w:p>
        </w:tc>
        <w:tc>
          <w:tcPr>
            <w:tcW w:w="960" w:type="dxa"/>
            <w:tcBorders>
              <w:top w:val="nil"/>
              <w:left w:val="nil"/>
              <w:bottom w:val="single" w:sz="4" w:space="0" w:color="auto"/>
              <w:right w:val="single" w:sz="4" w:space="0" w:color="auto"/>
            </w:tcBorders>
            <w:shd w:val="clear" w:color="auto" w:fill="auto"/>
            <w:noWrap/>
            <w:vAlign w:val="bottom"/>
            <w:hideMark/>
          </w:tcPr>
          <w:p w14:paraId="531E5CA4"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3.01</w:t>
            </w:r>
          </w:p>
        </w:tc>
        <w:tc>
          <w:tcPr>
            <w:tcW w:w="960" w:type="dxa"/>
            <w:tcBorders>
              <w:top w:val="nil"/>
              <w:left w:val="nil"/>
              <w:bottom w:val="single" w:sz="4" w:space="0" w:color="auto"/>
              <w:right w:val="single" w:sz="4" w:space="0" w:color="auto"/>
            </w:tcBorders>
            <w:shd w:val="clear" w:color="auto" w:fill="auto"/>
            <w:noWrap/>
            <w:vAlign w:val="bottom"/>
            <w:hideMark/>
          </w:tcPr>
          <w:p w14:paraId="4ED4E2A2"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3.04</w:t>
            </w:r>
          </w:p>
        </w:tc>
      </w:tr>
      <w:tr w:rsidR="0055724C" w:rsidRPr="005F0AE4" w14:paraId="0FD9F323" w14:textId="77777777" w:rsidTr="00C50C43">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9212170" w14:textId="77777777" w:rsidR="0055724C" w:rsidRPr="005F0AE4" w:rsidRDefault="0055724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w:t>
            </w:r>
          </w:p>
        </w:tc>
        <w:tc>
          <w:tcPr>
            <w:tcW w:w="1309" w:type="dxa"/>
            <w:tcBorders>
              <w:top w:val="nil"/>
              <w:left w:val="nil"/>
              <w:bottom w:val="single" w:sz="4" w:space="0" w:color="auto"/>
              <w:right w:val="single" w:sz="4" w:space="0" w:color="auto"/>
            </w:tcBorders>
            <w:shd w:val="clear" w:color="auto" w:fill="auto"/>
            <w:noWrap/>
            <w:vAlign w:val="bottom"/>
            <w:hideMark/>
          </w:tcPr>
          <w:p w14:paraId="770C9BA1" w14:textId="77777777" w:rsidR="0055724C" w:rsidRPr="005F0AE4" w:rsidRDefault="0055724C"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ITMG</w:t>
            </w:r>
          </w:p>
        </w:tc>
        <w:tc>
          <w:tcPr>
            <w:tcW w:w="960" w:type="dxa"/>
            <w:tcBorders>
              <w:top w:val="nil"/>
              <w:left w:val="nil"/>
              <w:bottom w:val="single" w:sz="4" w:space="0" w:color="auto"/>
              <w:right w:val="single" w:sz="4" w:space="0" w:color="auto"/>
            </w:tcBorders>
            <w:shd w:val="clear" w:color="auto" w:fill="auto"/>
            <w:noWrap/>
            <w:vAlign w:val="bottom"/>
            <w:hideMark/>
          </w:tcPr>
          <w:p w14:paraId="39BB5671"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1.62</w:t>
            </w:r>
          </w:p>
        </w:tc>
        <w:tc>
          <w:tcPr>
            <w:tcW w:w="960" w:type="dxa"/>
            <w:tcBorders>
              <w:top w:val="nil"/>
              <w:left w:val="nil"/>
              <w:bottom w:val="single" w:sz="4" w:space="0" w:color="auto"/>
              <w:right w:val="single" w:sz="4" w:space="0" w:color="auto"/>
            </w:tcBorders>
            <w:shd w:val="clear" w:color="auto" w:fill="auto"/>
            <w:noWrap/>
            <w:vAlign w:val="bottom"/>
            <w:hideMark/>
          </w:tcPr>
          <w:p w14:paraId="62EFF6B4"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1.80</w:t>
            </w:r>
          </w:p>
        </w:tc>
        <w:tc>
          <w:tcPr>
            <w:tcW w:w="960" w:type="dxa"/>
            <w:tcBorders>
              <w:top w:val="nil"/>
              <w:left w:val="nil"/>
              <w:bottom w:val="single" w:sz="4" w:space="0" w:color="auto"/>
              <w:right w:val="single" w:sz="4" w:space="0" w:color="auto"/>
            </w:tcBorders>
            <w:shd w:val="clear" w:color="auto" w:fill="auto"/>
            <w:noWrap/>
            <w:vAlign w:val="bottom"/>
            <w:hideMark/>
          </w:tcPr>
          <w:p w14:paraId="2AD84670"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1.63</w:t>
            </w:r>
          </w:p>
        </w:tc>
        <w:tc>
          <w:tcPr>
            <w:tcW w:w="960" w:type="dxa"/>
            <w:tcBorders>
              <w:top w:val="nil"/>
              <w:left w:val="nil"/>
              <w:bottom w:val="single" w:sz="4" w:space="0" w:color="auto"/>
              <w:right w:val="single" w:sz="4" w:space="0" w:color="auto"/>
            </w:tcBorders>
            <w:shd w:val="clear" w:color="auto" w:fill="auto"/>
            <w:noWrap/>
            <w:vAlign w:val="bottom"/>
            <w:hideMark/>
          </w:tcPr>
          <w:p w14:paraId="4612F182"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1.08</w:t>
            </w:r>
          </w:p>
        </w:tc>
        <w:tc>
          <w:tcPr>
            <w:tcW w:w="960" w:type="dxa"/>
            <w:tcBorders>
              <w:top w:val="nil"/>
              <w:left w:val="nil"/>
              <w:bottom w:val="single" w:sz="4" w:space="0" w:color="auto"/>
              <w:right w:val="single" w:sz="4" w:space="0" w:color="auto"/>
            </w:tcBorders>
            <w:shd w:val="clear" w:color="auto" w:fill="auto"/>
            <w:noWrap/>
            <w:vAlign w:val="bottom"/>
            <w:hideMark/>
          </w:tcPr>
          <w:p w14:paraId="5FC7D241"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1.31</w:t>
            </w:r>
          </w:p>
        </w:tc>
      </w:tr>
      <w:tr w:rsidR="0055724C" w:rsidRPr="005F0AE4" w14:paraId="1F46268A" w14:textId="77777777" w:rsidTr="00C50C43">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751524B" w14:textId="77777777" w:rsidR="0055724C" w:rsidRPr="005F0AE4" w:rsidRDefault="0055724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w:t>
            </w:r>
          </w:p>
        </w:tc>
        <w:tc>
          <w:tcPr>
            <w:tcW w:w="1309" w:type="dxa"/>
            <w:tcBorders>
              <w:top w:val="nil"/>
              <w:left w:val="nil"/>
              <w:bottom w:val="single" w:sz="4" w:space="0" w:color="auto"/>
              <w:right w:val="single" w:sz="4" w:space="0" w:color="auto"/>
            </w:tcBorders>
            <w:shd w:val="clear" w:color="auto" w:fill="auto"/>
            <w:noWrap/>
            <w:vAlign w:val="bottom"/>
            <w:hideMark/>
          </w:tcPr>
          <w:p w14:paraId="45CED326" w14:textId="77777777" w:rsidR="0055724C" w:rsidRPr="005F0AE4" w:rsidRDefault="0055724C"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KKGI</w:t>
            </w:r>
          </w:p>
        </w:tc>
        <w:tc>
          <w:tcPr>
            <w:tcW w:w="960" w:type="dxa"/>
            <w:tcBorders>
              <w:top w:val="nil"/>
              <w:left w:val="nil"/>
              <w:bottom w:val="single" w:sz="4" w:space="0" w:color="auto"/>
              <w:right w:val="single" w:sz="4" w:space="0" w:color="auto"/>
            </w:tcBorders>
            <w:shd w:val="clear" w:color="auto" w:fill="auto"/>
            <w:noWrap/>
            <w:vAlign w:val="bottom"/>
            <w:hideMark/>
          </w:tcPr>
          <w:p w14:paraId="2A8732B8"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1.37</w:t>
            </w:r>
          </w:p>
        </w:tc>
        <w:tc>
          <w:tcPr>
            <w:tcW w:w="960" w:type="dxa"/>
            <w:tcBorders>
              <w:top w:val="nil"/>
              <w:left w:val="nil"/>
              <w:bottom w:val="single" w:sz="4" w:space="0" w:color="auto"/>
              <w:right w:val="single" w:sz="4" w:space="0" w:color="auto"/>
            </w:tcBorders>
            <w:shd w:val="clear" w:color="auto" w:fill="auto"/>
            <w:noWrap/>
            <w:vAlign w:val="bottom"/>
            <w:hideMark/>
          </w:tcPr>
          <w:p w14:paraId="1FB1957C"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1.35</w:t>
            </w:r>
          </w:p>
        </w:tc>
        <w:tc>
          <w:tcPr>
            <w:tcW w:w="960" w:type="dxa"/>
            <w:tcBorders>
              <w:top w:val="nil"/>
              <w:left w:val="nil"/>
              <w:bottom w:val="single" w:sz="4" w:space="0" w:color="auto"/>
              <w:right w:val="single" w:sz="4" w:space="0" w:color="auto"/>
            </w:tcBorders>
            <w:shd w:val="clear" w:color="auto" w:fill="auto"/>
            <w:noWrap/>
            <w:vAlign w:val="bottom"/>
            <w:hideMark/>
          </w:tcPr>
          <w:p w14:paraId="7AC08B50"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1.41</w:t>
            </w:r>
          </w:p>
        </w:tc>
        <w:tc>
          <w:tcPr>
            <w:tcW w:w="960" w:type="dxa"/>
            <w:tcBorders>
              <w:top w:val="nil"/>
              <w:left w:val="nil"/>
              <w:bottom w:val="single" w:sz="4" w:space="0" w:color="auto"/>
              <w:right w:val="single" w:sz="4" w:space="0" w:color="auto"/>
            </w:tcBorders>
            <w:shd w:val="clear" w:color="auto" w:fill="auto"/>
            <w:noWrap/>
            <w:vAlign w:val="bottom"/>
            <w:hideMark/>
          </w:tcPr>
          <w:p w14:paraId="47AD7107"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0.91</w:t>
            </w:r>
          </w:p>
        </w:tc>
        <w:tc>
          <w:tcPr>
            <w:tcW w:w="960" w:type="dxa"/>
            <w:tcBorders>
              <w:top w:val="nil"/>
              <w:left w:val="nil"/>
              <w:bottom w:val="single" w:sz="4" w:space="0" w:color="auto"/>
              <w:right w:val="single" w:sz="4" w:space="0" w:color="auto"/>
            </w:tcBorders>
            <w:shd w:val="clear" w:color="auto" w:fill="auto"/>
            <w:noWrap/>
            <w:vAlign w:val="bottom"/>
            <w:hideMark/>
          </w:tcPr>
          <w:p w14:paraId="63D5E1D9"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1.12</w:t>
            </w:r>
          </w:p>
        </w:tc>
      </w:tr>
      <w:tr w:rsidR="0055724C" w:rsidRPr="005F0AE4" w14:paraId="7FE57447" w14:textId="77777777" w:rsidTr="00C50C43">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1413467" w14:textId="77777777" w:rsidR="0055724C" w:rsidRPr="005F0AE4" w:rsidRDefault="0055724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w:t>
            </w:r>
          </w:p>
        </w:tc>
        <w:tc>
          <w:tcPr>
            <w:tcW w:w="1309" w:type="dxa"/>
            <w:tcBorders>
              <w:top w:val="nil"/>
              <w:left w:val="nil"/>
              <w:bottom w:val="single" w:sz="4" w:space="0" w:color="auto"/>
              <w:right w:val="single" w:sz="4" w:space="0" w:color="auto"/>
            </w:tcBorders>
            <w:shd w:val="clear" w:color="auto" w:fill="auto"/>
            <w:noWrap/>
            <w:vAlign w:val="bottom"/>
            <w:hideMark/>
          </w:tcPr>
          <w:p w14:paraId="1D843D12" w14:textId="77777777" w:rsidR="0055724C" w:rsidRPr="005F0AE4" w:rsidRDefault="0055724C"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MBAP</w:t>
            </w:r>
          </w:p>
        </w:tc>
        <w:tc>
          <w:tcPr>
            <w:tcW w:w="960" w:type="dxa"/>
            <w:tcBorders>
              <w:top w:val="nil"/>
              <w:left w:val="nil"/>
              <w:bottom w:val="single" w:sz="4" w:space="0" w:color="auto"/>
              <w:right w:val="single" w:sz="4" w:space="0" w:color="auto"/>
            </w:tcBorders>
            <w:shd w:val="clear" w:color="auto" w:fill="auto"/>
            <w:noWrap/>
            <w:vAlign w:val="bottom"/>
            <w:hideMark/>
          </w:tcPr>
          <w:p w14:paraId="7527935C"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2.15</w:t>
            </w:r>
          </w:p>
        </w:tc>
        <w:tc>
          <w:tcPr>
            <w:tcW w:w="960" w:type="dxa"/>
            <w:tcBorders>
              <w:top w:val="nil"/>
              <w:left w:val="nil"/>
              <w:bottom w:val="single" w:sz="4" w:space="0" w:color="auto"/>
              <w:right w:val="single" w:sz="4" w:space="0" w:color="auto"/>
            </w:tcBorders>
            <w:shd w:val="clear" w:color="auto" w:fill="auto"/>
            <w:noWrap/>
            <w:vAlign w:val="bottom"/>
            <w:hideMark/>
          </w:tcPr>
          <w:p w14:paraId="0A4D16A1"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2.15</w:t>
            </w:r>
          </w:p>
        </w:tc>
        <w:tc>
          <w:tcPr>
            <w:tcW w:w="960" w:type="dxa"/>
            <w:tcBorders>
              <w:top w:val="nil"/>
              <w:left w:val="nil"/>
              <w:bottom w:val="single" w:sz="4" w:space="0" w:color="auto"/>
              <w:right w:val="single" w:sz="4" w:space="0" w:color="auto"/>
            </w:tcBorders>
            <w:shd w:val="clear" w:color="auto" w:fill="auto"/>
            <w:noWrap/>
            <w:vAlign w:val="bottom"/>
            <w:hideMark/>
          </w:tcPr>
          <w:p w14:paraId="4A69C8AC"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1.95</w:t>
            </w:r>
          </w:p>
        </w:tc>
        <w:tc>
          <w:tcPr>
            <w:tcW w:w="960" w:type="dxa"/>
            <w:tcBorders>
              <w:top w:val="nil"/>
              <w:left w:val="nil"/>
              <w:bottom w:val="single" w:sz="4" w:space="0" w:color="auto"/>
              <w:right w:val="single" w:sz="4" w:space="0" w:color="auto"/>
            </w:tcBorders>
            <w:shd w:val="clear" w:color="auto" w:fill="auto"/>
            <w:noWrap/>
            <w:vAlign w:val="bottom"/>
            <w:hideMark/>
          </w:tcPr>
          <w:p w14:paraId="57445270"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1.20</w:t>
            </w:r>
          </w:p>
        </w:tc>
        <w:tc>
          <w:tcPr>
            <w:tcW w:w="960" w:type="dxa"/>
            <w:tcBorders>
              <w:top w:val="nil"/>
              <w:left w:val="nil"/>
              <w:bottom w:val="single" w:sz="4" w:space="0" w:color="auto"/>
              <w:right w:val="single" w:sz="4" w:space="0" w:color="auto"/>
            </w:tcBorders>
            <w:shd w:val="clear" w:color="auto" w:fill="auto"/>
            <w:noWrap/>
            <w:vAlign w:val="bottom"/>
            <w:hideMark/>
          </w:tcPr>
          <w:p w14:paraId="731B785D"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1.69</w:t>
            </w:r>
          </w:p>
        </w:tc>
      </w:tr>
      <w:tr w:rsidR="0055724C" w:rsidRPr="005F0AE4" w14:paraId="65BC6E03" w14:textId="77777777" w:rsidTr="00C50C43">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0AAC899" w14:textId="77777777" w:rsidR="0055724C" w:rsidRPr="005F0AE4" w:rsidRDefault="0055724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w:t>
            </w:r>
          </w:p>
        </w:tc>
        <w:tc>
          <w:tcPr>
            <w:tcW w:w="1309" w:type="dxa"/>
            <w:tcBorders>
              <w:top w:val="nil"/>
              <w:left w:val="nil"/>
              <w:bottom w:val="single" w:sz="4" w:space="0" w:color="auto"/>
              <w:right w:val="single" w:sz="4" w:space="0" w:color="auto"/>
            </w:tcBorders>
            <w:shd w:val="clear" w:color="auto" w:fill="auto"/>
            <w:noWrap/>
            <w:vAlign w:val="bottom"/>
            <w:hideMark/>
          </w:tcPr>
          <w:p w14:paraId="52DE5259" w14:textId="77777777" w:rsidR="0055724C" w:rsidRPr="005F0AE4" w:rsidRDefault="0055724C"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MYOH</w:t>
            </w:r>
          </w:p>
        </w:tc>
        <w:tc>
          <w:tcPr>
            <w:tcW w:w="960" w:type="dxa"/>
            <w:tcBorders>
              <w:top w:val="nil"/>
              <w:left w:val="nil"/>
              <w:bottom w:val="single" w:sz="4" w:space="0" w:color="auto"/>
              <w:right w:val="single" w:sz="4" w:space="0" w:color="auto"/>
            </w:tcBorders>
            <w:shd w:val="clear" w:color="auto" w:fill="auto"/>
            <w:noWrap/>
            <w:vAlign w:val="bottom"/>
            <w:hideMark/>
          </w:tcPr>
          <w:p w14:paraId="360A0616"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0.99</w:t>
            </w:r>
          </w:p>
        </w:tc>
        <w:tc>
          <w:tcPr>
            <w:tcW w:w="960" w:type="dxa"/>
            <w:tcBorders>
              <w:top w:val="nil"/>
              <w:left w:val="nil"/>
              <w:bottom w:val="single" w:sz="4" w:space="0" w:color="auto"/>
              <w:right w:val="single" w:sz="4" w:space="0" w:color="auto"/>
            </w:tcBorders>
            <w:shd w:val="clear" w:color="auto" w:fill="auto"/>
            <w:noWrap/>
            <w:vAlign w:val="bottom"/>
            <w:hideMark/>
          </w:tcPr>
          <w:p w14:paraId="39984718"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1.11</w:t>
            </w:r>
          </w:p>
        </w:tc>
        <w:tc>
          <w:tcPr>
            <w:tcW w:w="960" w:type="dxa"/>
            <w:tcBorders>
              <w:top w:val="nil"/>
              <w:left w:val="nil"/>
              <w:bottom w:val="single" w:sz="4" w:space="0" w:color="auto"/>
              <w:right w:val="single" w:sz="4" w:space="0" w:color="auto"/>
            </w:tcBorders>
            <w:shd w:val="clear" w:color="auto" w:fill="auto"/>
            <w:noWrap/>
            <w:vAlign w:val="bottom"/>
            <w:hideMark/>
          </w:tcPr>
          <w:p w14:paraId="21EC3A0A"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1.40</w:t>
            </w:r>
          </w:p>
        </w:tc>
        <w:tc>
          <w:tcPr>
            <w:tcW w:w="960" w:type="dxa"/>
            <w:tcBorders>
              <w:top w:val="nil"/>
              <w:left w:val="nil"/>
              <w:bottom w:val="single" w:sz="4" w:space="0" w:color="auto"/>
              <w:right w:val="single" w:sz="4" w:space="0" w:color="auto"/>
            </w:tcBorders>
            <w:shd w:val="clear" w:color="auto" w:fill="auto"/>
            <w:noWrap/>
            <w:vAlign w:val="bottom"/>
            <w:hideMark/>
          </w:tcPr>
          <w:p w14:paraId="7E7B4EB2"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1.66</w:t>
            </w:r>
          </w:p>
        </w:tc>
        <w:tc>
          <w:tcPr>
            <w:tcW w:w="960" w:type="dxa"/>
            <w:tcBorders>
              <w:top w:val="nil"/>
              <w:left w:val="nil"/>
              <w:bottom w:val="single" w:sz="4" w:space="0" w:color="auto"/>
              <w:right w:val="single" w:sz="4" w:space="0" w:color="auto"/>
            </w:tcBorders>
            <w:shd w:val="clear" w:color="auto" w:fill="auto"/>
            <w:noWrap/>
            <w:vAlign w:val="bottom"/>
            <w:hideMark/>
          </w:tcPr>
          <w:p w14:paraId="5B87044A"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1.58</w:t>
            </w:r>
          </w:p>
        </w:tc>
      </w:tr>
      <w:tr w:rsidR="0055724C" w:rsidRPr="005F0AE4" w14:paraId="735F577B" w14:textId="77777777" w:rsidTr="00C50C43">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8D54ED9" w14:textId="77777777" w:rsidR="0055724C" w:rsidRPr="005F0AE4" w:rsidRDefault="0055724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w:t>
            </w:r>
          </w:p>
        </w:tc>
        <w:tc>
          <w:tcPr>
            <w:tcW w:w="1309" w:type="dxa"/>
            <w:tcBorders>
              <w:top w:val="nil"/>
              <w:left w:val="nil"/>
              <w:bottom w:val="single" w:sz="4" w:space="0" w:color="auto"/>
              <w:right w:val="single" w:sz="4" w:space="0" w:color="auto"/>
            </w:tcBorders>
            <w:shd w:val="clear" w:color="auto" w:fill="auto"/>
            <w:noWrap/>
            <w:vAlign w:val="bottom"/>
            <w:hideMark/>
          </w:tcPr>
          <w:p w14:paraId="7A3E8191" w14:textId="77777777" w:rsidR="0055724C" w:rsidRPr="005F0AE4" w:rsidRDefault="0055724C" w:rsidP="007B0092">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PTBA</w:t>
            </w:r>
          </w:p>
        </w:tc>
        <w:tc>
          <w:tcPr>
            <w:tcW w:w="960" w:type="dxa"/>
            <w:tcBorders>
              <w:top w:val="nil"/>
              <w:left w:val="nil"/>
              <w:bottom w:val="single" w:sz="4" w:space="0" w:color="auto"/>
              <w:right w:val="single" w:sz="4" w:space="0" w:color="auto"/>
            </w:tcBorders>
            <w:shd w:val="clear" w:color="auto" w:fill="auto"/>
            <w:noWrap/>
            <w:vAlign w:val="bottom"/>
            <w:hideMark/>
          </w:tcPr>
          <w:p w14:paraId="4AFD945B"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2.73</w:t>
            </w:r>
          </w:p>
        </w:tc>
        <w:tc>
          <w:tcPr>
            <w:tcW w:w="960" w:type="dxa"/>
            <w:tcBorders>
              <w:top w:val="nil"/>
              <w:left w:val="nil"/>
              <w:bottom w:val="single" w:sz="4" w:space="0" w:color="auto"/>
              <w:right w:val="single" w:sz="4" w:space="0" w:color="auto"/>
            </w:tcBorders>
            <w:shd w:val="clear" w:color="auto" w:fill="auto"/>
            <w:noWrap/>
            <w:vAlign w:val="bottom"/>
            <w:hideMark/>
          </w:tcPr>
          <w:p w14:paraId="7D314A7C"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2.05</w:t>
            </w:r>
          </w:p>
        </w:tc>
        <w:tc>
          <w:tcPr>
            <w:tcW w:w="960" w:type="dxa"/>
            <w:tcBorders>
              <w:top w:val="nil"/>
              <w:left w:val="nil"/>
              <w:bottom w:val="single" w:sz="4" w:space="0" w:color="auto"/>
              <w:right w:val="single" w:sz="4" w:space="0" w:color="auto"/>
            </w:tcBorders>
            <w:shd w:val="clear" w:color="auto" w:fill="auto"/>
            <w:noWrap/>
            <w:vAlign w:val="bottom"/>
            <w:hideMark/>
          </w:tcPr>
          <w:p w14:paraId="670378AC"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3.04</w:t>
            </w:r>
          </w:p>
        </w:tc>
        <w:tc>
          <w:tcPr>
            <w:tcW w:w="960" w:type="dxa"/>
            <w:tcBorders>
              <w:top w:val="nil"/>
              <w:left w:val="nil"/>
              <w:bottom w:val="single" w:sz="4" w:space="0" w:color="auto"/>
              <w:right w:val="single" w:sz="4" w:space="0" w:color="auto"/>
            </w:tcBorders>
            <w:shd w:val="clear" w:color="auto" w:fill="auto"/>
            <w:noWrap/>
            <w:vAlign w:val="bottom"/>
            <w:hideMark/>
          </w:tcPr>
          <w:p w14:paraId="0B39419E"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1.66</w:t>
            </w:r>
          </w:p>
        </w:tc>
        <w:tc>
          <w:tcPr>
            <w:tcW w:w="960" w:type="dxa"/>
            <w:tcBorders>
              <w:top w:val="nil"/>
              <w:left w:val="nil"/>
              <w:bottom w:val="single" w:sz="4" w:space="0" w:color="auto"/>
              <w:right w:val="single" w:sz="4" w:space="0" w:color="auto"/>
            </w:tcBorders>
            <w:shd w:val="clear" w:color="auto" w:fill="auto"/>
            <w:noWrap/>
            <w:vAlign w:val="bottom"/>
            <w:hideMark/>
          </w:tcPr>
          <w:p w14:paraId="2E9709CA"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1.91</w:t>
            </w:r>
          </w:p>
        </w:tc>
      </w:tr>
      <w:tr w:rsidR="0055724C" w:rsidRPr="005F0AE4" w14:paraId="44FF366F" w14:textId="77777777" w:rsidTr="00C50C43">
        <w:trPr>
          <w:trHeight w:val="315"/>
          <w:jc w:val="center"/>
        </w:trPr>
        <w:tc>
          <w:tcPr>
            <w:tcW w:w="182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AC065E" w14:textId="77777777" w:rsidR="0055724C" w:rsidRPr="005F0AE4" w:rsidRDefault="0055724C" w:rsidP="007B0092">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Rata-rata</w:t>
            </w:r>
          </w:p>
        </w:tc>
        <w:tc>
          <w:tcPr>
            <w:tcW w:w="960" w:type="dxa"/>
            <w:tcBorders>
              <w:top w:val="nil"/>
              <w:left w:val="nil"/>
              <w:bottom w:val="single" w:sz="4" w:space="0" w:color="auto"/>
              <w:right w:val="single" w:sz="4" w:space="0" w:color="auto"/>
            </w:tcBorders>
            <w:shd w:val="clear" w:color="auto" w:fill="auto"/>
            <w:noWrap/>
            <w:vAlign w:val="bottom"/>
            <w:hideMark/>
          </w:tcPr>
          <w:p w14:paraId="017D0138"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2.08</w:t>
            </w:r>
          </w:p>
        </w:tc>
        <w:tc>
          <w:tcPr>
            <w:tcW w:w="960" w:type="dxa"/>
            <w:tcBorders>
              <w:top w:val="nil"/>
              <w:left w:val="nil"/>
              <w:bottom w:val="single" w:sz="4" w:space="0" w:color="auto"/>
              <w:right w:val="single" w:sz="4" w:space="0" w:color="auto"/>
            </w:tcBorders>
            <w:shd w:val="clear" w:color="auto" w:fill="auto"/>
            <w:noWrap/>
            <w:vAlign w:val="bottom"/>
            <w:hideMark/>
          </w:tcPr>
          <w:p w14:paraId="33A4763F"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1.95</w:t>
            </w:r>
          </w:p>
        </w:tc>
        <w:tc>
          <w:tcPr>
            <w:tcW w:w="960" w:type="dxa"/>
            <w:tcBorders>
              <w:top w:val="nil"/>
              <w:left w:val="nil"/>
              <w:bottom w:val="single" w:sz="4" w:space="0" w:color="auto"/>
              <w:right w:val="single" w:sz="4" w:space="0" w:color="auto"/>
            </w:tcBorders>
            <w:shd w:val="clear" w:color="auto" w:fill="auto"/>
            <w:noWrap/>
            <w:vAlign w:val="bottom"/>
            <w:hideMark/>
          </w:tcPr>
          <w:p w14:paraId="47590B81"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1.90</w:t>
            </w:r>
          </w:p>
        </w:tc>
        <w:tc>
          <w:tcPr>
            <w:tcW w:w="960" w:type="dxa"/>
            <w:tcBorders>
              <w:top w:val="nil"/>
              <w:left w:val="nil"/>
              <w:bottom w:val="single" w:sz="4" w:space="0" w:color="auto"/>
              <w:right w:val="single" w:sz="4" w:space="0" w:color="auto"/>
            </w:tcBorders>
            <w:shd w:val="clear" w:color="auto" w:fill="auto"/>
            <w:noWrap/>
            <w:vAlign w:val="bottom"/>
            <w:hideMark/>
          </w:tcPr>
          <w:p w14:paraId="3E1B372E"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1.49</w:t>
            </w:r>
          </w:p>
        </w:tc>
        <w:tc>
          <w:tcPr>
            <w:tcW w:w="960" w:type="dxa"/>
            <w:tcBorders>
              <w:top w:val="nil"/>
              <w:left w:val="nil"/>
              <w:bottom w:val="single" w:sz="4" w:space="0" w:color="auto"/>
              <w:right w:val="single" w:sz="4" w:space="0" w:color="auto"/>
            </w:tcBorders>
            <w:shd w:val="clear" w:color="auto" w:fill="auto"/>
            <w:noWrap/>
            <w:vAlign w:val="bottom"/>
            <w:hideMark/>
          </w:tcPr>
          <w:p w14:paraId="3520C3AB" w14:textId="77777777" w:rsidR="0055724C" w:rsidRPr="005F0AE4" w:rsidRDefault="0055724C" w:rsidP="007B0092">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1.64</w:t>
            </w:r>
          </w:p>
        </w:tc>
      </w:tr>
    </w:tbl>
    <w:p w14:paraId="132F095F" w14:textId="77777777" w:rsidR="00C50C43" w:rsidRDefault="00C50C43" w:rsidP="00137DE7">
      <w:pPr>
        <w:pStyle w:val="NoSpacing"/>
        <w:spacing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Olahan</w:t>
      </w:r>
      <w:proofErr w:type="spellEnd"/>
      <w:r>
        <w:rPr>
          <w:rFonts w:ascii="Times New Roman" w:hAnsi="Times New Roman" w:cs="Times New Roman"/>
          <w:sz w:val="24"/>
          <w:szCs w:val="24"/>
        </w:rPr>
        <w:t xml:space="preserve"> Data 2022</w:t>
      </w:r>
    </w:p>
    <w:p w14:paraId="6B55FB75" w14:textId="2A4FBFC3" w:rsidR="0055724C" w:rsidRPr="00137DE7" w:rsidRDefault="00137DE7" w:rsidP="00C50C43">
      <w:pPr>
        <w:spacing w:after="0" w:line="480" w:lineRule="auto"/>
        <w:ind w:firstLine="567"/>
        <w:jc w:val="both"/>
        <w:rPr>
          <w:rFonts w:ascii="Times New Roman" w:hAnsi="Times New Roman" w:cs="Times New Roman"/>
          <w:color w:val="FF0000"/>
          <w:sz w:val="24"/>
          <w:szCs w:val="24"/>
          <w:lang w:val="en-US"/>
        </w:rPr>
      </w:pPr>
      <w:proofErr w:type="spellStart"/>
      <w:r w:rsidRPr="007B0092">
        <w:rPr>
          <w:rFonts w:ascii="Times New Roman" w:hAnsi="Times New Roman" w:cs="Times New Roman"/>
          <w:sz w:val="24"/>
          <w:szCs w:val="24"/>
          <w:lang w:val="en-US"/>
        </w:rPr>
        <w:t>Tabel</w:t>
      </w:r>
      <w:proofErr w:type="spellEnd"/>
      <w:r w:rsidRPr="007B0092">
        <w:rPr>
          <w:rFonts w:ascii="Times New Roman" w:hAnsi="Times New Roman" w:cs="Times New Roman"/>
          <w:sz w:val="24"/>
          <w:szCs w:val="24"/>
          <w:lang w:val="en-US"/>
        </w:rPr>
        <w:t xml:space="preserve"> </w:t>
      </w:r>
      <w:proofErr w:type="spellStart"/>
      <w:r w:rsidRPr="007B0092">
        <w:rPr>
          <w:rFonts w:ascii="Times New Roman" w:hAnsi="Times New Roman" w:cs="Times New Roman"/>
          <w:sz w:val="24"/>
          <w:szCs w:val="24"/>
          <w:lang w:val="en-US"/>
        </w:rPr>
        <w:t>diatas</w:t>
      </w:r>
      <w:proofErr w:type="spellEnd"/>
      <w:r w:rsidRPr="007B009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perhitungan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Nilai </w:t>
      </w:r>
      <w:proofErr w:type="gramStart"/>
      <w:r>
        <w:rPr>
          <w:rFonts w:ascii="Times New Roman" w:hAnsi="Times New Roman" w:cs="Times New Roman"/>
          <w:sz w:val="24"/>
          <w:szCs w:val="24"/>
          <w:lang w:val="en-US"/>
        </w:rPr>
        <w:t xml:space="preserve">Perusahaan </w:t>
      </w:r>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di </w:t>
      </w:r>
      <w:r w:rsidR="007256CA">
        <w:rPr>
          <w:rFonts w:ascii="Times New Roman" w:hAnsi="Times New Roman" w:cs="Times New Roman"/>
          <w:sz w:val="24"/>
          <w:szCs w:val="24"/>
        </w:rPr>
        <w:t>diproksikan</w:t>
      </w:r>
      <w:r>
        <w:rPr>
          <w:rFonts w:ascii="Times New Roman" w:hAnsi="Times New Roman" w:cs="Times New Roman"/>
          <w:sz w:val="24"/>
          <w:szCs w:val="24"/>
        </w:rPr>
        <w:t xml:space="preserve"> dengan PBV. Standar</w:t>
      </w:r>
      <w:r>
        <w:rPr>
          <w:rFonts w:ascii="Times New Roman" w:hAnsi="Times New Roman" w:cs="Times New Roman"/>
          <w:sz w:val="24"/>
          <w:szCs w:val="24"/>
          <w:lang w:val="en-US"/>
        </w:rPr>
        <w:t xml:space="preserve"> rata-rata</w:t>
      </w:r>
      <w:r>
        <w:rPr>
          <w:rFonts w:ascii="Times New Roman" w:hAnsi="Times New Roman" w:cs="Times New Roman"/>
          <w:sz w:val="24"/>
          <w:szCs w:val="24"/>
        </w:rPr>
        <w:t xml:space="preserve"> industri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PBV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perolehan</w:t>
      </w:r>
      <w:proofErr w:type="spellEnd"/>
      <w:r>
        <w:rPr>
          <w:rFonts w:ascii="Times New Roman" w:hAnsi="Times New Roman" w:cs="Times New Roman"/>
          <w:sz w:val="24"/>
          <w:szCs w:val="24"/>
          <w:lang w:val="en-US"/>
        </w:rPr>
        <w:t xml:space="preserve"> rata-rata PBV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sampai</w:t>
      </w:r>
      <w:proofErr w:type="spellEnd"/>
      <w:r>
        <w:rPr>
          <w:rFonts w:ascii="Times New Roman" w:hAnsi="Times New Roman" w:cs="Times New Roman"/>
          <w:sz w:val="24"/>
          <w:szCs w:val="24"/>
          <w:lang w:val="en-US"/>
        </w:rPr>
        <w:t xml:space="preserve"> 2020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Rata-rata PBV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2,08.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2017 rata-rata PBV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1.95.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2018 rata-rata PBV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1.90.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 rata-rata PBV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1.49.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2020 rata-rata PBV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1.64.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sampai</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rata-rata PBV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penurunan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2020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kanaikan</w:t>
      </w:r>
      <w:proofErr w:type="spellEnd"/>
      <w:r>
        <w:rPr>
          <w:rFonts w:ascii="Times New Roman" w:hAnsi="Times New Roman" w:cs="Times New Roman"/>
          <w:sz w:val="24"/>
          <w:szCs w:val="24"/>
          <w:lang w:val="en-US"/>
        </w:rPr>
        <w:t>.</w:t>
      </w:r>
      <w:r w:rsidR="00377564">
        <w:rPr>
          <w:rFonts w:ascii="Times New Roman" w:hAnsi="Times New Roman" w:cs="Times New Roman"/>
          <w:sz w:val="24"/>
          <w:szCs w:val="24"/>
          <w:lang w:val="en-US"/>
        </w:rPr>
        <w:t xml:space="preserve"> </w:t>
      </w:r>
      <w:proofErr w:type="spellStart"/>
      <w:r w:rsidR="00377564">
        <w:rPr>
          <w:rFonts w:ascii="Times New Roman" w:hAnsi="Times New Roman" w:cs="Times New Roman"/>
          <w:sz w:val="24"/>
          <w:szCs w:val="24"/>
          <w:lang w:val="en-US"/>
        </w:rPr>
        <w:t>Selain</w:t>
      </w:r>
      <w:proofErr w:type="spellEnd"/>
      <w:r w:rsidR="00377564">
        <w:rPr>
          <w:rFonts w:ascii="Times New Roman" w:hAnsi="Times New Roman" w:cs="Times New Roman"/>
          <w:sz w:val="24"/>
          <w:szCs w:val="24"/>
          <w:lang w:val="en-US"/>
        </w:rPr>
        <w:t xml:space="preserve"> </w:t>
      </w:r>
      <w:proofErr w:type="spellStart"/>
      <w:r w:rsidR="00377564">
        <w:rPr>
          <w:rFonts w:ascii="Times New Roman" w:hAnsi="Times New Roman" w:cs="Times New Roman"/>
          <w:sz w:val="24"/>
          <w:szCs w:val="24"/>
          <w:lang w:val="en-US"/>
        </w:rPr>
        <w:t>itu</w:t>
      </w:r>
      <w:proofErr w:type="spellEnd"/>
      <w:r w:rsidR="00377564">
        <w:rPr>
          <w:rFonts w:ascii="Times New Roman" w:hAnsi="Times New Roman" w:cs="Times New Roman"/>
          <w:sz w:val="24"/>
          <w:szCs w:val="24"/>
          <w:lang w:val="en-US"/>
        </w:rPr>
        <w:t xml:space="preserve"> </w:t>
      </w:r>
      <w:proofErr w:type="spellStart"/>
      <w:r w:rsidR="00377564">
        <w:rPr>
          <w:rFonts w:ascii="Times New Roman" w:hAnsi="Times New Roman" w:cs="Times New Roman"/>
          <w:sz w:val="24"/>
          <w:szCs w:val="24"/>
          <w:lang w:val="en-US"/>
        </w:rPr>
        <w:t>terdapat</w:t>
      </w:r>
      <w:proofErr w:type="spellEnd"/>
      <w:r w:rsidR="00377564">
        <w:rPr>
          <w:rFonts w:ascii="Times New Roman" w:hAnsi="Times New Roman" w:cs="Times New Roman"/>
          <w:sz w:val="24"/>
          <w:szCs w:val="24"/>
          <w:lang w:val="en-US"/>
        </w:rPr>
        <w:t xml:space="preserve"> pula </w:t>
      </w:r>
      <w:proofErr w:type="spellStart"/>
      <w:r w:rsidR="00377564">
        <w:rPr>
          <w:rFonts w:ascii="Times New Roman" w:hAnsi="Times New Roman" w:cs="Times New Roman"/>
          <w:sz w:val="24"/>
          <w:szCs w:val="24"/>
          <w:lang w:val="en-US"/>
        </w:rPr>
        <w:t>beberapa</w:t>
      </w:r>
      <w:proofErr w:type="spellEnd"/>
      <w:r w:rsidR="00377564">
        <w:rPr>
          <w:rFonts w:ascii="Times New Roman" w:hAnsi="Times New Roman" w:cs="Times New Roman"/>
          <w:sz w:val="24"/>
          <w:szCs w:val="24"/>
          <w:lang w:val="en-US"/>
        </w:rPr>
        <w:t xml:space="preserve"> </w:t>
      </w:r>
      <w:proofErr w:type="spellStart"/>
      <w:r w:rsidR="00377564">
        <w:rPr>
          <w:rFonts w:ascii="Times New Roman" w:hAnsi="Times New Roman" w:cs="Times New Roman"/>
          <w:sz w:val="24"/>
          <w:szCs w:val="24"/>
          <w:lang w:val="en-US"/>
        </w:rPr>
        <w:t>perusahaan</w:t>
      </w:r>
      <w:proofErr w:type="spellEnd"/>
      <w:r w:rsidR="00377564">
        <w:rPr>
          <w:rFonts w:ascii="Times New Roman" w:hAnsi="Times New Roman" w:cs="Times New Roman"/>
          <w:sz w:val="24"/>
          <w:szCs w:val="24"/>
          <w:lang w:val="en-US"/>
        </w:rPr>
        <w:t xml:space="preserve"> yang </w:t>
      </w:r>
      <w:proofErr w:type="spellStart"/>
      <w:r w:rsidR="00377564">
        <w:rPr>
          <w:rFonts w:ascii="Times New Roman" w:hAnsi="Times New Roman" w:cs="Times New Roman"/>
          <w:sz w:val="24"/>
          <w:szCs w:val="24"/>
          <w:lang w:val="en-US"/>
        </w:rPr>
        <w:t>perolehan</w:t>
      </w:r>
      <w:proofErr w:type="spellEnd"/>
      <w:r w:rsidR="00377564">
        <w:rPr>
          <w:rFonts w:ascii="Times New Roman" w:hAnsi="Times New Roman" w:cs="Times New Roman"/>
          <w:sz w:val="24"/>
          <w:szCs w:val="24"/>
          <w:lang w:val="en-US"/>
        </w:rPr>
        <w:t xml:space="preserve"> PBV </w:t>
      </w:r>
      <w:proofErr w:type="spellStart"/>
      <w:r w:rsidR="00377564">
        <w:rPr>
          <w:rFonts w:ascii="Times New Roman" w:hAnsi="Times New Roman" w:cs="Times New Roman"/>
          <w:sz w:val="24"/>
          <w:szCs w:val="24"/>
          <w:lang w:val="en-US"/>
        </w:rPr>
        <w:t>tidak</w:t>
      </w:r>
      <w:proofErr w:type="spellEnd"/>
      <w:r w:rsidR="00377564">
        <w:rPr>
          <w:rFonts w:ascii="Times New Roman" w:hAnsi="Times New Roman" w:cs="Times New Roman"/>
          <w:sz w:val="24"/>
          <w:szCs w:val="24"/>
          <w:lang w:val="en-US"/>
        </w:rPr>
        <w:t xml:space="preserve"> </w:t>
      </w:r>
      <w:proofErr w:type="spellStart"/>
      <w:r w:rsidR="00377564">
        <w:rPr>
          <w:rFonts w:ascii="Times New Roman" w:hAnsi="Times New Roman" w:cs="Times New Roman"/>
          <w:sz w:val="24"/>
          <w:szCs w:val="24"/>
          <w:lang w:val="en-US"/>
        </w:rPr>
        <w:t>memenuhi</w:t>
      </w:r>
      <w:proofErr w:type="spellEnd"/>
      <w:r w:rsidR="00377564">
        <w:rPr>
          <w:rFonts w:ascii="Times New Roman" w:hAnsi="Times New Roman" w:cs="Times New Roman"/>
          <w:sz w:val="24"/>
          <w:szCs w:val="24"/>
          <w:lang w:val="en-US"/>
        </w:rPr>
        <w:t xml:space="preserve"> </w:t>
      </w:r>
      <w:proofErr w:type="spellStart"/>
      <w:r w:rsidR="00377564">
        <w:rPr>
          <w:rFonts w:ascii="Times New Roman" w:hAnsi="Times New Roman" w:cs="Times New Roman"/>
          <w:sz w:val="24"/>
          <w:szCs w:val="24"/>
          <w:lang w:val="en-US"/>
        </w:rPr>
        <w:t>standar</w:t>
      </w:r>
      <w:proofErr w:type="spellEnd"/>
      <w:r w:rsidR="00377564">
        <w:rPr>
          <w:rFonts w:ascii="Times New Roman" w:hAnsi="Times New Roman" w:cs="Times New Roman"/>
          <w:sz w:val="24"/>
          <w:szCs w:val="24"/>
          <w:lang w:val="en-US"/>
        </w:rPr>
        <w:t xml:space="preserve"> ratio </w:t>
      </w:r>
      <w:proofErr w:type="spellStart"/>
      <w:r w:rsidR="00377564">
        <w:rPr>
          <w:rFonts w:ascii="Times New Roman" w:hAnsi="Times New Roman" w:cs="Times New Roman"/>
          <w:sz w:val="24"/>
          <w:szCs w:val="24"/>
          <w:lang w:val="en-US"/>
        </w:rPr>
        <w:t>seperti</w:t>
      </w:r>
      <w:proofErr w:type="spellEnd"/>
      <w:r w:rsidR="00377564">
        <w:rPr>
          <w:rFonts w:ascii="Times New Roman" w:hAnsi="Times New Roman" w:cs="Times New Roman"/>
          <w:sz w:val="24"/>
          <w:szCs w:val="24"/>
          <w:lang w:val="en-US"/>
        </w:rPr>
        <w:t xml:space="preserve"> </w:t>
      </w:r>
      <w:proofErr w:type="spellStart"/>
      <w:r w:rsidR="00377564">
        <w:rPr>
          <w:rFonts w:ascii="Times New Roman" w:hAnsi="Times New Roman" w:cs="Times New Roman"/>
          <w:sz w:val="24"/>
          <w:szCs w:val="24"/>
          <w:lang w:val="en-US"/>
        </w:rPr>
        <w:t>perusahaan</w:t>
      </w:r>
      <w:proofErr w:type="spellEnd"/>
      <w:r w:rsidR="00377564">
        <w:rPr>
          <w:rFonts w:ascii="Times New Roman" w:hAnsi="Times New Roman" w:cs="Times New Roman"/>
          <w:sz w:val="24"/>
          <w:szCs w:val="24"/>
          <w:lang w:val="en-US"/>
        </w:rPr>
        <w:t xml:space="preserve"> ADRO </w:t>
      </w:r>
      <w:proofErr w:type="spellStart"/>
      <w:r w:rsidR="00377564">
        <w:rPr>
          <w:rFonts w:ascii="Times New Roman" w:hAnsi="Times New Roman" w:cs="Times New Roman"/>
          <w:sz w:val="24"/>
          <w:szCs w:val="24"/>
          <w:lang w:val="en-US"/>
        </w:rPr>
        <w:t>dari</w:t>
      </w:r>
      <w:proofErr w:type="spellEnd"/>
      <w:r w:rsidR="00377564">
        <w:rPr>
          <w:rFonts w:ascii="Times New Roman" w:hAnsi="Times New Roman" w:cs="Times New Roman"/>
          <w:sz w:val="24"/>
          <w:szCs w:val="24"/>
          <w:lang w:val="en-US"/>
        </w:rPr>
        <w:t xml:space="preserve"> </w:t>
      </w:r>
      <w:proofErr w:type="spellStart"/>
      <w:r w:rsidR="00377564">
        <w:rPr>
          <w:rFonts w:ascii="Times New Roman" w:hAnsi="Times New Roman" w:cs="Times New Roman"/>
          <w:sz w:val="24"/>
          <w:szCs w:val="24"/>
          <w:lang w:val="en-US"/>
        </w:rPr>
        <w:t>tahun</w:t>
      </w:r>
      <w:proofErr w:type="spellEnd"/>
      <w:r w:rsidR="00377564">
        <w:rPr>
          <w:rFonts w:ascii="Times New Roman" w:hAnsi="Times New Roman" w:cs="Times New Roman"/>
          <w:sz w:val="24"/>
          <w:szCs w:val="24"/>
          <w:lang w:val="en-US"/>
        </w:rPr>
        <w:t xml:space="preserve"> 2017 </w:t>
      </w:r>
      <w:proofErr w:type="spellStart"/>
      <w:r w:rsidR="00377564">
        <w:rPr>
          <w:rFonts w:ascii="Times New Roman" w:hAnsi="Times New Roman" w:cs="Times New Roman"/>
          <w:sz w:val="24"/>
          <w:szCs w:val="24"/>
          <w:lang w:val="en-US"/>
        </w:rPr>
        <w:t>sampai</w:t>
      </w:r>
      <w:proofErr w:type="spellEnd"/>
      <w:r w:rsidR="00377564">
        <w:rPr>
          <w:rFonts w:ascii="Times New Roman" w:hAnsi="Times New Roman" w:cs="Times New Roman"/>
          <w:sz w:val="24"/>
          <w:szCs w:val="24"/>
          <w:lang w:val="en-US"/>
        </w:rPr>
        <w:t xml:space="preserve"> 2020 </w:t>
      </w:r>
      <w:proofErr w:type="spellStart"/>
      <w:r w:rsidR="00377564">
        <w:rPr>
          <w:rFonts w:ascii="Times New Roman" w:hAnsi="Times New Roman" w:cs="Times New Roman"/>
          <w:sz w:val="24"/>
          <w:szCs w:val="24"/>
          <w:lang w:val="en-US"/>
        </w:rPr>
        <w:t>nilai</w:t>
      </w:r>
      <w:proofErr w:type="spellEnd"/>
      <w:r w:rsidR="00377564">
        <w:rPr>
          <w:rFonts w:ascii="Times New Roman" w:hAnsi="Times New Roman" w:cs="Times New Roman"/>
          <w:sz w:val="24"/>
          <w:szCs w:val="24"/>
          <w:lang w:val="en-US"/>
        </w:rPr>
        <w:t xml:space="preserve"> PBV di </w:t>
      </w:r>
      <w:proofErr w:type="spellStart"/>
      <w:r w:rsidR="00377564">
        <w:rPr>
          <w:rFonts w:ascii="Times New Roman" w:hAnsi="Times New Roman" w:cs="Times New Roman"/>
          <w:sz w:val="24"/>
          <w:szCs w:val="24"/>
          <w:lang w:val="en-US"/>
        </w:rPr>
        <w:t>bawah</w:t>
      </w:r>
      <w:proofErr w:type="spellEnd"/>
      <w:r w:rsidR="00377564">
        <w:rPr>
          <w:rFonts w:ascii="Times New Roman" w:hAnsi="Times New Roman" w:cs="Times New Roman"/>
          <w:sz w:val="24"/>
          <w:szCs w:val="24"/>
          <w:lang w:val="en-US"/>
        </w:rPr>
        <w:t xml:space="preserve"> </w:t>
      </w:r>
      <w:proofErr w:type="spellStart"/>
      <w:r w:rsidR="00377564">
        <w:rPr>
          <w:rFonts w:ascii="Times New Roman" w:hAnsi="Times New Roman" w:cs="Times New Roman"/>
          <w:sz w:val="24"/>
          <w:szCs w:val="24"/>
          <w:lang w:val="en-US"/>
        </w:rPr>
        <w:t>angka</w:t>
      </w:r>
      <w:proofErr w:type="spellEnd"/>
      <w:r w:rsidR="00377564">
        <w:rPr>
          <w:rFonts w:ascii="Times New Roman" w:hAnsi="Times New Roman" w:cs="Times New Roman"/>
          <w:sz w:val="24"/>
          <w:szCs w:val="24"/>
          <w:lang w:val="en-US"/>
        </w:rPr>
        <w:t xml:space="preserve"> 1, </w:t>
      </w:r>
      <w:proofErr w:type="spellStart"/>
      <w:r w:rsidR="00377564">
        <w:rPr>
          <w:rFonts w:ascii="Times New Roman" w:hAnsi="Times New Roman" w:cs="Times New Roman"/>
          <w:sz w:val="24"/>
          <w:szCs w:val="24"/>
          <w:lang w:val="en-US"/>
        </w:rPr>
        <w:t>perusahaan</w:t>
      </w:r>
      <w:proofErr w:type="spellEnd"/>
      <w:r w:rsidR="00377564">
        <w:rPr>
          <w:rFonts w:ascii="Times New Roman" w:hAnsi="Times New Roman" w:cs="Times New Roman"/>
          <w:sz w:val="24"/>
          <w:szCs w:val="24"/>
          <w:lang w:val="en-US"/>
        </w:rPr>
        <w:t xml:space="preserve"> KKGI pa</w:t>
      </w:r>
      <w:r w:rsidR="00D711AE">
        <w:rPr>
          <w:rFonts w:ascii="Times New Roman" w:hAnsi="Times New Roman" w:cs="Times New Roman"/>
          <w:sz w:val="24"/>
          <w:szCs w:val="24"/>
          <w:lang w:val="en-US"/>
        </w:rPr>
        <w:t>d</w:t>
      </w:r>
      <w:r w:rsidR="00377564">
        <w:rPr>
          <w:rFonts w:ascii="Times New Roman" w:hAnsi="Times New Roman" w:cs="Times New Roman"/>
          <w:sz w:val="24"/>
          <w:szCs w:val="24"/>
          <w:lang w:val="en-US"/>
        </w:rPr>
        <w:t xml:space="preserve">a </w:t>
      </w:r>
      <w:proofErr w:type="spellStart"/>
      <w:r w:rsidR="00377564">
        <w:rPr>
          <w:rFonts w:ascii="Times New Roman" w:hAnsi="Times New Roman" w:cs="Times New Roman"/>
          <w:sz w:val="24"/>
          <w:szCs w:val="24"/>
          <w:lang w:val="en-US"/>
        </w:rPr>
        <w:t>tahun</w:t>
      </w:r>
      <w:proofErr w:type="spellEnd"/>
      <w:r w:rsidR="00377564">
        <w:rPr>
          <w:rFonts w:ascii="Times New Roman" w:hAnsi="Times New Roman" w:cs="Times New Roman"/>
          <w:sz w:val="24"/>
          <w:szCs w:val="24"/>
          <w:lang w:val="en-US"/>
        </w:rPr>
        <w:t xml:space="preserve"> 2019, dan </w:t>
      </w:r>
      <w:proofErr w:type="spellStart"/>
      <w:r w:rsidR="00377564">
        <w:rPr>
          <w:rFonts w:ascii="Times New Roman" w:hAnsi="Times New Roman" w:cs="Times New Roman"/>
          <w:sz w:val="24"/>
          <w:szCs w:val="24"/>
          <w:lang w:val="en-US"/>
        </w:rPr>
        <w:t>perusahaan</w:t>
      </w:r>
      <w:proofErr w:type="spellEnd"/>
      <w:r w:rsidR="00377564">
        <w:rPr>
          <w:rFonts w:ascii="Times New Roman" w:hAnsi="Times New Roman" w:cs="Times New Roman"/>
          <w:sz w:val="24"/>
          <w:szCs w:val="24"/>
          <w:lang w:val="en-US"/>
        </w:rPr>
        <w:t xml:space="preserve"> MYOH pada </w:t>
      </w:r>
      <w:proofErr w:type="spellStart"/>
      <w:r w:rsidR="00377564">
        <w:rPr>
          <w:rFonts w:ascii="Times New Roman" w:hAnsi="Times New Roman" w:cs="Times New Roman"/>
          <w:sz w:val="24"/>
          <w:szCs w:val="24"/>
          <w:lang w:val="en-US"/>
        </w:rPr>
        <w:t>tahun</w:t>
      </w:r>
      <w:proofErr w:type="spellEnd"/>
      <w:r w:rsidR="00377564">
        <w:rPr>
          <w:rFonts w:ascii="Times New Roman" w:hAnsi="Times New Roman" w:cs="Times New Roman"/>
          <w:sz w:val="24"/>
          <w:szCs w:val="24"/>
          <w:lang w:val="en-US"/>
        </w:rPr>
        <w:t xml:space="preserve"> 2016 </w:t>
      </w:r>
      <w:proofErr w:type="spellStart"/>
      <w:r w:rsidR="00377564">
        <w:rPr>
          <w:rFonts w:ascii="Times New Roman" w:hAnsi="Times New Roman" w:cs="Times New Roman"/>
          <w:sz w:val="24"/>
          <w:szCs w:val="24"/>
          <w:lang w:val="en-US"/>
        </w:rPr>
        <w:t>hal</w:t>
      </w:r>
      <w:proofErr w:type="spellEnd"/>
      <w:r w:rsidR="00377564">
        <w:rPr>
          <w:rFonts w:ascii="Times New Roman" w:hAnsi="Times New Roman" w:cs="Times New Roman"/>
          <w:sz w:val="24"/>
          <w:szCs w:val="24"/>
          <w:lang w:val="en-US"/>
        </w:rPr>
        <w:t xml:space="preserve"> </w:t>
      </w:r>
      <w:proofErr w:type="spellStart"/>
      <w:r w:rsidR="00377564">
        <w:rPr>
          <w:rFonts w:ascii="Times New Roman" w:hAnsi="Times New Roman" w:cs="Times New Roman"/>
          <w:sz w:val="24"/>
          <w:szCs w:val="24"/>
          <w:lang w:val="en-US"/>
        </w:rPr>
        <w:t>ini</w:t>
      </w:r>
      <w:proofErr w:type="spellEnd"/>
      <w:r w:rsidR="00377564">
        <w:rPr>
          <w:rFonts w:ascii="Times New Roman" w:hAnsi="Times New Roman" w:cs="Times New Roman"/>
          <w:sz w:val="24"/>
          <w:szCs w:val="24"/>
          <w:lang w:val="en-US"/>
        </w:rPr>
        <w:t xml:space="preserve"> </w:t>
      </w:r>
      <w:proofErr w:type="spellStart"/>
      <w:r w:rsidR="00377564">
        <w:rPr>
          <w:rFonts w:ascii="Times New Roman" w:hAnsi="Times New Roman" w:cs="Times New Roman"/>
          <w:sz w:val="24"/>
          <w:szCs w:val="24"/>
          <w:lang w:val="en-US"/>
        </w:rPr>
        <w:t>menunjukkan</w:t>
      </w:r>
      <w:proofErr w:type="spellEnd"/>
      <w:r w:rsidR="00377564">
        <w:rPr>
          <w:rFonts w:ascii="Times New Roman" w:hAnsi="Times New Roman" w:cs="Times New Roman"/>
          <w:sz w:val="24"/>
          <w:szCs w:val="24"/>
          <w:lang w:val="en-US"/>
        </w:rPr>
        <w:t xml:space="preserve"> </w:t>
      </w:r>
      <w:proofErr w:type="spellStart"/>
      <w:r w:rsidR="00377564">
        <w:rPr>
          <w:rFonts w:ascii="Times New Roman" w:hAnsi="Times New Roman" w:cs="Times New Roman"/>
          <w:sz w:val="24"/>
          <w:szCs w:val="24"/>
          <w:lang w:val="en-US"/>
        </w:rPr>
        <w:t>harga</w:t>
      </w:r>
      <w:proofErr w:type="spellEnd"/>
      <w:r w:rsidR="00377564">
        <w:rPr>
          <w:rFonts w:ascii="Times New Roman" w:hAnsi="Times New Roman" w:cs="Times New Roman"/>
          <w:sz w:val="24"/>
          <w:szCs w:val="24"/>
          <w:lang w:val="en-US"/>
        </w:rPr>
        <w:t xml:space="preserve"> </w:t>
      </w:r>
      <w:proofErr w:type="spellStart"/>
      <w:r w:rsidR="00377564">
        <w:rPr>
          <w:rFonts w:ascii="Times New Roman" w:hAnsi="Times New Roman" w:cs="Times New Roman"/>
          <w:sz w:val="24"/>
          <w:szCs w:val="24"/>
          <w:lang w:val="en-US"/>
        </w:rPr>
        <w:t>saham</w:t>
      </w:r>
      <w:proofErr w:type="spellEnd"/>
      <w:r w:rsidR="00377564">
        <w:rPr>
          <w:rFonts w:ascii="Times New Roman" w:hAnsi="Times New Roman" w:cs="Times New Roman"/>
          <w:sz w:val="24"/>
          <w:szCs w:val="24"/>
          <w:lang w:val="en-US"/>
        </w:rPr>
        <w:t xml:space="preserve"> </w:t>
      </w:r>
      <w:proofErr w:type="spellStart"/>
      <w:r w:rsidR="00377564">
        <w:rPr>
          <w:rFonts w:ascii="Times New Roman" w:hAnsi="Times New Roman" w:cs="Times New Roman"/>
          <w:sz w:val="24"/>
          <w:szCs w:val="24"/>
          <w:lang w:val="en-US"/>
        </w:rPr>
        <w:t>perusahaan</w:t>
      </w:r>
      <w:proofErr w:type="spellEnd"/>
      <w:r w:rsidR="00377564">
        <w:rPr>
          <w:rFonts w:ascii="Times New Roman" w:hAnsi="Times New Roman" w:cs="Times New Roman"/>
          <w:sz w:val="24"/>
          <w:szCs w:val="24"/>
          <w:lang w:val="en-US"/>
        </w:rPr>
        <w:t xml:space="preserve"> </w:t>
      </w:r>
      <w:proofErr w:type="spellStart"/>
      <w:r w:rsidR="00377564">
        <w:rPr>
          <w:rFonts w:ascii="Times New Roman" w:hAnsi="Times New Roman" w:cs="Times New Roman"/>
          <w:sz w:val="24"/>
          <w:szCs w:val="24"/>
          <w:lang w:val="en-US"/>
        </w:rPr>
        <w:t>menurun</w:t>
      </w:r>
      <w:proofErr w:type="spellEnd"/>
      <w:r w:rsidR="00377564">
        <w:rPr>
          <w:rFonts w:ascii="Times New Roman" w:hAnsi="Times New Roman" w:cs="Times New Roman"/>
          <w:sz w:val="24"/>
          <w:szCs w:val="24"/>
          <w:lang w:val="en-US"/>
        </w:rPr>
        <w:t xml:space="preserve"> </w:t>
      </w:r>
      <w:proofErr w:type="spellStart"/>
      <w:r w:rsidR="00377564">
        <w:rPr>
          <w:rFonts w:ascii="Times New Roman" w:hAnsi="Times New Roman" w:cs="Times New Roman"/>
          <w:sz w:val="24"/>
          <w:szCs w:val="24"/>
          <w:lang w:val="en-US"/>
        </w:rPr>
        <w:t>sehingga</w:t>
      </w:r>
      <w:proofErr w:type="spellEnd"/>
      <w:r w:rsidR="00377564">
        <w:rPr>
          <w:rFonts w:ascii="Times New Roman" w:hAnsi="Times New Roman" w:cs="Times New Roman"/>
          <w:sz w:val="24"/>
          <w:szCs w:val="24"/>
          <w:lang w:val="en-US"/>
        </w:rPr>
        <w:t xml:space="preserve"> </w:t>
      </w:r>
      <w:proofErr w:type="spellStart"/>
      <w:r w:rsidR="00377564">
        <w:rPr>
          <w:rFonts w:ascii="Times New Roman" w:hAnsi="Times New Roman" w:cs="Times New Roman"/>
          <w:sz w:val="24"/>
          <w:szCs w:val="24"/>
          <w:lang w:val="en-US"/>
        </w:rPr>
        <w:t>nilai</w:t>
      </w:r>
      <w:proofErr w:type="spellEnd"/>
      <w:r w:rsidR="00377564">
        <w:rPr>
          <w:rFonts w:ascii="Times New Roman" w:hAnsi="Times New Roman" w:cs="Times New Roman"/>
          <w:sz w:val="24"/>
          <w:szCs w:val="24"/>
          <w:lang w:val="en-US"/>
        </w:rPr>
        <w:t xml:space="preserve"> </w:t>
      </w:r>
      <w:proofErr w:type="spellStart"/>
      <w:r w:rsidR="00377564">
        <w:rPr>
          <w:rFonts w:ascii="Times New Roman" w:hAnsi="Times New Roman" w:cs="Times New Roman"/>
          <w:sz w:val="24"/>
          <w:szCs w:val="24"/>
          <w:lang w:val="en-US"/>
        </w:rPr>
        <w:t>perusahaan</w:t>
      </w:r>
      <w:proofErr w:type="spellEnd"/>
      <w:r w:rsidR="00377564">
        <w:rPr>
          <w:rFonts w:ascii="Times New Roman" w:hAnsi="Times New Roman" w:cs="Times New Roman"/>
          <w:sz w:val="24"/>
          <w:szCs w:val="24"/>
          <w:lang w:val="en-US"/>
        </w:rPr>
        <w:t xml:space="preserve"> </w:t>
      </w:r>
      <w:proofErr w:type="spellStart"/>
      <w:r w:rsidR="00377564">
        <w:rPr>
          <w:rFonts w:ascii="Times New Roman" w:hAnsi="Times New Roman" w:cs="Times New Roman"/>
          <w:sz w:val="24"/>
          <w:szCs w:val="24"/>
          <w:lang w:val="en-US"/>
        </w:rPr>
        <w:t>rendah</w:t>
      </w:r>
      <w:proofErr w:type="spellEnd"/>
      <w:r w:rsidR="00377564">
        <w:rPr>
          <w:rFonts w:ascii="Times New Roman" w:hAnsi="Times New Roman" w:cs="Times New Roman"/>
          <w:sz w:val="24"/>
          <w:szCs w:val="24"/>
          <w:lang w:val="en-US"/>
        </w:rPr>
        <w:t>.</w:t>
      </w:r>
    </w:p>
    <w:p w14:paraId="3855FBB5" w14:textId="77777777" w:rsidR="00DC3454" w:rsidRDefault="00DC3454" w:rsidP="00973794">
      <w:pPr>
        <w:pStyle w:val="ListParagraph"/>
        <w:numPr>
          <w:ilvl w:val="0"/>
          <w:numId w:val="19"/>
        </w:numPr>
        <w:spacing w:after="0" w:line="480" w:lineRule="auto"/>
        <w:ind w:left="567" w:hanging="567"/>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Statistik</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Deskripstif</w:t>
      </w:r>
      <w:proofErr w:type="spellEnd"/>
    </w:p>
    <w:p w14:paraId="55A612DD" w14:textId="77777777" w:rsidR="00DC3454" w:rsidRDefault="00DC3454" w:rsidP="00DC3454">
      <w:pPr>
        <w:spacing w:after="0" w:line="480" w:lineRule="auto"/>
        <w:ind w:firstLine="567"/>
        <w:jc w:val="both"/>
        <w:rPr>
          <w:rFonts w:ascii="Times New Roman" w:hAnsi="Times New Roman"/>
          <w:sz w:val="24"/>
          <w:szCs w:val="24"/>
        </w:rPr>
      </w:pPr>
      <w:r w:rsidRPr="00895786">
        <w:rPr>
          <w:rFonts w:ascii="Times New Roman" w:hAnsi="Times New Roman" w:cs="Times New Roman"/>
          <w:sz w:val="24"/>
          <w:szCs w:val="24"/>
          <w:lang w:val="fi-FI"/>
        </w:rPr>
        <w:t xml:space="preserve">Analisis statistik deskriptif adalah menganalisis informasi statistik data dengan menggambarkan atau mendeskripsikan data yang dikumpulkan. Analisis </w:t>
      </w:r>
      <w:r w:rsidRPr="00895786">
        <w:rPr>
          <w:rFonts w:ascii="Times New Roman" w:hAnsi="Times New Roman" w:cs="Times New Roman"/>
          <w:sz w:val="24"/>
          <w:szCs w:val="24"/>
          <w:lang w:val="fi-FI"/>
        </w:rPr>
        <w:lastRenderedPageBreak/>
        <w:t>ini bertujuan untuk menyediakan data yang merangkum atau menggambarkan variabel yang dilihat dari mean (rata-rata), minimum, maksimum, dan standar deviasi. Hasil perhitungan ditunjukkan pada tabel di bawah ini</w:t>
      </w:r>
      <w:r>
        <w:rPr>
          <w:rFonts w:ascii="Times New Roman" w:hAnsi="Times New Roman" w:cs="Times New Roman"/>
          <w:sz w:val="24"/>
          <w:szCs w:val="24"/>
          <w:lang w:val="fi-FI"/>
        </w:rPr>
        <w:t>:</w:t>
      </w:r>
    </w:p>
    <w:p w14:paraId="5F2E8665" w14:textId="77777777" w:rsidR="00DC3454" w:rsidRPr="009573AA" w:rsidRDefault="00DC3454" w:rsidP="00DC3454">
      <w:pPr>
        <w:spacing w:after="0" w:line="480" w:lineRule="auto"/>
        <w:jc w:val="both"/>
        <w:rPr>
          <w:rFonts w:ascii="Times New Roman" w:hAnsi="Times New Roman" w:cs="Times New Roman"/>
          <w:sz w:val="24"/>
          <w:szCs w:val="24"/>
          <w:lang w:val="fi-FI"/>
        </w:rPr>
      </w:pPr>
    </w:p>
    <w:p w14:paraId="16E6AFEE" w14:textId="0D6CFCE5" w:rsidR="00DC3454" w:rsidRPr="00B8260E" w:rsidRDefault="00DC3454" w:rsidP="00DC3454">
      <w:pPr>
        <w:pStyle w:val="NoSpacing"/>
        <w:tabs>
          <w:tab w:val="left" w:pos="567"/>
        </w:tabs>
        <w:spacing w:line="480" w:lineRule="auto"/>
        <w:jc w:val="center"/>
        <w:rPr>
          <w:rFonts w:ascii="Times New Roman" w:hAnsi="Times New Roman" w:cs="Times New Roman"/>
          <w:b/>
          <w:sz w:val="24"/>
          <w:szCs w:val="24"/>
        </w:rPr>
      </w:pPr>
      <w:proofErr w:type="spellStart"/>
      <w:r w:rsidRPr="00B8260E">
        <w:rPr>
          <w:rFonts w:ascii="Times New Roman" w:hAnsi="Times New Roman" w:cs="Times New Roman"/>
          <w:b/>
          <w:sz w:val="24"/>
          <w:szCs w:val="24"/>
        </w:rPr>
        <w:t>Tabel</w:t>
      </w:r>
      <w:proofErr w:type="spellEnd"/>
      <w:r>
        <w:rPr>
          <w:rFonts w:ascii="Times New Roman" w:hAnsi="Times New Roman" w:cs="Times New Roman"/>
          <w:b/>
          <w:sz w:val="24"/>
          <w:szCs w:val="24"/>
        </w:rPr>
        <w:t xml:space="preserve"> 4.</w:t>
      </w:r>
      <w:r w:rsidR="00C50C43">
        <w:rPr>
          <w:rFonts w:ascii="Times New Roman" w:hAnsi="Times New Roman" w:cs="Times New Roman"/>
          <w:b/>
          <w:sz w:val="24"/>
          <w:szCs w:val="24"/>
        </w:rPr>
        <w:t>5</w:t>
      </w:r>
      <w:r w:rsidRPr="00B8260E">
        <w:rPr>
          <w:rFonts w:ascii="Times New Roman" w:hAnsi="Times New Roman" w:cs="Times New Roman"/>
          <w:b/>
          <w:sz w:val="24"/>
          <w:szCs w:val="24"/>
        </w:rPr>
        <w:t xml:space="preserve"> </w:t>
      </w:r>
      <w:proofErr w:type="spellStart"/>
      <w:r w:rsidRPr="00B8260E">
        <w:rPr>
          <w:rFonts w:ascii="Times New Roman" w:hAnsi="Times New Roman" w:cs="Times New Roman"/>
          <w:b/>
          <w:sz w:val="24"/>
          <w:szCs w:val="24"/>
        </w:rPr>
        <w:t>Analisis</w:t>
      </w:r>
      <w:proofErr w:type="spellEnd"/>
      <w:r w:rsidRPr="00B8260E">
        <w:rPr>
          <w:rFonts w:ascii="Times New Roman" w:hAnsi="Times New Roman" w:cs="Times New Roman"/>
          <w:b/>
          <w:sz w:val="24"/>
          <w:szCs w:val="24"/>
        </w:rPr>
        <w:t xml:space="preserve"> </w:t>
      </w:r>
      <w:proofErr w:type="spellStart"/>
      <w:r w:rsidRPr="00B8260E">
        <w:rPr>
          <w:rFonts w:ascii="Times New Roman" w:hAnsi="Times New Roman" w:cs="Times New Roman"/>
          <w:b/>
          <w:sz w:val="24"/>
          <w:szCs w:val="24"/>
        </w:rPr>
        <w:t>Deskriptif</w:t>
      </w:r>
      <w:proofErr w:type="spellEnd"/>
    </w:p>
    <w:tbl>
      <w:tblPr>
        <w:tblW w:w="8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47"/>
        <w:gridCol w:w="1024"/>
        <w:gridCol w:w="1071"/>
        <w:gridCol w:w="1102"/>
        <w:gridCol w:w="1025"/>
        <w:gridCol w:w="1438"/>
      </w:tblGrid>
      <w:tr w:rsidR="00167320" w:rsidRPr="00167320" w14:paraId="57A49463" w14:textId="77777777" w:rsidTr="00167320">
        <w:trPr>
          <w:cantSplit/>
        </w:trPr>
        <w:tc>
          <w:tcPr>
            <w:tcW w:w="8103" w:type="dxa"/>
            <w:gridSpan w:val="6"/>
            <w:shd w:val="clear" w:color="auto" w:fill="FFFFFF"/>
            <w:vAlign w:val="center"/>
          </w:tcPr>
          <w:p w14:paraId="6B55DA4C" w14:textId="77777777" w:rsidR="00167320" w:rsidRPr="00167320" w:rsidRDefault="00167320" w:rsidP="007B0092">
            <w:pPr>
              <w:autoSpaceDE w:val="0"/>
              <w:autoSpaceDN w:val="0"/>
              <w:adjustRightInd w:val="0"/>
              <w:spacing w:after="0" w:line="320" w:lineRule="atLeast"/>
              <w:ind w:left="60" w:right="60"/>
              <w:jc w:val="center"/>
              <w:rPr>
                <w:rFonts w:ascii="Times New Roman" w:hAnsi="Times New Roman" w:cs="Times New Roman"/>
              </w:rPr>
            </w:pPr>
            <w:r w:rsidRPr="00167320">
              <w:rPr>
                <w:rFonts w:ascii="Times New Roman" w:hAnsi="Times New Roman" w:cs="Times New Roman"/>
                <w:b/>
                <w:bCs/>
              </w:rPr>
              <w:t>Descriptive Statistics</w:t>
            </w:r>
          </w:p>
        </w:tc>
      </w:tr>
      <w:tr w:rsidR="00167320" w:rsidRPr="00167320" w14:paraId="7A81D1ED" w14:textId="77777777" w:rsidTr="00167320">
        <w:trPr>
          <w:cantSplit/>
        </w:trPr>
        <w:tc>
          <w:tcPr>
            <w:tcW w:w="2447" w:type="dxa"/>
            <w:shd w:val="clear" w:color="auto" w:fill="FFFFFF"/>
            <w:vAlign w:val="bottom"/>
          </w:tcPr>
          <w:p w14:paraId="5FDD80B1" w14:textId="77777777" w:rsidR="00167320" w:rsidRPr="00167320" w:rsidRDefault="00167320" w:rsidP="007B0092">
            <w:pPr>
              <w:autoSpaceDE w:val="0"/>
              <w:autoSpaceDN w:val="0"/>
              <w:adjustRightInd w:val="0"/>
              <w:spacing w:after="0" w:line="240" w:lineRule="auto"/>
              <w:rPr>
                <w:rFonts w:ascii="Times New Roman" w:hAnsi="Times New Roman" w:cs="Times New Roman"/>
                <w:sz w:val="24"/>
                <w:szCs w:val="24"/>
              </w:rPr>
            </w:pPr>
          </w:p>
        </w:tc>
        <w:tc>
          <w:tcPr>
            <w:tcW w:w="1024" w:type="dxa"/>
            <w:shd w:val="clear" w:color="auto" w:fill="FFFFFF"/>
            <w:vAlign w:val="bottom"/>
          </w:tcPr>
          <w:p w14:paraId="4F9EE143" w14:textId="77777777" w:rsidR="00167320" w:rsidRPr="00167320" w:rsidRDefault="00167320"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167320">
              <w:rPr>
                <w:rFonts w:ascii="Times New Roman" w:hAnsi="Times New Roman" w:cs="Times New Roman"/>
                <w:sz w:val="18"/>
                <w:szCs w:val="18"/>
              </w:rPr>
              <w:t>N</w:t>
            </w:r>
          </w:p>
        </w:tc>
        <w:tc>
          <w:tcPr>
            <w:tcW w:w="1070" w:type="dxa"/>
            <w:shd w:val="clear" w:color="auto" w:fill="FFFFFF"/>
            <w:vAlign w:val="bottom"/>
          </w:tcPr>
          <w:p w14:paraId="1D34B4D0" w14:textId="77777777" w:rsidR="00167320" w:rsidRPr="00167320" w:rsidRDefault="00167320"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167320">
              <w:rPr>
                <w:rFonts w:ascii="Times New Roman" w:hAnsi="Times New Roman" w:cs="Times New Roman"/>
                <w:sz w:val="18"/>
                <w:szCs w:val="18"/>
              </w:rPr>
              <w:t>Minimum</w:t>
            </w:r>
          </w:p>
        </w:tc>
        <w:tc>
          <w:tcPr>
            <w:tcW w:w="1101" w:type="dxa"/>
            <w:shd w:val="clear" w:color="auto" w:fill="FFFFFF"/>
            <w:vAlign w:val="bottom"/>
          </w:tcPr>
          <w:p w14:paraId="0A095181" w14:textId="77777777" w:rsidR="00167320" w:rsidRPr="00167320" w:rsidRDefault="00167320"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167320">
              <w:rPr>
                <w:rFonts w:ascii="Times New Roman" w:hAnsi="Times New Roman" w:cs="Times New Roman"/>
                <w:sz w:val="18"/>
                <w:szCs w:val="18"/>
              </w:rPr>
              <w:t>Maximum</w:t>
            </w:r>
          </w:p>
        </w:tc>
        <w:tc>
          <w:tcPr>
            <w:tcW w:w="1024" w:type="dxa"/>
            <w:shd w:val="clear" w:color="auto" w:fill="FFFFFF"/>
            <w:vAlign w:val="bottom"/>
          </w:tcPr>
          <w:p w14:paraId="22886F59" w14:textId="77777777" w:rsidR="00167320" w:rsidRPr="00167320" w:rsidRDefault="00167320"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167320">
              <w:rPr>
                <w:rFonts w:ascii="Times New Roman" w:hAnsi="Times New Roman" w:cs="Times New Roman"/>
                <w:sz w:val="18"/>
                <w:szCs w:val="18"/>
              </w:rPr>
              <w:t>Mean</w:t>
            </w:r>
          </w:p>
        </w:tc>
        <w:tc>
          <w:tcPr>
            <w:tcW w:w="1437" w:type="dxa"/>
            <w:shd w:val="clear" w:color="auto" w:fill="FFFFFF"/>
            <w:vAlign w:val="bottom"/>
          </w:tcPr>
          <w:p w14:paraId="6724669F" w14:textId="77777777" w:rsidR="00167320" w:rsidRPr="00167320" w:rsidRDefault="00167320"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167320">
              <w:rPr>
                <w:rFonts w:ascii="Times New Roman" w:hAnsi="Times New Roman" w:cs="Times New Roman"/>
                <w:sz w:val="18"/>
                <w:szCs w:val="18"/>
              </w:rPr>
              <w:t>Std. Deviation</w:t>
            </w:r>
          </w:p>
        </w:tc>
      </w:tr>
      <w:tr w:rsidR="00167320" w:rsidRPr="00167320" w14:paraId="46B86233" w14:textId="77777777" w:rsidTr="00167320">
        <w:trPr>
          <w:cantSplit/>
        </w:trPr>
        <w:tc>
          <w:tcPr>
            <w:tcW w:w="2447" w:type="dxa"/>
            <w:shd w:val="clear" w:color="auto" w:fill="E0E0E0"/>
          </w:tcPr>
          <w:p w14:paraId="615F6E14" w14:textId="77777777" w:rsidR="00167320" w:rsidRPr="00167320" w:rsidRDefault="00167320" w:rsidP="007B0092">
            <w:pPr>
              <w:autoSpaceDE w:val="0"/>
              <w:autoSpaceDN w:val="0"/>
              <w:adjustRightInd w:val="0"/>
              <w:spacing w:after="0" w:line="320" w:lineRule="atLeast"/>
              <w:ind w:left="60" w:right="60"/>
              <w:rPr>
                <w:rFonts w:ascii="Times New Roman" w:hAnsi="Times New Roman" w:cs="Times New Roman"/>
                <w:sz w:val="18"/>
                <w:szCs w:val="18"/>
              </w:rPr>
            </w:pPr>
            <w:r w:rsidRPr="00167320">
              <w:rPr>
                <w:rFonts w:ascii="Times New Roman" w:hAnsi="Times New Roman" w:cs="Times New Roman"/>
                <w:sz w:val="18"/>
                <w:szCs w:val="18"/>
              </w:rPr>
              <w:t>Keputusan Investasi (X1)</w:t>
            </w:r>
          </w:p>
        </w:tc>
        <w:tc>
          <w:tcPr>
            <w:tcW w:w="1024" w:type="dxa"/>
            <w:shd w:val="clear" w:color="auto" w:fill="FFFFFF"/>
          </w:tcPr>
          <w:p w14:paraId="250ECE35"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35</w:t>
            </w:r>
          </w:p>
        </w:tc>
        <w:tc>
          <w:tcPr>
            <w:tcW w:w="1070" w:type="dxa"/>
            <w:shd w:val="clear" w:color="auto" w:fill="FFFFFF"/>
          </w:tcPr>
          <w:p w14:paraId="44099208"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.48</w:t>
            </w:r>
          </w:p>
        </w:tc>
        <w:tc>
          <w:tcPr>
            <w:tcW w:w="1101" w:type="dxa"/>
            <w:shd w:val="clear" w:color="auto" w:fill="FFFFFF"/>
          </w:tcPr>
          <w:p w14:paraId="3E342163"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257.00</w:t>
            </w:r>
          </w:p>
        </w:tc>
        <w:tc>
          <w:tcPr>
            <w:tcW w:w="1024" w:type="dxa"/>
            <w:shd w:val="clear" w:color="auto" w:fill="FFFFFF"/>
          </w:tcPr>
          <w:p w14:paraId="70F19CB1"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16.9423</w:t>
            </w:r>
          </w:p>
        </w:tc>
        <w:tc>
          <w:tcPr>
            <w:tcW w:w="1437" w:type="dxa"/>
            <w:shd w:val="clear" w:color="auto" w:fill="FFFFFF"/>
          </w:tcPr>
          <w:p w14:paraId="00152851"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42.45492</w:t>
            </w:r>
          </w:p>
        </w:tc>
      </w:tr>
      <w:tr w:rsidR="00167320" w:rsidRPr="00167320" w14:paraId="5E3E88F1" w14:textId="77777777" w:rsidTr="00167320">
        <w:trPr>
          <w:cantSplit/>
        </w:trPr>
        <w:tc>
          <w:tcPr>
            <w:tcW w:w="2447" w:type="dxa"/>
            <w:shd w:val="clear" w:color="auto" w:fill="E0E0E0"/>
          </w:tcPr>
          <w:p w14:paraId="2A9C0FE7" w14:textId="77777777" w:rsidR="00167320" w:rsidRPr="00167320" w:rsidRDefault="00167320" w:rsidP="007B0092">
            <w:pPr>
              <w:autoSpaceDE w:val="0"/>
              <w:autoSpaceDN w:val="0"/>
              <w:adjustRightInd w:val="0"/>
              <w:spacing w:after="0" w:line="320" w:lineRule="atLeast"/>
              <w:ind w:left="60" w:right="60"/>
              <w:rPr>
                <w:rFonts w:ascii="Times New Roman" w:hAnsi="Times New Roman" w:cs="Times New Roman"/>
                <w:sz w:val="18"/>
                <w:szCs w:val="18"/>
              </w:rPr>
            </w:pPr>
            <w:r w:rsidRPr="00167320">
              <w:rPr>
                <w:rFonts w:ascii="Times New Roman" w:hAnsi="Times New Roman" w:cs="Times New Roman"/>
                <w:sz w:val="18"/>
                <w:szCs w:val="18"/>
              </w:rPr>
              <w:t>Keputusan Pendanaan (X2)</w:t>
            </w:r>
          </w:p>
        </w:tc>
        <w:tc>
          <w:tcPr>
            <w:tcW w:w="1024" w:type="dxa"/>
            <w:shd w:val="clear" w:color="auto" w:fill="FFFFFF"/>
          </w:tcPr>
          <w:p w14:paraId="401ADC12"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35</w:t>
            </w:r>
          </w:p>
        </w:tc>
        <w:tc>
          <w:tcPr>
            <w:tcW w:w="1070" w:type="dxa"/>
            <w:shd w:val="clear" w:color="auto" w:fill="FFFFFF"/>
          </w:tcPr>
          <w:p w14:paraId="61797F7F"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6.15</w:t>
            </w:r>
          </w:p>
        </w:tc>
        <w:tc>
          <w:tcPr>
            <w:tcW w:w="1101" w:type="dxa"/>
            <w:shd w:val="clear" w:color="auto" w:fill="FFFFFF"/>
          </w:tcPr>
          <w:p w14:paraId="0D1D06A1"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132.87</w:t>
            </w:r>
          </w:p>
        </w:tc>
        <w:tc>
          <w:tcPr>
            <w:tcW w:w="1024" w:type="dxa"/>
            <w:shd w:val="clear" w:color="auto" w:fill="FFFFFF"/>
          </w:tcPr>
          <w:p w14:paraId="2D93F9A6"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49.1531</w:t>
            </w:r>
          </w:p>
        </w:tc>
        <w:tc>
          <w:tcPr>
            <w:tcW w:w="1437" w:type="dxa"/>
            <w:shd w:val="clear" w:color="auto" w:fill="FFFFFF"/>
          </w:tcPr>
          <w:p w14:paraId="20DD20C2"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30.51390</w:t>
            </w:r>
          </w:p>
        </w:tc>
      </w:tr>
      <w:tr w:rsidR="00167320" w:rsidRPr="00167320" w14:paraId="521D4983" w14:textId="77777777" w:rsidTr="00167320">
        <w:trPr>
          <w:cantSplit/>
        </w:trPr>
        <w:tc>
          <w:tcPr>
            <w:tcW w:w="2447" w:type="dxa"/>
            <w:shd w:val="clear" w:color="auto" w:fill="E0E0E0"/>
          </w:tcPr>
          <w:p w14:paraId="201876EB" w14:textId="77777777" w:rsidR="00167320" w:rsidRPr="00167320" w:rsidRDefault="00167320" w:rsidP="007B0092">
            <w:pPr>
              <w:autoSpaceDE w:val="0"/>
              <w:autoSpaceDN w:val="0"/>
              <w:adjustRightInd w:val="0"/>
              <w:spacing w:after="0" w:line="320" w:lineRule="atLeast"/>
              <w:ind w:left="60" w:right="60"/>
              <w:rPr>
                <w:rFonts w:ascii="Times New Roman" w:hAnsi="Times New Roman" w:cs="Times New Roman"/>
                <w:sz w:val="18"/>
                <w:szCs w:val="18"/>
              </w:rPr>
            </w:pPr>
            <w:r w:rsidRPr="00167320">
              <w:rPr>
                <w:rFonts w:ascii="Times New Roman" w:hAnsi="Times New Roman" w:cs="Times New Roman"/>
                <w:sz w:val="18"/>
                <w:szCs w:val="18"/>
              </w:rPr>
              <w:t>Kebijakan Dividen (X3)</w:t>
            </w:r>
          </w:p>
        </w:tc>
        <w:tc>
          <w:tcPr>
            <w:tcW w:w="1024" w:type="dxa"/>
            <w:shd w:val="clear" w:color="auto" w:fill="FFFFFF"/>
          </w:tcPr>
          <w:p w14:paraId="6596E864"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35</w:t>
            </w:r>
          </w:p>
        </w:tc>
        <w:tc>
          <w:tcPr>
            <w:tcW w:w="1070" w:type="dxa"/>
            <w:shd w:val="clear" w:color="auto" w:fill="FFFFFF"/>
          </w:tcPr>
          <w:p w14:paraId="695E280E"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.00</w:t>
            </w:r>
          </w:p>
        </w:tc>
        <w:tc>
          <w:tcPr>
            <w:tcW w:w="1101" w:type="dxa"/>
            <w:shd w:val="clear" w:color="auto" w:fill="FFFFFF"/>
          </w:tcPr>
          <w:p w14:paraId="5C339838"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151.97</w:t>
            </w:r>
          </w:p>
        </w:tc>
        <w:tc>
          <w:tcPr>
            <w:tcW w:w="1024" w:type="dxa"/>
            <w:shd w:val="clear" w:color="auto" w:fill="FFFFFF"/>
          </w:tcPr>
          <w:p w14:paraId="42639534"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58.3194</w:t>
            </w:r>
          </w:p>
        </w:tc>
        <w:tc>
          <w:tcPr>
            <w:tcW w:w="1437" w:type="dxa"/>
            <w:shd w:val="clear" w:color="auto" w:fill="FFFFFF"/>
          </w:tcPr>
          <w:p w14:paraId="015FC536"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36.85303</w:t>
            </w:r>
          </w:p>
        </w:tc>
      </w:tr>
      <w:tr w:rsidR="00167320" w:rsidRPr="00167320" w14:paraId="17B29B48" w14:textId="77777777" w:rsidTr="00167320">
        <w:trPr>
          <w:cantSplit/>
        </w:trPr>
        <w:tc>
          <w:tcPr>
            <w:tcW w:w="2447" w:type="dxa"/>
            <w:shd w:val="clear" w:color="auto" w:fill="E0E0E0"/>
          </w:tcPr>
          <w:p w14:paraId="4899F677" w14:textId="77777777" w:rsidR="00167320" w:rsidRPr="00167320" w:rsidRDefault="00167320" w:rsidP="007B0092">
            <w:pPr>
              <w:autoSpaceDE w:val="0"/>
              <w:autoSpaceDN w:val="0"/>
              <w:adjustRightInd w:val="0"/>
              <w:spacing w:after="0" w:line="320" w:lineRule="atLeast"/>
              <w:ind w:left="60" w:right="60"/>
              <w:rPr>
                <w:rFonts w:ascii="Times New Roman" w:hAnsi="Times New Roman" w:cs="Times New Roman"/>
                <w:sz w:val="18"/>
                <w:szCs w:val="18"/>
              </w:rPr>
            </w:pPr>
            <w:r w:rsidRPr="00167320">
              <w:rPr>
                <w:rFonts w:ascii="Times New Roman" w:hAnsi="Times New Roman" w:cs="Times New Roman"/>
                <w:sz w:val="18"/>
                <w:szCs w:val="18"/>
              </w:rPr>
              <w:t>Nilai Perusahaan (Y)</w:t>
            </w:r>
          </w:p>
        </w:tc>
        <w:tc>
          <w:tcPr>
            <w:tcW w:w="1024" w:type="dxa"/>
            <w:shd w:val="clear" w:color="auto" w:fill="FFFFFF"/>
          </w:tcPr>
          <w:p w14:paraId="55910A4C"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35</w:t>
            </w:r>
          </w:p>
        </w:tc>
        <w:tc>
          <w:tcPr>
            <w:tcW w:w="1070" w:type="dxa"/>
            <w:shd w:val="clear" w:color="auto" w:fill="FFFFFF"/>
          </w:tcPr>
          <w:p w14:paraId="3844E1FF"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.62</w:t>
            </w:r>
          </w:p>
        </w:tc>
        <w:tc>
          <w:tcPr>
            <w:tcW w:w="1101" w:type="dxa"/>
            <w:shd w:val="clear" w:color="auto" w:fill="FFFFFF"/>
          </w:tcPr>
          <w:p w14:paraId="459ECC0D"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4.61</w:t>
            </w:r>
          </w:p>
        </w:tc>
        <w:tc>
          <w:tcPr>
            <w:tcW w:w="1024" w:type="dxa"/>
            <w:shd w:val="clear" w:color="auto" w:fill="FFFFFF"/>
          </w:tcPr>
          <w:p w14:paraId="7806F572"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1.8117</w:t>
            </w:r>
          </w:p>
        </w:tc>
        <w:tc>
          <w:tcPr>
            <w:tcW w:w="1437" w:type="dxa"/>
            <w:shd w:val="clear" w:color="auto" w:fill="FFFFFF"/>
          </w:tcPr>
          <w:p w14:paraId="3E0317BE"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.93342</w:t>
            </w:r>
          </w:p>
        </w:tc>
      </w:tr>
      <w:tr w:rsidR="00167320" w:rsidRPr="00167320" w14:paraId="0B901E9C" w14:textId="77777777" w:rsidTr="00167320">
        <w:trPr>
          <w:cantSplit/>
        </w:trPr>
        <w:tc>
          <w:tcPr>
            <w:tcW w:w="2447" w:type="dxa"/>
            <w:shd w:val="clear" w:color="auto" w:fill="E0E0E0"/>
          </w:tcPr>
          <w:p w14:paraId="39FBE908" w14:textId="77777777" w:rsidR="00167320" w:rsidRPr="00167320" w:rsidRDefault="00167320" w:rsidP="007B0092">
            <w:pPr>
              <w:autoSpaceDE w:val="0"/>
              <w:autoSpaceDN w:val="0"/>
              <w:adjustRightInd w:val="0"/>
              <w:spacing w:after="0" w:line="320" w:lineRule="atLeast"/>
              <w:ind w:left="60" w:right="60"/>
              <w:rPr>
                <w:rFonts w:ascii="Times New Roman" w:hAnsi="Times New Roman" w:cs="Times New Roman"/>
                <w:sz w:val="18"/>
                <w:szCs w:val="18"/>
              </w:rPr>
            </w:pPr>
            <w:r w:rsidRPr="00167320">
              <w:rPr>
                <w:rFonts w:ascii="Times New Roman" w:hAnsi="Times New Roman" w:cs="Times New Roman"/>
                <w:sz w:val="18"/>
                <w:szCs w:val="18"/>
              </w:rPr>
              <w:t>Valid N (listwise)</w:t>
            </w:r>
          </w:p>
        </w:tc>
        <w:tc>
          <w:tcPr>
            <w:tcW w:w="1024" w:type="dxa"/>
            <w:shd w:val="clear" w:color="auto" w:fill="FFFFFF"/>
          </w:tcPr>
          <w:p w14:paraId="1027A383" w14:textId="77777777" w:rsidR="00167320" w:rsidRPr="00167320" w:rsidRDefault="00167320"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167320">
              <w:rPr>
                <w:rFonts w:ascii="Times New Roman" w:hAnsi="Times New Roman" w:cs="Times New Roman"/>
                <w:sz w:val="18"/>
                <w:szCs w:val="18"/>
              </w:rPr>
              <w:t>35</w:t>
            </w:r>
          </w:p>
        </w:tc>
        <w:tc>
          <w:tcPr>
            <w:tcW w:w="1070" w:type="dxa"/>
            <w:shd w:val="clear" w:color="auto" w:fill="FFFFFF"/>
            <w:vAlign w:val="center"/>
          </w:tcPr>
          <w:p w14:paraId="5BB896A1" w14:textId="77777777" w:rsidR="00167320" w:rsidRPr="00167320" w:rsidRDefault="00167320" w:rsidP="007B0092">
            <w:pPr>
              <w:autoSpaceDE w:val="0"/>
              <w:autoSpaceDN w:val="0"/>
              <w:adjustRightInd w:val="0"/>
              <w:spacing w:after="0" w:line="240" w:lineRule="auto"/>
              <w:rPr>
                <w:rFonts w:ascii="Times New Roman" w:hAnsi="Times New Roman" w:cs="Times New Roman"/>
                <w:sz w:val="24"/>
                <w:szCs w:val="24"/>
              </w:rPr>
            </w:pPr>
          </w:p>
        </w:tc>
        <w:tc>
          <w:tcPr>
            <w:tcW w:w="1101" w:type="dxa"/>
            <w:shd w:val="clear" w:color="auto" w:fill="FFFFFF"/>
            <w:vAlign w:val="center"/>
          </w:tcPr>
          <w:p w14:paraId="5377879D" w14:textId="77777777" w:rsidR="00167320" w:rsidRPr="00167320" w:rsidRDefault="00167320" w:rsidP="007B0092">
            <w:pPr>
              <w:autoSpaceDE w:val="0"/>
              <w:autoSpaceDN w:val="0"/>
              <w:adjustRightInd w:val="0"/>
              <w:spacing w:after="0" w:line="240" w:lineRule="auto"/>
              <w:rPr>
                <w:rFonts w:ascii="Times New Roman" w:hAnsi="Times New Roman" w:cs="Times New Roman"/>
                <w:sz w:val="24"/>
                <w:szCs w:val="24"/>
              </w:rPr>
            </w:pPr>
          </w:p>
        </w:tc>
        <w:tc>
          <w:tcPr>
            <w:tcW w:w="1024" w:type="dxa"/>
            <w:shd w:val="clear" w:color="auto" w:fill="FFFFFF"/>
            <w:vAlign w:val="center"/>
          </w:tcPr>
          <w:p w14:paraId="2B9A65CE" w14:textId="77777777" w:rsidR="00167320" w:rsidRPr="00167320" w:rsidRDefault="00167320" w:rsidP="007B0092">
            <w:pPr>
              <w:autoSpaceDE w:val="0"/>
              <w:autoSpaceDN w:val="0"/>
              <w:adjustRightInd w:val="0"/>
              <w:spacing w:after="0" w:line="240" w:lineRule="auto"/>
              <w:rPr>
                <w:rFonts w:ascii="Times New Roman" w:hAnsi="Times New Roman" w:cs="Times New Roman"/>
                <w:sz w:val="24"/>
                <w:szCs w:val="24"/>
              </w:rPr>
            </w:pPr>
          </w:p>
        </w:tc>
        <w:tc>
          <w:tcPr>
            <w:tcW w:w="1437" w:type="dxa"/>
            <w:shd w:val="clear" w:color="auto" w:fill="FFFFFF"/>
            <w:vAlign w:val="center"/>
          </w:tcPr>
          <w:p w14:paraId="5D406C85" w14:textId="77777777" w:rsidR="00167320" w:rsidRPr="00167320" w:rsidRDefault="00167320" w:rsidP="007B0092">
            <w:pPr>
              <w:autoSpaceDE w:val="0"/>
              <w:autoSpaceDN w:val="0"/>
              <w:adjustRightInd w:val="0"/>
              <w:spacing w:after="0" w:line="240" w:lineRule="auto"/>
              <w:rPr>
                <w:rFonts w:ascii="Times New Roman" w:hAnsi="Times New Roman" w:cs="Times New Roman"/>
                <w:sz w:val="24"/>
                <w:szCs w:val="24"/>
              </w:rPr>
            </w:pPr>
          </w:p>
        </w:tc>
      </w:tr>
    </w:tbl>
    <w:p w14:paraId="4257447D" w14:textId="08FED730" w:rsidR="00DC3454" w:rsidRDefault="00DC3454" w:rsidP="00DC3454">
      <w:pPr>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Olahan</w:t>
      </w:r>
      <w:proofErr w:type="spellEnd"/>
      <w:r>
        <w:rPr>
          <w:rFonts w:ascii="Times New Roman" w:hAnsi="Times New Roman" w:cs="Times New Roman"/>
          <w:sz w:val="24"/>
          <w:szCs w:val="24"/>
          <w:lang w:val="en-US"/>
        </w:rPr>
        <w:t xml:space="preserve"> Data SPSS 24, 202</w:t>
      </w:r>
      <w:r w:rsidR="00167320">
        <w:rPr>
          <w:rFonts w:ascii="Times New Roman" w:hAnsi="Times New Roman" w:cs="Times New Roman"/>
          <w:sz w:val="24"/>
          <w:szCs w:val="24"/>
          <w:lang w:val="en-US"/>
        </w:rPr>
        <w:t>2</w:t>
      </w:r>
    </w:p>
    <w:p w14:paraId="28EB4C66" w14:textId="77777777" w:rsidR="00DC3454" w:rsidRPr="00BE7448" w:rsidRDefault="00DC3454" w:rsidP="00DC3454">
      <w:pPr>
        <w:spacing w:after="0" w:line="480" w:lineRule="auto"/>
        <w:ind w:firstLine="567"/>
        <w:jc w:val="both"/>
        <w:rPr>
          <w:rFonts w:ascii="Times New Roman" w:hAnsi="Times New Roman" w:cs="Times New Roman"/>
          <w:sz w:val="24"/>
          <w:szCs w:val="24"/>
          <w:lang w:val="en-US"/>
        </w:rPr>
      </w:pPr>
      <w:r w:rsidRPr="007652E0">
        <w:rPr>
          <w:rFonts w:ascii="Times New Roman" w:hAnsi="Times New Roman" w:cs="Times New Roman"/>
          <w:sz w:val="24"/>
          <w:szCs w:val="24"/>
        </w:rPr>
        <w:t>Berdasarkan tabel di atas dapat dilihat statistik deskriptif untuk masing-masing variabel berikut ini:</w:t>
      </w:r>
    </w:p>
    <w:p w14:paraId="65DEA87D" w14:textId="1099F36E" w:rsidR="00DC3454" w:rsidRPr="00F14A11" w:rsidRDefault="00DC3454" w:rsidP="00973794">
      <w:pPr>
        <w:pStyle w:val="ListParagraph"/>
        <w:numPr>
          <w:ilvl w:val="0"/>
          <w:numId w:val="30"/>
        </w:numPr>
        <w:spacing w:after="0" w:line="480" w:lineRule="auto"/>
        <w:jc w:val="both"/>
        <w:rPr>
          <w:rFonts w:ascii="Times New Roman" w:hAnsi="Times New Roman" w:cs="Times New Roman"/>
          <w:sz w:val="24"/>
          <w:szCs w:val="24"/>
        </w:rPr>
      </w:pPr>
      <w:r w:rsidRPr="00677E2E">
        <w:rPr>
          <w:rFonts w:ascii="Times New Roman" w:hAnsi="Times New Roman" w:cs="Times New Roman"/>
          <w:sz w:val="24"/>
          <w:szCs w:val="24"/>
        </w:rPr>
        <w:t xml:space="preserve">Nilai rata-rata </w:t>
      </w:r>
      <w:r w:rsidR="00167320">
        <w:rPr>
          <w:rFonts w:ascii="Times New Roman" w:hAnsi="Times New Roman" w:cs="Times New Roman"/>
          <w:sz w:val="24"/>
          <w:szCs w:val="24"/>
          <w:lang w:val="en-US"/>
        </w:rPr>
        <w:t xml:space="preserve">Keputusan </w:t>
      </w:r>
      <w:proofErr w:type="spellStart"/>
      <w:r w:rsidR="00167320">
        <w:rPr>
          <w:rFonts w:ascii="Times New Roman" w:hAnsi="Times New Roman" w:cs="Times New Roman"/>
          <w:sz w:val="24"/>
          <w:szCs w:val="24"/>
          <w:lang w:val="en-US"/>
        </w:rPr>
        <w:t>Investasi</w:t>
      </w:r>
      <w:proofErr w:type="spellEnd"/>
      <w:r w:rsidRPr="00677E2E">
        <w:rPr>
          <w:rFonts w:ascii="Times New Roman" w:hAnsi="Times New Roman" w:cs="Times New Roman"/>
          <w:sz w:val="24"/>
          <w:szCs w:val="24"/>
        </w:rPr>
        <w:t xml:space="preserve"> adalah sebesar </w:t>
      </w:r>
      <w:r w:rsidR="00167320">
        <w:rPr>
          <w:rFonts w:ascii="Times New Roman" w:hAnsi="Times New Roman" w:cs="Times New Roman"/>
          <w:sz w:val="24"/>
          <w:szCs w:val="24"/>
          <w:lang w:val="en-US"/>
        </w:rPr>
        <w:t>16.94</w:t>
      </w:r>
      <w:r w:rsidRPr="00677E2E">
        <w:rPr>
          <w:rFonts w:ascii="Times New Roman" w:hAnsi="Times New Roman" w:cs="Times New Roman"/>
          <w:sz w:val="24"/>
          <w:szCs w:val="24"/>
        </w:rPr>
        <w:t xml:space="preserve">% dengan nilai maximum sebesar </w:t>
      </w:r>
      <w:r w:rsidR="00167320">
        <w:rPr>
          <w:rFonts w:ascii="Times New Roman" w:hAnsi="Times New Roman" w:cs="Times New Roman"/>
          <w:sz w:val="24"/>
          <w:szCs w:val="24"/>
          <w:lang w:val="en-US"/>
        </w:rPr>
        <w:t>257.00</w:t>
      </w:r>
      <w:r w:rsidRPr="00677E2E">
        <w:rPr>
          <w:rFonts w:ascii="Times New Roman" w:hAnsi="Times New Roman" w:cs="Times New Roman"/>
          <w:sz w:val="24"/>
          <w:szCs w:val="24"/>
        </w:rPr>
        <w:t xml:space="preserve">% dan nilai minimum sebesar </w:t>
      </w:r>
      <w:r w:rsidR="00167320">
        <w:rPr>
          <w:rFonts w:ascii="Times New Roman" w:hAnsi="Times New Roman" w:cs="Times New Roman"/>
          <w:sz w:val="24"/>
          <w:szCs w:val="24"/>
          <w:lang w:val="en-US"/>
        </w:rPr>
        <w:t>0.48</w:t>
      </w:r>
      <w:r w:rsidRPr="00677E2E">
        <w:rPr>
          <w:rFonts w:ascii="Times New Roman" w:hAnsi="Times New Roman" w:cs="Times New Roman"/>
          <w:sz w:val="24"/>
          <w:szCs w:val="24"/>
        </w:rPr>
        <w:t xml:space="preserve">%. Di mana nilai standar deviasi untuk variabel </w:t>
      </w:r>
      <w:r w:rsidR="00167320">
        <w:rPr>
          <w:rFonts w:ascii="Times New Roman" w:hAnsi="Times New Roman" w:cs="Times New Roman"/>
          <w:sz w:val="24"/>
          <w:szCs w:val="24"/>
          <w:lang w:val="en-US"/>
        </w:rPr>
        <w:t xml:space="preserve">Keputusan </w:t>
      </w:r>
      <w:proofErr w:type="spellStart"/>
      <w:r w:rsidR="00167320">
        <w:rPr>
          <w:rFonts w:ascii="Times New Roman" w:hAnsi="Times New Roman" w:cs="Times New Roman"/>
          <w:sz w:val="24"/>
          <w:szCs w:val="24"/>
          <w:lang w:val="en-US"/>
        </w:rPr>
        <w:t>Investasi</w:t>
      </w:r>
      <w:proofErr w:type="spellEnd"/>
      <w:r w:rsidR="00167320" w:rsidRPr="00677E2E">
        <w:rPr>
          <w:rFonts w:ascii="Times New Roman" w:hAnsi="Times New Roman" w:cs="Times New Roman"/>
          <w:sz w:val="24"/>
          <w:szCs w:val="24"/>
        </w:rPr>
        <w:t xml:space="preserve"> </w:t>
      </w:r>
      <w:r w:rsidRPr="00677E2E">
        <w:rPr>
          <w:rFonts w:ascii="Times New Roman" w:hAnsi="Times New Roman" w:cs="Times New Roman"/>
          <w:sz w:val="24"/>
          <w:szCs w:val="24"/>
        </w:rPr>
        <w:t xml:space="preserve">adalah sebesar </w:t>
      </w:r>
      <w:r w:rsidR="00167320">
        <w:rPr>
          <w:rFonts w:ascii="Times New Roman" w:hAnsi="Times New Roman" w:cs="Times New Roman"/>
          <w:color w:val="000000"/>
          <w:sz w:val="24"/>
          <w:szCs w:val="24"/>
          <w:lang w:val="en-US"/>
        </w:rPr>
        <w:t>42.45%</w:t>
      </w:r>
      <w:r>
        <w:rPr>
          <w:rFonts w:ascii="Times New Roman" w:hAnsi="Times New Roman" w:cs="Times New Roman"/>
          <w:sz w:val="24"/>
          <w:szCs w:val="24"/>
          <w:lang w:val="en-US"/>
        </w:rPr>
        <w:t>.</w:t>
      </w:r>
    </w:p>
    <w:p w14:paraId="29F2AF89" w14:textId="26243916" w:rsidR="00DC3454" w:rsidRPr="00677E2E" w:rsidRDefault="00DC3454" w:rsidP="00973794">
      <w:pPr>
        <w:pStyle w:val="ListParagraph"/>
        <w:numPr>
          <w:ilvl w:val="0"/>
          <w:numId w:val="30"/>
        </w:numPr>
        <w:spacing w:after="0" w:line="480" w:lineRule="auto"/>
        <w:jc w:val="both"/>
        <w:rPr>
          <w:rFonts w:ascii="Times New Roman" w:hAnsi="Times New Roman" w:cs="Times New Roman"/>
          <w:sz w:val="24"/>
          <w:szCs w:val="24"/>
        </w:rPr>
      </w:pPr>
      <w:r w:rsidRPr="00677E2E">
        <w:rPr>
          <w:rFonts w:ascii="Times New Roman" w:hAnsi="Times New Roman" w:cs="Times New Roman"/>
          <w:sz w:val="24"/>
          <w:szCs w:val="24"/>
        </w:rPr>
        <w:t>Nilai rata-rata</w:t>
      </w:r>
      <w:r>
        <w:rPr>
          <w:rFonts w:ascii="Times New Roman" w:hAnsi="Times New Roman" w:cs="Times New Roman"/>
          <w:sz w:val="24"/>
          <w:szCs w:val="24"/>
          <w:lang w:val="en-US"/>
        </w:rPr>
        <w:t xml:space="preserve"> </w:t>
      </w:r>
      <w:r w:rsidR="00E65F65">
        <w:rPr>
          <w:rFonts w:ascii="Times New Roman" w:hAnsi="Times New Roman" w:cs="Times New Roman"/>
          <w:sz w:val="24"/>
          <w:szCs w:val="24"/>
          <w:lang w:val="en-US"/>
        </w:rPr>
        <w:t xml:space="preserve">Keputusan </w:t>
      </w:r>
      <w:proofErr w:type="spellStart"/>
      <w:r w:rsidR="00E65F65">
        <w:rPr>
          <w:rFonts w:ascii="Times New Roman" w:hAnsi="Times New Roman" w:cs="Times New Roman"/>
          <w:sz w:val="24"/>
          <w:szCs w:val="24"/>
          <w:lang w:val="en-US"/>
        </w:rPr>
        <w:t>Pendanaan</w:t>
      </w:r>
      <w:proofErr w:type="spellEnd"/>
      <w:r>
        <w:rPr>
          <w:rFonts w:ascii="Times New Roman" w:hAnsi="Times New Roman" w:cs="Times New Roman"/>
          <w:sz w:val="24"/>
          <w:szCs w:val="24"/>
        </w:rPr>
        <w:t xml:space="preserve"> </w:t>
      </w:r>
      <w:r w:rsidRPr="00677E2E">
        <w:rPr>
          <w:rFonts w:ascii="Times New Roman" w:hAnsi="Times New Roman" w:cs="Times New Roman"/>
          <w:sz w:val="24"/>
          <w:szCs w:val="24"/>
        </w:rPr>
        <w:t xml:space="preserve">adalah sebesar </w:t>
      </w:r>
      <w:r w:rsidR="00E65F65">
        <w:rPr>
          <w:rFonts w:ascii="Times New Roman" w:hAnsi="Times New Roman" w:cs="Times New Roman"/>
          <w:color w:val="000000"/>
          <w:sz w:val="24"/>
          <w:szCs w:val="24"/>
          <w:lang w:val="en-US"/>
        </w:rPr>
        <w:t>49.15</w:t>
      </w:r>
      <w:r w:rsidRPr="00677E2E">
        <w:rPr>
          <w:rFonts w:ascii="Times New Roman" w:hAnsi="Times New Roman" w:cs="Times New Roman"/>
          <w:sz w:val="24"/>
          <w:szCs w:val="24"/>
        </w:rPr>
        <w:t xml:space="preserve">% dengan nilai maximum sebesar </w:t>
      </w:r>
      <w:r w:rsidR="00140706">
        <w:rPr>
          <w:rFonts w:ascii="Times New Roman" w:hAnsi="Times New Roman" w:cs="Times New Roman"/>
          <w:color w:val="000000"/>
          <w:sz w:val="24"/>
          <w:szCs w:val="24"/>
          <w:lang w:val="en-US"/>
        </w:rPr>
        <w:t>132.87</w:t>
      </w:r>
      <w:r w:rsidRPr="00677E2E">
        <w:rPr>
          <w:rFonts w:ascii="Times New Roman" w:hAnsi="Times New Roman" w:cs="Times New Roman"/>
          <w:sz w:val="24"/>
          <w:szCs w:val="24"/>
        </w:rPr>
        <w:t xml:space="preserve">% dan nilai minimum sebesar </w:t>
      </w:r>
      <w:r w:rsidR="00140706">
        <w:rPr>
          <w:rFonts w:ascii="Times New Roman" w:hAnsi="Times New Roman" w:cs="Times New Roman"/>
          <w:color w:val="000000"/>
          <w:sz w:val="24"/>
          <w:szCs w:val="24"/>
          <w:lang w:val="en-US"/>
        </w:rPr>
        <w:t>6.15</w:t>
      </w:r>
      <w:r w:rsidRPr="00677E2E">
        <w:rPr>
          <w:rFonts w:ascii="Times New Roman" w:hAnsi="Times New Roman" w:cs="Times New Roman"/>
          <w:sz w:val="24"/>
          <w:szCs w:val="24"/>
        </w:rPr>
        <w:t xml:space="preserve">%. Di mana nilai standar deviasi untuk variabel </w:t>
      </w:r>
      <w:r w:rsidR="00140706">
        <w:rPr>
          <w:rFonts w:ascii="Times New Roman" w:hAnsi="Times New Roman" w:cs="Times New Roman"/>
          <w:sz w:val="24"/>
          <w:szCs w:val="24"/>
          <w:lang w:val="en-US"/>
        </w:rPr>
        <w:t xml:space="preserve">Keputusan </w:t>
      </w:r>
      <w:proofErr w:type="spellStart"/>
      <w:r w:rsidR="00140706">
        <w:rPr>
          <w:rFonts w:ascii="Times New Roman" w:hAnsi="Times New Roman" w:cs="Times New Roman"/>
          <w:sz w:val="24"/>
          <w:szCs w:val="24"/>
          <w:lang w:val="en-US"/>
        </w:rPr>
        <w:t>Pendanaan</w:t>
      </w:r>
      <w:proofErr w:type="spellEnd"/>
      <w:r w:rsidRPr="00677E2E">
        <w:rPr>
          <w:rFonts w:ascii="Times New Roman" w:hAnsi="Times New Roman" w:cs="Times New Roman"/>
          <w:sz w:val="24"/>
          <w:szCs w:val="24"/>
        </w:rPr>
        <w:t xml:space="preserve"> adalah sebesar </w:t>
      </w:r>
      <w:r w:rsidR="00140706">
        <w:rPr>
          <w:rFonts w:ascii="Times New Roman" w:hAnsi="Times New Roman" w:cs="Times New Roman"/>
          <w:color w:val="000000"/>
          <w:sz w:val="24"/>
          <w:szCs w:val="24"/>
          <w:lang w:val="en-US"/>
        </w:rPr>
        <w:t>30.51%</w:t>
      </w:r>
      <w:r w:rsidRPr="00677E2E">
        <w:rPr>
          <w:rFonts w:ascii="Times New Roman" w:hAnsi="Times New Roman" w:cs="Times New Roman"/>
          <w:sz w:val="24"/>
          <w:szCs w:val="24"/>
        </w:rPr>
        <w:t>.</w:t>
      </w:r>
    </w:p>
    <w:p w14:paraId="5E44D25D" w14:textId="0F9A523D" w:rsidR="00DC3454" w:rsidRDefault="00DC3454" w:rsidP="00973794">
      <w:pPr>
        <w:pStyle w:val="ListParagraph"/>
        <w:numPr>
          <w:ilvl w:val="0"/>
          <w:numId w:val="30"/>
        </w:numPr>
        <w:spacing w:after="0" w:line="480" w:lineRule="auto"/>
        <w:jc w:val="both"/>
        <w:rPr>
          <w:rFonts w:ascii="Times New Roman" w:hAnsi="Times New Roman" w:cs="Times New Roman"/>
          <w:sz w:val="24"/>
          <w:szCs w:val="24"/>
        </w:rPr>
      </w:pPr>
      <w:r w:rsidRPr="00677E2E">
        <w:rPr>
          <w:rFonts w:ascii="Times New Roman" w:hAnsi="Times New Roman" w:cs="Times New Roman"/>
          <w:sz w:val="24"/>
          <w:szCs w:val="24"/>
        </w:rPr>
        <w:t xml:space="preserve">Nilai rata-rata </w:t>
      </w:r>
      <w:proofErr w:type="spellStart"/>
      <w:r w:rsidR="00175CEB">
        <w:rPr>
          <w:rFonts w:ascii="Times New Roman" w:hAnsi="Times New Roman" w:cs="Times New Roman"/>
          <w:sz w:val="24"/>
          <w:szCs w:val="24"/>
          <w:lang w:val="en-US"/>
        </w:rPr>
        <w:t>Kebijakan</w:t>
      </w:r>
      <w:proofErr w:type="spellEnd"/>
      <w:r w:rsidR="00175CEB">
        <w:rPr>
          <w:rFonts w:ascii="Times New Roman" w:hAnsi="Times New Roman" w:cs="Times New Roman"/>
          <w:sz w:val="24"/>
          <w:szCs w:val="24"/>
          <w:lang w:val="en-US"/>
        </w:rPr>
        <w:t xml:space="preserve"> </w:t>
      </w:r>
      <w:proofErr w:type="spellStart"/>
      <w:r w:rsidR="00175CEB">
        <w:rPr>
          <w:rFonts w:ascii="Times New Roman" w:hAnsi="Times New Roman" w:cs="Times New Roman"/>
          <w:sz w:val="24"/>
          <w:szCs w:val="24"/>
          <w:lang w:val="en-US"/>
        </w:rPr>
        <w:t>Dividen</w:t>
      </w:r>
      <w:proofErr w:type="spellEnd"/>
      <w:r w:rsidRPr="00677E2E">
        <w:rPr>
          <w:rFonts w:ascii="Times New Roman" w:hAnsi="Times New Roman" w:cs="Times New Roman"/>
          <w:sz w:val="24"/>
          <w:szCs w:val="24"/>
        </w:rPr>
        <w:t xml:space="preserve"> adalah sebesar </w:t>
      </w:r>
      <w:r w:rsidR="00175CEB">
        <w:rPr>
          <w:rFonts w:ascii="Times New Roman" w:hAnsi="Times New Roman" w:cs="Times New Roman"/>
          <w:color w:val="000000"/>
          <w:sz w:val="24"/>
          <w:szCs w:val="24"/>
          <w:lang w:val="en-US"/>
        </w:rPr>
        <w:t>58.31%</w:t>
      </w:r>
      <w:r>
        <w:rPr>
          <w:rFonts w:ascii="Times New Roman" w:hAnsi="Times New Roman" w:cs="Times New Roman"/>
          <w:sz w:val="24"/>
          <w:szCs w:val="24"/>
        </w:rPr>
        <w:t xml:space="preserve"> dengan nilai</w:t>
      </w:r>
      <w:r w:rsidRPr="00677E2E">
        <w:rPr>
          <w:rFonts w:ascii="Times New Roman" w:hAnsi="Times New Roman" w:cs="Times New Roman"/>
          <w:sz w:val="24"/>
          <w:szCs w:val="24"/>
        </w:rPr>
        <w:t xml:space="preserve"> maximum sebesar </w:t>
      </w:r>
      <w:r w:rsidR="00175CEB">
        <w:rPr>
          <w:rFonts w:ascii="Times New Roman" w:hAnsi="Times New Roman" w:cs="Times New Roman"/>
          <w:color w:val="000000"/>
          <w:sz w:val="24"/>
          <w:szCs w:val="24"/>
          <w:lang w:val="en-US"/>
        </w:rPr>
        <w:t>151.97%</w:t>
      </w:r>
      <w:r w:rsidRPr="00677E2E">
        <w:rPr>
          <w:rFonts w:ascii="Times New Roman" w:hAnsi="Times New Roman" w:cs="Times New Roman"/>
          <w:sz w:val="24"/>
          <w:szCs w:val="24"/>
        </w:rPr>
        <w:t xml:space="preserve"> dan nilai minimum sebesar </w:t>
      </w:r>
      <w:r w:rsidR="00175CEB">
        <w:rPr>
          <w:rFonts w:ascii="Times New Roman" w:hAnsi="Times New Roman" w:cs="Times New Roman"/>
          <w:color w:val="000000"/>
          <w:sz w:val="24"/>
          <w:szCs w:val="24"/>
          <w:lang w:val="en-US"/>
        </w:rPr>
        <w:t>0</w:t>
      </w:r>
      <w:r w:rsidRPr="00677E2E">
        <w:rPr>
          <w:rFonts w:ascii="Times New Roman" w:hAnsi="Times New Roman" w:cs="Times New Roman"/>
          <w:sz w:val="24"/>
          <w:szCs w:val="24"/>
        </w:rPr>
        <w:t>.</w:t>
      </w:r>
      <w:r>
        <w:rPr>
          <w:rFonts w:ascii="Times New Roman" w:hAnsi="Times New Roman" w:cs="Times New Roman"/>
          <w:sz w:val="24"/>
          <w:szCs w:val="24"/>
          <w:lang w:val="en-US"/>
        </w:rPr>
        <w:t>00</w:t>
      </w:r>
      <w:r w:rsidR="00175CEB">
        <w:rPr>
          <w:rFonts w:ascii="Times New Roman" w:hAnsi="Times New Roman" w:cs="Times New Roman"/>
          <w:sz w:val="24"/>
          <w:szCs w:val="24"/>
          <w:lang w:val="en-US"/>
        </w:rPr>
        <w:t xml:space="preserve">%. </w:t>
      </w:r>
      <w:r w:rsidRPr="00677E2E">
        <w:rPr>
          <w:rFonts w:ascii="Times New Roman" w:hAnsi="Times New Roman" w:cs="Times New Roman"/>
          <w:sz w:val="24"/>
          <w:szCs w:val="24"/>
        </w:rPr>
        <w:t xml:space="preserve">Di mana nilai standar deviasi untuk variabel </w:t>
      </w:r>
      <w:proofErr w:type="spellStart"/>
      <w:r w:rsidR="00175CEB">
        <w:rPr>
          <w:rFonts w:ascii="Times New Roman" w:hAnsi="Times New Roman" w:cs="Times New Roman"/>
          <w:sz w:val="24"/>
          <w:szCs w:val="24"/>
          <w:lang w:val="en-US"/>
        </w:rPr>
        <w:t>Kebijakan</w:t>
      </w:r>
      <w:proofErr w:type="spellEnd"/>
      <w:r w:rsidR="00175CEB">
        <w:rPr>
          <w:rFonts w:ascii="Times New Roman" w:hAnsi="Times New Roman" w:cs="Times New Roman"/>
          <w:sz w:val="24"/>
          <w:szCs w:val="24"/>
          <w:lang w:val="en-US"/>
        </w:rPr>
        <w:t xml:space="preserve"> </w:t>
      </w:r>
      <w:proofErr w:type="spellStart"/>
      <w:r w:rsidR="00175CEB">
        <w:rPr>
          <w:rFonts w:ascii="Times New Roman" w:hAnsi="Times New Roman" w:cs="Times New Roman"/>
          <w:sz w:val="24"/>
          <w:szCs w:val="24"/>
          <w:lang w:val="en-US"/>
        </w:rPr>
        <w:t>Dividen</w:t>
      </w:r>
      <w:proofErr w:type="spellEnd"/>
      <w:r w:rsidR="00175CEB" w:rsidRPr="00677E2E">
        <w:rPr>
          <w:rFonts w:ascii="Times New Roman" w:hAnsi="Times New Roman" w:cs="Times New Roman"/>
          <w:sz w:val="24"/>
          <w:szCs w:val="24"/>
        </w:rPr>
        <w:t xml:space="preserve"> </w:t>
      </w:r>
      <w:r w:rsidRPr="00677E2E">
        <w:rPr>
          <w:rFonts w:ascii="Times New Roman" w:hAnsi="Times New Roman" w:cs="Times New Roman"/>
          <w:sz w:val="24"/>
          <w:szCs w:val="24"/>
        </w:rPr>
        <w:t xml:space="preserve">adalah sebesar </w:t>
      </w:r>
      <w:r w:rsidR="00175CEB">
        <w:rPr>
          <w:rFonts w:ascii="Times New Roman" w:hAnsi="Times New Roman" w:cs="Times New Roman"/>
          <w:color w:val="000000"/>
          <w:sz w:val="24"/>
          <w:szCs w:val="24"/>
          <w:lang w:val="en-US"/>
        </w:rPr>
        <w:t>36.85%</w:t>
      </w:r>
      <w:r w:rsidRPr="00677E2E">
        <w:rPr>
          <w:rFonts w:ascii="Times New Roman" w:hAnsi="Times New Roman" w:cs="Times New Roman"/>
          <w:sz w:val="24"/>
          <w:szCs w:val="24"/>
        </w:rPr>
        <w:t>.</w:t>
      </w:r>
    </w:p>
    <w:p w14:paraId="2E51B68B" w14:textId="43DF0F07" w:rsidR="00B807A9" w:rsidRPr="00231E3E" w:rsidRDefault="00B807A9" w:rsidP="00973794">
      <w:pPr>
        <w:pStyle w:val="ListParagraph"/>
        <w:numPr>
          <w:ilvl w:val="0"/>
          <w:numId w:val="30"/>
        </w:numPr>
        <w:spacing w:after="0" w:line="480" w:lineRule="auto"/>
        <w:jc w:val="both"/>
        <w:rPr>
          <w:rFonts w:ascii="Times New Roman" w:hAnsi="Times New Roman" w:cs="Times New Roman"/>
          <w:sz w:val="24"/>
          <w:szCs w:val="24"/>
        </w:rPr>
      </w:pPr>
      <w:r w:rsidRPr="00677E2E">
        <w:rPr>
          <w:rFonts w:ascii="Times New Roman" w:hAnsi="Times New Roman" w:cs="Times New Roman"/>
          <w:sz w:val="24"/>
          <w:szCs w:val="24"/>
        </w:rPr>
        <w:lastRenderedPageBreak/>
        <w:t xml:space="preserve">Nilai rata-rata </w:t>
      </w:r>
      <w:r>
        <w:rPr>
          <w:rFonts w:ascii="Times New Roman" w:hAnsi="Times New Roman" w:cs="Times New Roman"/>
          <w:sz w:val="24"/>
          <w:szCs w:val="24"/>
          <w:lang w:val="en-US"/>
        </w:rPr>
        <w:t>Nilai Perusahaan</w:t>
      </w:r>
      <w:r w:rsidRPr="00677E2E">
        <w:rPr>
          <w:rFonts w:ascii="Times New Roman" w:hAnsi="Times New Roman" w:cs="Times New Roman"/>
          <w:sz w:val="24"/>
          <w:szCs w:val="24"/>
        </w:rPr>
        <w:t xml:space="preserve"> adalah sebesar </w:t>
      </w:r>
      <w:r>
        <w:rPr>
          <w:rFonts w:ascii="Times New Roman" w:hAnsi="Times New Roman" w:cs="Times New Roman"/>
          <w:sz w:val="24"/>
          <w:szCs w:val="24"/>
          <w:lang w:val="en-US"/>
        </w:rPr>
        <w:t>1.81</w:t>
      </w:r>
      <w:r w:rsidRPr="00677E2E">
        <w:rPr>
          <w:rFonts w:ascii="Times New Roman" w:hAnsi="Times New Roman" w:cs="Times New Roman"/>
          <w:sz w:val="24"/>
          <w:szCs w:val="24"/>
        </w:rPr>
        <w:t xml:space="preserve">% dengan nilai maximum sebesar </w:t>
      </w:r>
      <w:r>
        <w:rPr>
          <w:rFonts w:ascii="Times New Roman" w:hAnsi="Times New Roman" w:cs="Times New Roman"/>
          <w:sz w:val="24"/>
          <w:szCs w:val="24"/>
          <w:lang w:val="en-US"/>
        </w:rPr>
        <w:t>4.61</w:t>
      </w:r>
      <w:r w:rsidRPr="00677E2E">
        <w:rPr>
          <w:rFonts w:ascii="Times New Roman" w:hAnsi="Times New Roman" w:cs="Times New Roman"/>
          <w:sz w:val="24"/>
          <w:szCs w:val="24"/>
        </w:rPr>
        <w:t xml:space="preserve">% dan nilai minimum sebesar </w:t>
      </w:r>
      <w:r>
        <w:rPr>
          <w:rFonts w:ascii="Times New Roman" w:hAnsi="Times New Roman" w:cs="Times New Roman"/>
          <w:sz w:val="24"/>
          <w:szCs w:val="24"/>
          <w:lang w:val="en-US"/>
        </w:rPr>
        <w:t>0.62</w:t>
      </w:r>
      <w:r w:rsidRPr="00677E2E">
        <w:rPr>
          <w:rFonts w:ascii="Times New Roman" w:hAnsi="Times New Roman" w:cs="Times New Roman"/>
          <w:sz w:val="24"/>
          <w:szCs w:val="24"/>
        </w:rPr>
        <w:t xml:space="preserve">%. Di mana nilai standar deviasi untuk variabel </w:t>
      </w:r>
      <w:r>
        <w:rPr>
          <w:rFonts w:ascii="Times New Roman" w:hAnsi="Times New Roman" w:cs="Times New Roman"/>
          <w:sz w:val="24"/>
          <w:szCs w:val="24"/>
          <w:lang w:val="en-US"/>
        </w:rPr>
        <w:t>Nilai Perusahaan</w:t>
      </w:r>
      <w:r w:rsidRPr="00677E2E">
        <w:rPr>
          <w:rFonts w:ascii="Times New Roman" w:hAnsi="Times New Roman" w:cs="Times New Roman"/>
          <w:sz w:val="24"/>
          <w:szCs w:val="24"/>
        </w:rPr>
        <w:t xml:space="preserve"> adalah sebesar </w:t>
      </w:r>
      <w:r>
        <w:rPr>
          <w:rFonts w:ascii="Times New Roman" w:hAnsi="Times New Roman" w:cs="Times New Roman"/>
          <w:color w:val="000000"/>
          <w:sz w:val="24"/>
          <w:szCs w:val="24"/>
          <w:lang w:val="en-US"/>
        </w:rPr>
        <w:t>0.93%.</w:t>
      </w:r>
    </w:p>
    <w:p w14:paraId="11473173" w14:textId="77777777" w:rsidR="00DC3454" w:rsidRPr="00AF5F54" w:rsidRDefault="00DC3454" w:rsidP="00973794">
      <w:pPr>
        <w:pStyle w:val="ListParagraph"/>
        <w:numPr>
          <w:ilvl w:val="0"/>
          <w:numId w:val="19"/>
        </w:numPr>
        <w:spacing w:after="0" w:line="480" w:lineRule="auto"/>
        <w:ind w:left="567" w:hanging="567"/>
        <w:jc w:val="both"/>
        <w:rPr>
          <w:rFonts w:ascii="Times New Roman" w:hAnsi="Times New Roman" w:cs="Times New Roman"/>
          <w:b/>
          <w:sz w:val="24"/>
          <w:szCs w:val="24"/>
          <w:lang w:val="en-US"/>
        </w:rPr>
      </w:pPr>
      <w:r w:rsidRPr="00AF5F54">
        <w:rPr>
          <w:rFonts w:ascii="Times New Roman" w:hAnsi="Times New Roman" w:cs="Times New Roman"/>
          <w:b/>
          <w:sz w:val="24"/>
          <w:szCs w:val="24"/>
          <w:lang w:val="en-US"/>
        </w:rPr>
        <w:t xml:space="preserve">Uji </w:t>
      </w:r>
      <w:proofErr w:type="spellStart"/>
      <w:r w:rsidRPr="00AF5F54">
        <w:rPr>
          <w:rFonts w:ascii="Times New Roman" w:hAnsi="Times New Roman" w:cs="Times New Roman"/>
          <w:b/>
          <w:sz w:val="24"/>
          <w:szCs w:val="24"/>
          <w:lang w:val="en-US"/>
        </w:rPr>
        <w:t>Asumsi</w:t>
      </w:r>
      <w:proofErr w:type="spellEnd"/>
      <w:r w:rsidRPr="00AF5F54">
        <w:rPr>
          <w:rFonts w:ascii="Times New Roman" w:hAnsi="Times New Roman" w:cs="Times New Roman"/>
          <w:b/>
          <w:sz w:val="24"/>
          <w:szCs w:val="24"/>
          <w:lang w:val="en-US"/>
        </w:rPr>
        <w:t xml:space="preserve"> </w:t>
      </w:r>
      <w:proofErr w:type="spellStart"/>
      <w:r w:rsidRPr="00AF5F54">
        <w:rPr>
          <w:rFonts w:ascii="Times New Roman" w:hAnsi="Times New Roman" w:cs="Times New Roman"/>
          <w:b/>
          <w:sz w:val="24"/>
          <w:szCs w:val="24"/>
          <w:lang w:val="en-US"/>
        </w:rPr>
        <w:t>Klasik</w:t>
      </w:r>
      <w:proofErr w:type="spellEnd"/>
    </w:p>
    <w:p w14:paraId="7340BF53" w14:textId="5C2D9731" w:rsidR="00DC3454" w:rsidRDefault="00DC3454" w:rsidP="00DC3454">
      <w:pPr>
        <w:widowControl w:val="0"/>
        <w:autoSpaceDE w:val="0"/>
        <w:autoSpaceDN w:val="0"/>
        <w:adjustRightInd w:val="0"/>
        <w:spacing w:after="0" w:line="480" w:lineRule="auto"/>
        <w:ind w:right="-33" w:firstLine="567"/>
        <w:jc w:val="both"/>
        <w:rPr>
          <w:rFonts w:ascii="Times New Roman" w:hAnsi="Times New Roman"/>
          <w:sz w:val="24"/>
          <w:szCs w:val="24"/>
        </w:rPr>
      </w:pPr>
      <w:r w:rsidRPr="00895786">
        <w:rPr>
          <w:rFonts w:ascii="Times New Roman" w:hAnsi="Times New Roman"/>
          <w:sz w:val="24"/>
          <w:szCs w:val="24"/>
        </w:rPr>
        <w:t xml:space="preserve">Uji </w:t>
      </w:r>
      <w:proofErr w:type="spellStart"/>
      <w:r>
        <w:rPr>
          <w:rFonts w:ascii="Times New Roman" w:hAnsi="Times New Roman"/>
          <w:sz w:val="24"/>
          <w:szCs w:val="24"/>
          <w:lang w:val="en-US"/>
        </w:rPr>
        <w:t>asumsi</w:t>
      </w:r>
      <w:proofErr w:type="spellEnd"/>
      <w:r w:rsidRPr="00895786">
        <w:rPr>
          <w:rFonts w:ascii="Times New Roman" w:hAnsi="Times New Roman"/>
          <w:sz w:val="24"/>
          <w:szCs w:val="24"/>
        </w:rPr>
        <w:t xml:space="preserve"> klasik ini dapat mengetahui apakah hasil persamaan memenuhi asumsi teoritis dalam analisis regresi berganda. </w:t>
      </w:r>
      <w:r w:rsidR="00696717">
        <w:rPr>
          <w:rFonts w:ascii="Times New Roman" w:hAnsi="Times New Roman"/>
          <w:sz w:val="24"/>
          <w:szCs w:val="24"/>
          <w:lang w:val="en-US"/>
        </w:rPr>
        <w:t xml:space="preserve">Uji </w:t>
      </w:r>
      <w:proofErr w:type="spellStart"/>
      <w:r>
        <w:rPr>
          <w:rFonts w:ascii="Times New Roman" w:hAnsi="Times New Roman"/>
          <w:sz w:val="24"/>
          <w:szCs w:val="24"/>
          <w:lang w:val="en-US"/>
        </w:rPr>
        <w:t>asusmsi</w:t>
      </w:r>
      <w:proofErr w:type="spellEnd"/>
      <w:r w:rsidRPr="00895786">
        <w:rPr>
          <w:rFonts w:ascii="Times New Roman" w:hAnsi="Times New Roman"/>
          <w:sz w:val="24"/>
          <w:szCs w:val="24"/>
        </w:rPr>
        <w:t xml:space="preserve"> klasik dalam penelitian ini meliputi: uji normalitas, uji multikolinieritas, uji heteroskedastisitas, dan uji autokorelasi, yang dapat digambarkan sebagai berikut:</w:t>
      </w:r>
    </w:p>
    <w:p w14:paraId="15F8B5FC" w14:textId="77777777" w:rsidR="00DC3454" w:rsidRDefault="00DC3454" w:rsidP="00973794">
      <w:pPr>
        <w:pStyle w:val="ListParagraph"/>
        <w:widowControl w:val="0"/>
        <w:numPr>
          <w:ilvl w:val="0"/>
          <w:numId w:val="31"/>
        </w:numPr>
        <w:autoSpaceDE w:val="0"/>
        <w:autoSpaceDN w:val="0"/>
        <w:adjustRightInd w:val="0"/>
        <w:spacing w:after="0" w:line="480" w:lineRule="auto"/>
        <w:ind w:left="567" w:right="-33" w:hanging="567"/>
        <w:jc w:val="both"/>
        <w:rPr>
          <w:rFonts w:ascii="Times New Roman" w:hAnsi="Times New Roman"/>
          <w:sz w:val="24"/>
          <w:szCs w:val="24"/>
        </w:rPr>
      </w:pPr>
      <w:r>
        <w:rPr>
          <w:rFonts w:ascii="Times New Roman" w:hAnsi="Times New Roman"/>
          <w:sz w:val="24"/>
          <w:szCs w:val="24"/>
        </w:rPr>
        <w:t>Uji Normalitas</w:t>
      </w:r>
    </w:p>
    <w:p w14:paraId="016A4E81" w14:textId="77777777" w:rsidR="00DC3454" w:rsidRPr="00B8260E" w:rsidRDefault="00DC3454" w:rsidP="00DC3454">
      <w:pPr>
        <w:pStyle w:val="NoSpacing"/>
        <w:spacing w:line="480" w:lineRule="auto"/>
        <w:ind w:firstLine="567"/>
        <w:jc w:val="both"/>
        <w:rPr>
          <w:rFonts w:ascii="Times New Roman" w:hAnsi="Times New Roman"/>
          <w:sz w:val="24"/>
          <w:szCs w:val="24"/>
        </w:rPr>
      </w:pPr>
      <w:r w:rsidRPr="00895786">
        <w:rPr>
          <w:rFonts w:ascii="Times New Roman" w:hAnsi="Times New Roman"/>
          <w:sz w:val="24"/>
          <w:szCs w:val="24"/>
        </w:rPr>
        <w:t xml:space="preserve">Uji </w:t>
      </w:r>
      <w:proofErr w:type="spellStart"/>
      <w:r w:rsidRPr="00895786">
        <w:rPr>
          <w:rFonts w:ascii="Times New Roman" w:hAnsi="Times New Roman"/>
          <w:sz w:val="24"/>
          <w:szCs w:val="24"/>
        </w:rPr>
        <w:t>normalitas</w:t>
      </w:r>
      <w:proofErr w:type="spellEnd"/>
      <w:r w:rsidRPr="00895786">
        <w:rPr>
          <w:rFonts w:ascii="Times New Roman" w:hAnsi="Times New Roman"/>
          <w:sz w:val="24"/>
          <w:szCs w:val="24"/>
        </w:rPr>
        <w:t xml:space="preserve"> </w:t>
      </w:r>
      <w:proofErr w:type="spellStart"/>
      <w:r w:rsidRPr="00895786">
        <w:rPr>
          <w:rFonts w:ascii="Times New Roman" w:hAnsi="Times New Roman"/>
          <w:sz w:val="24"/>
          <w:szCs w:val="24"/>
        </w:rPr>
        <w:t>dalam</w:t>
      </w:r>
      <w:proofErr w:type="spellEnd"/>
      <w:r w:rsidRPr="00895786">
        <w:rPr>
          <w:rFonts w:ascii="Times New Roman" w:hAnsi="Times New Roman"/>
          <w:sz w:val="24"/>
          <w:szCs w:val="24"/>
        </w:rPr>
        <w:t xml:space="preserve"> model </w:t>
      </w:r>
      <w:proofErr w:type="spellStart"/>
      <w:r w:rsidRPr="00895786">
        <w:rPr>
          <w:rFonts w:ascii="Times New Roman" w:hAnsi="Times New Roman"/>
          <w:sz w:val="24"/>
          <w:szCs w:val="24"/>
        </w:rPr>
        <w:t>regresi</w:t>
      </w:r>
      <w:proofErr w:type="spellEnd"/>
      <w:r w:rsidRPr="00895786">
        <w:rPr>
          <w:rFonts w:ascii="Times New Roman" w:hAnsi="Times New Roman"/>
          <w:sz w:val="24"/>
          <w:szCs w:val="24"/>
        </w:rPr>
        <w:t xml:space="preserve"> </w:t>
      </w:r>
      <w:proofErr w:type="spellStart"/>
      <w:r w:rsidRPr="00895786">
        <w:rPr>
          <w:rFonts w:ascii="Times New Roman" w:hAnsi="Times New Roman"/>
          <w:sz w:val="24"/>
          <w:szCs w:val="24"/>
        </w:rPr>
        <w:t>digunakan</w:t>
      </w:r>
      <w:proofErr w:type="spellEnd"/>
      <w:r w:rsidRPr="00895786">
        <w:rPr>
          <w:rFonts w:ascii="Times New Roman" w:hAnsi="Times New Roman"/>
          <w:sz w:val="24"/>
          <w:szCs w:val="24"/>
        </w:rPr>
        <w:t xml:space="preserve"> </w:t>
      </w:r>
      <w:proofErr w:type="spellStart"/>
      <w:r w:rsidRPr="00895786">
        <w:rPr>
          <w:rFonts w:ascii="Times New Roman" w:hAnsi="Times New Roman"/>
          <w:sz w:val="24"/>
          <w:szCs w:val="24"/>
        </w:rPr>
        <w:t>untuk</w:t>
      </w:r>
      <w:proofErr w:type="spellEnd"/>
      <w:r w:rsidRPr="00895786">
        <w:rPr>
          <w:rFonts w:ascii="Times New Roman" w:hAnsi="Times New Roman"/>
          <w:sz w:val="24"/>
          <w:szCs w:val="24"/>
        </w:rPr>
        <w:t xml:space="preserve"> </w:t>
      </w:r>
      <w:proofErr w:type="spellStart"/>
      <w:r w:rsidRPr="00895786">
        <w:rPr>
          <w:rFonts w:ascii="Times New Roman" w:hAnsi="Times New Roman"/>
          <w:sz w:val="24"/>
          <w:szCs w:val="24"/>
        </w:rPr>
        <w:t>menguji</w:t>
      </w:r>
      <w:proofErr w:type="spellEnd"/>
      <w:r w:rsidRPr="00895786">
        <w:rPr>
          <w:rFonts w:ascii="Times New Roman" w:hAnsi="Times New Roman"/>
          <w:sz w:val="24"/>
          <w:szCs w:val="24"/>
        </w:rPr>
        <w:t xml:space="preserve"> </w:t>
      </w:r>
      <w:proofErr w:type="spellStart"/>
      <w:r w:rsidRPr="00895786">
        <w:rPr>
          <w:rFonts w:ascii="Times New Roman" w:hAnsi="Times New Roman"/>
          <w:sz w:val="24"/>
          <w:szCs w:val="24"/>
        </w:rPr>
        <w:t>apakah</w:t>
      </w:r>
      <w:proofErr w:type="spellEnd"/>
      <w:r w:rsidRPr="00895786">
        <w:rPr>
          <w:rFonts w:ascii="Times New Roman" w:hAnsi="Times New Roman"/>
          <w:sz w:val="24"/>
          <w:szCs w:val="24"/>
        </w:rPr>
        <w:t xml:space="preserve"> </w:t>
      </w:r>
      <w:proofErr w:type="spellStart"/>
      <w:r w:rsidRPr="00895786">
        <w:rPr>
          <w:rFonts w:ascii="Times New Roman" w:hAnsi="Times New Roman"/>
          <w:sz w:val="24"/>
          <w:szCs w:val="24"/>
        </w:rPr>
        <w:t>nilai</w:t>
      </w:r>
      <w:proofErr w:type="spellEnd"/>
      <w:r w:rsidRPr="00895786">
        <w:rPr>
          <w:rFonts w:ascii="Times New Roman" w:hAnsi="Times New Roman"/>
          <w:sz w:val="24"/>
          <w:szCs w:val="24"/>
        </w:rPr>
        <w:t xml:space="preserve"> residu</w:t>
      </w:r>
      <w:r>
        <w:rPr>
          <w:rFonts w:ascii="Times New Roman" w:hAnsi="Times New Roman"/>
          <w:sz w:val="24"/>
          <w:szCs w:val="24"/>
        </w:rPr>
        <w:t>al</w:t>
      </w:r>
      <w:r w:rsidRPr="00895786">
        <w:rPr>
          <w:rFonts w:ascii="Times New Roman" w:hAnsi="Times New Roman"/>
          <w:sz w:val="24"/>
          <w:szCs w:val="24"/>
        </w:rPr>
        <w:t xml:space="preserve"> yang </w:t>
      </w:r>
      <w:proofErr w:type="spellStart"/>
      <w:r w:rsidRPr="00895786">
        <w:rPr>
          <w:rFonts w:ascii="Times New Roman" w:hAnsi="Times New Roman"/>
          <w:sz w:val="24"/>
          <w:szCs w:val="24"/>
        </w:rPr>
        <w:t>dihasilkan</w:t>
      </w:r>
      <w:proofErr w:type="spellEnd"/>
      <w:r w:rsidRPr="00895786">
        <w:rPr>
          <w:rFonts w:ascii="Times New Roman" w:hAnsi="Times New Roman"/>
          <w:sz w:val="24"/>
          <w:szCs w:val="24"/>
        </w:rPr>
        <w:t xml:space="preserve"> </w:t>
      </w:r>
      <w:proofErr w:type="spellStart"/>
      <w:r w:rsidRPr="00895786">
        <w:rPr>
          <w:rFonts w:ascii="Times New Roman" w:hAnsi="Times New Roman"/>
          <w:sz w:val="24"/>
          <w:szCs w:val="24"/>
        </w:rPr>
        <w:t>dari</w:t>
      </w:r>
      <w:proofErr w:type="spellEnd"/>
      <w:r w:rsidRPr="00895786">
        <w:rPr>
          <w:rFonts w:ascii="Times New Roman" w:hAnsi="Times New Roman"/>
          <w:sz w:val="24"/>
          <w:szCs w:val="24"/>
        </w:rPr>
        <w:t xml:space="preserve"> </w:t>
      </w:r>
      <w:proofErr w:type="spellStart"/>
      <w:r w:rsidRPr="00895786">
        <w:rPr>
          <w:rFonts w:ascii="Times New Roman" w:hAnsi="Times New Roman"/>
          <w:sz w:val="24"/>
          <w:szCs w:val="24"/>
        </w:rPr>
        <w:t>regresi</w:t>
      </w:r>
      <w:proofErr w:type="spellEnd"/>
      <w:r w:rsidRPr="00895786">
        <w:rPr>
          <w:rFonts w:ascii="Times New Roman" w:hAnsi="Times New Roman"/>
          <w:sz w:val="24"/>
          <w:szCs w:val="24"/>
        </w:rPr>
        <w:t xml:space="preserve"> </w:t>
      </w:r>
      <w:proofErr w:type="spellStart"/>
      <w:r w:rsidRPr="00895786">
        <w:rPr>
          <w:rFonts w:ascii="Times New Roman" w:hAnsi="Times New Roman"/>
          <w:sz w:val="24"/>
          <w:szCs w:val="24"/>
        </w:rPr>
        <w:t>terdistribusi</w:t>
      </w:r>
      <w:proofErr w:type="spellEnd"/>
      <w:r w:rsidRPr="00895786">
        <w:rPr>
          <w:rFonts w:ascii="Times New Roman" w:hAnsi="Times New Roman"/>
          <w:sz w:val="24"/>
          <w:szCs w:val="24"/>
        </w:rPr>
        <w:t xml:space="preserve"> normal. Model </w:t>
      </w:r>
      <w:proofErr w:type="spellStart"/>
      <w:r w:rsidRPr="00895786">
        <w:rPr>
          <w:rFonts w:ascii="Times New Roman" w:hAnsi="Times New Roman"/>
          <w:sz w:val="24"/>
          <w:szCs w:val="24"/>
        </w:rPr>
        <w:t>regresi</w:t>
      </w:r>
      <w:proofErr w:type="spellEnd"/>
      <w:r w:rsidRPr="00895786">
        <w:rPr>
          <w:rFonts w:ascii="Times New Roman" w:hAnsi="Times New Roman"/>
          <w:sz w:val="24"/>
          <w:szCs w:val="24"/>
        </w:rPr>
        <w:t xml:space="preserve"> yang </w:t>
      </w:r>
      <w:proofErr w:type="spellStart"/>
      <w:r w:rsidRPr="00895786">
        <w:rPr>
          <w:rFonts w:ascii="Times New Roman" w:hAnsi="Times New Roman"/>
          <w:sz w:val="24"/>
          <w:szCs w:val="24"/>
        </w:rPr>
        <w:t>baik</w:t>
      </w:r>
      <w:proofErr w:type="spellEnd"/>
      <w:r w:rsidRPr="00895786">
        <w:rPr>
          <w:rFonts w:ascii="Times New Roman" w:hAnsi="Times New Roman"/>
          <w:sz w:val="24"/>
          <w:szCs w:val="24"/>
        </w:rPr>
        <w:t xml:space="preserve"> </w:t>
      </w:r>
      <w:proofErr w:type="spellStart"/>
      <w:r w:rsidRPr="00895786">
        <w:rPr>
          <w:rFonts w:ascii="Times New Roman" w:hAnsi="Times New Roman"/>
          <w:sz w:val="24"/>
          <w:szCs w:val="24"/>
        </w:rPr>
        <w:t>adalah</w:t>
      </w:r>
      <w:proofErr w:type="spellEnd"/>
      <w:r w:rsidRPr="00895786">
        <w:rPr>
          <w:rFonts w:ascii="Times New Roman" w:hAnsi="Times New Roman"/>
          <w:sz w:val="24"/>
          <w:szCs w:val="24"/>
        </w:rPr>
        <w:t xml:space="preserve"> model </w:t>
      </w:r>
      <w:proofErr w:type="spellStart"/>
      <w:r w:rsidRPr="00895786">
        <w:rPr>
          <w:rFonts w:ascii="Times New Roman" w:hAnsi="Times New Roman"/>
          <w:sz w:val="24"/>
          <w:szCs w:val="24"/>
        </w:rPr>
        <w:t>dengan</w:t>
      </w:r>
      <w:proofErr w:type="spellEnd"/>
      <w:r w:rsidRPr="00895786">
        <w:rPr>
          <w:rFonts w:ascii="Times New Roman" w:hAnsi="Times New Roman"/>
          <w:sz w:val="24"/>
          <w:szCs w:val="24"/>
        </w:rPr>
        <w:t xml:space="preserve"> </w:t>
      </w:r>
      <w:proofErr w:type="spellStart"/>
      <w:r w:rsidRPr="00895786">
        <w:rPr>
          <w:rFonts w:ascii="Times New Roman" w:hAnsi="Times New Roman"/>
          <w:sz w:val="24"/>
          <w:szCs w:val="24"/>
        </w:rPr>
        <w:t>nilai</w:t>
      </w:r>
      <w:proofErr w:type="spellEnd"/>
      <w:r w:rsidRPr="00895786">
        <w:rPr>
          <w:rFonts w:ascii="Times New Roman" w:hAnsi="Times New Roman"/>
          <w:sz w:val="24"/>
          <w:szCs w:val="24"/>
        </w:rPr>
        <w:t xml:space="preserve"> residu</w:t>
      </w:r>
      <w:r>
        <w:rPr>
          <w:rFonts w:ascii="Times New Roman" w:hAnsi="Times New Roman"/>
          <w:sz w:val="24"/>
          <w:szCs w:val="24"/>
        </w:rPr>
        <w:t>al</w:t>
      </w:r>
      <w:r w:rsidRPr="00895786">
        <w:rPr>
          <w:rFonts w:ascii="Times New Roman" w:hAnsi="Times New Roman"/>
          <w:sz w:val="24"/>
          <w:szCs w:val="24"/>
        </w:rPr>
        <w:t xml:space="preserve"> </w:t>
      </w:r>
      <w:proofErr w:type="spellStart"/>
      <w:r w:rsidRPr="00895786">
        <w:rPr>
          <w:rFonts w:ascii="Times New Roman" w:hAnsi="Times New Roman"/>
          <w:sz w:val="24"/>
          <w:szCs w:val="24"/>
        </w:rPr>
        <w:t>terdistribusi</w:t>
      </w:r>
      <w:proofErr w:type="spellEnd"/>
      <w:r w:rsidRPr="00895786">
        <w:rPr>
          <w:rFonts w:ascii="Times New Roman" w:hAnsi="Times New Roman"/>
          <w:sz w:val="24"/>
          <w:szCs w:val="24"/>
        </w:rPr>
        <w:t xml:space="preserve"> normal</w:t>
      </w:r>
      <w:r w:rsidRPr="009969FC">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w:t>
      </w:r>
      <w:proofErr w:type="spellEnd"/>
      <w:r>
        <w:rPr>
          <w:rFonts w:ascii="Times New Roman" w:hAnsi="Times New Roman" w:cs="Times New Roman"/>
          <w:sz w:val="24"/>
          <w:szCs w:val="24"/>
          <w:lang w:val="id-ID"/>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berdistribusi</w:t>
      </w:r>
      <w:proofErr w:type="spellEnd"/>
      <w:r>
        <w:rPr>
          <w:rFonts w:ascii="Times New Roman" w:hAnsi="Times New Roman" w:cs="Times New Roman"/>
          <w:sz w:val="24"/>
          <w:szCs w:val="24"/>
        </w:rPr>
        <w:t xml:space="preserve"> normal </w:t>
      </w:r>
      <w:proofErr w:type="spellStart"/>
      <w:r>
        <w:rPr>
          <w:rFonts w:ascii="Times New Roman" w:hAnsi="Times New Roman" w:cs="Times New Roman"/>
          <w:sz w:val="24"/>
          <w:szCs w:val="24"/>
        </w:rPr>
        <w:t>syaratnya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&gt; alpha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5% (0,05). </w:t>
      </w:r>
      <w:r>
        <w:rPr>
          <w:rFonts w:ascii="Times New Roman" w:hAnsi="Times New Roman"/>
          <w:spacing w:val="2"/>
          <w:sz w:val="24"/>
          <w:szCs w:val="24"/>
        </w:rPr>
        <w:t xml:space="preserve">Hasil uji </w:t>
      </w:r>
      <w:proofErr w:type="spellStart"/>
      <w:r>
        <w:rPr>
          <w:rFonts w:ascii="Times New Roman" w:hAnsi="Times New Roman"/>
          <w:spacing w:val="2"/>
          <w:sz w:val="24"/>
          <w:szCs w:val="24"/>
        </w:rPr>
        <w:t>normalitas</w:t>
      </w:r>
      <w:proofErr w:type="spellEnd"/>
      <w:r>
        <w:rPr>
          <w:rFonts w:ascii="Times New Roman" w:hAnsi="Times New Roman"/>
          <w:i/>
          <w:iCs/>
          <w:sz w:val="24"/>
          <w:szCs w:val="24"/>
        </w:rPr>
        <w:t xml:space="preserve"> </w:t>
      </w:r>
      <w:proofErr w:type="spellStart"/>
      <w:r w:rsidRPr="009969FC">
        <w:rPr>
          <w:rFonts w:ascii="Times New Roman" w:hAnsi="Times New Roman"/>
          <w:spacing w:val="-1"/>
          <w:sz w:val="24"/>
          <w:szCs w:val="24"/>
        </w:rPr>
        <w:t>s</w:t>
      </w:r>
      <w:r w:rsidRPr="009969FC">
        <w:rPr>
          <w:rFonts w:ascii="Times New Roman" w:hAnsi="Times New Roman"/>
          <w:sz w:val="24"/>
          <w:szCs w:val="24"/>
        </w:rPr>
        <w:t>e</w:t>
      </w:r>
      <w:r w:rsidRPr="009969FC">
        <w:rPr>
          <w:rFonts w:ascii="Times New Roman" w:hAnsi="Times New Roman"/>
          <w:spacing w:val="1"/>
          <w:sz w:val="24"/>
          <w:szCs w:val="24"/>
        </w:rPr>
        <w:t>p</w:t>
      </w:r>
      <w:r w:rsidRPr="009969FC">
        <w:rPr>
          <w:rFonts w:ascii="Times New Roman" w:hAnsi="Times New Roman"/>
          <w:sz w:val="24"/>
          <w:szCs w:val="24"/>
        </w:rPr>
        <w:t>e</w:t>
      </w:r>
      <w:r w:rsidRPr="009969FC">
        <w:rPr>
          <w:rFonts w:ascii="Times New Roman" w:hAnsi="Times New Roman"/>
          <w:spacing w:val="1"/>
          <w:sz w:val="24"/>
          <w:szCs w:val="24"/>
        </w:rPr>
        <w:t>r</w:t>
      </w:r>
      <w:r w:rsidRPr="009969FC">
        <w:rPr>
          <w:rFonts w:ascii="Times New Roman" w:hAnsi="Times New Roman"/>
          <w:sz w:val="24"/>
          <w:szCs w:val="24"/>
        </w:rPr>
        <w:t>ti</w:t>
      </w:r>
      <w:proofErr w:type="spellEnd"/>
      <w:r w:rsidRPr="009969FC">
        <w:rPr>
          <w:rFonts w:ascii="Times New Roman" w:hAnsi="Times New Roman"/>
          <w:sz w:val="24"/>
          <w:szCs w:val="24"/>
        </w:rPr>
        <w:t xml:space="preserve"> </w:t>
      </w:r>
      <w:r w:rsidRPr="009969FC">
        <w:rPr>
          <w:rFonts w:ascii="Times New Roman" w:hAnsi="Times New Roman"/>
          <w:spacing w:val="-4"/>
          <w:sz w:val="24"/>
          <w:szCs w:val="24"/>
        </w:rPr>
        <w:t>y</w:t>
      </w:r>
      <w:r w:rsidRPr="009969FC">
        <w:rPr>
          <w:rFonts w:ascii="Times New Roman" w:hAnsi="Times New Roman"/>
          <w:sz w:val="24"/>
          <w:szCs w:val="24"/>
        </w:rPr>
        <w:t>a</w:t>
      </w:r>
      <w:r w:rsidRPr="009969FC">
        <w:rPr>
          <w:rFonts w:ascii="Times New Roman" w:hAnsi="Times New Roman"/>
          <w:spacing w:val="-1"/>
          <w:sz w:val="24"/>
          <w:szCs w:val="24"/>
        </w:rPr>
        <w:t>n</w:t>
      </w:r>
      <w:r w:rsidRPr="009969FC">
        <w:rPr>
          <w:rFonts w:ascii="Times New Roman" w:hAnsi="Times New Roman"/>
          <w:sz w:val="24"/>
          <w:szCs w:val="24"/>
        </w:rPr>
        <w:t>g</w:t>
      </w:r>
      <w:r>
        <w:rPr>
          <w:rFonts w:ascii="Times New Roman" w:hAnsi="Times New Roman"/>
          <w:sz w:val="24"/>
          <w:szCs w:val="24"/>
        </w:rPr>
        <w:t xml:space="preserve"> </w:t>
      </w:r>
      <w:proofErr w:type="spellStart"/>
      <w:r w:rsidRPr="009969FC">
        <w:rPr>
          <w:rFonts w:ascii="Times New Roman" w:hAnsi="Times New Roman"/>
          <w:spacing w:val="1"/>
          <w:sz w:val="24"/>
          <w:szCs w:val="24"/>
        </w:rPr>
        <w:t>d</w:t>
      </w:r>
      <w:r w:rsidRPr="009969FC">
        <w:rPr>
          <w:rFonts w:ascii="Times New Roman" w:hAnsi="Times New Roman"/>
          <w:sz w:val="24"/>
          <w:szCs w:val="24"/>
        </w:rPr>
        <w:t>i</w:t>
      </w:r>
      <w:r w:rsidRPr="009969FC">
        <w:rPr>
          <w:rFonts w:ascii="Times New Roman" w:hAnsi="Times New Roman"/>
          <w:spacing w:val="-1"/>
          <w:sz w:val="24"/>
          <w:szCs w:val="24"/>
        </w:rPr>
        <w:t>s</w:t>
      </w:r>
      <w:r w:rsidRPr="009969FC">
        <w:rPr>
          <w:rFonts w:ascii="Times New Roman" w:hAnsi="Times New Roman"/>
          <w:sz w:val="24"/>
          <w:szCs w:val="24"/>
        </w:rPr>
        <w:t>a</w:t>
      </w:r>
      <w:r w:rsidRPr="009969FC">
        <w:rPr>
          <w:rFonts w:ascii="Times New Roman" w:hAnsi="Times New Roman"/>
          <w:spacing w:val="2"/>
          <w:sz w:val="24"/>
          <w:szCs w:val="24"/>
        </w:rPr>
        <w:t>j</w:t>
      </w:r>
      <w:r w:rsidRPr="009969FC">
        <w:rPr>
          <w:rFonts w:ascii="Times New Roman" w:hAnsi="Times New Roman"/>
          <w:sz w:val="24"/>
          <w:szCs w:val="24"/>
        </w:rPr>
        <w:t>i</w:t>
      </w:r>
      <w:r w:rsidRPr="009969FC">
        <w:rPr>
          <w:rFonts w:ascii="Times New Roman" w:hAnsi="Times New Roman"/>
          <w:spacing w:val="-1"/>
          <w:sz w:val="24"/>
          <w:szCs w:val="24"/>
        </w:rPr>
        <w:t>k</w:t>
      </w:r>
      <w:r w:rsidRPr="009969FC">
        <w:rPr>
          <w:rFonts w:ascii="Times New Roman" w:hAnsi="Times New Roman"/>
          <w:sz w:val="24"/>
          <w:szCs w:val="24"/>
        </w:rPr>
        <w:t>an</w:t>
      </w:r>
      <w:proofErr w:type="spellEnd"/>
      <w:r>
        <w:rPr>
          <w:rFonts w:ascii="Times New Roman" w:hAnsi="Times New Roman"/>
          <w:sz w:val="24"/>
          <w:szCs w:val="24"/>
        </w:rPr>
        <w:t xml:space="preserve"> </w:t>
      </w:r>
      <w:r w:rsidRPr="009969FC">
        <w:rPr>
          <w:rFonts w:ascii="Times New Roman" w:hAnsi="Times New Roman"/>
          <w:spacing w:val="1"/>
          <w:sz w:val="24"/>
          <w:szCs w:val="24"/>
        </w:rPr>
        <w:t>p</w:t>
      </w:r>
      <w:r w:rsidRPr="009969FC">
        <w:rPr>
          <w:rFonts w:ascii="Times New Roman" w:hAnsi="Times New Roman"/>
          <w:sz w:val="24"/>
          <w:szCs w:val="24"/>
        </w:rPr>
        <w:t>a</w:t>
      </w:r>
      <w:r w:rsidRPr="009969FC">
        <w:rPr>
          <w:rFonts w:ascii="Times New Roman" w:hAnsi="Times New Roman"/>
          <w:spacing w:val="1"/>
          <w:sz w:val="24"/>
          <w:szCs w:val="24"/>
        </w:rPr>
        <w:t>d</w:t>
      </w:r>
      <w:r w:rsidRPr="009969FC">
        <w:rPr>
          <w:rFonts w:ascii="Times New Roman" w:hAnsi="Times New Roman"/>
          <w:sz w:val="24"/>
          <w:szCs w:val="24"/>
        </w:rPr>
        <w:t>a</w:t>
      </w:r>
      <w:r>
        <w:rPr>
          <w:rFonts w:ascii="Times New Roman" w:hAnsi="Times New Roman"/>
          <w:sz w:val="24"/>
          <w:szCs w:val="24"/>
        </w:rPr>
        <w:t xml:space="preserve"> </w:t>
      </w:r>
      <w:proofErr w:type="spellStart"/>
      <w:r w:rsidRPr="009969FC">
        <w:rPr>
          <w:rFonts w:ascii="Times New Roman" w:hAnsi="Times New Roman"/>
          <w:spacing w:val="-1"/>
          <w:sz w:val="24"/>
          <w:szCs w:val="24"/>
        </w:rPr>
        <w:t>g</w:t>
      </w:r>
      <w:r w:rsidRPr="009969FC">
        <w:rPr>
          <w:rFonts w:ascii="Times New Roman" w:hAnsi="Times New Roman"/>
          <w:sz w:val="24"/>
          <w:szCs w:val="24"/>
        </w:rPr>
        <w:t>a</w:t>
      </w:r>
      <w:r w:rsidRPr="009969FC">
        <w:rPr>
          <w:rFonts w:ascii="Times New Roman" w:hAnsi="Times New Roman"/>
          <w:spacing w:val="-3"/>
          <w:sz w:val="24"/>
          <w:szCs w:val="24"/>
        </w:rPr>
        <w:t>m</w:t>
      </w:r>
      <w:r w:rsidRPr="009969FC">
        <w:rPr>
          <w:rFonts w:ascii="Times New Roman" w:hAnsi="Times New Roman"/>
          <w:spacing w:val="1"/>
          <w:sz w:val="24"/>
          <w:szCs w:val="24"/>
        </w:rPr>
        <w:t>b</w:t>
      </w:r>
      <w:r w:rsidRPr="009969FC">
        <w:rPr>
          <w:rFonts w:ascii="Times New Roman" w:hAnsi="Times New Roman"/>
          <w:sz w:val="24"/>
          <w:szCs w:val="24"/>
        </w:rPr>
        <w:t>ar</w:t>
      </w:r>
      <w:proofErr w:type="spellEnd"/>
      <w:r>
        <w:rPr>
          <w:rFonts w:ascii="Times New Roman" w:hAnsi="Times New Roman"/>
          <w:sz w:val="24"/>
          <w:szCs w:val="24"/>
        </w:rPr>
        <w:t xml:space="preserve"> </w:t>
      </w:r>
      <w:proofErr w:type="spellStart"/>
      <w:r w:rsidRPr="009969FC">
        <w:rPr>
          <w:rFonts w:ascii="Times New Roman" w:hAnsi="Times New Roman"/>
          <w:spacing w:val="1"/>
          <w:sz w:val="24"/>
          <w:szCs w:val="24"/>
        </w:rPr>
        <w:t>b</w:t>
      </w:r>
      <w:r w:rsidRPr="009969FC">
        <w:rPr>
          <w:rFonts w:ascii="Times New Roman" w:hAnsi="Times New Roman"/>
          <w:sz w:val="24"/>
          <w:szCs w:val="24"/>
        </w:rPr>
        <w:t>e</w:t>
      </w:r>
      <w:r w:rsidRPr="009969FC">
        <w:rPr>
          <w:rFonts w:ascii="Times New Roman" w:hAnsi="Times New Roman"/>
          <w:spacing w:val="1"/>
          <w:sz w:val="24"/>
          <w:szCs w:val="24"/>
        </w:rPr>
        <w:t>r</w:t>
      </w:r>
      <w:r w:rsidRPr="009969FC">
        <w:rPr>
          <w:rFonts w:ascii="Times New Roman" w:hAnsi="Times New Roman"/>
          <w:sz w:val="24"/>
          <w:szCs w:val="24"/>
        </w:rPr>
        <w:t>i</w:t>
      </w:r>
      <w:r w:rsidRPr="009969FC">
        <w:rPr>
          <w:rFonts w:ascii="Times New Roman" w:hAnsi="Times New Roman"/>
          <w:spacing w:val="-1"/>
          <w:sz w:val="24"/>
          <w:szCs w:val="24"/>
        </w:rPr>
        <w:t>ku</w:t>
      </w:r>
      <w:r w:rsidRPr="009969FC">
        <w:rPr>
          <w:rFonts w:ascii="Times New Roman" w:hAnsi="Times New Roman"/>
          <w:sz w:val="24"/>
          <w:szCs w:val="24"/>
        </w:rPr>
        <w:t>t</w:t>
      </w:r>
      <w:proofErr w:type="spellEnd"/>
      <w:r>
        <w:rPr>
          <w:rFonts w:ascii="Times New Roman" w:hAnsi="Times New Roman"/>
          <w:sz w:val="24"/>
          <w:szCs w:val="24"/>
        </w:rPr>
        <w:t xml:space="preserve"> </w:t>
      </w:r>
      <w:proofErr w:type="spellStart"/>
      <w:r w:rsidRPr="009969FC">
        <w:rPr>
          <w:rFonts w:ascii="Times New Roman" w:hAnsi="Times New Roman"/>
          <w:sz w:val="24"/>
          <w:szCs w:val="24"/>
        </w:rPr>
        <w:t>i</w:t>
      </w:r>
      <w:r w:rsidRPr="009969FC">
        <w:rPr>
          <w:rFonts w:ascii="Times New Roman" w:hAnsi="Times New Roman"/>
          <w:spacing w:val="-1"/>
          <w:sz w:val="24"/>
          <w:szCs w:val="24"/>
        </w:rPr>
        <w:t>n</w:t>
      </w:r>
      <w:r w:rsidRPr="009969FC">
        <w:rPr>
          <w:rFonts w:ascii="Times New Roman" w:hAnsi="Times New Roman"/>
          <w:sz w:val="24"/>
          <w:szCs w:val="24"/>
        </w:rPr>
        <w:t>i</w:t>
      </w:r>
      <w:proofErr w:type="spellEnd"/>
      <w:r w:rsidRPr="009969FC">
        <w:rPr>
          <w:rFonts w:ascii="Times New Roman" w:hAnsi="Times New Roman"/>
          <w:sz w:val="24"/>
          <w:szCs w:val="24"/>
        </w:rPr>
        <w:t>:</w:t>
      </w:r>
    </w:p>
    <w:p w14:paraId="6652690D" w14:textId="533D2514" w:rsidR="00DC3454" w:rsidRPr="00B8260E" w:rsidRDefault="00DC3454" w:rsidP="00DC3454">
      <w:pPr>
        <w:widowControl w:val="0"/>
        <w:autoSpaceDE w:val="0"/>
        <w:autoSpaceDN w:val="0"/>
        <w:adjustRightInd w:val="0"/>
        <w:spacing w:after="0" w:line="480" w:lineRule="auto"/>
        <w:ind w:right="-33"/>
        <w:jc w:val="center"/>
        <w:rPr>
          <w:rFonts w:ascii="Times New Roman" w:hAnsi="Times New Roman"/>
          <w:b/>
          <w:sz w:val="24"/>
          <w:szCs w:val="24"/>
          <w:lang w:val="en-US"/>
        </w:rPr>
      </w:pPr>
      <w:proofErr w:type="spellStart"/>
      <w:r w:rsidRPr="00B8260E">
        <w:rPr>
          <w:rFonts w:ascii="Times New Roman" w:hAnsi="Times New Roman"/>
          <w:b/>
          <w:sz w:val="24"/>
          <w:szCs w:val="24"/>
          <w:lang w:val="en-US"/>
        </w:rPr>
        <w:t>Tabel</w:t>
      </w:r>
      <w:proofErr w:type="spellEnd"/>
      <w:r>
        <w:rPr>
          <w:rFonts w:ascii="Times New Roman" w:hAnsi="Times New Roman"/>
          <w:b/>
          <w:sz w:val="24"/>
          <w:szCs w:val="24"/>
          <w:lang w:val="en-US"/>
        </w:rPr>
        <w:t xml:space="preserve"> 4.</w:t>
      </w:r>
      <w:r w:rsidR="00D35AA2">
        <w:rPr>
          <w:rFonts w:ascii="Times New Roman" w:hAnsi="Times New Roman"/>
          <w:b/>
          <w:sz w:val="24"/>
          <w:szCs w:val="24"/>
          <w:lang w:val="en-US"/>
        </w:rPr>
        <w:t>6</w:t>
      </w:r>
      <w:r w:rsidRPr="00B8260E">
        <w:rPr>
          <w:rFonts w:ascii="Times New Roman" w:hAnsi="Times New Roman"/>
          <w:b/>
          <w:sz w:val="24"/>
          <w:szCs w:val="24"/>
          <w:lang w:val="en-US"/>
        </w:rPr>
        <w:t xml:space="preserve"> Hasil Uji </w:t>
      </w:r>
      <w:proofErr w:type="spellStart"/>
      <w:r w:rsidRPr="00B8260E">
        <w:rPr>
          <w:rFonts w:ascii="Times New Roman" w:hAnsi="Times New Roman"/>
          <w:b/>
          <w:sz w:val="24"/>
          <w:szCs w:val="24"/>
          <w:lang w:val="en-US"/>
        </w:rPr>
        <w:t>Normalitas</w:t>
      </w:r>
      <w:proofErr w:type="spellEnd"/>
    </w:p>
    <w:tbl>
      <w:tblPr>
        <w:tblW w:w="5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3"/>
        <w:gridCol w:w="1438"/>
        <w:gridCol w:w="1468"/>
      </w:tblGrid>
      <w:tr w:rsidR="00D35AA2" w:rsidRPr="00D35AA2" w14:paraId="349B5C64" w14:textId="77777777" w:rsidTr="00D35AA2">
        <w:trPr>
          <w:cantSplit/>
          <w:jc w:val="center"/>
        </w:trPr>
        <w:tc>
          <w:tcPr>
            <w:tcW w:w="5338" w:type="dxa"/>
            <w:gridSpan w:val="3"/>
            <w:shd w:val="clear" w:color="auto" w:fill="FFFFFF"/>
            <w:vAlign w:val="center"/>
          </w:tcPr>
          <w:p w14:paraId="08E0D6C1" w14:textId="77777777" w:rsidR="00D35AA2" w:rsidRPr="00D35AA2" w:rsidRDefault="00D35AA2" w:rsidP="007B0092">
            <w:pPr>
              <w:autoSpaceDE w:val="0"/>
              <w:autoSpaceDN w:val="0"/>
              <w:adjustRightInd w:val="0"/>
              <w:spacing w:after="0" w:line="320" w:lineRule="atLeast"/>
              <w:ind w:left="60" w:right="60"/>
              <w:jc w:val="center"/>
              <w:rPr>
                <w:rFonts w:ascii="Times New Roman" w:hAnsi="Times New Roman" w:cs="Times New Roman"/>
              </w:rPr>
            </w:pPr>
            <w:r w:rsidRPr="00D35AA2">
              <w:rPr>
                <w:rFonts w:ascii="Times New Roman" w:hAnsi="Times New Roman" w:cs="Times New Roman"/>
                <w:b/>
                <w:bCs/>
              </w:rPr>
              <w:t>One-Sample Kolmogorov-Smirnov Test</w:t>
            </w:r>
          </w:p>
        </w:tc>
      </w:tr>
      <w:tr w:rsidR="00D35AA2" w:rsidRPr="00D35AA2" w14:paraId="4104044E" w14:textId="77777777" w:rsidTr="00D35AA2">
        <w:trPr>
          <w:cantSplit/>
          <w:jc w:val="center"/>
        </w:trPr>
        <w:tc>
          <w:tcPr>
            <w:tcW w:w="3870" w:type="dxa"/>
            <w:gridSpan w:val="2"/>
            <w:shd w:val="clear" w:color="auto" w:fill="FFFFFF"/>
            <w:vAlign w:val="bottom"/>
          </w:tcPr>
          <w:p w14:paraId="47343D99" w14:textId="77777777" w:rsidR="00D35AA2" w:rsidRPr="00D35AA2" w:rsidRDefault="00D35AA2" w:rsidP="007B0092">
            <w:pPr>
              <w:autoSpaceDE w:val="0"/>
              <w:autoSpaceDN w:val="0"/>
              <w:adjustRightInd w:val="0"/>
              <w:spacing w:after="0" w:line="240" w:lineRule="auto"/>
              <w:rPr>
                <w:rFonts w:ascii="Times New Roman" w:hAnsi="Times New Roman" w:cs="Times New Roman"/>
                <w:sz w:val="24"/>
                <w:szCs w:val="24"/>
              </w:rPr>
            </w:pPr>
          </w:p>
        </w:tc>
        <w:tc>
          <w:tcPr>
            <w:tcW w:w="1468" w:type="dxa"/>
            <w:shd w:val="clear" w:color="auto" w:fill="FFFFFF"/>
            <w:vAlign w:val="bottom"/>
          </w:tcPr>
          <w:p w14:paraId="3A2BE52F" w14:textId="77777777" w:rsidR="00D35AA2" w:rsidRPr="00D35AA2" w:rsidRDefault="00D35AA2"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D35AA2">
              <w:rPr>
                <w:rFonts w:ascii="Times New Roman" w:hAnsi="Times New Roman" w:cs="Times New Roman"/>
                <w:sz w:val="18"/>
                <w:szCs w:val="18"/>
              </w:rPr>
              <w:t>Unstandardized Residual</w:t>
            </w:r>
          </w:p>
        </w:tc>
      </w:tr>
      <w:tr w:rsidR="00D35AA2" w:rsidRPr="00D35AA2" w14:paraId="4D30D985" w14:textId="77777777" w:rsidTr="00D35AA2">
        <w:trPr>
          <w:cantSplit/>
          <w:jc w:val="center"/>
        </w:trPr>
        <w:tc>
          <w:tcPr>
            <w:tcW w:w="3870" w:type="dxa"/>
            <w:gridSpan w:val="2"/>
            <w:shd w:val="clear" w:color="auto" w:fill="E0E0E0"/>
          </w:tcPr>
          <w:p w14:paraId="52260212" w14:textId="77777777" w:rsidR="00D35AA2" w:rsidRPr="00D35AA2" w:rsidRDefault="00D35AA2" w:rsidP="007B0092">
            <w:pPr>
              <w:autoSpaceDE w:val="0"/>
              <w:autoSpaceDN w:val="0"/>
              <w:adjustRightInd w:val="0"/>
              <w:spacing w:after="0" w:line="320" w:lineRule="atLeast"/>
              <w:ind w:left="60" w:right="60"/>
              <w:rPr>
                <w:rFonts w:ascii="Times New Roman" w:hAnsi="Times New Roman" w:cs="Times New Roman"/>
                <w:sz w:val="18"/>
                <w:szCs w:val="18"/>
              </w:rPr>
            </w:pPr>
            <w:r w:rsidRPr="00D35AA2">
              <w:rPr>
                <w:rFonts w:ascii="Times New Roman" w:hAnsi="Times New Roman" w:cs="Times New Roman"/>
                <w:sz w:val="18"/>
                <w:szCs w:val="18"/>
              </w:rPr>
              <w:t>N</w:t>
            </w:r>
          </w:p>
        </w:tc>
        <w:tc>
          <w:tcPr>
            <w:tcW w:w="1468" w:type="dxa"/>
            <w:shd w:val="clear" w:color="auto" w:fill="FFFFFF"/>
          </w:tcPr>
          <w:p w14:paraId="172A4F4C" w14:textId="77777777" w:rsidR="00D35AA2" w:rsidRPr="00D35AA2" w:rsidRDefault="00D35AA2"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D35AA2">
              <w:rPr>
                <w:rFonts w:ascii="Times New Roman" w:hAnsi="Times New Roman" w:cs="Times New Roman"/>
                <w:sz w:val="18"/>
                <w:szCs w:val="18"/>
              </w:rPr>
              <w:t>35</w:t>
            </w:r>
          </w:p>
        </w:tc>
      </w:tr>
      <w:tr w:rsidR="00D35AA2" w:rsidRPr="00D35AA2" w14:paraId="79A572AB" w14:textId="77777777" w:rsidTr="00D35AA2">
        <w:trPr>
          <w:cantSplit/>
          <w:jc w:val="center"/>
        </w:trPr>
        <w:tc>
          <w:tcPr>
            <w:tcW w:w="2432" w:type="dxa"/>
            <w:vMerge w:val="restart"/>
            <w:shd w:val="clear" w:color="auto" w:fill="E0E0E0"/>
          </w:tcPr>
          <w:p w14:paraId="6615A505" w14:textId="77777777" w:rsidR="00D35AA2" w:rsidRPr="00D35AA2" w:rsidRDefault="00D35AA2" w:rsidP="007B0092">
            <w:pPr>
              <w:autoSpaceDE w:val="0"/>
              <w:autoSpaceDN w:val="0"/>
              <w:adjustRightInd w:val="0"/>
              <w:spacing w:after="0" w:line="320" w:lineRule="atLeast"/>
              <w:ind w:left="60" w:right="60"/>
              <w:rPr>
                <w:rFonts w:ascii="Times New Roman" w:hAnsi="Times New Roman" w:cs="Times New Roman"/>
                <w:sz w:val="18"/>
                <w:szCs w:val="18"/>
              </w:rPr>
            </w:pPr>
            <w:r w:rsidRPr="00D35AA2">
              <w:rPr>
                <w:rFonts w:ascii="Times New Roman" w:hAnsi="Times New Roman" w:cs="Times New Roman"/>
                <w:sz w:val="18"/>
                <w:szCs w:val="18"/>
              </w:rPr>
              <w:t>Normal Parameters</w:t>
            </w:r>
            <w:r w:rsidRPr="00D35AA2">
              <w:rPr>
                <w:rFonts w:ascii="Times New Roman" w:hAnsi="Times New Roman" w:cs="Times New Roman"/>
                <w:sz w:val="18"/>
                <w:szCs w:val="18"/>
                <w:vertAlign w:val="superscript"/>
              </w:rPr>
              <w:t>a,b</w:t>
            </w:r>
          </w:p>
        </w:tc>
        <w:tc>
          <w:tcPr>
            <w:tcW w:w="1438" w:type="dxa"/>
            <w:shd w:val="clear" w:color="auto" w:fill="E0E0E0"/>
          </w:tcPr>
          <w:p w14:paraId="6768AB9F" w14:textId="77777777" w:rsidR="00D35AA2" w:rsidRPr="00D35AA2" w:rsidRDefault="00D35AA2" w:rsidP="007B0092">
            <w:pPr>
              <w:autoSpaceDE w:val="0"/>
              <w:autoSpaceDN w:val="0"/>
              <w:adjustRightInd w:val="0"/>
              <w:spacing w:after="0" w:line="320" w:lineRule="atLeast"/>
              <w:ind w:left="60" w:right="60"/>
              <w:rPr>
                <w:rFonts w:ascii="Times New Roman" w:hAnsi="Times New Roman" w:cs="Times New Roman"/>
                <w:sz w:val="18"/>
                <w:szCs w:val="18"/>
              </w:rPr>
            </w:pPr>
            <w:r w:rsidRPr="00D35AA2">
              <w:rPr>
                <w:rFonts w:ascii="Times New Roman" w:hAnsi="Times New Roman" w:cs="Times New Roman"/>
                <w:sz w:val="18"/>
                <w:szCs w:val="18"/>
              </w:rPr>
              <w:t>Mean</w:t>
            </w:r>
          </w:p>
        </w:tc>
        <w:tc>
          <w:tcPr>
            <w:tcW w:w="1468" w:type="dxa"/>
            <w:shd w:val="clear" w:color="auto" w:fill="FFFFFF"/>
          </w:tcPr>
          <w:p w14:paraId="358CE7CD" w14:textId="77777777" w:rsidR="00D35AA2" w:rsidRPr="00D35AA2" w:rsidRDefault="00D35AA2"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D35AA2">
              <w:rPr>
                <w:rFonts w:ascii="Times New Roman" w:hAnsi="Times New Roman" w:cs="Times New Roman"/>
                <w:sz w:val="18"/>
                <w:szCs w:val="18"/>
              </w:rPr>
              <w:t>.0000000</w:t>
            </w:r>
          </w:p>
        </w:tc>
      </w:tr>
      <w:tr w:rsidR="00D35AA2" w:rsidRPr="00D35AA2" w14:paraId="2AA3569D" w14:textId="77777777" w:rsidTr="00D35AA2">
        <w:trPr>
          <w:cantSplit/>
          <w:jc w:val="center"/>
        </w:trPr>
        <w:tc>
          <w:tcPr>
            <w:tcW w:w="2432" w:type="dxa"/>
            <w:vMerge/>
            <w:shd w:val="clear" w:color="auto" w:fill="E0E0E0"/>
          </w:tcPr>
          <w:p w14:paraId="5B2D0A19" w14:textId="77777777" w:rsidR="00D35AA2" w:rsidRPr="00D35AA2" w:rsidRDefault="00D35AA2" w:rsidP="007B0092">
            <w:pPr>
              <w:autoSpaceDE w:val="0"/>
              <w:autoSpaceDN w:val="0"/>
              <w:adjustRightInd w:val="0"/>
              <w:spacing w:after="0" w:line="240" w:lineRule="auto"/>
              <w:rPr>
                <w:rFonts w:ascii="Times New Roman" w:hAnsi="Times New Roman" w:cs="Times New Roman"/>
                <w:sz w:val="18"/>
                <w:szCs w:val="18"/>
              </w:rPr>
            </w:pPr>
          </w:p>
        </w:tc>
        <w:tc>
          <w:tcPr>
            <w:tcW w:w="1438" w:type="dxa"/>
            <w:shd w:val="clear" w:color="auto" w:fill="E0E0E0"/>
          </w:tcPr>
          <w:p w14:paraId="69E94436" w14:textId="77777777" w:rsidR="00D35AA2" w:rsidRPr="00D35AA2" w:rsidRDefault="00D35AA2" w:rsidP="007B0092">
            <w:pPr>
              <w:autoSpaceDE w:val="0"/>
              <w:autoSpaceDN w:val="0"/>
              <w:adjustRightInd w:val="0"/>
              <w:spacing w:after="0" w:line="320" w:lineRule="atLeast"/>
              <w:ind w:left="60" w:right="60"/>
              <w:rPr>
                <w:rFonts w:ascii="Times New Roman" w:hAnsi="Times New Roman" w:cs="Times New Roman"/>
                <w:sz w:val="18"/>
                <w:szCs w:val="18"/>
              </w:rPr>
            </w:pPr>
            <w:r w:rsidRPr="00D35AA2">
              <w:rPr>
                <w:rFonts w:ascii="Times New Roman" w:hAnsi="Times New Roman" w:cs="Times New Roman"/>
                <w:sz w:val="18"/>
                <w:szCs w:val="18"/>
              </w:rPr>
              <w:t>Std. Deviation</w:t>
            </w:r>
          </w:p>
        </w:tc>
        <w:tc>
          <w:tcPr>
            <w:tcW w:w="1468" w:type="dxa"/>
            <w:shd w:val="clear" w:color="auto" w:fill="FFFFFF"/>
          </w:tcPr>
          <w:p w14:paraId="34EAB15F" w14:textId="77777777" w:rsidR="00D35AA2" w:rsidRPr="00D35AA2" w:rsidRDefault="00D35AA2"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D35AA2">
              <w:rPr>
                <w:rFonts w:ascii="Times New Roman" w:hAnsi="Times New Roman" w:cs="Times New Roman"/>
                <w:sz w:val="18"/>
                <w:szCs w:val="18"/>
              </w:rPr>
              <w:t>.78822537</w:t>
            </w:r>
          </w:p>
        </w:tc>
      </w:tr>
      <w:tr w:rsidR="00D35AA2" w:rsidRPr="00D35AA2" w14:paraId="4E229C72" w14:textId="77777777" w:rsidTr="00D35AA2">
        <w:trPr>
          <w:cantSplit/>
          <w:jc w:val="center"/>
        </w:trPr>
        <w:tc>
          <w:tcPr>
            <w:tcW w:w="2432" w:type="dxa"/>
            <w:vMerge w:val="restart"/>
            <w:shd w:val="clear" w:color="auto" w:fill="E0E0E0"/>
          </w:tcPr>
          <w:p w14:paraId="573E9B5A" w14:textId="77777777" w:rsidR="00D35AA2" w:rsidRPr="00D35AA2" w:rsidRDefault="00D35AA2" w:rsidP="007B0092">
            <w:pPr>
              <w:autoSpaceDE w:val="0"/>
              <w:autoSpaceDN w:val="0"/>
              <w:adjustRightInd w:val="0"/>
              <w:spacing w:after="0" w:line="320" w:lineRule="atLeast"/>
              <w:ind w:left="60" w:right="60"/>
              <w:rPr>
                <w:rFonts w:ascii="Times New Roman" w:hAnsi="Times New Roman" w:cs="Times New Roman"/>
                <w:sz w:val="18"/>
                <w:szCs w:val="18"/>
              </w:rPr>
            </w:pPr>
            <w:r w:rsidRPr="00D35AA2">
              <w:rPr>
                <w:rFonts w:ascii="Times New Roman" w:hAnsi="Times New Roman" w:cs="Times New Roman"/>
                <w:sz w:val="18"/>
                <w:szCs w:val="18"/>
              </w:rPr>
              <w:t>Most Extreme Differences</w:t>
            </w:r>
          </w:p>
        </w:tc>
        <w:tc>
          <w:tcPr>
            <w:tcW w:w="1438" w:type="dxa"/>
            <w:shd w:val="clear" w:color="auto" w:fill="E0E0E0"/>
          </w:tcPr>
          <w:p w14:paraId="17DAAF21" w14:textId="77777777" w:rsidR="00D35AA2" w:rsidRPr="00D35AA2" w:rsidRDefault="00D35AA2" w:rsidP="007B0092">
            <w:pPr>
              <w:autoSpaceDE w:val="0"/>
              <w:autoSpaceDN w:val="0"/>
              <w:adjustRightInd w:val="0"/>
              <w:spacing w:after="0" w:line="320" w:lineRule="atLeast"/>
              <w:ind w:left="60" w:right="60"/>
              <w:rPr>
                <w:rFonts w:ascii="Times New Roman" w:hAnsi="Times New Roman" w:cs="Times New Roman"/>
                <w:sz w:val="18"/>
                <w:szCs w:val="18"/>
              </w:rPr>
            </w:pPr>
            <w:r w:rsidRPr="00D35AA2">
              <w:rPr>
                <w:rFonts w:ascii="Times New Roman" w:hAnsi="Times New Roman" w:cs="Times New Roman"/>
                <w:sz w:val="18"/>
                <w:szCs w:val="18"/>
              </w:rPr>
              <w:t>Absolute</w:t>
            </w:r>
          </w:p>
        </w:tc>
        <w:tc>
          <w:tcPr>
            <w:tcW w:w="1468" w:type="dxa"/>
            <w:shd w:val="clear" w:color="auto" w:fill="FFFFFF"/>
          </w:tcPr>
          <w:p w14:paraId="3B7D39E3" w14:textId="77777777" w:rsidR="00D35AA2" w:rsidRPr="00D35AA2" w:rsidRDefault="00D35AA2"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D35AA2">
              <w:rPr>
                <w:rFonts w:ascii="Times New Roman" w:hAnsi="Times New Roman" w:cs="Times New Roman"/>
                <w:sz w:val="18"/>
                <w:szCs w:val="18"/>
              </w:rPr>
              <w:t>.117</w:t>
            </w:r>
          </w:p>
        </w:tc>
      </w:tr>
      <w:tr w:rsidR="00D35AA2" w:rsidRPr="00D35AA2" w14:paraId="5D399665" w14:textId="77777777" w:rsidTr="00D35AA2">
        <w:trPr>
          <w:cantSplit/>
          <w:jc w:val="center"/>
        </w:trPr>
        <w:tc>
          <w:tcPr>
            <w:tcW w:w="2432" w:type="dxa"/>
            <w:vMerge/>
            <w:shd w:val="clear" w:color="auto" w:fill="E0E0E0"/>
          </w:tcPr>
          <w:p w14:paraId="20D8993B" w14:textId="77777777" w:rsidR="00D35AA2" w:rsidRPr="00D35AA2" w:rsidRDefault="00D35AA2" w:rsidP="007B0092">
            <w:pPr>
              <w:autoSpaceDE w:val="0"/>
              <w:autoSpaceDN w:val="0"/>
              <w:adjustRightInd w:val="0"/>
              <w:spacing w:after="0" w:line="240" w:lineRule="auto"/>
              <w:rPr>
                <w:rFonts w:ascii="Times New Roman" w:hAnsi="Times New Roman" w:cs="Times New Roman"/>
                <w:sz w:val="18"/>
                <w:szCs w:val="18"/>
              </w:rPr>
            </w:pPr>
          </w:p>
        </w:tc>
        <w:tc>
          <w:tcPr>
            <w:tcW w:w="1438" w:type="dxa"/>
            <w:shd w:val="clear" w:color="auto" w:fill="E0E0E0"/>
          </w:tcPr>
          <w:p w14:paraId="307B41C7" w14:textId="77777777" w:rsidR="00D35AA2" w:rsidRPr="00D35AA2" w:rsidRDefault="00D35AA2" w:rsidP="007B0092">
            <w:pPr>
              <w:autoSpaceDE w:val="0"/>
              <w:autoSpaceDN w:val="0"/>
              <w:adjustRightInd w:val="0"/>
              <w:spacing w:after="0" w:line="320" w:lineRule="atLeast"/>
              <w:ind w:left="60" w:right="60"/>
              <w:rPr>
                <w:rFonts w:ascii="Times New Roman" w:hAnsi="Times New Roman" w:cs="Times New Roman"/>
                <w:sz w:val="18"/>
                <w:szCs w:val="18"/>
              </w:rPr>
            </w:pPr>
            <w:r w:rsidRPr="00D35AA2">
              <w:rPr>
                <w:rFonts w:ascii="Times New Roman" w:hAnsi="Times New Roman" w:cs="Times New Roman"/>
                <w:sz w:val="18"/>
                <w:szCs w:val="18"/>
              </w:rPr>
              <w:t>Positive</w:t>
            </w:r>
          </w:p>
        </w:tc>
        <w:tc>
          <w:tcPr>
            <w:tcW w:w="1468" w:type="dxa"/>
            <w:shd w:val="clear" w:color="auto" w:fill="FFFFFF"/>
          </w:tcPr>
          <w:p w14:paraId="039744DD" w14:textId="77777777" w:rsidR="00D35AA2" w:rsidRPr="00D35AA2" w:rsidRDefault="00D35AA2"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D35AA2">
              <w:rPr>
                <w:rFonts w:ascii="Times New Roman" w:hAnsi="Times New Roman" w:cs="Times New Roman"/>
                <w:sz w:val="18"/>
                <w:szCs w:val="18"/>
              </w:rPr>
              <w:t>.117</w:t>
            </w:r>
          </w:p>
        </w:tc>
      </w:tr>
      <w:tr w:rsidR="00D35AA2" w:rsidRPr="00D35AA2" w14:paraId="0276BBD1" w14:textId="77777777" w:rsidTr="00D35AA2">
        <w:trPr>
          <w:cantSplit/>
          <w:jc w:val="center"/>
        </w:trPr>
        <w:tc>
          <w:tcPr>
            <w:tcW w:w="2432" w:type="dxa"/>
            <w:vMerge/>
            <w:shd w:val="clear" w:color="auto" w:fill="E0E0E0"/>
          </w:tcPr>
          <w:p w14:paraId="054B7ECE" w14:textId="77777777" w:rsidR="00D35AA2" w:rsidRPr="00D35AA2" w:rsidRDefault="00D35AA2" w:rsidP="007B0092">
            <w:pPr>
              <w:autoSpaceDE w:val="0"/>
              <w:autoSpaceDN w:val="0"/>
              <w:adjustRightInd w:val="0"/>
              <w:spacing w:after="0" w:line="240" w:lineRule="auto"/>
              <w:rPr>
                <w:rFonts w:ascii="Times New Roman" w:hAnsi="Times New Roman" w:cs="Times New Roman"/>
                <w:sz w:val="18"/>
                <w:szCs w:val="18"/>
              </w:rPr>
            </w:pPr>
          </w:p>
        </w:tc>
        <w:tc>
          <w:tcPr>
            <w:tcW w:w="1438" w:type="dxa"/>
            <w:shd w:val="clear" w:color="auto" w:fill="E0E0E0"/>
          </w:tcPr>
          <w:p w14:paraId="3C4C5DB5" w14:textId="77777777" w:rsidR="00D35AA2" w:rsidRPr="00D35AA2" w:rsidRDefault="00D35AA2" w:rsidP="007B0092">
            <w:pPr>
              <w:autoSpaceDE w:val="0"/>
              <w:autoSpaceDN w:val="0"/>
              <w:adjustRightInd w:val="0"/>
              <w:spacing w:after="0" w:line="320" w:lineRule="atLeast"/>
              <w:ind w:left="60" w:right="60"/>
              <w:rPr>
                <w:rFonts w:ascii="Times New Roman" w:hAnsi="Times New Roman" w:cs="Times New Roman"/>
                <w:sz w:val="18"/>
                <w:szCs w:val="18"/>
              </w:rPr>
            </w:pPr>
            <w:r w:rsidRPr="00D35AA2">
              <w:rPr>
                <w:rFonts w:ascii="Times New Roman" w:hAnsi="Times New Roman" w:cs="Times New Roman"/>
                <w:sz w:val="18"/>
                <w:szCs w:val="18"/>
              </w:rPr>
              <w:t>Negative</w:t>
            </w:r>
          </w:p>
        </w:tc>
        <w:tc>
          <w:tcPr>
            <w:tcW w:w="1468" w:type="dxa"/>
            <w:shd w:val="clear" w:color="auto" w:fill="FFFFFF"/>
          </w:tcPr>
          <w:p w14:paraId="58B3BD6C" w14:textId="77777777" w:rsidR="00D35AA2" w:rsidRPr="00D35AA2" w:rsidRDefault="00D35AA2"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D35AA2">
              <w:rPr>
                <w:rFonts w:ascii="Times New Roman" w:hAnsi="Times New Roman" w:cs="Times New Roman"/>
                <w:sz w:val="18"/>
                <w:szCs w:val="18"/>
              </w:rPr>
              <w:t>-.056</w:t>
            </w:r>
          </w:p>
        </w:tc>
      </w:tr>
      <w:tr w:rsidR="00D35AA2" w:rsidRPr="00D35AA2" w14:paraId="74075F55" w14:textId="77777777" w:rsidTr="00D35AA2">
        <w:trPr>
          <w:cantSplit/>
          <w:jc w:val="center"/>
        </w:trPr>
        <w:tc>
          <w:tcPr>
            <w:tcW w:w="3870" w:type="dxa"/>
            <w:gridSpan w:val="2"/>
            <w:shd w:val="clear" w:color="auto" w:fill="E0E0E0"/>
          </w:tcPr>
          <w:p w14:paraId="201003C4" w14:textId="77777777" w:rsidR="00D35AA2" w:rsidRPr="00D35AA2" w:rsidRDefault="00D35AA2" w:rsidP="007B0092">
            <w:pPr>
              <w:autoSpaceDE w:val="0"/>
              <w:autoSpaceDN w:val="0"/>
              <w:adjustRightInd w:val="0"/>
              <w:spacing w:after="0" w:line="320" w:lineRule="atLeast"/>
              <w:ind w:left="60" w:right="60"/>
              <w:rPr>
                <w:rFonts w:ascii="Times New Roman" w:hAnsi="Times New Roman" w:cs="Times New Roman"/>
                <w:sz w:val="18"/>
                <w:szCs w:val="18"/>
              </w:rPr>
            </w:pPr>
            <w:r w:rsidRPr="00D35AA2">
              <w:rPr>
                <w:rFonts w:ascii="Times New Roman" w:hAnsi="Times New Roman" w:cs="Times New Roman"/>
                <w:sz w:val="18"/>
                <w:szCs w:val="18"/>
              </w:rPr>
              <w:t>Test Statistic</w:t>
            </w:r>
          </w:p>
        </w:tc>
        <w:tc>
          <w:tcPr>
            <w:tcW w:w="1468" w:type="dxa"/>
            <w:shd w:val="clear" w:color="auto" w:fill="FFFFFF"/>
          </w:tcPr>
          <w:p w14:paraId="216D2A95" w14:textId="77777777" w:rsidR="00D35AA2" w:rsidRPr="00D35AA2" w:rsidRDefault="00D35AA2"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D35AA2">
              <w:rPr>
                <w:rFonts w:ascii="Times New Roman" w:hAnsi="Times New Roman" w:cs="Times New Roman"/>
                <w:sz w:val="18"/>
                <w:szCs w:val="18"/>
              </w:rPr>
              <w:t>.117</w:t>
            </w:r>
          </w:p>
        </w:tc>
      </w:tr>
      <w:tr w:rsidR="00D35AA2" w:rsidRPr="00D35AA2" w14:paraId="77069E6D" w14:textId="77777777" w:rsidTr="00D35AA2">
        <w:trPr>
          <w:cantSplit/>
          <w:jc w:val="center"/>
        </w:trPr>
        <w:tc>
          <w:tcPr>
            <w:tcW w:w="3870" w:type="dxa"/>
            <w:gridSpan w:val="2"/>
            <w:shd w:val="clear" w:color="auto" w:fill="E0E0E0"/>
          </w:tcPr>
          <w:p w14:paraId="59E12B7A" w14:textId="77777777" w:rsidR="00D35AA2" w:rsidRPr="00D35AA2" w:rsidRDefault="00D35AA2" w:rsidP="007B0092">
            <w:pPr>
              <w:autoSpaceDE w:val="0"/>
              <w:autoSpaceDN w:val="0"/>
              <w:adjustRightInd w:val="0"/>
              <w:spacing w:after="0" w:line="320" w:lineRule="atLeast"/>
              <w:ind w:left="60" w:right="60"/>
              <w:rPr>
                <w:rFonts w:ascii="Times New Roman" w:hAnsi="Times New Roman" w:cs="Times New Roman"/>
                <w:sz w:val="18"/>
                <w:szCs w:val="18"/>
              </w:rPr>
            </w:pPr>
            <w:r w:rsidRPr="00D35AA2">
              <w:rPr>
                <w:rFonts w:ascii="Times New Roman" w:hAnsi="Times New Roman" w:cs="Times New Roman"/>
                <w:sz w:val="18"/>
                <w:szCs w:val="18"/>
              </w:rPr>
              <w:t>Asymp. Sig. (2-tailed)</w:t>
            </w:r>
          </w:p>
        </w:tc>
        <w:tc>
          <w:tcPr>
            <w:tcW w:w="1468" w:type="dxa"/>
            <w:shd w:val="clear" w:color="auto" w:fill="FFFFFF"/>
          </w:tcPr>
          <w:p w14:paraId="2E4DBADE" w14:textId="77777777" w:rsidR="00D35AA2" w:rsidRPr="00D35AA2" w:rsidRDefault="00D35AA2"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D35AA2">
              <w:rPr>
                <w:rFonts w:ascii="Times New Roman" w:hAnsi="Times New Roman" w:cs="Times New Roman"/>
                <w:sz w:val="18"/>
                <w:szCs w:val="18"/>
              </w:rPr>
              <w:t>.200</w:t>
            </w:r>
            <w:r w:rsidRPr="00D35AA2">
              <w:rPr>
                <w:rFonts w:ascii="Times New Roman" w:hAnsi="Times New Roman" w:cs="Times New Roman"/>
                <w:sz w:val="18"/>
                <w:szCs w:val="18"/>
                <w:vertAlign w:val="superscript"/>
              </w:rPr>
              <w:t>c,d</w:t>
            </w:r>
          </w:p>
        </w:tc>
      </w:tr>
      <w:tr w:rsidR="00D35AA2" w:rsidRPr="00D35AA2" w14:paraId="085AB872" w14:textId="77777777" w:rsidTr="00D35AA2">
        <w:trPr>
          <w:cantSplit/>
          <w:jc w:val="center"/>
        </w:trPr>
        <w:tc>
          <w:tcPr>
            <w:tcW w:w="5338" w:type="dxa"/>
            <w:gridSpan w:val="3"/>
            <w:shd w:val="clear" w:color="auto" w:fill="FFFFFF"/>
          </w:tcPr>
          <w:p w14:paraId="53F8BC40" w14:textId="77777777" w:rsidR="00D35AA2" w:rsidRPr="00D35AA2" w:rsidRDefault="00D35AA2" w:rsidP="007B0092">
            <w:pPr>
              <w:autoSpaceDE w:val="0"/>
              <w:autoSpaceDN w:val="0"/>
              <w:adjustRightInd w:val="0"/>
              <w:spacing w:after="0" w:line="320" w:lineRule="atLeast"/>
              <w:ind w:left="60" w:right="60"/>
              <w:rPr>
                <w:rFonts w:ascii="Times New Roman" w:hAnsi="Times New Roman" w:cs="Times New Roman"/>
                <w:sz w:val="18"/>
                <w:szCs w:val="18"/>
              </w:rPr>
            </w:pPr>
            <w:r w:rsidRPr="00D35AA2">
              <w:rPr>
                <w:rFonts w:ascii="Times New Roman" w:hAnsi="Times New Roman" w:cs="Times New Roman"/>
                <w:sz w:val="18"/>
                <w:szCs w:val="18"/>
              </w:rPr>
              <w:t>a. Test distribution is Normal.</w:t>
            </w:r>
          </w:p>
        </w:tc>
      </w:tr>
      <w:tr w:rsidR="00D35AA2" w:rsidRPr="00D35AA2" w14:paraId="34C859B6" w14:textId="77777777" w:rsidTr="00D35AA2">
        <w:trPr>
          <w:cantSplit/>
          <w:jc w:val="center"/>
        </w:trPr>
        <w:tc>
          <w:tcPr>
            <w:tcW w:w="5338" w:type="dxa"/>
            <w:gridSpan w:val="3"/>
            <w:shd w:val="clear" w:color="auto" w:fill="FFFFFF"/>
          </w:tcPr>
          <w:p w14:paraId="1B62B50C" w14:textId="77777777" w:rsidR="00D35AA2" w:rsidRPr="00D35AA2" w:rsidRDefault="00D35AA2" w:rsidP="007B0092">
            <w:pPr>
              <w:autoSpaceDE w:val="0"/>
              <w:autoSpaceDN w:val="0"/>
              <w:adjustRightInd w:val="0"/>
              <w:spacing w:after="0" w:line="320" w:lineRule="atLeast"/>
              <w:ind w:left="60" w:right="60"/>
              <w:rPr>
                <w:rFonts w:ascii="Times New Roman" w:hAnsi="Times New Roman" w:cs="Times New Roman"/>
                <w:sz w:val="18"/>
                <w:szCs w:val="18"/>
              </w:rPr>
            </w:pPr>
            <w:r w:rsidRPr="00D35AA2">
              <w:rPr>
                <w:rFonts w:ascii="Times New Roman" w:hAnsi="Times New Roman" w:cs="Times New Roman"/>
                <w:sz w:val="18"/>
                <w:szCs w:val="18"/>
              </w:rPr>
              <w:lastRenderedPageBreak/>
              <w:t>b. Calculated from data.</w:t>
            </w:r>
          </w:p>
        </w:tc>
      </w:tr>
      <w:tr w:rsidR="00D35AA2" w:rsidRPr="00D35AA2" w14:paraId="2FE8C699" w14:textId="77777777" w:rsidTr="00D35AA2">
        <w:trPr>
          <w:cantSplit/>
          <w:jc w:val="center"/>
        </w:trPr>
        <w:tc>
          <w:tcPr>
            <w:tcW w:w="5338" w:type="dxa"/>
            <w:gridSpan w:val="3"/>
            <w:shd w:val="clear" w:color="auto" w:fill="FFFFFF"/>
          </w:tcPr>
          <w:p w14:paraId="0526787B" w14:textId="77777777" w:rsidR="00D35AA2" w:rsidRPr="00D35AA2" w:rsidRDefault="00D35AA2" w:rsidP="007B0092">
            <w:pPr>
              <w:autoSpaceDE w:val="0"/>
              <w:autoSpaceDN w:val="0"/>
              <w:adjustRightInd w:val="0"/>
              <w:spacing w:after="0" w:line="320" w:lineRule="atLeast"/>
              <w:ind w:left="60" w:right="60"/>
              <w:rPr>
                <w:rFonts w:ascii="Times New Roman" w:hAnsi="Times New Roman" w:cs="Times New Roman"/>
                <w:sz w:val="18"/>
                <w:szCs w:val="18"/>
              </w:rPr>
            </w:pPr>
            <w:r w:rsidRPr="00D35AA2">
              <w:rPr>
                <w:rFonts w:ascii="Times New Roman" w:hAnsi="Times New Roman" w:cs="Times New Roman"/>
                <w:sz w:val="18"/>
                <w:szCs w:val="18"/>
              </w:rPr>
              <w:t>c. Lilliefors Significance Correction.</w:t>
            </w:r>
          </w:p>
        </w:tc>
      </w:tr>
      <w:tr w:rsidR="00D35AA2" w:rsidRPr="00D35AA2" w14:paraId="783EA5EA" w14:textId="77777777" w:rsidTr="00D35AA2">
        <w:trPr>
          <w:cantSplit/>
          <w:jc w:val="center"/>
        </w:trPr>
        <w:tc>
          <w:tcPr>
            <w:tcW w:w="5338" w:type="dxa"/>
            <w:gridSpan w:val="3"/>
            <w:shd w:val="clear" w:color="auto" w:fill="FFFFFF"/>
          </w:tcPr>
          <w:p w14:paraId="1017B31A" w14:textId="77777777" w:rsidR="00D35AA2" w:rsidRPr="00D35AA2" w:rsidRDefault="00D35AA2" w:rsidP="007B0092">
            <w:pPr>
              <w:autoSpaceDE w:val="0"/>
              <w:autoSpaceDN w:val="0"/>
              <w:adjustRightInd w:val="0"/>
              <w:spacing w:after="0" w:line="320" w:lineRule="atLeast"/>
              <w:ind w:left="60" w:right="60"/>
              <w:rPr>
                <w:rFonts w:ascii="Times New Roman" w:hAnsi="Times New Roman" w:cs="Times New Roman"/>
                <w:sz w:val="18"/>
                <w:szCs w:val="18"/>
              </w:rPr>
            </w:pPr>
            <w:r w:rsidRPr="00D35AA2">
              <w:rPr>
                <w:rFonts w:ascii="Times New Roman" w:hAnsi="Times New Roman" w:cs="Times New Roman"/>
                <w:sz w:val="18"/>
                <w:szCs w:val="18"/>
              </w:rPr>
              <w:t>d. This is a lower bound of the true significance.</w:t>
            </w:r>
          </w:p>
        </w:tc>
      </w:tr>
    </w:tbl>
    <w:p w14:paraId="59938D93" w14:textId="67A8D975" w:rsidR="00DC3454" w:rsidRPr="00231E3E" w:rsidRDefault="00DC3454" w:rsidP="00DC3454">
      <w:pPr>
        <w:widowControl w:val="0"/>
        <w:autoSpaceDE w:val="0"/>
        <w:autoSpaceDN w:val="0"/>
        <w:adjustRightInd w:val="0"/>
        <w:spacing w:after="0" w:line="480" w:lineRule="auto"/>
        <w:ind w:right="-33"/>
        <w:jc w:val="both"/>
        <w:rPr>
          <w:rFonts w:ascii="Times New Roman" w:hAnsi="Times New Roman"/>
          <w:sz w:val="24"/>
          <w:szCs w:val="24"/>
          <w:lang w:val="en-US"/>
        </w:rPr>
      </w:pPr>
      <w:proofErr w:type="spellStart"/>
      <w:r>
        <w:rPr>
          <w:rFonts w:ascii="Times New Roman" w:hAnsi="Times New Roman"/>
          <w:sz w:val="24"/>
          <w:szCs w:val="24"/>
          <w:lang w:val="en-US"/>
        </w:rPr>
        <w:t>Sumber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Olahan</w:t>
      </w:r>
      <w:proofErr w:type="spellEnd"/>
      <w:r>
        <w:rPr>
          <w:rFonts w:ascii="Times New Roman" w:hAnsi="Times New Roman"/>
          <w:sz w:val="24"/>
          <w:szCs w:val="24"/>
          <w:lang w:val="en-US"/>
        </w:rPr>
        <w:t xml:space="preserve"> Data SPSS 24, 202</w:t>
      </w:r>
      <w:r w:rsidR="00D35AA2">
        <w:rPr>
          <w:rFonts w:ascii="Times New Roman" w:hAnsi="Times New Roman"/>
          <w:sz w:val="24"/>
          <w:szCs w:val="24"/>
          <w:lang w:val="en-US"/>
        </w:rPr>
        <w:t>2</w:t>
      </w:r>
    </w:p>
    <w:p w14:paraId="1D27CE38" w14:textId="75686652" w:rsidR="00DC3454" w:rsidRPr="005A7EC1" w:rsidRDefault="00DC3454" w:rsidP="009E051B">
      <w:pPr>
        <w:pStyle w:val="NoSpacing"/>
        <w:spacing w:line="480" w:lineRule="auto"/>
        <w:ind w:firstLine="567"/>
        <w:jc w:val="both"/>
        <w:rPr>
          <w:rFonts w:ascii="Times New Roman" w:hAnsi="Times New Roman" w:cs="Times New Roman"/>
          <w:sz w:val="24"/>
          <w:szCs w:val="24"/>
        </w:rPr>
      </w:pPr>
      <w:r w:rsidRPr="00895786">
        <w:rPr>
          <w:rFonts w:ascii="Times New Roman" w:hAnsi="Times New Roman" w:cs="Times New Roman"/>
          <w:sz w:val="24"/>
          <w:szCs w:val="24"/>
        </w:rPr>
        <w:t xml:space="preserve">Jika </w:t>
      </w:r>
      <w:proofErr w:type="spellStart"/>
      <w:r w:rsidRPr="00895786">
        <w:rPr>
          <w:rFonts w:ascii="Times New Roman" w:hAnsi="Times New Roman" w:cs="Times New Roman"/>
          <w:sz w:val="24"/>
          <w:szCs w:val="24"/>
        </w:rPr>
        <w:t>dilihat</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dari</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hasil</w:t>
      </w:r>
      <w:proofErr w:type="spellEnd"/>
      <w:r w:rsidRPr="00895786">
        <w:rPr>
          <w:rFonts w:ascii="Times New Roman" w:hAnsi="Times New Roman" w:cs="Times New Roman"/>
          <w:sz w:val="24"/>
          <w:szCs w:val="24"/>
        </w:rPr>
        <w:t xml:space="preserve"> uji </w:t>
      </w:r>
      <w:proofErr w:type="spellStart"/>
      <w:r w:rsidRPr="00895786">
        <w:rPr>
          <w:rFonts w:ascii="Times New Roman" w:hAnsi="Times New Roman" w:cs="Times New Roman"/>
          <w:sz w:val="24"/>
          <w:szCs w:val="24"/>
        </w:rPr>
        <w:t>normalitas</w:t>
      </w:r>
      <w:proofErr w:type="spellEnd"/>
      <w:r w:rsidRPr="00895786">
        <w:rPr>
          <w:rFonts w:ascii="Times New Roman" w:hAnsi="Times New Roman" w:cs="Times New Roman"/>
          <w:sz w:val="24"/>
          <w:szCs w:val="24"/>
        </w:rPr>
        <w:t xml:space="preserve"> di </w:t>
      </w:r>
      <w:proofErr w:type="spellStart"/>
      <w:r w:rsidRPr="00895786">
        <w:rPr>
          <w:rFonts w:ascii="Times New Roman" w:hAnsi="Times New Roman" w:cs="Times New Roman"/>
          <w:sz w:val="24"/>
          <w:szCs w:val="24"/>
        </w:rPr>
        <w:t>atas</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setiap</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variabel</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memperoleh</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nilai</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signifikan</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lebih</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besar</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dari</w:t>
      </w:r>
      <w:proofErr w:type="spellEnd"/>
      <w:r w:rsidRPr="00895786">
        <w:rPr>
          <w:rFonts w:ascii="Times New Roman" w:hAnsi="Times New Roman" w:cs="Times New Roman"/>
          <w:sz w:val="24"/>
          <w:szCs w:val="24"/>
        </w:rPr>
        <w:t xml:space="preserve"> 5% (0,05). </w:t>
      </w:r>
      <w:proofErr w:type="spellStart"/>
      <w:r w:rsidRPr="00895786">
        <w:rPr>
          <w:rFonts w:ascii="Times New Roman" w:hAnsi="Times New Roman" w:cs="Times New Roman"/>
          <w:sz w:val="24"/>
          <w:szCs w:val="24"/>
        </w:rPr>
        <w:t>Sehingga</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dapat</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disimpulkan</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bahwa</w:t>
      </w:r>
      <w:proofErr w:type="spellEnd"/>
      <w:r w:rsidRPr="00895786">
        <w:rPr>
          <w:rFonts w:ascii="Times New Roman" w:hAnsi="Times New Roman" w:cs="Times New Roman"/>
          <w:sz w:val="24"/>
          <w:szCs w:val="24"/>
        </w:rPr>
        <w:t xml:space="preserve"> data </w:t>
      </w:r>
      <w:proofErr w:type="spellStart"/>
      <w:r w:rsidRPr="00895786">
        <w:rPr>
          <w:rFonts w:ascii="Times New Roman" w:hAnsi="Times New Roman" w:cs="Times New Roman"/>
          <w:sz w:val="24"/>
          <w:szCs w:val="24"/>
        </w:rPr>
        <w:t>memiliki</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distribusi</w:t>
      </w:r>
      <w:proofErr w:type="spellEnd"/>
      <w:r w:rsidRPr="00895786">
        <w:rPr>
          <w:rFonts w:ascii="Times New Roman" w:hAnsi="Times New Roman" w:cs="Times New Roman"/>
          <w:sz w:val="24"/>
          <w:szCs w:val="24"/>
        </w:rPr>
        <w:t xml:space="preserve"> normal, </w:t>
      </w:r>
      <w:proofErr w:type="spellStart"/>
      <w:r w:rsidRPr="00895786">
        <w:rPr>
          <w:rFonts w:ascii="Times New Roman" w:hAnsi="Times New Roman" w:cs="Times New Roman"/>
          <w:sz w:val="24"/>
          <w:szCs w:val="24"/>
        </w:rPr>
        <w:t>karena</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semua</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variabel</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memiliki</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nilai</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signifikansi</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lebih</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besar</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dari</w:t>
      </w:r>
      <w:proofErr w:type="spellEnd"/>
      <w:r w:rsidRPr="00895786">
        <w:rPr>
          <w:rFonts w:ascii="Times New Roman" w:hAnsi="Times New Roman" w:cs="Times New Roman"/>
          <w:sz w:val="24"/>
          <w:szCs w:val="24"/>
        </w:rPr>
        <w:t xml:space="preserve"> </w:t>
      </w:r>
      <w:proofErr w:type="spellStart"/>
      <w:r w:rsidRPr="00895786">
        <w:rPr>
          <w:rFonts w:ascii="Times New Roman" w:hAnsi="Times New Roman" w:cs="Times New Roman"/>
          <w:sz w:val="24"/>
          <w:szCs w:val="24"/>
        </w:rPr>
        <w:t>nilai</w:t>
      </w:r>
      <w:proofErr w:type="spellEnd"/>
      <w:r w:rsidRPr="00895786">
        <w:rPr>
          <w:rFonts w:ascii="Times New Roman" w:hAnsi="Times New Roman" w:cs="Times New Roman"/>
          <w:sz w:val="24"/>
          <w:szCs w:val="24"/>
        </w:rPr>
        <w:t xml:space="preserve"> Alpha</w:t>
      </w:r>
      <w:r>
        <w:rPr>
          <w:rFonts w:ascii="Times New Roman" w:hAnsi="Times New Roman" w:cs="Times New Roman"/>
          <w:sz w:val="24"/>
          <w:szCs w:val="24"/>
        </w:rPr>
        <w:t>.</w:t>
      </w:r>
    </w:p>
    <w:p w14:paraId="1B1EEB0D" w14:textId="77777777" w:rsidR="00DC3454" w:rsidRPr="009969FC" w:rsidRDefault="00DC3454" w:rsidP="00973794">
      <w:pPr>
        <w:pStyle w:val="ListParagraph"/>
        <w:widowControl w:val="0"/>
        <w:numPr>
          <w:ilvl w:val="0"/>
          <w:numId w:val="31"/>
        </w:numPr>
        <w:autoSpaceDE w:val="0"/>
        <w:autoSpaceDN w:val="0"/>
        <w:adjustRightInd w:val="0"/>
        <w:spacing w:after="0" w:line="480" w:lineRule="auto"/>
        <w:ind w:left="567" w:right="-33" w:hanging="567"/>
        <w:jc w:val="both"/>
        <w:rPr>
          <w:rFonts w:ascii="Times New Roman" w:hAnsi="Times New Roman" w:cs="Times New Roman"/>
          <w:b/>
          <w:sz w:val="24"/>
          <w:szCs w:val="24"/>
        </w:rPr>
      </w:pPr>
      <w:r w:rsidRPr="009969FC">
        <w:rPr>
          <w:rFonts w:ascii="Times New Roman" w:hAnsi="Times New Roman"/>
          <w:sz w:val="24"/>
          <w:szCs w:val="24"/>
        </w:rPr>
        <w:t xml:space="preserve">Uji </w:t>
      </w:r>
      <w:r w:rsidRPr="009969FC">
        <w:rPr>
          <w:rFonts w:ascii="Times New Roman" w:hAnsi="Times New Roman"/>
          <w:spacing w:val="-4"/>
          <w:sz w:val="24"/>
          <w:szCs w:val="24"/>
        </w:rPr>
        <w:t>M</w:t>
      </w:r>
      <w:r w:rsidRPr="009969FC">
        <w:rPr>
          <w:rFonts w:ascii="Times New Roman" w:hAnsi="Times New Roman"/>
          <w:spacing w:val="-1"/>
          <w:sz w:val="24"/>
          <w:szCs w:val="24"/>
        </w:rPr>
        <w:t>u</w:t>
      </w:r>
      <w:r w:rsidRPr="009969FC">
        <w:rPr>
          <w:rFonts w:ascii="Times New Roman" w:hAnsi="Times New Roman"/>
          <w:sz w:val="24"/>
          <w:szCs w:val="24"/>
        </w:rPr>
        <w:t>lti</w:t>
      </w:r>
      <w:r w:rsidRPr="009969FC">
        <w:rPr>
          <w:rFonts w:ascii="Times New Roman" w:hAnsi="Times New Roman"/>
          <w:spacing w:val="-2"/>
          <w:sz w:val="24"/>
          <w:szCs w:val="24"/>
        </w:rPr>
        <w:t>k</w:t>
      </w:r>
      <w:r w:rsidRPr="009969FC">
        <w:rPr>
          <w:rFonts w:ascii="Times New Roman" w:hAnsi="Times New Roman"/>
          <w:spacing w:val="1"/>
          <w:sz w:val="24"/>
          <w:szCs w:val="24"/>
        </w:rPr>
        <w:t>o</w:t>
      </w:r>
      <w:r w:rsidRPr="009969FC">
        <w:rPr>
          <w:rFonts w:ascii="Times New Roman" w:hAnsi="Times New Roman"/>
          <w:sz w:val="24"/>
          <w:szCs w:val="24"/>
        </w:rPr>
        <w:t>li</w:t>
      </w:r>
      <w:r w:rsidRPr="009969FC">
        <w:rPr>
          <w:rFonts w:ascii="Times New Roman" w:hAnsi="Times New Roman"/>
          <w:spacing w:val="-2"/>
          <w:sz w:val="24"/>
          <w:szCs w:val="24"/>
        </w:rPr>
        <w:t>n</w:t>
      </w:r>
      <w:r w:rsidRPr="009969FC">
        <w:rPr>
          <w:rFonts w:ascii="Times New Roman" w:hAnsi="Times New Roman"/>
          <w:sz w:val="24"/>
          <w:szCs w:val="24"/>
        </w:rPr>
        <w:t>e</w:t>
      </w:r>
      <w:r>
        <w:rPr>
          <w:rFonts w:ascii="Times New Roman" w:hAnsi="Times New Roman"/>
          <w:sz w:val="24"/>
          <w:szCs w:val="24"/>
          <w:lang w:val="en-US"/>
        </w:rPr>
        <w:t>a</w:t>
      </w:r>
      <w:r w:rsidRPr="009969FC">
        <w:rPr>
          <w:rFonts w:ascii="Times New Roman" w:hAnsi="Times New Roman"/>
          <w:spacing w:val="1"/>
          <w:sz w:val="24"/>
          <w:szCs w:val="24"/>
        </w:rPr>
        <w:t>r</w:t>
      </w:r>
      <w:r w:rsidRPr="009969FC">
        <w:rPr>
          <w:rFonts w:ascii="Times New Roman" w:hAnsi="Times New Roman"/>
          <w:sz w:val="24"/>
          <w:szCs w:val="24"/>
        </w:rPr>
        <w:t>itas</w:t>
      </w:r>
    </w:p>
    <w:p w14:paraId="0C2C07C0" w14:textId="2560F62E" w:rsidR="00DC3454" w:rsidRDefault="0094427F" w:rsidP="00DC3454">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U</w:t>
      </w:r>
      <w:r w:rsidRPr="00BD040D">
        <w:rPr>
          <w:rFonts w:ascii="Times New Roman" w:hAnsi="Times New Roman" w:cs="Times New Roman"/>
          <w:sz w:val="24"/>
          <w:szCs w:val="24"/>
        </w:rPr>
        <w:t xml:space="preserve">ji </w:t>
      </w:r>
      <w:proofErr w:type="spellStart"/>
      <w:r w:rsidRPr="00BD040D">
        <w:rPr>
          <w:rFonts w:ascii="Times New Roman" w:hAnsi="Times New Roman" w:cs="Times New Roman"/>
          <w:sz w:val="24"/>
          <w:szCs w:val="24"/>
        </w:rPr>
        <w:t>multikolinieritas</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adalah</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untuk</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menguji</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apakah</w:t>
      </w:r>
      <w:proofErr w:type="spellEnd"/>
      <w:r w:rsidRPr="00BD040D">
        <w:rPr>
          <w:rFonts w:ascii="Times New Roman" w:hAnsi="Times New Roman" w:cs="Times New Roman"/>
          <w:sz w:val="24"/>
          <w:szCs w:val="24"/>
        </w:rPr>
        <w:t xml:space="preserve"> model </w:t>
      </w:r>
      <w:proofErr w:type="spellStart"/>
      <w:r w:rsidRPr="00BD040D">
        <w:rPr>
          <w:rFonts w:ascii="Times New Roman" w:hAnsi="Times New Roman" w:cs="Times New Roman"/>
          <w:sz w:val="24"/>
          <w:szCs w:val="24"/>
        </w:rPr>
        <w:t>regresi</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menemukan</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korelasi</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antara</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variabel</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independen</w:t>
      </w:r>
      <w:proofErr w:type="spellEnd"/>
      <w:r w:rsidR="00DC3454" w:rsidRPr="00520AD6">
        <w:rPr>
          <w:rFonts w:ascii="Times New Roman" w:hAnsi="Times New Roman" w:cs="Times New Roman"/>
          <w:sz w:val="24"/>
          <w:szCs w:val="24"/>
        </w:rPr>
        <w:t xml:space="preserve">. Model </w:t>
      </w:r>
      <w:proofErr w:type="spellStart"/>
      <w:r w:rsidR="00DC3454" w:rsidRPr="00520AD6">
        <w:rPr>
          <w:rFonts w:ascii="Times New Roman" w:hAnsi="Times New Roman" w:cs="Times New Roman"/>
          <w:sz w:val="24"/>
          <w:szCs w:val="24"/>
        </w:rPr>
        <w:t>regresi</w:t>
      </w:r>
      <w:proofErr w:type="spellEnd"/>
      <w:r w:rsidR="00DC3454" w:rsidRPr="00520AD6">
        <w:rPr>
          <w:rFonts w:ascii="Times New Roman" w:hAnsi="Times New Roman" w:cs="Times New Roman"/>
          <w:sz w:val="24"/>
          <w:szCs w:val="24"/>
        </w:rPr>
        <w:t xml:space="preserve"> yang </w:t>
      </w:r>
      <w:proofErr w:type="spellStart"/>
      <w:r w:rsidR="00DC3454" w:rsidRPr="00520AD6">
        <w:rPr>
          <w:rFonts w:ascii="Times New Roman" w:hAnsi="Times New Roman" w:cs="Times New Roman"/>
          <w:sz w:val="24"/>
          <w:szCs w:val="24"/>
        </w:rPr>
        <w:t>baik</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seharusnya</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tidak</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menunjukkan</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korelasi</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lengkap</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atau</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mendekati</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kesempurnaan</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antara</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variabel</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independen</w:t>
      </w:r>
      <w:proofErr w:type="spellEnd"/>
      <w:r w:rsidR="00DC3454" w:rsidRPr="00520AD6">
        <w:rPr>
          <w:rFonts w:ascii="Times New Roman" w:hAnsi="Times New Roman" w:cs="Times New Roman"/>
          <w:sz w:val="24"/>
          <w:szCs w:val="24"/>
        </w:rPr>
        <w:t xml:space="preserve">. Hasil </w:t>
      </w:r>
      <w:proofErr w:type="spellStart"/>
      <w:r w:rsidR="00DC3454">
        <w:rPr>
          <w:rFonts w:ascii="Times New Roman" w:hAnsi="Times New Roman" w:cs="Times New Roman"/>
          <w:sz w:val="24"/>
          <w:szCs w:val="24"/>
        </w:rPr>
        <w:t>multikolinearitas</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adalah</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bahwa</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koefisien</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korelasi</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tidak</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pasti</w:t>
      </w:r>
      <w:proofErr w:type="spellEnd"/>
      <w:r w:rsidR="00DC3454" w:rsidRPr="00520AD6">
        <w:rPr>
          <w:rFonts w:ascii="Times New Roman" w:hAnsi="Times New Roman" w:cs="Times New Roman"/>
          <w:sz w:val="24"/>
          <w:szCs w:val="24"/>
        </w:rPr>
        <w:t xml:space="preserve"> dan </w:t>
      </w:r>
      <w:proofErr w:type="spellStart"/>
      <w:r w:rsidR="00DC3454" w:rsidRPr="00520AD6">
        <w:rPr>
          <w:rFonts w:ascii="Times New Roman" w:hAnsi="Times New Roman" w:cs="Times New Roman"/>
          <w:sz w:val="24"/>
          <w:szCs w:val="24"/>
        </w:rPr>
        <w:t>kesalahan</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menjadi</w:t>
      </w:r>
      <w:proofErr w:type="spellEnd"/>
      <w:r w:rsidR="00DC3454" w:rsidRPr="00520AD6">
        <w:rPr>
          <w:rFonts w:ascii="Times New Roman" w:hAnsi="Times New Roman" w:cs="Times New Roman"/>
          <w:sz w:val="24"/>
          <w:szCs w:val="24"/>
        </w:rPr>
        <w:t xml:space="preserve"> sangat </w:t>
      </w:r>
      <w:proofErr w:type="spellStart"/>
      <w:r w:rsidR="00DC3454" w:rsidRPr="00520AD6">
        <w:rPr>
          <w:rFonts w:ascii="Times New Roman" w:hAnsi="Times New Roman" w:cs="Times New Roman"/>
          <w:sz w:val="24"/>
          <w:szCs w:val="24"/>
        </w:rPr>
        <w:t>besar</w:t>
      </w:r>
      <w:proofErr w:type="spellEnd"/>
      <w:r w:rsidR="00DC3454" w:rsidRPr="00520AD6">
        <w:rPr>
          <w:rFonts w:ascii="Times New Roman" w:hAnsi="Times New Roman" w:cs="Times New Roman"/>
          <w:sz w:val="24"/>
          <w:szCs w:val="24"/>
        </w:rPr>
        <w:t xml:space="preserve">. </w:t>
      </w:r>
      <w:proofErr w:type="spellStart"/>
      <w:r w:rsidR="00DC3454">
        <w:rPr>
          <w:rFonts w:ascii="Times New Roman" w:hAnsi="Times New Roman" w:cs="Times New Roman"/>
          <w:sz w:val="24"/>
          <w:szCs w:val="24"/>
        </w:rPr>
        <w:t>Untuk</w:t>
      </w:r>
      <w:proofErr w:type="spellEnd"/>
      <w:r w:rsidR="00DC3454">
        <w:rPr>
          <w:rFonts w:ascii="Times New Roman" w:hAnsi="Times New Roman" w:cs="Times New Roman"/>
          <w:sz w:val="24"/>
          <w:szCs w:val="24"/>
        </w:rPr>
        <w:t xml:space="preserve"> </w:t>
      </w:r>
      <w:proofErr w:type="spellStart"/>
      <w:r w:rsidR="00DC3454">
        <w:rPr>
          <w:rFonts w:ascii="Times New Roman" w:hAnsi="Times New Roman" w:cs="Times New Roman"/>
          <w:sz w:val="24"/>
          <w:szCs w:val="24"/>
        </w:rPr>
        <w:t>mendeteksi</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apakah</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ada</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multikolinearitas</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dengan</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melihat</w:t>
      </w:r>
      <w:proofErr w:type="spellEnd"/>
      <w:r w:rsidR="00DC3454" w:rsidRPr="00520AD6">
        <w:rPr>
          <w:rFonts w:ascii="Times New Roman" w:hAnsi="Times New Roman" w:cs="Times New Roman"/>
          <w:sz w:val="24"/>
          <w:szCs w:val="24"/>
        </w:rPr>
        <w:t xml:space="preserve"> VIF (</w:t>
      </w:r>
      <w:r w:rsidR="00DC3454" w:rsidRPr="00520AD6">
        <w:rPr>
          <w:rFonts w:ascii="Times New Roman" w:hAnsi="Times New Roman" w:cs="Times New Roman"/>
          <w:i/>
          <w:sz w:val="24"/>
          <w:szCs w:val="24"/>
        </w:rPr>
        <w:t>Variance Inflation Factor</w:t>
      </w:r>
      <w:r w:rsidR="00DC3454" w:rsidRPr="00520AD6">
        <w:rPr>
          <w:rFonts w:ascii="Times New Roman" w:hAnsi="Times New Roman" w:cs="Times New Roman"/>
          <w:sz w:val="24"/>
          <w:szCs w:val="24"/>
        </w:rPr>
        <w:t>).</w:t>
      </w:r>
      <w:r>
        <w:rPr>
          <w:rFonts w:ascii="Times New Roman" w:hAnsi="Times New Roman" w:cs="Times New Roman"/>
          <w:sz w:val="24"/>
          <w:szCs w:val="24"/>
        </w:rPr>
        <w:t xml:space="preserve"> </w:t>
      </w:r>
      <w:r w:rsidR="00DC3454" w:rsidRPr="00520AD6">
        <w:rPr>
          <w:rFonts w:ascii="Times New Roman" w:hAnsi="Times New Roman" w:cs="Times New Roman"/>
          <w:sz w:val="24"/>
          <w:szCs w:val="24"/>
        </w:rPr>
        <w:t>Jika</w:t>
      </w:r>
      <w:r>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nilai</w:t>
      </w:r>
      <w:proofErr w:type="spellEnd"/>
      <w:r w:rsidR="00DC3454" w:rsidRPr="00520AD6">
        <w:rPr>
          <w:rFonts w:ascii="Times New Roman" w:hAnsi="Times New Roman" w:cs="Times New Roman"/>
          <w:sz w:val="24"/>
          <w:szCs w:val="24"/>
        </w:rPr>
        <w:t xml:space="preserve"> VIF </w:t>
      </w:r>
      <w:proofErr w:type="spellStart"/>
      <w:r w:rsidR="00DC3454" w:rsidRPr="00520AD6">
        <w:rPr>
          <w:rFonts w:ascii="Times New Roman" w:hAnsi="Times New Roman" w:cs="Times New Roman"/>
          <w:sz w:val="24"/>
          <w:szCs w:val="24"/>
        </w:rPr>
        <w:t>kurang</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dari</w:t>
      </w:r>
      <w:proofErr w:type="spellEnd"/>
      <w:r w:rsidR="00DC3454" w:rsidRPr="00520AD6">
        <w:rPr>
          <w:rFonts w:ascii="Times New Roman" w:hAnsi="Times New Roman" w:cs="Times New Roman"/>
          <w:sz w:val="24"/>
          <w:szCs w:val="24"/>
        </w:rPr>
        <w:t xml:space="preserve"> 10 dan </w:t>
      </w:r>
      <w:proofErr w:type="spellStart"/>
      <w:r w:rsidR="00DC3454" w:rsidRPr="00520AD6">
        <w:rPr>
          <w:rFonts w:ascii="Times New Roman" w:hAnsi="Times New Roman" w:cs="Times New Roman"/>
          <w:sz w:val="24"/>
          <w:szCs w:val="24"/>
        </w:rPr>
        <w:t>Toleransi</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lebih</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besar</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dari</w:t>
      </w:r>
      <w:proofErr w:type="spellEnd"/>
      <w:r w:rsidR="00DC3454" w:rsidRPr="00520AD6">
        <w:rPr>
          <w:rFonts w:ascii="Times New Roman" w:hAnsi="Times New Roman" w:cs="Times New Roman"/>
          <w:sz w:val="24"/>
          <w:szCs w:val="24"/>
        </w:rPr>
        <w:t xml:space="preserve"> 0,1, </w:t>
      </w:r>
      <w:proofErr w:type="spellStart"/>
      <w:r w:rsidR="00DC3454" w:rsidRPr="00520AD6">
        <w:rPr>
          <w:rFonts w:ascii="Times New Roman" w:hAnsi="Times New Roman" w:cs="Times New Roman"/>
          <w:sz w:val="24"/>
          <w:szCs w:val="24"/>
        </w:rPr>
        <w:t>maka</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tidak</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akan</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terjadi</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multikolinearitas</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Untuk</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lebih</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jelasnya</w:t>
      </w:r>
      <w:proofErr w:type="spellEnd"/>
      <w:r w:rsidR="00DC3454" w:rsidRPr="00520AD6">
        <w:rPr>
          <w:rFonts w:ascii="Times New Roman" w:hAnsi="Times New Roman" w:cs="Times New Roman"/>
          <w:sz w:val="24"/>
          <w:szCs w:val="24"/>
        </w:rPr>
        <w:t xml:space="preserve">, </w:t>
      </w:r>
      <w:proofErr w:type="spellStart"/>
      <w:r w:rsidR="00DC3454">
        <w:rPr>
          <w:rFonts w:ascii="Times New Roman" w:hAnsi="Times New Roman" w:cs="Times New Roman"/>
          <w:sz w:val="24"/>
          <w:szCs w:val="24"/>
        </w:rPr>
        <w:t>dapat</w:t>
      </w:r>
      <w:proofErr w:type="spellEnd"/>
      <w:r w:rsidR="00DC3454" w:rsidRPr="00520AD6">
        <w:rPr>
          <w:rFonts w:ascii="Times New Roman" w:hAnsi="Times New Roman" w:cs="Times New Roman"/>
          <w:sz w:val="24"/>
          <w:szCs w:val="24"/>
        </w:rPr>
        <w:t xml:space="preserve"> </w:t>
      </w:r>
      <w:proofErr w:type="spellStart"/>
      <w:r w:rsidR="00DC3454">
        <w:rPr>
          <w:rFonts w:ascii="Times New Roman" w:hAnsi="Times New Roman" w:cs="Times New Roman"/>
          <w:sz w:val="24"/>
          <w:szCs w:val="24"/>
        </w:rPr>
        <w:t>di</w:t>
      </w:r>
      <w:r w:rsidR="00DC3454" w:rsidRPr="00520AD6">
        <w:rPr>
          <w:rFonts w:ascii="Times New Roman" w:hAnsi="Times New Roman" w:cs="Times New Roman"/>
          <w:sz w:val="24"/>
          <w:szCs w:val="24"/>
        </w:rPr>
        <w:t>lihat</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tabel</w:t>
      </w:r>
      <w:proofErr w:type="spellEnd"/>
      <w:r w:rsidR="00DC3454" w:rsidRPr="00520AD6">
        <w:rPr>
          <w:rFonts w:ascii="Times New Roman" w:hAnsi="Times New Roman" w:cs="Times New Roman"/>
          <w:sz w:val="24"/>
          <w:szCs w:val="24"/>
        </w:rPr>
        <w:t xml:space="preserve"> di </w:t>
      </w:r>
      <w:proofErr w:type="spellStart"/>
      <w:r w:rsidR="00DC3454" w:rsidRPr="00520AD6">
        <w:rPr>
          <w:rFonts w:ascii="Times New Roman" w:hAnsi="Times New Roman" w:cs="Times New Roman"/>
          <w:sz w:val="24"/>
          <w:szCs w:val="24"/>
        </w:rPr>
        <w:t>bawah</w:t>
      </w:r>
      <w:proofErr w:type="spellEnd"/>
      <w:r w:rsidR="00DC3454" w:rsidRPr="00520AD6">
        <w:rPr>
          <w:rFonts w:ascii="Times New Roman" w:hAnsi="Times New Roman" w:cs="Times New Roman"/>
          <w:sz w:val="24"/>
          <w:szCs w:val="24"/>
        </w:rPr>
        <w:t xml:space="preserve"> </w:t>
      </w:r>
      <w:proofErr w:type="spellStart"/>
      <w:r w:rsidR="00DC3454" w:rsidRPr="00520AD6">
        <w:rPr>
          <w:rFonts w:ascii="Times New Roman" w:hAnsi="Times New Roman" w:cs="Times New Roman"/>
          <w:sz w:val="24"/>
          <w:szCs w:val="24"/>
        </w:rPr>
        <w:t>ini</w:t>
      </w:r>
      <w:proofErr w:type="spellEnd"/>
      <w:r w:rsidR="00DC3454">
        <w:rPr>
          <w:rFonts w:ascii="Times New Roman" w:hAnsi="Times New Roman" w:cs="Times New Roman"/>
          <w:sz w:val="24"/>
          <w:szCs w:val="24"/>
        </w:rPr>
        <w:t>:</w:t>
      </w:r>
    </w:p>
    <w:p w14:paraId="103202CE" w14:textId="40B4BD7F" w:rsidR="00DC3454" w:rsidRPr="00B8260E" w:rsidRDefault="00DC3454" w:rsidP="00DC3454">
      <w:pPr>
        <w:pStyle w:val="NoSpacing"/>
        <w:spacing w:line="480" w:lineRule="auto"/>
        <w:jc w:val="center"/>
        <w:rPr>
          <w:rFonts w:ascii="Times New Roman" w:hAnsi="Times New Roman" w:cs="Times New Roman"/>
          <w:b/>
          <w:sz w:val="24"/>
          <w:szCs w:val="24"/>
        </w:rPr>
      </w:pPr>
      <w:proofErr w:type="spellStart"/>
      <w:r w:rsidRPr="00B8260E">
        <w:rPr>
          <w:rFonts w:ascii="Times New Roman" w:hAnsi="Times New Roman" w:cs="Times New Roman"/>
          <w:b/>
          <w:sz w:val="24"/>
          <w:szCs w:val="24"/>
        </w:rPr>
        <w:t>Tabel</w:t>
      </w:r>
      <w:proofErr w:type="spellEnd"/>
      <w:r w:rsidRPr="00B8260E">
        <w:rPr>
          <w:rFonts w:ascii="Times New Roman" w:hAnsi="Times New Roman" w:cs="Times New Roman"/>
          <w:b/>
          <w:sz w:val="24"/>
          <w:szCs w:val="24"/>
        </w:rPr>
        <w:t xml:space="preserve"> 4.</w:t>
      </w:r>
      <w:r w:rsidR="009E051B">
        <w:rPr>
          <w:rFonts w:ascii="Times New Roman" w:hAnsi="Times New Roman" w:cs="Times New Roman"/>
          <w:b/>
          <w:sz w:val="24"/>
          <w:szCs w:val="24"/>
        </w:rPr>
        <w:t>7</w:t>
      </w:r>
      <w:r w:rsidRPr="00993865">
        <w:rPr>
          <w:rFonts w:ascii="Times New Roman" w:hAnsi="Times New Roman" w:cs="Times New Roman"/>
          <w:b/>
          <w:color w:val="FFFFFF" w:themeColor="background1"/>
          <w:sz w:val="24"/>
          <w:szCs w:val="24"/>
        </w:rPr>
        <w:t>“</w:t>
      </w:r>
      <w:r w:rsidRPr="00B8260E">
        <w:rPr>
          <w:rFonts w:ascii="Times New Roman" w:hAnsi="Times New Roman" w:cs="Times New Roman"/>
          <w:b/>
          <w:sz w:val="24"/>
          <w:szCs w:val="24"/>
        </w:rPr>
        <w:t xml:space="preserve">Hasil Uji </w:t>
      </w:r>
      <w:proofErr w:type="spellStart"/>
      <w:r w:rsidRPr="00B8260E">
        <w:rPr>
          <w:rFonts w:ascii="Times New Roman" w:hAnsi="Times New Roman" w:cs="Times New Roman"/>
          <w:b/>
          <w:sz w:val="24"/>
          <w:szCs w:val="24"/>
        </w:rPr>
        <w:t>Multikolinearitas</w:t>
      </w:r>
      <w:proofErr w:type="spellEnd"/>
    </w:p>
    <w:tbl>
      <w:tblPr>
        <w:tblW w:w="7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6"/>
        <w:gridCol w:w="3463"/>
        <w:gridCol w:w="1598"/>
        <w:gridCol w:w="1714"/>
      </w:tblGrid>
      <w:tr w:rsidR="0027135A" w:rsidRPr="0027135A" w14:paraId="7599B244" w14:textId="77777777" w:rsidTr="0027135A">
        <w:trPr>
          <w:cantSplit/>
          <w:trHeight w:val="224"/>
        </w:trPr>
        <w:tc>
          <w:tcPr>
            <w:tcW w:w="7811" w:type="dxa"/>
            <w:gridSpan w:val="4"/>
            <w:shd w:val="clear" w:color="auto" w:fill="FFFFFF"/>
            <w:vAlign w:val="center"/>
          </w:tcPr>
          <w:p w14:paraId="0776DA19" w14:textId="77777777" w:rsidR="0027135A" w:rsidRPr="0027135A" w:rsidRDefault="0027135A" w:rsidP="007B0092">
            <w:pPr>
              <w:autoSpaceDE w:val="0"/>
              <w:autoSpaceDN w:val="0"/>
              <w:adjustRightInd w:val="0"/>
              <w:spacing w:after="0" w:line="320" w:lineRule="atLeast"/>
              <w:ind w:left="60" w:right="60"/>
              <w:jc w:val="center"/>
              <w:rPr>
                <w:rFonts w:ascii="Times New Roman" w:hAnsi="Times New Roman" w:cs="Times New Roman"/>
              </w:rPr>
            </w:pPr>
            <w:r w:rsidRPr="0027135A">
              <w:rPr>
                <w:rFonts w:ascii="Times New Roman" w:hAnsi="Times New Roman" w:cs="Times New Roman"/>
                <w:b/>
                <w:bCs/>
              </w:rPr>
              <w:t>Coefficients</w:t>
            </w:r>
            <w:r w:rsidRPr="0027135A">
              <w:rPr>
                <w:rFonts w:ascii="Times New Roman" w:hAnsi="Times New Roman" w:cs="Times New Roman"/>
                <w:b/>
                <w:bCs/>
                <w:vertAlign w:val="superscript"/>
              </w:rPr>
              <w:t>a</w:t>
            </w:r>
          </w:p>
        </w:tc>
      </w:tr>
      <w:tr w:rsidR="0027135A" w:rsidRPr="0027135A" w14:paraId="086DAE0D" w14:textId="77777777" w:rsidTr="0027135A">
        <w:trPr>
          <w:cantSplit/>
          <w:trHeight w:val="448"/>
        </w:trPr>
        <w:tc>
          <w:tcPr>
            <w:tcW w:w="4499" w:type="dxa"/>
            <w:gridSpan w:val="2"/>
            <w:vMerge w:val="restart"/>
            <w:shd w:val="clear" w:color="auto" w:fill="FFFFFF"/>
            <w:vAlign w:val="bottom"/>
          </w:tcPr>
          <w:p w14:paraId="2458DBF5" w14:textId="77777777" w:rsidR="0027135A" w:rsidRPr="0027135A" w:rsidRDefault="0027135A" w:rsidP="007B0092">
            <w:pPr>
              <w:autoSpaceDE w:val="0"/>
              <w:autoSpaceDN w:val="0"/>
              <w:adjustRightInd w:val="0"/>
              <w:spacing w:after="0" w:line="320" w:lineRule="atLeast"/>
              <w:ind w:left="60" w:right="60"/>
              <w:rPr>
                <w:rFonts w:ascii="Times New Roman" w:hAnsi="Times New Roman" w:cs="Times New Roman"/>
                <w:sz w:val="18"/>
                <w:szCs w:val="18"/>
              </w:rPr>
            </w:pPr>
            <w:r w:rsidRPr="0027135A">
              <w:rPr>
                <w:rFonts w:ascii="Times New Roman" w:hAnsi="Times New Roman" w:cs="Times New Roman"/>
                <w:sz w:val="18"/>
                <w:szCs w:val="18"/>
              </w:rPr>
              <w:t>Model</w:t>
            </w:r>
          </w:p>
        </w:tc>
        <w:tc>
          <w:tcPr>
            <w:tcW w:w="3312" w:type="dxa"/>
            <w:gridSpan w:val="2"/>
            <w:shd w:val="clear" w:color="auto" w:fill="FFFFFF"/>
            <w:vAlign w:val="bottom"/>
          </w:tcPr>
          <w:p w14:paraId="72497DD8" w14:textId="77777777" w:rsidR="0027135A" w:rsidRPr="0027135A" w:rsidRDefault="0027135A"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27135A">
              <w:rPr>
                <w:rFonts w:ascii="Times New Roman" w:hAnsi="Times New Roman" w:cs="Times New Roman"/>
                <w:sz w:val="18"/>
                <w:szCs w:val="18"/>
              </w:rPr>
              <w:t>Collinearity Statistics</w:t>
            </w:r>
          </w:p>
        </w:tc>
      </w:tr>
      <w:tr w:rsidR="0027135A" w:rsidRPr="0027135A" w14:paraId="36333163" w14:textId="77777777" w:rsidTr="0027135A">
        <w:trPr>
          <w:cantSplit/>
          <w:trHeight w:val="224"/>
        </w:trPr>
        <w:tc>
          <w:tcPr>
            <w:tcW w:w="4499" w:type="dxa"/>
            <w:gridSpan w:val="2"/>
            <w:vMerge/>
            <w:shd w:val="clear" w:color="auto" w:fill="FFFFFF"/>
            <w:vAlign w:val="bottom"/>
          </w:tcPr>
          <w:p w14:paraId="72BACF75" w14:textId="77777777" w:rsidR="0027135A" w:rsidRPr="0027135A" w:rsidRDefault="0027135A" w:rsidP="007B0092">
            <w:pPr>
              <w:autoSpaceDE w:val="0"/>
              <w:autoSpaceDN w:val="0"/>
              <w:adjustRightInd w:val="0"/>
              <w:spacing w:after="0" w:line="240" w:lineRule="auto"/>
              <w:rPr>
                <w:rFonts w:ascii="Times New Roman" w:hAnsi="Times New Roman" w:cs="Times New Roman"/>
                <w:sz w:val="18"/>
                <w:szCs w:val="18"/>
              </w:rPr>
            </w:pPr>
          </w:p>
        </w:tc>
        <w:tc>
          <w:tcPr>
            <w:tcW w:w="1598" w:type="dxa"/>
            <w:shd w:val="clear" w:color="auto" w:fill="FFFFFF"/>
            <w:vAlign w:val="bottom"/>
          </w:tcPr>
          <w:p w14:paraId="5E4032E6" w14:textId="77777777" w:rsidR="0027135A" w:rsidRPr="0027135A" w:rsidRDefault="0027135A"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27135A">
              <w:rPr>
                <w:rFonts w:ascii="Times New Roman" w:hAnsi="Times New Roman" w:cs="Times New Roman"/>
                <w:sz w:val="18"/>
                <w:szCs w:val="18"/>
              </w:rPr>
              <w:t>Tolerance</w:t>
            </w:r>
          </w:p>
        </w:tc>
        <w:tc>
          <w:tcPr>
            <w:tcW w:w="1714" w:type="dxa"/>
            <w:shd w:val="clear" w:color="auto" w:fill="FFFFFF"/>
            <w:vAlign w:val="bottom"/>
          </w:tcPr>
          <w:p w14:paraId="5FED85CF" w14:textId="77777777" w:rsidR="0027135A" w:rsidRPr="0027135A" w:rsidRDefault="0027135A"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27135A">
              <w:rPr>
                <w:rFonts w:ascii="Times New Roman" w:hAnsi="Times New Roman" w:cs="Times New Roman"/>
                <w:sz w:val="18"/>
                <w:szCs w:val="18"/>
              </w:rPr>
              <w:t>VIF</w:t>
            </w:r>
          </w:p>
        </w:tc>
      </w:tr>
      <w:tr w:rsidR="0027135A" w:rsidRPr="0027135A" w14:paraId="11F13F5C" w14:textId="77777777" w:rsidTr="0027135A">
        <w:trPr>
          <w:cantSplit/>
          <w:trHeight w:val="224"/>
        </w:trPr>
        <w:tc>
          <w:tcPr>
            <w:tcW w:w="1036" w:type="dxa"/>
            <w:vMerge w:val="restart"/>
            <w:shd w:val="clear" w:color="auto" w:fill="E0E0E0"/>
          </w:tcPr>
          <w:p w14:paraId="64FA7EFA" w14:textId="77777777" w:rsidR="0027135A" w:rsidRPr="0027135A" w:rsidRDefault="0027135A" w:rsidP="007B0092">
            <w:pPr>
              <w:autoSpaceDE w:val="0"/>
              <w:autoSpaceDN w:val="0"/>
              <w:adjustRightInd w:val="0"/>
              <w:spacing w:after="0" w:line="320" w:lineRule="atLeast"/>
              <w:ind w:left="60" w:right="60"/>
              <w:rPr>
                <w:rFonts w:ascii="Times New Roman" w:hAnsi="Times New Roman" w:cs="Times New Roman"/>
                <w:sz w:val="18"/>
                <w:szCs w:val="18"/>
              </w:rPr>
            </w:pPr>
            <w:r w:rsidRPr="0027135A">
              <w:rPr>
                <w:rFonts w:ascii="Times New Roman" w:hAnsi="Times New Roman" w:cs="Times New Roman"/>
                <w:sz w:val="18"/>
                <w:szCs w:val="18"/>
              </w:rPr>
              <w:t>1</w:t>
            </w:r>
          </w:p>
        </w:tc>
        <w:tc>
          <w:tcPr>
            <w:tcW w:w="3462" w:type="dxa"/>
            <w:shd w:val="clear" w:color="auto" w:fill="E0E0E0"/>
          </w:tcPr>
          <w:p w14:paraId="78E618C1" w14:textId="77777777" w:rsidR="0027135A" w:rsidRPr="0027135A" w:rsidRDefault="0027135A" w:rsidP="007B0092">
            <w:pPr>
              <w:autoSpaceDE w:val="0"/>
              <w:autoSpaceDN w:val="0"/>
              <w:adjustRightInd w:val="0"/>
              <w:spacing w:after="0" w:line="320" w:lineRule="atLeast"/>
              <w:ind w:left="60" w:right="60"/>
              <w:rPr>
                <w:rFonts w:ascii="Times New Roman" w:hAnsi="Times New Roman" w:cs="Times New Roman"/>
                <w:sz w:val="18"/>
                <w:szCs w:val="18"/>
              </w:rPr>
            </w:pPr>
            <w:r w:rsidRPr="0027135A">
              <w:rPr>
                <w:rFonts w:ascii="Times New Roman" w:hAnsi="Times New Roman" w:cs="Times New Roman"/>
                <w:sz w:val="18"/>
                <w:szCs w:val="18"/>
              </w:rPr>
              <w:t>(Constant)</w:t>
            </w:r>
          </w:p>
        </w:tc>
        <w:tc>
          <w:tcPr>
            <w:tcW w:w="1598" w:type="dxa"/>
            <w:shd w:val="clear" w:color="auto" w:fill="FFFFFF"/>
            <w:vAlign w:val="center"/>
          </w:tcPr>
          <w:p w14:paraId="620841CF" w14:textId="77777777" w:rsidR="0027135A" w:rsidRPr="0027135A" w:rsidRDefault="0027135A" w:rsidP="007B0092">
            <w:pPr>
              <w:autoSpaceDE w:val="0"/>
              <w:autoSpaceDN w:val="0"/>
              <w:adjustRightInd w:val="0"/>
              <w:spacing w:after="0" w:line="240" w:lineRule="auto"/>
              <w:rPr>
                <w:rFonts w:ascii="Times New Roman" w:hAnsi="Times New Roman" w:cs="Times New Roman"/>
                <w:sz w:val="24"/>
                <w:szCs w:val="24"/>
              </w:rPr>
            </w:pPr>
          </w:p>
        </w:tc>
        <w:tc>
          <w:tcPr>
            <w:tcW w:w="1714" w:type="dxa"/>
            <w:shd w:val="clear" w:color="auto" w:fill="FFFFFF"/>
            <w:vAlign w:val="center"/>
          </w:tcPr>
          <w:p w14:paraId="71D19FED" w14:textId="77777777" w:rsidR="0027135A" w:rsidRPr="0027135A" w:rsidRDefault="0027135A" w:rsidP="007B0092">
            <w:pPr>
              <w:autoSpaceDE w:val="0"/>
              <w:autoSpaceDN w:val="0"/>
              <w:adjustRightInd w:val="0"/>
              <w:spacing w:after="0" w:line="240" w:lineRule="auto"/>
              <w:rPr>
                <w:rFonts w:ascii="Times New Roman" w:hAnsi="Times New Roman" w:cs="Times New Roman"/>
                <w:sz w:val="24"/>
                <w:szCs w:val="24"/>
              </w:rPr>
            </w:pPr>
          </w:p>
        </w:tc>
      </w:tr>
      <w:tr w:rsidR="0027135A" w:rsidRPr="0027135A" w14:paraId="0898923F" w14:textId="77777777" w:rsidTr="0027135A">
        <w:trPr>
          <w:cantSplit/>
          <w:trHeight w:val="234"/>
        </w:trPr>
        <w:tc>
          <w:tcPr>
            <w:tcW w:w="1036" w:type="dxa"/>
            <w:vMerge/>
            <w:shd w:val="clear" w:color="auto" w:fill="E0E0E0"/>
          </w:tcPr>
          <w:p w14:paraId="6F18746D" w14:textId="77777777" w:rsidR="0027135A" w:rsidRPr="0027135A" w:rsidRDefault="0027135A" w:rsidP="007B0092">
            <w:pPr>
              <w:autoSpaceDE w:val="0"/>
              <w:autoSpaceDN w:val="0"/>
              <w:adjustRightInd w:val="0"/>
              <w:spacing w:after="0" w:line="240" w:lineRule="auto"/>
              <w:rPr>
                <w:rFonts w:ascii="Times New Roman" w:hAnsi="Times New Roman" w:cs="Times New Roman"/>
                <w:sz w:val="24"/>
                <w:szCs w:val="24"/>
              </w:rPr>
            </w:pPr>
          </w:p>
        </w:tc>
        <w:tc>
          <w:tcPr>
            <w:tcW w:w="3462" w:type="dxa"/>
            <w:shd w:val="clear" w:color="auto" w:fill="E0E0E0"/>
          </w:tcPr>
          <w:p w14:paraId="183768CB" w14:textId="77777777" w:rsidR="0027135A" w:rsidRPr="0027135A" w:rsidRDefault="0027135A" w:rsidP="007B0092">
            <w:pPr>
              <w:autoSpaceDE w:val="0"/>
              <w:autoSpaceDN w:val="0"/>
              <w:adjustRightInd w:val="0"/>
              <w:spacing w:after="0" w:line="320" w:lineRule="atLeast"/>
              <w:ind w:left="60" w:right="60"/>
              <w:rPr>
                <w:rFonts w:ascii="Times New Roman" w:hAnsi="Times New Roman" w:cs="Times New Roman"/>
                <w:sz w:val="18"/>
                <w:szCs w:val="18"/>
              </w:rPr>
            </w:pPr>
            <w:r w:rsidRPr="0027135A">
              <w:rPr>
                <w:rFonts w:ascii="Times New Roman" w:hAnsi="Times New Roman" w:cs="Times New Roman"/>
                <w:sz w:val="18"/>
                <w:szCs w:val="18"/>
              </w:rPr>
              <w:t>Keputusan Investasi (X1)</w:t>
            </w:r>
          </w:p>
        </w:tc>
        <w:tc>
          <w:tcPr>
            <w:tcW w:w="1598" w:type="dxa"/>
            <w:shd w:val="clear" w:color="auto" w:fill="FFFFFF"/>
          </w:tcPr>
          <w:p w14:paraId="1C4F1A35" w14:textId="77777777" w:rsidR="0027135A" w:rsidRPr="0027135A" w:rsidRDefault="0027135A"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27135A">
              <w:rPr>
                <w:rFonts w:ascii="Times New Roman" w:hAnsi="Times New Roman" w:cs="Times New Roman"/>
                <w:sz w:val="18"/>
                <w:szCs w:val="18"/>
              </w:rPr>
              <w:t>.952</w:t>
            </w:r>
          </w:p>
        </w:tc>
        <w:tc>
          <w:tcPr>
            <w:tcW w:w="1714" w:type="dxa"/>
            <w:shd w:val="clear" w:color="auto" w:fill="FFFFFF"/>
          </w:tcPr>
          <w:p w14:paraId="21AD18AE" w14:textId="77777777" w:rsidR="0027135A" w:rsidRPr="0027135A" w:rsidRDefault="0027135A"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27135A">
              <w:rPr>
                <w:rFonts w:ascii="Times New Roman" w:hAnsi="Times New Roman" w:cs="Times New Roman"/>
                <w:sz w:val="18"/>
                <w:szCs w:val="18"/>
              </w:rPr>
              <w:t>1.050</w:t>
            </w:r>
          </w:p>
        </w:tc>
      </w:tr>
      <w:tr w:rsidR="0027135A" w:rsidRPr="0027135A" w14:paraId="1B7DA118" w14:textId="77777777" w:rsidTr="0027135A">
        <w:trPr>
          <w:cantSplit/>
          <w:trHeight w:val="234"/>
        </w:trPr>
        <w:tc>
          <w:tcPr>
            <w:tcW w:w="1036" w:type="dxa"/>
            <w:vMerge/>
            <w:shd w:val="clear" w:color="auto" w:fill="E0E0E0"/>
          </w:tcPr>
          <w:p w14:paraId="602F35DB" w14:textId="77777777" w:rsidR="0027135A" w:rsidRPr="0027135A" w:rsidRDefault="0027135A" w:rsidP="007B0092">
            <w:pPr>
              <w:autoSpaceDE w:val="0"/>
              <w:autoSpaceDN w:val="0"/>
              <w:adjustRightInd w:val="0"/>
              <w:spacing w:after="0" w:line="240" w:lineRule="auto"/>
              <w:rPr>
                <w:rFonts w:ascii="Times New Roman" w:hAnsi="Times New Roman" w:cs="Times New Roman"/>
                <w:sz w:val="18"/>
                <w:szCs w:val="18"/>
              </w:rPr>
            </w:pPr>
          </w:p>
        </w:tc>
        <w:tc>
          <w:tcPr>
            <w:tcW w:w="3462" w:type="dxa"/>
            <w:shd w:val="clear" w:color="auto" w:fill="E0E0E0"/>
          </w:tcPr>
          <w:p w14:paraId="0E31EA87" w14:textId="77777777" w:rsidR="0027135A" w:rsidRPr="0027135A" w:rsidRDefault="0027135A" w:rsidP="007B0092">
            <w:pPr>
              <w:autoSpaceDE w:val="0"/>
              <w:autoSpaceDN w:val="0"/>
              <w:adjustRightInd w:val="0"/>
              <w:spacing w:after="0" w:line="320" w:lineRule="atLeast"/>
              <w:ind w:left="60" w:right="60"/>
              <w:rPr>
                <w:rFonts w:ascii="Times New Roman" w:hAnsi="Times New Roman" w:cs="Times New Roman"/>
                <w:sz w:val="18"/>
                <w:szCs w:val="18"/>
              </w:rPr>
            </w:pPr>
            <w:r w:rsidRPr="0027135A">
              <w:rPr>
                <w:rFonts w:ascii="Times New Roman" w:hAnsi="Times New Roman" w:cs="Times New Roman"/>
                <w:sz w:val="18"/>
                <w:szCs w:val="18"/>
              </w:rPr>
              <w:t>Keputusan Pendanaan (X2)</w:t>
            </w:r>
          </w:p>
        </w:tc>
        <w:tc>
          <w:tcPr>
            <w:tcW w:w="1598" w:type="dxa"/>
            <w:shd w:val="clear" w:color="auto" w:fill="FFFFFF"/>
          </w:tcPr>
          <w:p w14:paraId="2106842F" w14:textId="77777777" w:rsidR="0027135A" w:rsidRPr="0027135A" w:rsidRDefault="0027135A"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27135A">
              <w:rPr>
                <w:rFonts w:ascii="Times New Roman" w:hAnsi="Times New Roman" w:cs="Times New Roman"/>
                <w:sz w:val="18"/>
                <w:szCs w:val="18"/>
              </w:rPr>
              <w:t>.995</w:t>
            </w:r>
          </w:p>
        </w:tc>
        <w:tc>
          <w:tcPr>
            <w:tcW w:w="1714" w:type="dxa"/>
            <w:shd w:val="clear" w:color="auto" w:fill="FFFFFF"/>
          </w:tcPr>
          <w:p w14:paraId="1209C2AA" w14:textId="77777777" w:rsidR="0027135A" w:rsidRPr="0027135A" w:rsidRDefault="0027135A"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27135A">
              <w:rPr>
                <w:rFonts w:ascii="Times New Roman" w:hAnsi="Times New Roman" w:cs="Times New Roman"/>
                <w:sz w:val="18"/>
                <w:szCs w:val="18"/>
              </w:rPr>
              <w:t>1.005</w:t>
            </w:r>
          </w:p>
        </w:tc>
      </w:tr>
      <w:tr w:rsidR="0027135A" w:rsidRPr="0027135A" w14:paraId="0A1853F2" w14:textId="77777777" w:rsidTr="0027135A">
        <w:trPr>
          <w:cantSplit/>
          <w:trHeight w:val="234"/>
        </w:trPr>
        <w:tc>
          <w:tcPr>
            <w:tcW w:w="1036" w:type="dxa"/>
            <w:vMerge/>
            <w:shd w:val="clear" w:color="auto" w:fill="E0E0E0"/>
          </w:tcPr>
          <w:p w14:paraId="3D99C513" w14:textId="77777777" w:rsidR="0027135A" w:rsidRPr="0027135A" w:rsidRDefault="0027135A" w:rsidP="007B0092">
            <w:pPr>
              <w:autoSpaceDE w:val="0"/>
              <w:autoSpaceDN w:val="0"/>
              <w:adjustRightInd w:val="0"/>
              <w:spacing w:after="0" w:line="240" w:lineRule="auto"/>
              <w:rPr>
                <w:rFonts w:ascii="Times New Roman" w:hAnsi="Times New Roman" w:cs="Times New Roman"/>
                <w:sz w:val="18"/>
                <w:szCs w:val="18"/>
              </w:rPr>
            </w:pPr>
          </w:p>
        </w:tc>
        <w:tc>
          <w:tcPr>
            <w:tcW w:w="3462" w:type="dxa"/>
            <w:shd w:val="clear" w:color="auto" w:fill="E0E0E0"/>
          </w:tcPr>
          <w:p w14:paraId="4F2A3BF3" w14:textId="77777777" w:rsidR="0027135A" w:rsidRPr="0027135A" w:rsidRDefault="0027135A" w:rsidP="007B0092">
            <w:pPr>
              <w:autoSpaceDE w:val="0"/>
              <w:autoSpaceDN w:val="0"/>
              <w:adjustRightInd w:val="0"/>
              <w:spacing w:after="0" w:line="320" w:lineRule="atLeast"/>
              <w:ind w:left="60" w:right="60"/>
              <w:rPr>
                <w:rFonts w:ascii="Times New Roman" w:hAnsi="Times New Roman" w:cs="Times New Roman"/>
                <w:sz w:val="18"/>
                <w:szCs w:val="18"/>
              </w:rPr>
            </w:pPr>
            <w:r w:rsidRPr="0027135A">
              <w:rPr>
                <w:rFonts w:ascii="Times New Roman" w:hAnsi="Times New Roman" w:cs="Times New Roman"/>
                <w:sz w:val="18"/>
                <w:szCs w:val="18"/>
              </w:rPr>
              <w:t>Kebijakan Dividen (X3)</w:t>
            </w:r>
          </w:p>
        </w:tc>
        <w:tc>
          <w:tcPr>
            <w:tcW w:w="1598" w:type="dxa"/>
            <w:shd w:val="clear" w:color="auto" w:fill="FFFFFF"/>
          </w:tcPr>
          <w:p w14:paraId="5745F5BC" w14:textId="77777777" w:rsidR="0027135A" w:rsidRPr="0027135A" w:rsidRDefault="0027135A"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27135A">
              <w:rPr>
                <w:rFonts w:ascii="Times New Roman" w:hAnsi="Times New Roman" w:cs="Times New Roman"/>
                <w:sz w:val="18"/>
                <w:szCs w:val="18"/>
              </w:rPr>
              <w:t>.956</w:t>
            </w:r>
          </w:p>
        </w:tc>
        <w:tc>
          <w:tcPr>
            <w:tcW w:w="1714" w:type="dxa"/>
            <w:shd w:val="clear" w:color="auto" w:fill="FFFFFF"/>
          </w:tcPr>
          <w:p w14:paraId="31F11DFD" w14:textId="77777777" w:rsidR="0027135A" w:rsidRPr="0027135A" w:rsidRDefault="0027135A"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27135A">
              <w:rPr>
                <w:rFonts w:ascii="Times New Roman" w:hAnsi="Times New Roman" w:cs="Times New Roman"/>
                <w:sz w:val="18"/>
                <w:szCs w:val="18"/>
              </w:rPr>
              <w:t>1.046</w:t>
            </w:r>
          </w:p>
        </w:tc>
      </w:tr>
      <w:tr w:rsidR="0027135A" w:rsidRPr="0027135A" w14:paraId="113A4521" w14:textId="77777777" w:rsidTr="0027135A">
        <w:trPr>
          <w:cantSplit/>
          <w:trHeight w:val="234"/>
        </w:trPr>
        <w:tc>
          <w:tcPr>
            <w:tcW w:w="7811" w:type="dxa"/>
            <w:gridSpan w:val="4"/>
            <w:shd w:val="clear" w:color="auto" w:fill="FFFFFF"/>
          </w:tcPr>
          <w:p w14:paraId="62592701" w14:textId="77777777" w:rsidR="0027135A" w:rsidRPr="0027135A" w:rsidRDefault="0027135A" w:rsidP="007B0092">
            <w:pPr>
              <w:autoSpaceDE w:val="0"/>
              <w:autoSpaceDN w:val="0"/>
              <w:adjustRightInd w:val="0"/>
              <w:spacing w:after="0" w:line="320" w:lineRule="atLeast"/>
              <w:ind w:left="60" w:right="60"/>
              <w:rPr>
                <w:rFonts w:ascii="Times New Roman" w:hAnsi="Times New Roman" w:cs="Times New Roman"/>
                <w:sz w:val="18"/>
                <w:szCs w:val="18"/>
              </w:rPr>
            </w:pPr>
            <w:r w:rsidRPr="0027135A">
              <w:rPr>
                <w:rFonts w:ascii="Times New Roman" w:hAnsi="Times New Roman" w:cs="Times New Roman"/>
                <w:sz w:val="18"/>
                <w:szCs w:val="18"/>
              </w:rPr>
              <w:t>a. Dependent Variable: Nilai Perusahaan (Y)</w:t>
            </w:r>
          </w:p>
        </w:tc>
      </w:tr>
    </w:tbl>
    <w:p w14:paraId="3F8A19B5" w14:textId="18406513" w:rsidR="00DC3454" w:rsidRDefault="00DC3454" w:rsidP="00DC3454">
      <w:pPr>
        <w:pStyle w:val="NoSpacing"/>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Olahan</w:t>
      </w:r>
      <w:proofErr w:type="spellEnd"/>
      <w:r>
        <w:rPr>
          <w:rFonts w:ascii="Times New Roman" w:hAnsi="Times New Roman" w:cs="Times New Roman"/>
          <w:sz w:val="24"/>
          <w:szCs w:val="24"/>
        </w:rPr>
        <w:t xml:space="preserve"> Data SPSS 24, 202</w:t>
      </w:r>
      <w:r w:rsidR="0027135A">
        <w:rPr>
          <w:rFonts w:ascii="Times New Roman" w:hAnsi="Times New Roman" w:cs="Times New Roman"/>
          <w:sz w:val="24"/>
          <w:szCs w:val="24"/>
        </w:rPr>
        <w:t>2</w:t>
      </w:r>
    </w:p>
    <w:p w14:paraId="300910C4" w14:textId="285B825B" w:rsidR="00DC3454" w:rsidRPr="00993865" w:rsidRDefault="00DC3454" w:rsidP="00DC3454">
      <w:pPr>
        <w:spacing w:after="0" w:line="480" w:lineRule="auto"/>
        <w:ind w:firstLine="567"/>
        <w:jc w:val="both"/>
        <w:rPr>
          <w:rFonts w:ascii="Times New Roman" w:hAnsi="Times New Roman" w:cs="Times New Roman"/>
          <w:sz w:val="24"/>
          <w:szCs w:val="24"/>
          <w:lang w:val="en-US"/>
        </w:rPr>
      </w:pPr>
      <w:r w:rsidRPr="00EF0724">
        <w:rPr>
          <w:rFonts w:ascii="Times New Roman" w:hAnsi="Times New Roman" w:cs="Times New Roman"/>
          <w:sz w:val="24"/>
          <w:szCs w:val="24"/>
        </w:rPr>
        <w:lastRenderedPageBreak/>
        <w:t xml:space="preserve">Menurut hasil </w:t>
      </w:r>
      <w:proofErr w:type="spellStart"/>
      <w:r>
        <w:rPr>
          <w:rFonts w:ascii="Times New Roman" w:hAnsi="Times New Roman" w:cs="Times New Roman"/>
          <w:sz w:val="24"/>
          <w:szCs w:val="24"/>
          <w:lang w:val="en-US"/>
        </w:rPr>
        <w:t>pengujian</w:t>
      </w:r>
      <w:proofErr w:type="spellEnd"/>
      <w:r w:rsidRPr="00EF0724">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diperoleh</w:t>
      </w:r>
      <w:proofErr w:type="spellEnd"/>
      <w:r w:rsidRPr="00EF0724">
        <w:rPr>
          <w:rFonts w:ascii="Times New Roman" w:hAnsi="Times New Roman" w:cs="Times New Roman"/>
          <w:sz w:val="24"/>
          <w:szCs w:val="24"/>
        </w:rPr>
        <w:t xml:space="preserve"> nilai VIF dari variabel </w:t>
      </w:r>
      <w:r w:rsidR="004C67C0">
        <w:rPr>
          <w:rFonts w:ascii="Times New Roman" w:hAnsi="Times New Roman" w:cs="Times New Roman"/>
          <w:sz w:val="24"/>
          <w:szCs w:val="24"/>
          <w:lang w:val="en-US"/>
        </w:rPr>
        <w:t xml:space="preserve">Keputusan </w:t>
      </w:r>
      <w:proofErr w:type="spellStart"/>
      <w:r w:rsidR="004C67C0">
        <w:rPr>
          <w:rFonts w:ascii="Times New Roman" w:hAnsi="Times New Roman" w:cs="Times New Roman"/>
          <w:sz w:val="24"/>
          <w:szCs w:val="24"/>
          <w:lang w:val="en-US"/>
        </w:rPr>
        <w:t>Investasi</w:t>
      </w:r>
      <w:proofErr w:type="spellEnd"/>
      <w:r w:rsidR="004C67C0">
        <w:rPr>
          <w:rFonts w:ascii="Times New Roman" w:hAnsi="Times New Roman" w:cs="Times New Roman"/>
          <w:sz w:val="24"/>
          <w:szCs w:val="24"/>
          <w:lang w:val="en-US"/>
        </w:rPr>
        <w:t xml:space="preserve"> </w:t>
      </w:r>
      <w:r w:rsidRPr="00EF0724">
        <w:rPr>
          <w:rFonts w:ascii="Times New Roman" w:hAnsi="Times New Roman" w:cs="Times New Roman"/>
          <w:sz w:val="24"/>
          <w:szCs w:val="24"/>
        </w:rPr>
        <w:t>(</w:t>
      </w:r>
      <w:r w:rsidR="004C67C0" w:rsidRPr="00EF0724">
        <w:rPr>
          <w:rFonts w:ascii="Times New Roman" w:hAnsi="Times New Roman" w:cs="Times New Roman"/>
          <w:sz w:val="24"/>
          <w:szCs w:val="24"/>
        </w:rPr>
        <w:t>1.0</w:t>
      </w:r>
      <w:r w:rsidR="004C67C0">
        <w:rPr>
          <w:rFonts w:ascii="Times New Roman" w:hAnsi="Times New Roman" w:cs="Times New Roman"/>
          <w:sz w:val="24"/>
          <w:szCs w:val="24"/>
          <w:lang w:val="en-US"/>
        </w:rPr>
        <w:t>50</w:t>
      </w:r>
      <w:r w:rsidRPr="00EF0724">
        <w:rPr>
          <w:rFonts w:ascii="Times New Roman" w:hAnsi="Times New Roman" w:cs="Times New Roman"/>
          <w:sz w:val="24"/>
          <w:szCs w:val="24"/>
        </w:rPr>
        <w:t>), nilai VIF d</w:t>
      </w:r>
      <w:proofErr w:type="spellStart"/>
      <w:r w:rsidR="004C67C0">
        <w:rPr>
          <w:rFonts w:ascii="Times New Roman" w:hAnsi="Times New Roman" w:cs="Times New Roman"/>
          <w:sz w:val="24"/>
          <w:szCs w:val="24"/>
          <w:lang w:val="en-US"/>
        </w:rPr>
        <w:t>ari</w:t>
      </w:r>
      <w:proofErr w:type="spellEnd"/>
      <w:r w:rsidR="004C67C0">
        <w:rPr>
          <w:rFonts w:ascii="Times New Roman" w:hAnsi="Times New Roman" w:cs="Times New Roman"/>
          <w:sz w:val="24"/>
          <w:szCs w:val="24"/>
          <w:lang w:val="en-US"/>
        </w:rPr>
        <w:t xml:space="preserve"> </w:t>
      </w:r>
      <w:proofErr w:type="spellStart"/>
      <w:r w:rsidR="004C67C0">
        <w:rPr>
          <w:rFonts w:ascii="Times New Roman" w:hAnsi="Times New Roman" w:cs="Times New Roman"/>
          <w:sz w:val="24"/>
          <w:szCs w:val="24"/>
          <w:lang w:val="en-US"/>
        </w:rPr>
        <w:t>variabel</w:t>
      </w:r>
      <w:proofErr w:type="spellEnd"/>
      <w:r w:rsidRPr="00EF0724">
        <w:rPr>
          <w:rFonts w:ascii="Times New Roman" w:hAnsi="Times New Roman" w:cs="Times New Roman"/>
          <w:sz w:val="24"/>
          <w:szCs w:val="24"/>
        </w:rPr>
        <w:t xml:space="preserve"> </w:t>
      </w:r>
      <w:r w:rsidR="004C67C0">
        <w:rPr>
          <w:rFonts w:ascii="Times New Roman" w:hAnsi="Times New Roman" w:cs="Times New Roman"/>
          <w:sz w:val="24"/>
          <w:szCs w:val="24"/>
          <w:lang w:val="en-US"/>
        </w:rPr>
        <w:t xml:space="preserve">Keputusan </w:t>
      </w:r>
      <w:proofErr w:type="spellStart"/>
      <w:r w:rsidR="004C67C0">
        <w:rPr>
          <w:rFonts w:ascii="Times New Roman" w:hAnsi="Times New Roman" w:cs="Times New Roman"/>
          <w:sz w:val="24"/>
          <w:szCs w:val="24"/>
          <w:lang w:val="en-US"/>
        </w:rPr>
        <w:t>Pendanaan</w:t>
      </w:r>
      <w:proofErr w:type="spellEnd"/>
      <w:r w:rsidR="004C67C0" w:rsidRPr="00EF0724">
        <w:rPr>
          <w:rFonts w:ascii="Times New Roman" w:hAnsi="Times New Roman" w:cs="Times New Roman"/>
          <w:sz w:val="24"/>
          <w:szCs w:val="24"/>
        </w:rPr>
        <w:t xml:space="preserve"> </w:t>
      </w:r>
      <w:r w:rsidRPr="00EF0724">
        <w:rPr>
          <w:rFonts w:ascii="Times New Roman" w:hAnsi="Times New Roman" w:cs="Times New Roman"/>
          <w:sz w:val="24"/>
          <w:szCs w:val="24"/>
        </w:rPr>
        <w:t>(1.0</w:t>
      </w:r>
      <w:r w:rsidR="004C67C0">
        <w:rPr>
          <w:rFonts w:ascii="Times New Roman" w:hAnsi="Times New Roman" w:cs="Times New Roman"/>
          <w:sz w:val="24"/>
          <w:szCs w:val="24"/>
          <w:lang w:val="en-US"/>
        </w:rPr>
        <w:t>05</w:t>
      </w:r>
      <w:r w:rsidRPr="00EF0724">
        <w:rPr>
          <w:rFonts w:ascii="Times New Roman" w:hAnsi="Times New Roman" w:cs="Times New Roman"/>
          <w:sz w:val="24"/>
          <w:szCs w:val="24"/>
        </w:rPr>
        <w:t>)</w:t>
      </w:r>
      <w:r w:rsidR="004C67C0">
        <w:rPr>
          <w:rFonts w:ascii="Times New Roman" w:hAnsi="Times New Roman" w:cs="Times New Roman"/>
          <w:sz w:val="24"/>
          <w:szCs w:val="24"/>
          <w:lang w:val="en-US"/>
        </w:rPr>
        <w:t xml:space="preserve"> dan </w:t>
      </w:r>
      <w:proofErr w:type="spellStart"/>
      <w:r w:rsidR="004C67C0">
        <w:rPr>
          <w:rFonts w:ascii="Times New Roman" w:hAnsi="Times New Roman" w:cs="Times New Roman"/>
          <w:sz w:val="24"/>
          <w:szCs w:val="24"/>
          <w:lang w:val="en-US"/>
        </w:rPr>
        <w:t>nilai</w:t>
      </w:r>
      <w:proofErr w:type="spellEnd"/>
      <w:r w:rsidR="004C67C0">
        <w:rPr>
          <w:rFonts w:ascii="Times New Roman" w:hAnsi="Times New Roman" w:cs="Times New Roman"/>
          <w:sz w:val="24"/>
          <w:szCs w:val="24"/>
          <w:lang w:val="en-US"/>
        </w:rPr>
        <w:t xml:space="preserve"> VIF </w:t>
      </w:r>
      <w:proofErr w:type="spellStart"/>
      <w:r w:rsidR="004C67C0">
        <w:rPr>
          <w:rFonts w:ascii="Times New Roman" w:hAnsi="Times New Roman" w:cs="Times New Roman"/>
          <w:sz w:val="24"/>
          <w:szCs w:val="24"/>
          <w:lang w:val="en-US"/>
        </w:rPr>
        <w:t>dari</w:t>
      </w:r>
      <w:proofErr w:type="spellEnd"/>
      <w:r w:rsidR="004C67C0">
        <w:rPr>
          <w:rFonts w:ascii="Times New Roman" w:hAnsi="Times New Roman" w:cs="Times New Roman"/>
          <w:sz w:val="24"/>
          <w:szCs w:val="24"/>
          <w:lang w:val="en-US"/>
        </w:rPr>
        <w:t xml:space="preserve"> </w:t>
      </w:r>
      <w:proofErr w:type="spellStart"/>
      <w:r w:rsidR="004C67C0">
        <w:rPr>
          <w:rFonts w:ascii="Times New Roman" w:hAnsi="Times New Roman" w:cs="Times New Roman"/>
          <w:sz w:val="24"/>
          <w:szCs w:val="24"/>
          <w:lang w:val="en-US"/>
        </w:rPr>
        <w:t>variabel</w:t>
      </w:r>
      <w:proofErr w:type="spellEnd"/>
      <w:r w:rsidR="004C67C0">
        <w:rPr>
          <w:rFonts w:ascii="Times New Roman" w:hAnsi="Times New Roman" w:cs="Times New Roman"/>
          <w:sz w:val="24"/>
          <w:szCs w:val="24"/>
          <w:lang w:val="en-US"/>
        </w:rPr>
        <w:t xml:space="preserve"> </w:t>
      </w:r>
      <w:proofErr w:type="spellStart"/>
      <w:r w:rsidR="004C67C0">
        <w:rPr>
          <w:rFonts w:ascii="Times New Roman" w:hAnsi="Times New Roman" w:cs="Times New Roman"/>
          <w:sz w:val="24"/>
          <w:szCs w:val="24"/>
          <w:lang w:val="en-US"/>
        </w:rPr>
        <w:t>Kebijakan</w:t>
      </w:r>
      <w:proofErr w:type="spellEnd"/>
      <w:r w:rsidR="004C67C0">
        <w:rPr>
          <w:rFonts w:ascii="Times New Roman" w:hAnsi="Times New Roman" w:cs="Times New Roman"/>
          <w:sz w:val="24"/>
          <w:szCs w:val="24"/>
          <w:lang w:val="en-US"/>
        </w:rPr>
        <w:t xml:space="preserve"> </w:t>
      </w:r>
      <w:proofErr w:type="spellStart"/>
      <w:r w:rsidR="004C67C0">
        <w:rPr>
          <w:rFonts w:ascii="Times New Roman" w:hAnsi="Times New Roman" w:cs="Times New Roman"/>
          <w:sz w:val="24"/>
          <w:szCs w:val="24"/>
          <w:lang w:val="en-US"/>
        </w:rPr>
        <w:t>Dividen</w:t>
      </w:r>
      <w:proofErr w:type="spellEnd"/>
      <w:r w:rsidR="004C67C0">
        <w:rPr>
          <w:rFonts w:ascii="Times New Roman" w:hAnsi="Times New Roman" w:cs="Times New Roman"/>
          <w:sz w:val="24"/>
          <w:szCs w:val="24"/>
          <w:lang w:val="en-US"/>
        </w:rPr>
        <w:t xml:space="preserve"> </w:t>
      </w:r>
      <w:proofErr w:type="spellStart"/>
      <w:r w:rsidR="004C67C0">
        <w:rPr>
          <w:rFonts w:ascii="Times New Roman" w:hAnsi="Times New Roman" w:cs="Times New Roman"/>
          <w:sz w:val="24"/>
          <w:szCs w:val="24"/>
          <w:lang w:val="en-US"/>
        </w:rPr>
        <w:t>memperoleh</w:t>
      </w:r>
      <w:proofErr w:type="spellEnd"/>
      <w:r w:rsidR="004C67C0">
        <w:rPr>
          <w:rFonts w:ascii="Times New Roman" w:hAnsi="Times New Roman" w:cs="Times New Roman"/>
          <w:sz w:val="24"/>
          <w:szCs w:val="24"/>
          <w:lang w:val="en-US"/>
        </w:rPr>
        <w:t xml:space="preserve"> </w:t>
      </w:r>
      <w:proofErr w:type="spellStart"/>
      <w:r w:rsidR="004C67C0">
        <w:rPr>
          <w:rFonts w:ascii="Times New Roman" w:hAnsi="Times New Roman" w:cs="Times New Roman"/>
          <w:sz w:val="24"/>
          <w:szCs w:val="24"/>
          <w:lang w:val="en-US"/>
        </w:rPr>
        <w:t>nilai</w:t>
      </w:r>
      <w:proofErr w:type="spellEnd"/>
      <w:r w:rsidR="004C67C0">
        <w:rPr>
          <w:rFonts w:ascii="Times New Roman" w:hAnsi="Times New Roman" w:cs="Times New Roman"/>
          <w:sz w:val="24"/>
          <w:szCs w:val="24"/>
          <w:lang w:val="en-US"/>
        </w:rPr>
        <w:t xml:space="preserve"> </w:t>
      </w:r>
      <w:proofErr w:type="spellStart"/>
      <w:r w:rsidR="004C67C0">
        <w:rPr>
          <w:rFonts w:ascii="Times New Roman" w:hAnsi="Times New Roman" w:cs="Times New Roman"/>
          <w:sz w:val="24"/>
          <w:szCs w:val="24"/>
          <w:lang w:val="en-US"/>
        </w:rPr>
        <w:t>sebesar</w:t>
      </w:r>
      <w:proofErr w:type="spellEnd"/>
      <w:r w:rsidR="004C67C0">
        <w:rPr>
          <w:rFonts w:ascii="Times New Roman" w:hAnsi="Times New Roman" w:cs="Times New Roman"/>
          <w:sz w:val="24"/>
          <w:szCs w:val="24"/>
          <w:lang w:val="en-US"/>
        </w:rPr>
        <w:t xml:space="preserve"> (1.046)</w:t>
      </w:r>
      <w:r w:rsidR="00A36613">
        <w:rPr>
          <w:rFonts w:ascii="Times New Roman" w:hAnsi="Times New Roman" w:cs="Times New Roman"/>
          <w:sz w:val="24"/>
          <w:szCs w:val="24"/>
          <w:lang w:val="en-US"/>
        </w:rPr>
        <w:t>.</w:t>
      </w:r>
      <w:r w:rsidRPr="00EF0724">
        <w:rPr>
          <w:rFonts w:ascii="Times New Roman" w:hAnsi="Times New Roman" w:cs="Times New Roman"/>
          <w:sz w:val="24"/>
          <w:szCs w:val="24"/>
        </w:rPr>
        <w:t xml:space="preserve"> Karena nilai VIF dari semua variabel ini kurang dari 10, dapat disimpulkan bahwa tidak ada hambatan multikolinieritas, atau dengan kata lain, model regresi tidak memiliki gejala multikolinieritas.</w:t>
      </w:r>
      <w:r w:rsidRPr="00993865">
        <w:rPr>
          <w:rFonts w:ascii="Times New Roman" w:hAnsi="Times New Roman" w:cs="Times New Roman"/>
          <w:color w:val="FFFFFF" w:themeColor="background1"/>
          <w:sz w:val="24"/>
          <w:szCs w:val="24"/>
          <w:lang w:val="en-US"/>
        </w:rPr>
        <w:t>”</w:t>
      </w:r>
    </w:p>
    <w:p w14:paraId="66D50B23" w14:textId="77777777" w:rsidR="00DC3454" w:rsidRPr="00A61B32" w:rsidRDefault="00DC3454" w:rsidP="00973794">
      <w:pPr>
        <w:pStyle w:val="ListParagraph"/>
        <w:widowControl w:val="0"/>
        <w:numPr>
          <w:ilvl w:val="0"/>
          <w:numId w:val="31"/>
        </w:numPr>
        <w:autoSpaceDE w:val="0"/>
        <w:autoSpaceDN w:val="0"/>
        <w:adjustRightInd w:val="0"/>
        <w:spacing w:after="0" w:line="480" w:lineRule="auto"/>
        <w:ind w:left="567" w:right="-33" w:hanging="567"/>
        <w:jc w:val="both"/>
        <w:rPr>
          <w:rFonts w:ascii="Times New Roman" w:hAnsi="Times New Roman" w:cs="Times New Roman"/>
          <w:b/>
          <w:sz w:val="24"/>
          <w:szCs w:val="24"/>
        </w:rPr>
      </w:pPr>
      <w:r w:rsidRPr="00541C94">
        <w:rPr>
          <w:rFonts w:ascii="Times New Roman" w:hAnsi="Times New Roman" w:cs="Times New Roman"/>
          <w:sz w:val="24"/>
          <w:szCs w:val="24"/>
        </w:rPr>
        <w:t xml:space="preserve">Uji </w:t>
      </w:r>
      <w:r>
        <w:rPr>
          <w:rFonts w:ascii="Times New Roman" w:hAnsi="Times New Roman"/>
          <w:spacing w:val="-1"/>
          <w:sz w:val="24"/>
          <w:szCs w:val="24"/>
        </w:rPr>
        <w:t>H</w:t>
      </w:r>
      <w:r w:rsidRPr="009969FC">
        <w:rPr>
          <w:rFonts w:ascii="Times New Roman" w:hAnsi="Times New Roman"/>
          <w:sz w:val="24"/>
          <w:szCs w:val="24"/>
        </w:rPr>
        <w:t>ete</w:t>
      </w:r>
      <w:r w:rsidRPr="009969FC">
        <w:rPr>
          <w:rFonts w:ascii="Times New Roman" w:hAnsi="Times New Roman"/>
          <w:spacing w:val="1"/>
          <w:sz w:val="24"/>
          <w:szCs w:val="24"/>
        </w:rPr>
        <w:t>ro</w:t>
      </w:r>
      <w:r>
        <w:rPr>
          <w:rFonts w:ascii="Times New Roman" w:hAnsi="Times New Roman"/>
          <w:spacing w:val="1"/>
          <w:sz w:val="24"/>
          <w:szCs w:val="24"/>
          <w:lang w:val="en-US"/>
        </w:rPr>
        <w:t>s</w:t>
      </w:r>
      <w:r w:rsidRPr="009969FC">
        <w:rPr>
          <w:rFonts w:ascii="Times New Roman" w:hAnsi="Times New Roman"/>
          <w:spacing w:val="-1"/>
          <w:sz w:val="24"/>
          <w:szCs w:val="24"/>
        </w:rPr>
        <w:t>k</w:t>
      </w:r>
      <w:r>
        <w:rPr>
          <w:rFonts w:ascii="Times New Roman" w:hAnsi="Times New Roman"/>
          <w:sz w:val="24"/>
          <w:szCs w:val="24"/>
        </w:rPr>
        <w:t>e</w:t>
      </w:r>
      <w:r w:rsidRPr="009969FC">
        <w:rPr>
          <w:rFonts w:ascii="Times New Roman" w:hAnsi="Times New Roman"/>
          <w:spacing w:val="1"/>
          <w:sz w:val="24"/>
          <w:szCs w:val="24"/>
        </w:rPr>
        <w:t>d</w:t>
      </w:r>
      <w:r w:rsidRPr="009969FC">
        <w:rPr>
          <w:rFonts w:ascii="Times New Roman" w:hAnsi="Times New Roman"/>
          <w:sz w:val="24"/>
          <w:szCs w:val="24"/>
        </w:rPr>
        <w:t>ast</w:t>
      </w:r>
      <w:r w:rsidRPr="009969FC">
        <w:rPr>
          <w:rFonts w:ascii="Times New Roman" w:hAnsi="Times New Roman"/>
          <w:spacing w:val="-1"/>
          <w:sz w:val="24"/>
          <w:szCs w:val="24"/>
        </w:rPr>
        <w:t>is</w:t>
      </w:r>
      <w:proofErr w:type="spellStart"/>
      <w:r>
        <w:rPr>
          <w:rFonts w:ascii="Times New Roman" w:hAnsi="Times New Roman"/>
          <w:spacing w:val="-1"/>
          <w:sz w:val="24"/>
          <w:szCs w:val="24"/>
          <w:lang w:val="en-US"/>
        </w:rPr>
        <w:t>i</w:t>
      </w:r>
      <w:proofErr w:type="spellEnd"/>
      <w:r w:rsidRPr="009969FC">
        <w:rPr>
          <w:rFonts w:ascii="Times New Roman" w:hAnsi="Times New Roman"/>
          <w:sz w:val="24"/>
          <w:szCs w:val="24"/>
        </w:rPr>
        <w:t>tas</w:t>
      </w:r>
    </w:p>
    <w:p w14:paraId="1619390D" w14:textId="11F7A663" w:rsidR="00DC3454" w:rsidRDefault="001C34C1" w:rsidP="00DC3454">
      <w:pPr>
        <w:pStyle w:val="NoSpacing"/>
        <w:spacing w:line="480" w:lineRule="auto"/>
        <w:ind w:firstLine="567"/>
        <w:jc w:val="both"/>
        <w:rPr>
          <w:rFonts w:ascii="Times New Roman" w:hAnsi="Times New Roman" w:cs="Times New Roman"/>
          <w:sz w:val="24"/>
          <w:szCs w:val="24"/>
        </w:rPr>
      </w:pPr>
      <w:r w:rsidRPr="00BD040D">
        <w:rPr>
          <w:rFonts w:ascii="Times New Roman" w:hAnsi="Times New Roman" w:cs="Times New Roman"/>
          <w:sz w:val="24"/>
          <w:szCs w:val="24"/>
        </w:rPr>
        <w:t xml:space="preserve">Uji </w:t>
      </w:r>
      <w:proofErr w:type="spellStart"/>
      <w:r w:rsidRPr="00BD040D">
        <w:rPr>
          <w:rFonts w:ascii="Times New Roman" w:hAnsi="Times New Roman" w:cs="Times New Roman"/>
          <w:sz w:val="24"/>
          <w:szCs w:val="24"/>
        </w:rPr>
        <w:t>heteroskedastisitas</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dirancang</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untuk</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menguji</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apakah</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ada</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ketidaksamaan</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varian</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dalam</w:t>
      </w:r>
      <w:proofErr w:type="spellEnd"/>
      <w:r w:rsidRPr="00BD040D">
        <w:rPr>
          <w:rFonts w:ascii="Times New Roman" w:hAnsi="Times New Roman" w:cs="Times New Roman"/>
          <w:sz w:val="24"/>
          <w:szCs w:val="24"/>
        </w:rPr>
        <w:t xml:space="preserve"> residual </w:t>
      </w:r>
      <w:proofErr w:type="spellStart"/>
      <w:r w:rsidRPr="00BD040D">
        <w:rPr>
          <w:rFonts w:ascii="Times New Roman" w:hAnsi="Times New Roman" w:cs="Times New Roman"/>
          <w:sz w:val="24"/>
          <w:szCs w:val="24"/>
        </w:rPr>
        <w:t>dari</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satu</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pengamatan</w:t>
      </w:r>
      <w:proofErr w:type="spellEnd"/>
      <w:r w:rsidRPr="00BD040D">
        <w:rPr>
          <w:rFonts w:ascii="Times New Roman" w:hAnsi="Times New Roman" w:cs="Times New Roman"/>
          <w:sz w:val="24"/>
          <w:szCs w:val="24"/>
        </w:rPr>
        <w:t xml:space="preserve"> </w:t>
      </w:r>
      <w:proofErr w:type="spellStart"/>
      <w:r w:rsidRPr="00BD040D">
        <w:rPr>
          <w:rFonts w:ascii="Times New Roman" w:hAnsi="Times New Roman" w:cs="Times New Roman"/>
          <w:sz w:val="24"/>
          <w:szCs w:val="24"/>
        </w:rPr>
        <w:t>ke</w:t>
      </w:r>
      <w:proofErr w:type="spellEnd"/>
      <w:r w:rsidRPr="00BD040D">
        <w:rPr>
          <w:rFonts w:ascii="Times New Roman" w:hAnsi="Times New Roman" w:cs="Times New Roman"/>
          <w:sz w:val="24"/>
          <w:szCs w:val="24"/>
        </w:rPr>
        <w:t xml:space="preserve"> yang lain </w:t>
      </w:r>
      <w:proofErr w:type="spellStart"/>
      <w:r w:rsidRPr="00BD040D">
        <w:rPr>
          <w:rFonts w:ascii="Times New Roman" w:hAnsi="Times New Roman" w:cs="Times New Roman"/>
          <w:sz w:val="24"/>
          <w:szCs w:val="24"/>
        </w:rPr>
        <w:t>dalam</w:t>
      </w:r>
      <w:proofErr w:type="spellEnd"/>
      <w:r w:rsidRPr="00BD040D">
        <w:rPr>
          <w:rFonts w:ascii="Times New Roman" w:hAnsi="Times New Roman" w:cs="Times New Roman"/>
          <w:sz w:val="24"/>
          <w:szCs w:val="24"/>
        </w:rPr>
        <w:t xml:space="preserve"> modal </w:t>
      </w:r>
      <w:proofErr w:type="spellStart"/>
      <w:r w:rsidRPr="00BD040D">
        <w:rPr>
          <w:rFonts w:ascii="Times New Roman" w:hAnsi="Times New Roman" w:cs="Times New Roman"/>
          <w:sz w:val="24"/>
          <w:szCs w:val="24"/>
        </w:rPr>
        <w:t>regresi</w:t>
      </w:r>
      <w:proofErr w:type="spellEnd"/>
      <w:r w:rsidR="00DC3454" w:rsidRPr="00EF0724">
        <w:rPr>
          <w:rFonts w:ascii="Times New Roman" w:hAnsi="Times New Roman" w:cs="Times New Roman"/>
          <w:sz w:val="24"/>
          <w:szCs w:val="24"/>
        </w:rPr>
        <w:t xml:space="preserve">. Jika </w:t>
      </w:r>
      <w:proofErr w:type="spellStart"/>
      <w:r w:rsidR="00DC3454" w:rsidRPr="00EF0724">
        <w:rPr>
          <w:rFonts w:ascii="Times New Roman" w:hAnsi="Times New Roman" w:cs="Times New Roman"/>
          <w:sz w:val="24"/>
          <w:szCs w:val="24"/>
        </w:rPr>
        <w:t>distribusi</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titik</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dalam</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grafik</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tersebar</w:t>
      </w:r>
      <w:proofErr w:type="spellEnd"/>
      <w:r w:rsidR="00DC3454" w:rsidRPr="00EF0724">
        <w:rPr>
          <w:rFonts w:ascii="Times New Roman" w:hAnsi="Times New Roman" w:cs="Times New Roman"/>
          <w:sz w:val="24"/>
          <w:szCs w:val="24"/>
        </w:rPr>
        <w:t xml:space="preserve"> di </w:t>
      </w:r>
      <w:proofErr w:type="spellStart"/>
      <w:r w:rsidR="00DC3454" w:rsidRPr="00EF0724">
        <w:rPr>
          <w:rFonts w:ascii="Times New Roman" w:hAnsi="Times New Roman" w:cs="Times New Roman"/>
          <w:sz w:val="24"/>
          <w:szCs w:val="24"/>
        </w:rPr>
        <w:t>sekitar</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nol</w:t>
      </w:r>
      <w:proofErr w:type="spellEnd"/>
      <w:r w:rsidR="00DC3454" w:rsidRPr="00EF0724">
        <w:rPr>
          <w:rFonts w:ascii="Times New Roman" w:hAnsi="Times New Roman" w:cs="Times New Roman"/>
          <w:sz w:val="24"/>
          <w:szCs w:val="24"/>
        </w:rPr>
        <w:t xml:space="preserve"> (0 pada </w:t>
      </w:r>
      <w:proofErr w:type="spellStart"/>
      <w:r w:rsidR="00DC3454" w:rsidRPr="00EF0724">
        <w:rPr>
          <w:rFonts w:ascii="Times New Roman" w:hAnsi="Times New Roman" w:cs="Times New Roman"/>
          <w:sz w:val="24"/>
          <w:szCs w:val="24"/>
        </w:rPr>
        <w:t>sumbu</w:t>
      </w:r>
      <w:proofErr w:type="spellEnd"/>
      <w:r w:rsidR="00DC3454" w:rsidRPr="00EF0724">
        <w:rPr>
          <w:rFonts w:ascii="Times New Roman" w:hAnsi="Times New Roman" w:cs="Times New Roman"/>
          <w:sz w:val="24"/>
          <w:szCs w:val="24"/>
        </w:rPr>
        <w:t xml:space="preserve"> Y) dan </w:t>
      </w:r>
      <w:proofErr w:type="spellStart"/>
      <w:r w:rsidR="00DC3454" w:rsidRPr="00EF0724">
        <w:rPr>
          <w:rFonts w:ascii="Times New Roman" w:hAnsi="Times New Roman" w:cs="Times New Roman"/>
          <w:sz w:val="24"/>
          <w:szCs w:val="24"/>
        </w:rPr>
        <w:t>tidak</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ada</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pola</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atau</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tren</w:t>
      </w:r>
      <w:proofErr w:type="spellEnd"/>
      <w:r w:rsidR="00DC3454" w:rsidRPr="00EF0724">
        <w:rPr>
          <w:rFonts w:ascii="Times New Roman" w:hAnsi="Times New Roman" w:cs="Times New Roman"/>
          <w:sz w:val="24"/>
          <w:szCs w:val="24"/>
        </w:rPr>
        <w:t xml:space="preserve"> yang </w:t>
      </w:r>
      <w:proofErr w:type="spellStart"/>
      <w:r w:rsidR="00DC3454" w:rsidRPr="00EF0724">
        <w:rPr>
          <w:rFonts w:ascii="Times New Roman" w:hAnsi="Times New Roman" w:cs="Times New Roman"/>
          <w:sz w:val="24"/>
          <w:szCs w:val="24"/>
        </w:rPr>
        <w:t>membentuk</w:t>
      </w:r>
      <w:proofErr w:type="spellEnd"/>
      <w:r w:rsidR="00DC3454" w:rsidRPr="00EF0724">
        <w:rPr>
          <w:rFonts w:ascii="Times New Roman" w:hAnsi="Times New Roman" w:cs="Times New Roman"/>
          <w:sz w:val="24"/>
          <w:szCs w:val="24"/>
        </w:rPr>
        <w:t xml:space="preserve"> garis </w:t>
      </w:r>
      <w:proofErr w:type="spellStart"/>
      <w:r w:rsidR="00DC3454" w:rsidRPr="00EF0724">
        <w:rPr>
          <w:rFonts w:ascii="Times New Roman" w:hAnsi="Times New Roman" w:cs="Times New Roman"/>
          <w:sz w:val="24"/>
          <w:szCs w:val="24"/>
        </w:rPr>
        <w:t>tertentu</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maka</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dapat</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dikatakan</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bahwa</w:t>
      </w:r>
      <w:proofErr w:type="spellEnd"/>
      <w:r w:rsidR="00DC3454" w:rsidRPr="00EF0724">
        <w:rPr>
          <w:rFonts w:ascii="Times New Roman" w:hAnsi="Times New Roman" w:cs="Times New Roman"/>
          <w:sz w:val="24"/>
          <w:szCs w:val="24"/>
        </w:rPr>
        <w:t xml:space="preserve"> model </w:t>
      </w:r>
      <w:proofErr w:type="spellStart"/>
      <w:r w:rsidR="00DC3454" w:rsidRPr="00EF0724">
        <w:rPr>
          <w:rFonts w:ascii="Times New Roman" w:hAnsi="Times New Roman" w:cs="Times New Roman"/>
          <w:sz w:val="24"/>
          <w:szCs w:val="24"/>
        </w:rPr>
        <w:t>tersebut</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tidak</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memenuhi</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asumsi</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atau</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regresi</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distribusi</w:t>
      </w:r>
      <w:proofErr w:type="spellEnd"/>
      <w:r w:rsidR="00DC3454" w:rsidRPr="00EF0724">
        <w:rPr>
          <w:rFonts w:ascii="Times New Roman" w:hAnsi="Times New Roman" w:cs="Times New Roman"/>
          <w:sz w:val="24"/>
          <w:szCs w:val="24"/>
        </w:rPr>
        <w:t xml:space="preserve"> yang </w:t>
      </w:r>
      <w:proofErr w:type="spellStart"/>
      <w:r w:rsidR="00DC3454" w:rsidRPr="00EF0724">
        <w:rPr>
          <w:rFonts w:ascii="Times New Roman" w:hAnsi="Times New Roman" w:cs="Times New Roman"/>
          <w:sz w:val="24"/>
          <w:szCs w:val="24"/>
        </w:rPr>
        <w:t>heterogen</w:t>
      </w:r>
      <w:proofErr w:type="spellEnd"/>
      <w:r w:rsidR="00DC3454" w:rsidRPr="00EF0724">
        <w:rPr>
          <w:rFonts w:ascii="Times New Roman" w:hAnsi="Times New Roman" w:cs="Times New Roman"/>
          <w:sz w:val="24"/>
          <w:szCs w:val="24"/>
        </w:rPr>
        <w:t xml:space="preserve">. Model </w:t>
      </w:r>
      <w:proofErr w:type="spellStart"/>
      <w:r w:rsidR="00DC3454" w:rsidRPr="00EF0724">
        <w:rPr>
          <w:rFonts w:ascii="Times New Roman" w:hAnsi="Times New Roman" w:cs="Times New Roman"/>
          <w:sz w:val="24"/>
          <w:szCs w:val="24"/>
        </w:rPr>
        <w:t>tersebut</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dikatakan</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memenuhi</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syarat</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untuk</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membuat</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prediksi</w:t>
      </w:r>
      <w:proofErr w:type="spellEnd"/>
      <w:r w:rsidR="00DC3454" w:rsidRPr="00EF0724">
        <w:rPr>
          <w:rFonts w:ascii="Times New Roman" w:hAnsi="Times New Roman" w:cs="Times New Roman"/>
          <w:sz w:val="24"/>
          <w:szCs w:val="24"/>
        </w:rPr>
        <w:t xml:space="preserve">. </w:t>
      </w:r>
      <w:proofErr w:type="spellStart"/>
      <w:r w:rsidR="00DC3454">
        <w:rPr>
          <w:rFonts w:ascii="Times New Roman" w:hAnsi="Times New Roman" w:cs="Times New Roman"/>
          <w:sz w:val="24"/>
          <w:szCs w:val="24"/>
        </w:rPr>
        <w:t>Heteroskedastisitas</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diuji</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menggunakan</w:t>
      </w:r>
      <w:proofErr w:type="spellEnd"/>
      <w:r w:rsidR="00DC3454" w:rsidRPr="00EF0724">
        <w:rPr>
          <w:rFonts w:ascii="Times New Roman" w:hAnsi="Times New Roman" w:cs="Times New Roman"/>
          <w:sz w:val="24"/>
          <w:szCs w:val="24"/>
        </w:rPr>
        <w:t xml:space="preserve"> uji </w:t>
      </w:r>
      <w:r w:rsidR="00DC3454">
        <w:rPr>
          <w:rFonts w:ascii="Times New Roman" w:hAnsi="Times New Roman" w:cs="Times New Roman"/>
          <w:sz w:val="24"/>
          <w:szCs w:val="24"/>
        </w:rPr>
        <w:t>scatterplot</w:t>
      </w:r>
      <w:r w:rsidR="00DC3454" w:rsidRPr="00EF0724">
        <w:rPr>
          <w:rFonts w:ascii="Times New Roman" w:hAnsi="Times New Roman" w:cs="Times New Roman"/>
          <w:sz w:val="24"/>
          <w:szCs w:val="24"/>
        </w:rPr>
        <w:t xml:space="preserve"> plot. Hasil </w:t>
      </w:r>
      <w:r w:rsidR="00DC3454">
        <w:rPr>
          <w:rFonts w:ascii="Times New Roman" w:hAnsi="Times New Roman" w:cs="Times New Roman"/>
          <w:sz w:val="24"/>
          <w:szCs w:val="24"/>
        </w:rPr>
        <w:t>uji</w:t>
      </w:r>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Heterokesdastistas</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adalah</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sebagai</w:t>
      </w:r>
      <w:proofErr w:type="spellEnd"/>
      <w:r w:rsidR="00DC3454" w:rsidRPr="00EF0724">
        <w:rPr>
          <w:rFonts w:ascii="Times New Roman" w:hAnsi="Times New Roman" w:cs="Times New Roman"/>
          <w:sz w:val="24"/>
          <w:szCs w:val="24"/>
        </w:rPr>
        <w:t xml:space="preserve"> </w:t>
      </w:r>
      <w:proofErr w:type="spellStart"/>
      <w:r w:rsidR="00DC3454" w:rsidRPr="00EF0724">
        <w:rPr>
          <w:rFonts w:ascii="Times New Roman" w:hAnsi="Times New Roman" w:cs="Times New Roman"/>
          <w:sz w:val="24"/>
          <w:szCs w:val="24"/>
        </w:rPr>
        <w:t>berikut</w:t>
      </w:r>
      <w:proofErr w:type="spellEnd"/>
      <w:r w:rsidR="00DC3454" w:rsidRPr="00A61B32">
        <w:rPr>
          <w:rFonts w:ascii="Times New Roman" w:hAnsi="Times New Roman" w:cs="Times New Roman"/>
          <w:sz w:val="24"/>
          <w:szCs w:val="24"/>
        </w:rPr>
        <w:t>:</w:t>
      </w:r>
    </w:p>
    <w:p w14:paraId="60AE5A73" w14:textId="7C4EC724" w:rsidR="00DC3454" w:rsidRDefault="001C34C1" w:rsidP="00DC3454">
      <w:pPr>
        <w:pStyle w:val="NoSpacing"/>
        <w:spacing w:line="480" w:lineRule="auto"/>
        <w:jc w:val="both"/>
        <w:rPr>
          <w:rFonts w:ascii="Times New Roman" w:hAnsi="Times New Roman" w:cs="Times New Roman"/>
          <w:sz w:val="24"/>
          <w:szCs w:val="24"/>
        </w:rPr>
      </w:pPr>
      <w:r w:rsidRPr="005F0AE4">
        <w:rPr>
          <w:rFonts w:ascii="Times New Roman" w:hAnsi="Times New Roman" w:cs="Times New Roman"/>
          <w:noProof/>
          <w:sz w:val="24"/>
          <w:szCs w:val="24"/>
        </w:rPr>
        <w:lastRenderedPageBreak/>
        <w:drawing>
          <wp:inline distT="0" distB="0" distL="0" distR="0" wp14:anchorId="753AB96B" wp14:editId="5209E00E">
            <wp:extent cx="4950460" cy="3961955"/>
            <wp:effectExtent l="0" t="0" r="254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0460" cy="3961955"/>
                    </a:xfrm>
                    <a:prstGeom prst="rect">
                      <a:avLst/>
                    </a:prstGeom>
                    <a:noFill/>
                    <a:ln>
                      <a:noFill/>
                    </a:ln>
                  </pic:spPr>
                </pic:pic>
              </a:graphicData>
            </a:graphic>
          </wp:inline>
        </w:drawing>
      </w:r>
    </w:p>
    <w:p w14:paraId="1BD0C67F" w14:textId="77777777" w:rsidR="00DC3454" w:rsidRPr="001C34C1" w:rsidRDefault="00DC3454" w:rsidP="00DC3454">
      <w:pPr>
        <w:spacing w:line="480" w:lineRule="auto"/>
        <w:jc w:val="center"/>
        <w:rPr>
          <w:rFonts w:ascii="Times New Roman" w:hAnsi="Times New Roman" w:cs="Times New Roman"/>
          <w:b/>
          <w:bCs/>
          <w:sz w:val="24"/>
          <w:szCs w:val="24"/>
          <w:lang w:val="en-US"/>
        </w:rPr>
      </w:pPr>
      <w:r w:rsidRPr="001C34C1">
        <w:rPr>
          <w:rFonts w:ascii="Times New Roman" w:hAnsi="Times New Roman" w:cs="Times New Roman"/>
          <w:b/>
          <w:bCs/>
          <w:sz w:val="24"/>
          <w:szCs w:val="24"/>
          <w:lang w:val="en-US"/>
        </w:rPr>
        <w:t xml:space="preserve">Gambar 4.1 Hasil Uji </w:t>
      </w:r>
      <w:proofErr w:type="spellStart"/>
      <w:r w:rsidRPr="001C34C1">
        <w:rPr>
          <w:rFonts w:ascii="Times New Roman" w:hAnsi="Times New Roman" w:cs="Times New Roman"/>
          <w:b/>
          <w:bCs/>
          <w:sz w:val="24"/>
          <w:szCs w:val="24"/>
          <w:lang w:val="en-US"/>
        </w:rPr>
        <w:t>Heteroskedastisitas</w:t>
      </w:r>
      <w:proofErr w:type="spellEnd"/>
    </w:p>
    <w:p w14:paraId="335BAC03" w14:textId="77777777" w:rsidR="00DC3454" w:rsidRDefault="00DC3454" w:rsidP="00DC3454">
      <w:pPr>
        <w:pStyle w:val="ListParagraph"/>
        <w:spacing w:after="0" w:line="480" w:lineRule="auto"/>
        <w:ind w:left="0" w:firstLine="567"/>
        <w:jc w:val="both"/>
        <w:rPr>
          <w:rFonts w:ascii="Times New Roman" w:hAnsi="Times New Roman" w:cs="Times New Roman"/>
          <w:sz w:val="24"/>
          <w:szCs w:val="24"/>
        </w:rPr>
      </w:pPr>
      <w:r w:rsidRPr="005E49EF">
        <w:rPr>
          <w:rFonts w:ascii="Times New Roman" w:hAnsi="Times New Roman" w:cs="Times New Roman"/>
          <w:sz w:val="24"/>
          <w:szCs w:val="24"/>
        </w:rPr>
        <w:t xml:space="preserve">Seperti yang dapat </w:t>
      </w:r>
      <w:r>
        <w:rPr>
          <w:rFonts w:ascii="Times New Roman" w:hAnsi="Times New Roman" w:cs="Times New Roman"/>
          <w:sz w:val="24"/>
          <w:szCs w:val="24"/>
          <w:lang w:val="en-US"/>
        </w:rPr>
        <w:t xml:space="preserve">di </w:t>
      </w:r>
      <w:r w:rsidRPr="005E49EF">
        <w:rPr>
          <w:rFonts w:ascii="Times New Roman" w:hAnsi="Times New Roman" w:cs="Times New Roman"/>
          <w:sz w:val="24"/>
          <w:szCs w:val="24"/>
        </w:rPr>
        <w:t>lihat dari gambar di atas, titik-titik ini tersebar secara acak pada sumbu Y dan di atas dan di bawah nol. Jadi dapat disimpulkan bahwa model regresi tidak memiliki heteroskedastisitas</w:t>
      </w:r>
      <w:r w:rsidRPr="0083778F">
        <w:rPr>
          <w:rFonts w:ascii="Times New Roman" w:hAnsi="Times New Roman" w:cs="Times New Roman"/>
          <w:sz w:val="24"/>
          <w:szCs w:val="24"/>
        </w:rPr>
        <w:t>.</w:t>
      </w:r>
    </w:p>
    <w:p w14:paraId="5EE2B991" w14:textId="77777777" w:rsidR="00DC3454" w:rsidRPr="00867DF9" w:rsidRDefault="00DC3454" w:rsidP="00973794">
      <w:pPr>
        <w:pStyle w:val="ListParagraph"/>
        <w:widowControl w:val="0"/>
        <w:numPr>
          <w:ilvl w:val="0"/>
          <w:numId w:val="31"/>
        </w:numPr>
        <w:autoSpaceDE w:val="0"/>
        <w:autoSpaceDN w:val="0"/>
        <w:adjustRightInd w:val="0"/>
        <w:spacing w:after="0" w:line="480" w:lineRule="auto"/>
        <w:ind w:left="567" w:right="-33" w:hanging="567"/>
        <w:jc w:val="both"/>
        <w:rPr>
          <w:rFonts w:ascii="Times New Roman" w:hAnsi="Times New Roman" w:cs="Times New Roman"/>
          <w:sz w:val="24"/>
          <w:szCs w:val="24"/>
        </w:rPr>
      </w:pPr>
      <w:r w:rsidRPr="00867DF9">
        <w:rPr>
          <w:rFonts w:ascii="Times New Roman" w:hAnsi="Times New Roman" w:cs="Times New Roman"/>
          <w:sz w:val="24"/>
          <w:szCs w:val="24"/>
        </w:rPr>
        <w:t xml:space="preserve">Uji </w:t>
      </w:r>
      <w:r w:rsidRPr="00867DF9">
        <w:rPr>
          <w:rFonts w:ascii="Times New Roman" w:hAnsi="Times New Roman"/>
          <w:spacing w:val="-1"/>
          <w:sz w:val="24"/>
          <w:szCs w:val="24"/>
        </w:rPr>
        <w:t>Autokorelasi</w:t>
      </w:r>
    </w:p>
    <w:p w14:paraId="3AF5DEA5" w14:textId="4ED464BA" w:rsidR="00DC3454" w:rsidRDefault="00DC3454" w:rsidP="00DC3454">
      <w:pPr>
        <w:pStyle w:val="NoSpacing"/>
        <w:spacing w:line="480" w:lineRule="auto"/>
        <w:ind w:firstLine="567"/>
        <w:jc w:val="both"/>
        <w:rPr>
          <w:rFonts w:ascii="Times New Roman" w:hAnsi="Times New Roman"/>
          <w:sz w:val="24"/>
          <w:szCs w:val="24"/>
        </w:rPr>
      </w:pPr>
      <w:r w:rsidRPr="006C2450">
        <w:rPr>
          <w:rFonts w:ascii="Times New Roman" w:hAnsi="Times New Roman"/>
          <w:sz w:val="24"/>
          <w:szCs w:val="24"/>
        </w:rPr>
        <w:t>Uji</w:t>
      </w:r>
      <w:r w:rsidRPr="001C34C1">
        <w:rPr>
          <w:rFonts w:ascii="Times New Roman" w:hAnsi="Times New Roman"/>
          <w:color w:val="FF0000"/>
          <w:sz w:val="24"/>
          <w:szCs w:val="24"/>
        </w:rPr>
        <w:t xml:space="preserve"> </w:t>
      </w:r>
      <w:proofErr w:type="spellStart"/>
      <w:r w:rsidRPr="005E49EF">
        <w:rPr>
          <w:rFonts w:ascii="Times New Roman" w:hAnsi="Times New Roman"/>
          <w:sz w:val="24"/>
          <w:szCs w:val="24"/>
        </w:rPr>
        <w:t>autokorelasi</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digunakan</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untuk</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mengetahui</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ada</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tidaknya</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penyimpangan</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dari</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autokorelasi</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autokorelasi</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adalah</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korelasi</w:t>
      </w:r>
      <w:proofErr w:type="spellEnd"/>
      <w:r w:rsidRPr="005E49EF">
        <w:rPr>
          <w:rFonts w:ascii="Times New Roman" w:hAnsi="Times New Roman"/>
          <w:sz w:val="24"/>
          <w:szCs w:val="24"/>
        </w:rPr>
        <w:t xml:space="preserve"> yang </w:t>
      </w:r>
      <w:proofErr w:type="spellStart"/>
      <w:r w:rsidRPr="005E49EF">
        <w:rPr>
          <w:rFonts w:ascii="Times New Roman" w:hAnsi="Times New Roman"/>
          <w:sz w:val="24"/>
          <w:szCs w:val="24"/>
        </w:rPr>
        <w:t>terjadi</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antara</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residu</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satu</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pengamatan</w:t>
      </w:r>
      <w:proofErr w:type="spellEnd"/>
      <w:r w:rsidRPr="005E49EF">
        <w:rPr>
          <w:rFonts w:ascii="Times New Roman" w:hAnsi="Times New Roman"/>
          <w:sz w:val="24"/>
          <w:szCs w:val="24"/>
        </w:rPr>
        <w:t xml:space="preserve"> dan </w:t>
      </w:r>
      <w:proofErr w:type="spellStart"/>
      <w:r w:rsidRPr="005E49EF">
        <w:rPr>
          <w:rFonts w:ascii="Times New Roman" w:hAnsi="Times New Roman"/>
          <w:sz w:val="24"/>
          <w:szCs w:val="24"/>
        </w:rPr>
        <w:t>pengamatan</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lainnya</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dalam</w:t>
      </w:r>
      <w:proofErr w:type="spellEnd"/>
      <w:r w:rsidRPr="005E49EF">
        <w:rPr>
          <w:rFonts w:ascii="Times New Roman" w:hAnsi="Times New Roman"/>
          <w:sz w:val="24"/>
          <w:szCs w:val="24"/>
        </w:rPr>
        <w:t xml:space="preserve"> model </w:t>
      </w:r>
      <w:proofErr w:type="spellStart"/>
      <w:r w:rsidRPr="005E49EF">
        <w:rPr>
          <w:rFonts w:ascii="Times New Roman" w:hAnsi="Times New Roman"/>
          <w:sz w:val="24"/>
          <w:szCs w:val="24"/>
        </w:rPr>
        <w:t>regresi</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Prasyarat</w:t>
      </w:r>
      <w:proofErr w:type="spellEnd"/>
      <w:r w:rsidRPr="005E49EF">
        <w:rPr>
          <w:rFonts w:ascii="Times New Roman" w:hAnsi="Times New Roman"/>
          <w:sz w:val="24"/>
          <w:szCs w:val="24"/>
        </w:rPr>
        <w:t xml:space="preserve"> yang </w:t>
      </w:r>
      <w:proofErr w:type="spellStart"/>
      <w:r w:rsidRPr="005E49EF">
        <w:rPr>
          <w:rFonts w:ascii="Times New Roman" w:hAnsi="Times New Roman"/>
          <w:sz w:val="24"/>
          <w:szCs w:val="24"/>
        </w:rPr>
        <w:t>harus</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dipenuhi</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adalah</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tidak</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ada</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autokorelasi</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dalam</w:t>
      </w:r>
      <w:proofErr w:type="spellEnd"/>
      <w:r w:rsidRPr="005E49EF">
        <w:rPr>
          <w:rFonts w:ascii="Times New Roman" w:hAnsi="Times New Roman"/>
          <w:sz w:val="24"/>
          <w:szCs w:val="24"/>
        </w:rPr>
        <w:t xml:space="preserve"> model </w:t>
      </w:r>
      <w:proofErr w:type="spellStart"/>
      <w:r w:rsidRPr="005E49EF">
        <w:rPr>
          <w:rFonts w:ascii="Times New Roman" w:hAnsi="Times New Roman"/>
          <w:sz w:val="24"/>
          <w:szCs w:val="24"/>
        </w:rPr>
        <w:t>regresi</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Metode</w:t>
      </w:r>
      <w:proofErr w:type="spellEnd"/>
      <w:r w:rsidRPr="005E49EF">
        <w:rPr>
          <w:rFonts w:ascii="Times New Roman" w:hAnsi="Times New Roman"/>
          <w:sz w:val="24"/>
          <w:szCs w:val="24"/>
        </w:rPr>
        <w:t xml:space="preserve"> uji yang </w:t>
      </w:r>
      <w:proofErr w:type="spellStart"/>
      <w:r w:rsidRPr="005E49EF">
        <w:rPr>
          <w:rFonts w:ascii="Times New Roman" w:hAnsi="Times New Roman"/>
          <w:sz w:val="24"/>
          <w:szCs w:val="24"/>
        </w:rPr>
        <w:t>umum</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digunakan</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adalah</w:t>
      </w:r>
      <w:proofErr w:type="spellEnd"/>
      <w:r w:rsidRPr="005E49EF">
        <w:rPr>
          <w:rFonts w:ascii="Times New Roman" w:hAnsi="Times New Roman"/>
          <w:sz w:val="24"/>
          <w:szCs w:val="24"/>
        </w:rPr>
        <w:t xml:space="preserve"> uji Durbin Watson (uji </w:t>
      </w:r>
      <w:proofErr w:type="spellStart"/>
      <w:r w:rsidR="006C2450">
        <w:rPr>
          <w:rFonts w:ascii="Times New Roman" w:hAnsi="Times New Roman"/>
          <w:sz w:val="24"/>
          <w:szCs w:val="24"/>
        </w:rPr>
        <w:t>d</w:t>
      </w:r>
      <w:r w:rsidRPr="005E49EF">
        <w:rPr>
          <w:rFonts w:ascii="Times New Roman" w:hAnsi="Times New Roman"/>
          <w:sz w:val="24"/>
          <w:szCs w:val="24"/>
        </w:rPr>
        <w:t>W</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dalam</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kondisi</w:t>
      </w:r>
      <w:proofErr w:type="spellEnd"/>
      <w:r w:rsidRPr="005E49EF">
        <w:rPr>
          <w:rFonts w:ascii="Times New Roman" w:hAnsi="Times New Roman"/>
          <w:sz w:val="24"/>
          <w:szCs w:val="24"/>
        </w:rPr>
        <w:t xml:space="preserve"> </w:t>
      </w:r>
      <w:proofErr w:type="spellStart"/>
      <w:r w:rsidRPr="005E49EF">
        <w:rPr>
          <w:rFonts w:ascii="Times New Roman" w:hAnsi="Times New Roman"/>
          <w:sz w:val="24"/>
          <w:szCs w:val="24"/>
        </w:rPr>
        <w:t>berikut</w:t>
      </w:r>
      <w:proofErr w:type="spellEnd"/>
      <w:r w:rsidRPr="005B61B4">
        <w:rPr>
          <w:rFonts w:ascii="Times New Roman" w:hAnsi="Times New Roman"/>
          <w:sz w:val="24"/>
          <w:szCs w:val="24"/>
        </w:rPr>
        <w:t>:</w:t>
      </w:r>
    </w:p>
    <w:p w14:paraId="056B3A29" w14:textId="527E6C1E" w:rsidR="00DC3454" w:rsidRPr="005E49EF" w:rsidRDefault="00DC3454" w:rsidP="00973794">
      <w:pPr>
        <w:pStyle w:val="ListParagraph"/>
        <w:numPr>
          <w:ilvl w:val="0"/>
          <w:numId w:val="20"/>
        </w:numPr>
        <w:spacing w:after="0" w:line="480" w:lineRule="auto"/>
        <w:ind w:left="567" w:hanging="567"/>
        <w:jc w:val="both"/>
        <w:rPr>
          <w:rFonts w:ascii="Times New Roman" w:hAnsi="Times New Roman" w:cs="Times New Roman"/>
          <w:sz w:val="24"/>
          <w:szCs w:val="24"/>
        </w:rPr>
      </w:pPr>
      <w:r w:rsidRPr="005E49EF">
        <w:rPr>
          <w:rFonts w:ascii="Times New Roman" w:hAnsi="Times New Roman" w:cs="Times New Roman"/>
          <w:sz w:val="24"/>
          <w:szCs w:val="24"/>
        </w:rPr>
        <w:lastRenderedPageBreak/>
        <w:t xml:space="preserve">Jika </w:t>
      </w:r>
      <w:r w:rsidR="006C2450">
        <w:rPr>
          <w:rFonts w:ascii="Times New Roman" w:hAnsi="Times New Roman" w:cs="Times New Roman"/>
          <w:sz w:val="24"/>
          <w:szCs w:val="24"/>
          <w:lang w:val="en-US"/>
        </w:rPr>
        <w:t>d</w:t>
      </w:r>
      <w:r w:rsidRPr="005E49EF">
        <w:rPr>
          <w:rFonts w:ascii="Times New Roman" w:hAnsi="Times New Roman" w:cs="Times New Roman"/>
          <w:sz w:val="24"/>
          <w:szCs w:val="24"/>
        </w:rPr>
        <w:t>W kurang dari dL atau lebih besar dari (4-dL), hipotesis nol ditolak, yang berarti ada autokorelasi.</w:t>
      </w:r>
    </w:p>
    <w:p w14:paraId="7DA2DEAE" w14:textId="34C6AE57" w:rsidR="00DC3454" w:rsidRPr="005E49EF" w:rsidRDefault="00DC3454" w:rsidP="00973794">
      <w:pPr>
        <w:pStyle w:val="ListParagraph"/>
        <w:numPr>
          <w:ilvl w:val="0"/>
          <w:numId w:val="20"/>
        </w:numPr>
        <w:spacing w:after="0" w:line="480" w:lineRule="auto"/>
        <w:ind w:left="567" w:hanging="567"/>
        <w:jc w:val="both"/>
        <w:rPr>
          <w:rFonts w:ascii="Times New Roman" w:hAnsi="Times New Roman" w:cs="Times New Roman"/>
          <w:sz w:val="24"/>
          <w:szCs w:val="24"/>
        </w:rPr>
      </w:pPr>
      <w:r w:rsidRPr="005E49EF">
        <w:rPr>
          <w:rFonts w:ascii="Times New Roman" w:hAnsi="Times New Roman" w:cs="Times New Roman"/>
          <w:sz w:val="24"/>
          <w:szCs w:val="24"/>
        </w:rPr>
        <w:t xml:space="preserve">Jika </w:t>
      </w:r>
      <w:r w:rsidR="006C2450">
        <w:rPr>
          <w:rFonts w:ascii="Times New Roman" w:hAnsi="Times New Roman" w:cs="Times New Roman"/>
          <w:sz w:val="24"/>
          <w:szCs w:val="24"/>
          <w:lang w:val="en-US"/>
        </w:rPr>
        <w:t>d</w:t>
      </w:r>
      <w:r w:rsidRPr="005E49EF">
        <w:rPr>
          <w:rFonts w:ascii="Times New Roman" w:hAnsi="Times New Roman" w:cs="Times New Roman"/>
          <w:sz w:val="24"/>
          <w:szCs w:val="24"/>
        </w:rPr>
        <w:t>W antara dU dan (4-dU), hipotesis nol diterima, yang berarti bahwa tidak ada autokorelasi.</w:t>
      </w:r>
    </w:p>
    <w:p w14:paraId="6C45A45B" w14:textId="3833C40C" w:rsidR="00DC3454" w:rsidRPr="00B8260E" w:rsidRDefault="00DC3454" w:rsidP="00973794">
      <w:pPr>
        <w:pStyle w:val="ListParagraph"/>
        <w:numPr>
          <w:ilvl w:val="0"/>
          <w:numId w:val="20"/>
        </w:numPr>
        <w:spacing w:after="0" w:line="480" w:lineRule="auto"/>
        <w:ind w:left="567" w:hanging="567"/>
        <w:jc w:val="both"/>
        <w:rPr>
          <w:rFonts w:ascii="Times New Roman" w:hAnsi="Times New Roman" w:cs="Times New Roman"/>
          <w:sz w:val="24"/>
          <w:szCs w:val="24"/>
        </w:rPr>
      </w:pPr>
      <w:r w:rsidRPr="005E49EF">
        <w:rPr>
          <w:rFonts w:ascii="Times New Roman" w:hAnsi="Times New Roman" w:cs="Times New Roman"/>
          <w:sz w:val="24"/>
          <w:szCs w:val="24"/>
        </w:rPr>
        <w:t xml:space="preserve">Jika </w:t>
      </w:r>
      <w:r w:rsidR="006C2450">
        <w:rPr>
          <w:rFonts w:ascii="Times New Roman" w:hAnsi="Times New Roman" w:cs="Times New Roman"/>
          <w:sz w:val="24"/>
          <w:szCs w:val="24"/>
          <w:lang w:val="en-US"/>
        </w:rPr>
        <w:t>d</w:t>
      </w:r>
      <w:r w:rsidRPr="005E49EF">
        <w:rPr>
          <w:rFonts w:ascii="Times New Roman" w:hAnsi="Times New Roman" w:cs="Times New Roman"/>
          <w:sz w:val="24"/>
          <w:szCs w:val="24"/>
        </w:rPr>
        <w:t>W berada di antara dL dan dU atau (4-dU) dan (4-dL), tidak ada kesimpulan yang pasti. Nilai du dan dl dapat diperoleh dari tabel statistik Durbin Watson, yang tergantung pada jumlah pengamatan dan jumlah variabel penjelas. Hasil uji autokorelasi adalah sebagai berikut</w:t>
      </w:r>
      <w:r w:rsidRPr="0062640D">
        <w:rPr>
          <w:rFonts w:ascii="Times New Roman" w:hAnsi="Times New Roman" w:cs="Times New Roman"/>
          <w:sz w:val="24"/>
          <w:szCs w:val="24"/>
        </w:rPr>
        <w:t>:</w:t>
      </w:r>
    </w:p>
    <w:p w14:paraId="46BF2DAC" w14:textId="703AB66A" w:rsidR="00DC3454" w:rsidRDefault="00DC3454" w:rsidP="00DC3454">
      <w:pPr>
        <w:pStyle w:val="ListParagraph"/>
        <w:spacing w:after="0" w:line="480" w:lineRule="auto"/>
        <w:ind w:left="567"/>
        <w:jc w:val="center"/>
        <w:rPr>
          <w:rFonts w:ascii="Times New Roman" w:hAnsi="Times New Roman" w:cs="Times New Roman"/>
          <w:b/>
          <w:sz w:val="24"/>
          <w:szCs w:val="24"/>
          <w:lang w:val="en-US"/>
        </w:rPr>
      </w:pPr>
      <w:proofErr w:type="spellStart"/>
      <w:r w:rsidRPr="00B8260E">
        <w:rPr>
          <w:rFonts w:ascii="Times New Roman" w:hAnsi="Times New Roman" w:cs="Times New Roman"/>
          <w:b/>
          <w:sz w:val="24"/>
          <w:szCs w:val="24"/>
          <w:lang w:val="en-US"/>
        </w:rPr>
        <w:t>Tabel</w:t>
      </w:r>
      <w:proofErr w:type="spellEnd"/>
      <w:r w:rsidRPr="00B8260E">
        <w:rPr>
          <w:rFonts w:ascii="Times New Roman" w:hAnsi="Times New Roman" w:cs="Times New Roman"/>
          <w:b/>
          <w:sz w:val="24"/>
          <w:szCs w:val="24"/>
          <w:lang w:val="en-US"/>
        </w:rPr>
        <w:t xml:space="preserve"> 4.</w:t>
      </w:r>
      <w:r w:rsidR="00FB05EC">
        <w:rPr>
          <w:rFonts w:ascii="Times New Roman" w:hAnsi="Times New Roman" w:cs="Times New Roman"/>
          <w:b/>
          <w:sz w:val="24"/>
          <w:szCs w:val="24"/>
          <w:lang w:val="en-US"/>
        </w:rPr>
        <w:t>8</w:t>
      </w:r>
      <w:r w:rsidRPr="00993865">
        <w:rPr>
          <w:rFonts w:ascii="Times New Roman" w:hAnsi="Times New Roman" w:cs="Times New Roman"/>
          <w:b/>
          <w:color w:val="FFFFFF" w:themeColor="background1"/>
          <w:sz w:val="24"/>
          <w:szCs w:val="24"/>
          <w:lang w:val="en-US"/>
        </w:rPr>
        <w:t>“</w:t>
      </w:r>
      <w:r w:rsidRPr="00B8260E">
        <w:rPr>
          <w:rFonts w:ascii="Times New Roman" w:hAnsi="Times New Roman" w:cs="Times New Roman"/>
          <w:b/>
          <w:sz w:val="24"/>
          <w:szCs w:val="24"/>
          <w:lang w:val="en-US"/>
        </w:rPr>
        <w:t xml:space="preserve">Hasil Uji </w:t>
      </w:r>
      <w:proofErr w:type="spellStart"/>
      <w:r w:rsidRPr="00B8260E">
        <w:rPr>
          <w:rFonts w:ascii="Times New Roman" w:hAnsi="Times New Roman" w:cs="Times New Roman"/>
          <w:b/>
          <w:sz w:val="24"/>
          <w:szCs w:val="24"/>
          <w:lang w:val="en-US"/>
        </w:rPr>
        <w:t>Autokorelasi</w:t>
      </w:r>
      <w:proofErr w:type="spellEnd"/>
    </w:p>
    <w:tbl>
      <w:tblPr>
        <w:tblW w:w="731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D8459B" w:rsidRPr="00D8459B" w14:paraId="5256E6C6" w14:textId="77777777" w:rsidTr="00D8459B">
        <w:trPr>
          <w:cantSplit/>
        </w:trPr>
        <w:tc>
          <w:tcPr>
            <w:tcW w:w="7312" w:type="dxa"/>
            <w:gridSpan w:val="6"/>
            <w:shd w:val="clear" w:color="auto" w:fill="FFFFFF"/>
            <w:vAlign w:val="center"/>
          </w:tcPr>
          <w:p w14:paraId="7AF2DEB6" w14:textId="77777777" w:rsidR="00045A67" w:rsidRPr="00D8459B" w:rsidRDefault="00045A67" w:rsidP="009A6287">
            <w:pPr>
              <w:autoSpaceDE w:val="0"/>
              <w:autoSpaceDN w:val="0"/>
              <w:adjustRightInd w:val="0"/>
              <w:spacing w:after="0" w:line="320" w:lineRule="atLeast"/>
              <w:ind w:left="60" w:right="60"/>
              <w:jc w:val="center"/>
              <w:rPr>
                <w:rFonts w:ascii="Times New Roman" w:hAnsi="Times New Roman" w:cs="Times New Roman"/>
              </w:rPr>
            </w:pPr>
            <w:r w:rsidRPr="00D8459B">
              <w:rPr>
                <w:rFonts w:ascii="Times New Roman" w:hAnsi="Times New Roman" w:cs="Times New Roman"/>
                <w:b/>
                <w:bCs/>
              </w:rPr>
              <w:t>Model Summary</w:t>
            </w:r>
            <w:r w:rsidRPr="00D8459B">
              <w:rPr>
                <w:rFonts w:ascii="Times New Roman" w:hAnsi="Times New Roman" w:cs="Times New Roman"/>
                <w:b/>
                <w:bCs/>
                <w:vertAlign w:val="superscript"/>
              </w:rPr>
              <w:t>b</w:t>
            </w:r>
          </w:p>
        </w:tc>
      </w:tr>
      <w:tr w:rsidR="00D8459B" w:rsidRPr="00D8459B" w14:paraId="5E1875E8" w14:textId="77777777" w:rsidTr="00D8459B">
        <w:trPr>
          <w:cantSplit/>
        </w:trPr>
        <w:tc>
          <w:tcPr>
            <w:tcW w:w="795" w:type="dxa"/>
            <w:shd w:val="clear" w:color="auto" w:fill="FFFFFF"/>
            <w:vAlign w:val="bottom"/>
          </w:tcPr>
          <w:p w14:paraId="6AE0211B" w14:textId="77777777" w:rsidR="00045A67" w:rsidRPr="00D8459B" w:rsidRDefault="00045A67" w:rsidP="009A6287">
            <w:pPr>
              <w:autoSpaceDE w:val="0"/>
              <w:autoSpaceDN w:val="0"/>
              <w:adjustRightInd w:val="0"/>
              <w:spacing w:after="0" w:line="320" w:lineRule="atLeast"/>
              <w:ind w:left="60" w:right="60"/>
              <w:rPr>
                <w:rFonts w:ascii="Times New Roman" w:hAnsi="Times New Roman" w:cs="Times New Roman"/>
                <w:sz w:val="18"/>
                <w:szCs w:val="18"/>
              </w:rPr>
            </w:pPr>
            <w:r w:rsidRPr="00D8459B">
              <w:rPr>
                <w:rFonts w:ascii="Times New Roman" w:hAnsi="Times New Roman" w:cs="Times New Roman"/>
                <w:sz w:val="18"/>
                <w:szCs w:val="18"/>
              </w:rPr>
              <w:t>Model</w:t>
            </w:r>
          </w:p>
        </w:tc>
        <w:tc>
          <w:tcPr>
            <w:tcW w:w="1024" w:type="dxa"/>
            <w:shd w:val="clear" w:color="auto" w:fill="FFFFFF"/>
            <w:vAlign w:val="bottom"/>
          </w:tcPr>
          <w:p w14:paraId="3362E738" w14:textId="77777777" w:rsidR="00045A67" w:rsidRPr="00D8459B" w:rsidRDefault="00045A67" w:rsidP="009A6287">
            <w:pPr>
              <w:autoSpaceDE w:val="0"/>
              <w:autoSpaceDN w:val="0"/>
              <w:adjustRightInd w:val="0"/>
              <w:spacing w:after="0" w:line="320" w:lineRule="atLeast"/>
              <w:ind w:left="60" w:right="60"/>
              <w:jc w:val="center"/>
              <w:rPr>
                <w:rFonts w:ascii="Times New Roman" w:hAnsi="Times New Roman" w:cs="Times New Roman"/>
                <w:sz w:val="18"/>
                <w:szCs w:val="18"/>
              </w:rPr>
            </w:pPr>
            <w:r w:rsidRPr="00D8459B">
              <w:rPr>
                <w:rFonts w:ascii="Times New Roman" w:hAnsi="Times New Roman" w:cs="Times New Roman"/>
                <w:sz w:val="18"/>
                <w:szCs w:val="18"/>
              </w:rPr>
              <w:t>R</w:t>
            </w:r>
          </w:p>
        </w:tc>
        <w:tc>
          <w:tcPr>
            <w:tcW w:w="1086" w:type="dxa"/>
            <w:shd w:val="clear" w:color="auto" w:fill="FFFFFF"/>
            <w:vAlign w:val="bottom"/>
          </w:tcPr>
          <w:p w14:paraId="744D2416" w14:textId="77777777" w:rsidR="00045A67" w:rsidRPr="00D8459B" w:rsidRDefault="00045A67" w:rsidP="009A6287">
            <w:pPr>
              <w:autoSpaceDE w:val="0"/>
              <w:autoSpaceDN w:val="0"/>
              <w:adjustRightInd w:val="0"/>
              <w:spacing w:after="0" w:line="320" w:lineRule="atLeast"/>
              <w:ind w:left="60" w:right="60"/>
              <w:jc w:val="center"/>
              <w:rPr>
                <w:rFonts w:ascii="Times New Roman" w:hAnsi="Times New Roman" w:cs="Times New Roman"/>
                <w:sz w:val="18"/>
                <w:szCs w:val="18"/>
              </w:rPr>
            </w:pPr>
            <w:r w:rsidRPr="00D8459B">
              <w:rPr>
                <w:rFonts w:ascii="Times New Roman" w:hAnsi="Times New Roman" w:cs="Times New Roman"/>
                <w:sz w:val="18"/>
                <w:szCs w:val="18"/>
              </w:rPr>
              <w:t>R Square</w:t>
            </w:r>
          </w:p>
        </w:tc>
        <w:tc>
          <w:tcPr>
            <w:tcW w:w="1469" w:type="dxa"/>
            <w:shd w:val="clear" w:color="auto" w:fill="FFFFFF"/>
            <w:vAlign w:val="bottom"/>
          </w:tcPr>
          <w:p w14:paraId="4E6E4A8A" w14:textId="77777777" w:rsidR="00045A67" w:rsidRPr="00D8459B" w:rsidRDefault="00045A67" w:rsidP="009A6287">
            <w:pPr>
              <w:autoSpaceDE w:val="0"/>
              <w:autoSpaceDN w:val="0"/>
              <w:adjustRightInd w:val="0"/>
              <w:spacing w:after="0" w:line="320" w:lineRule="atLeast"/>
              <w:ind w:left="60" w:right="60"/>
              <w:jc w:val="center"/>
              <w:rPr>
                <w:rFonts w:ascii="Times New Roman" w:hAnsi="Times New Roman" w:cs="Times New Roman"/>
                <w:sz w:val="18"/>
                <w:szCs w:val="18"/>
              </w:rPr>
            </w:pPr>
            <w:r w:rsidRPr="00D8459B">
              <w:rPr>
                <w:rFonts w:ascii="Times New Roman" w:hAnsi="Times New Roman" w:cs="Times New Roman"/>
                <w:sz w:val="18"/>
                <w:szCs w:val="18"/>
              </w:rPr>
              <w:t>Adjusted R Square</w:t>
            </w:r>
          </w:p>
        </w:tc>
        <w:tc>
          <w:tcPr>
            <w:tcW w:w="1469" w:type="dxa"/>
            <w:shd w:val="clear" w:color="auto" w:fill="FFFFFF"/>
            <w:vAlign w:val="bottom"/>
          </w:tcPr>
          <w:p w14:paraId="782E755C" w14:textId="77777777" w:rsidR="00045A67" w:rsidRPr="00D8459B" w:rsidRDefault="00045A67" w:rsidP="009A6287">
            <w:pPr>
              <w:autoSpaceDE w:val="0"/>
              <w:autoSpaceDN w:val="0"/>
              <w:adjustRightInd w:val="0"/>
              <w:spacing w:after="0" w:line="320" w:lineRule="atLeast"/>
              <w:ind w:left="60" w:right="60"/>
              <w:jc w:val="center"/>
              <w:rPr>
                <w:rFonts w:ascii="Times New Roman" w:hAnsi="Times New Roman" w:cs="Times New Roman"/>
                <w:sz w:val="18"/>
                <w:szCs w:val="18"/>
              </w:rPr>
            </w:pPr>
            <w:r w:rsidRPr="00D8459B">
              <w:rPr>
                <w:rFonts w:ascii="Times New Roman" w:hAnsi="Times New Roman" w:cs="Times New Roman"/>
                <w:sz w:val="18"/>
                <w:szCs w:val="18"/>
              </w:rPr>
              <w:t>Std. Error of the Estimate</w:t>
            </w:r>
          </w:p>
        </w:tc>
        <w:tc>
          <w:tcPr>
            <w:tcW w:w="1469" w:type="dxa"/>
            <w:shd w:val="clear" w:color="auto" w:fill="FFFFFF"/>
            <w:vAlign w:val="bottom"/>
          </w:tcPr>
          <w:p w14:paraId="29593379" w14:textId="77777777" w:rsidR="00045A67" w:rsidRPr="00D8459B" w:rsidRDefault="00045A67" w:rsidP="009A6287">
            <w:pPr>
              <w:autoSpaceDE w:val="0"/>
              <w:autoSpaceDN w:val="0"/>
              <w:adjustRightInd w:val="0"/>
              <w:spacing w:after="0" w:line="320" w:lineRule="atLeast"/>
              <w:ind w:left="60" w:right="60"/>
              <w:jc w:val="center"/>
              <w:rPr>
                <w:rFonts w:ascii="Times New Roman" w:hAnsi="Times New Roman" w:cs="Times New Roman"/>
                <w:sz w:val="18"/>
                <w:szCs w:val="18"/>
              </w:rPr>
            </w:pPr>
            <w:r w:rsidRPr="00D8459B">
              <w:rPr>
                <w:rFonts w:ascii="Times New Roman" w:hAnsi="Times New Roman" w:cs="Times New Roman"/>
                <w:sz w:val="18"/>
                <w:szCs w:val="18"/>
              </w:rPr>
              <w:t>Durbin-Watson</w:t>
            </w:r>
          </w:p>
        </w:tc>
      </w:tr>
      <w:tr w:rsidR="00D8459B" w:rsidRPr="00D8459B" w14:paraId="4C6884E3" w14:textId="77777777" w:rsidTr="00D8459B">
        <w:trPr>
          <w:cantSplit/>
        </w:trPr>
        <w:tc>
          <w:tcPr>
            <w:tcW w:w="795" w:type="dxa"/>
            <w:shd w:val="clear" w:color="auto" w:fill="E0E0E0"/>
          </w:tcPr>
          <w:p w14:paraId="6B703406" w14:textId="77777777" w:rsidR="00045A67" w:rsidRPr="00D8459B" w:rsidRDefault="00045A67" w:rsidP="009A6287">
            <w:pPr>
              <w:autoSpaceDE w:val="0"/>
              <w:autoSpaceDN w:val="0"/>
              <w:adjustRightInd w:val="0"/>
              <w:spacing w:after="0" w:line="320" w:lineRule="atLeast"/>
              <w:ind w:left="60" w:right="60"/>
              <w:rPr>
                <w:rFonts w:ascii="Times New Roman" w:hAnsi="Times New Roman" w:cs="Times New Roman"/>
                <w:sz w:val="18"/>
                <w:szCs w:val="18"/>
              </w:rPr>
            </w:pPr>
            <w:r w:rsidRPr="00D8459B">
              <w:rPr>
                <w:rFonts w:ascii="Times New Roman" w:hAnsi="Times New Roman" w:cs="Times New Roman"/>
                <w:sz w:val="18"/>
                <w:szCs w:val="18"/>
              </w:rPr>
              <w:t>1</w:t>
            </w:r>
          </w:p>
        </w:tc>
        <w:tc>
          <w:tcPr>
            <w:tcW w:w="1024" w:type="dxa"/>
            <w:shd w:val="clear" w:color="auto" w:fill="FFFFFF"/>
          </w:tcPr>
          <w:p w14:paraId="4A88B5DA" w14:textId="77777777" w:rsidR="00045A67" w:rsidRPr="00D8459B" w:rsidRDefault="00045A67" w:rsidP="009A6287">
            <w:pPr>
              <w:autoSpaceDE w:val="0"/>
              <w:autoSpaceDN w:val="0"/>
              <w:adjustRightInd w:val="0"/>
              <w:spacing w:after="0" w:line="320" w:lineRule="atLeast"/>
              <w:ind w:left="60" w:right="60"/>
              <w:jc w:val="right"/>
              <w:rPr>
                <w:rFonts w:ascii="Times New Roman" w:hAnsi="Times New Roman" w:cs="Times New Roman"/>
                <w:sz w:val="18"/>
                <w:szCs w:val="18"/>
              </w:rPr>
            </w:pPr>
            <w:r w:rsidRPr="00D8459B">
              <w:rPr>
                <w:rFonts w:ascii="Times New Roman" w:hAnsi="Times New Roman" w:cs="Times New Roman"/>
                <w:sz w:val="18"/>
                <w:szCs w:val="18"/>
              </w:rPr>
              <w:t>.536</w:t>
            </w:r>
            <w:r w:rsidRPr="00D8459B">
              <w:rPr>
                <w:rFonts w:ascii="Times New Roman" w:hAnsi="Times New Roman" w:cs="Times New Roman"/>
                <w:sz w:val="18"/>
                <w:szCs w:val="18"/>
                <w:vertAlign w:val="superscript"/>
              </w:rPr>
              <w:t>a</w:t>
            </w:r>
          </w:p>
        </w:tc>
        <w:tc>
          <w:tcPr>
            <w:tcW w:w="1086" w:type="dxa"/>
            <w:shd w:val="clear" w:color="auto" w:fill="FFFFFF"/>
          </w:tcPr>
          <w:p w14:paraId="79B546C8" w14:textId="77777777" w:rsidR="00045A67" w:rsidRPr="00D8459B" w:rsidRDefault="00045A67" w:rsidP="009A6287">
            <w:pPr>
              <w:autoSpaceDE w:val="0"/>
              <w:autoSpaceDN w:val="0"/>
              <w:adjustRightInd w:val="0"/>
              <w:spacing w:after="0" w:line="320" w:lineRule="atLeast"/>
              <w:ind w:left="60" w:right="60"/>
              <w:jc w:val="right"/>
              <w:rPr>
                <w:rFonts w:ascii="Times New Roman" w:hAnsi="Times New Roman" w:cs="Times New Roman"/>
                <w:sz w:val="18"/>
                <w:szCs w:val="18"/>
              </w:rPr>
            </w:pPr>
            <w:r w:rsidRPr="00D8459B">
              <w:rPr>
                <w:rFonts w:ascii="Times New Roman" w:hAnsi="Times New Roman" w:cs="Times New Roman"/>
                <w:sz w:val="18"/>
                <w:szCs w:val="18"/>
              </w:rPr>
              <w:t>.287</w:t>
            </w:r>
          </w:p>
        </w:tc>
        <w:tc>
          <w:tcPr>
            <w:tcW w:w="1469" w:type="dxa"/>
            <w:shd w:val="clear" w:color="auto" w:fill="FFFFFF"/>
          </w:tcPr>
          <w:p w14:paraId="3A6957A6" w14:textId="77777777" w:rsidR="00045A67" w:rsidRPr="00D8459B" w:rsidRDefault="00045A67" w:rsidP="009A6287">
            <w:pPr>
              <w:autoSpaceDE w:val="0"/>
              <w:autoSpaceDN w:val="0"/>
              <w:adjustRightInd w:val="0"/>
              <w:spacing w:after="0" w:line="320" w:lineRule="atLeast"/>
              <w:ind w:left="60" w:right="60"/>
              <w:jc w:val="right"/>
              <w:rPr>
                <w:rFonts w:ascii="Times New Roman" w:hAnsi="Times New Roman" w:cs="Times New Roman"/>
                <w:sz w:val="18"/>
                <w:szCs w:val="18"/>
              </w:rPr>
            </w:pPr>
            <w:r w:rsidRPr="00D8459B">
              <w:rPr>
                <w:rFonts w:ascii="Times New Roman" w:hAnsi="Times New Roman" w:cs="Times New Roman"/>
                <w:sz w:val="18"/>
                <w:szCs w:val="18"/>
              </w:rPr>
              <w:t>.218</w:t>
            </w:r>
          </w:p>
        </w:tc>
        <w:tc>
          <w:tcPr>
            <w:tcW w:w="1469" w:type="dxa"/>
            <w:shd w:val="clear" w:color="auto" w:fill="FFFFFF"/>
          </w:tcPr>
          <w:p w14:paraId="765451D8" w14:textId="77777777" w:rsidR="00045A67" w:rsidRPr="00D8459B" w:rsidRDefault="00045A67" w:rsidP="009A6287">
            <w:pPr>
              <w:autoSpaceDE w:val="0"/>
              <w:autoSpaceDN w:val="0"/>
              <w:adjustRightInd w:val="0"/>
              <w:spacing w:after="0" w:line="320" w:lineRule="atLeast"/>
              <w:ind w:left="60" w:right="60"/>
              <w:jc w:val="right"/>
              <w:rPr>
                <w:rFonts w:ascii="Times New Roman" w:hAnsi="Times New Roman" w:cs="Times New Roman"/>
                <w:sz w:val="18"/>
                <w:szCs w:val="18"/>
              </w:rPr>
            </w:pPr>
            <w:r w:rsidRPr="00D8459B">
              <w:rPr>
                <w:rFonts w:ascii="Times New Roman" w:hAnsi="Times New Roman" w:cs="Times New Roman"/>
                <w:sz w:val="18"/>
                <w:szCs w:val="18"/>
              </w:rPr>
              <w:t>.82548</w:t>
            </w:r>
          </w:p>
        </w:tc>
        <w:tc>
          <w:tcPr>
            <w:tcW w:w="1469" w:type="dxa"/>
            <w:shd w:val="clear" w:color="auto" w:fill="FFFFFF"/>
          </w:tcPr>
          <w:p w14:paraId="1BD4C3CE" w14:textId="5DE53380" w:rsidR="00045A67" w:rsidRPr="00D8459B" w:rsidRDefault="00834A52" w:rsidP="009A6287">
            <w:pPr>
              <w:autoSpaceDE w:val="0"/>
              <w:autoSpaceDN w:val="0"/>
              <w:adjustRightInd w:val="0"/>
              <w:spacing w:after="0" w:line="320" w:lineRule="atLeast"/>
              <w:ind w:left="60" w:right="60"/>
              <w:jc w:val="right"/>
              <w:rPr>
                <w:rFonts w:ascii="Times New Roman" w:hAnsi="Times New Roman" w:cs="Times New Roman"/>
                <w:sz w:val="18"/>
                <w:szCs w:val="18"/>
              </w:rPr>
            </w:pPr>
            <w:r w:rsidRPr="00D8459B">
              <w:rPr>
                <w:rFonts w:ascii="Times New Roman" w:hAnsi="Times New Roman" w:cs="Times New Roman"/>
                <w:sz w:val="18"/>
                <w:szCs w:val="18"/>
              </w:rPr>
              <w:t>2.1</w:t>
            </w:r>
            <w:r w:rsidR="00045A67" w:rsidRPr="00D8459B">
              <w:rPr>
                <w:rFonts w:ascii="Times New Roman" w:hAnsi="Times New Roman" w:cs="Times New Roman"/>
                <w:sz w:val="18"/>
                <w:szCs w:val="18"/>
              </w:rPr>
              <w:t>53</w:t>
            </w:r>
          </w:p>
        </w:tc>
      </w:tr>
      <w:tr w:rsidR="00D8459B" w:rsidRPr="00D8459B" w14:paraId="11778474" w14:textId="77777777" w:rsidTr="00D8459B">
        <w:trPr>
          <w:cantSplit/>
        </w:trPr>
        <w:tc>
          <w:tcPr>
            <w:tcW w:w="7312" w:type="dxa"/>
            <w:gridSpan w:val="6"/>
            <w:shd w:val="clear" w:color="auto" w:fill="FFFFFF"/>
          </w:tcPr>
          <w:p w14:paraId="60BEC424" w14:textId="77777777" w:rsidR="00045A67" w:rsidRPr="00D8459B" w:rsidRDefault="00045A67" w:rsidP="009A6287">
            <w:pPr>
              <w:autoSpaceDE w:val="0"/>
              <w:autoSpaceDN w:val="0"/>
              <w:adjustRightInd w:val="0"/>
              <w:spacing w:after="0" w:line="320" w:lineRule="atLeast"/>
              <w:ind w:left="60" w:right="60"/>
              <w:rPr>
                <w:rFonts w:ascii="Times New Roman" w:hAnsi="Times New Roman" w:cs="Times New Roman"/>
                <w:sz w:val="18"/>
                <w:szCs w:val="18"/>
              </w:rPr>
            </w:pPr>
            <w:r w:rsidRPr="00D8459B">
              <w:rPr>
                <w:rFonts w:ascii="Times New Roman" w:hAnsi="Times New Roman" w:cs="Times New Roman"/>
                <w:sz w:val="18"/>
                <w:szCs w:val="18"/>
              </w:rPr>
              <w:t>a. Predictors: (Constant), Kebijakan Dividen (X3), Keputusan Pendanaan (X2), Keputusan Investasi (X1)</w:t>
            </w:r>
          </w:p>
        </w:tc>
      </w:tr>
      <w:tr w:rsidR="00D8459B" w:rsidRPr="00D8459B" w14:paraId="5D2710CD" w14:textId="77777777" w:rsidTr="00D8459B">
        <w:trPr>
          <w:cantSplit/>
        </w:trPr>
        <w:tc>
          <w:tcPr>
            <w:tcW w:w="7312" w:type="dxa"/>
            <w:gridSpan w:val="6"/>
            <w:shd w:val="clear" w:color="auto" w:fill="FFFFFF"/>
          </w:tcPr>
          <w:p w14:paraId="312114C8" w14:textId="77777777" w:rsidR="00045A67" w:rsidRPr="00D8459B" w:rsidRDefault="00045A67" w:rsidP="009A6287">
            <w:pPr>
              <w:autoSpaceDE w:val="0"/>
              <w:autoSpaceDN w:val="0"/>
              <w:adjustRightInd w:val="0"/>
              <w:spacing w:after="0" w:line="320" w:lineRule="atLeast"/>
              <w:ind w:left="60" w:right="60"/>
              <w:rPr>
                <w:rFonts w:ascii="Times New Roman" w:hAnsi="Times New Roman" w:cs="Times New Roman"/>
                <w:sz w:val="18"/>
                <w:szCs w:val="18"/>
              </w:rPr>
            </w:pPr>
            <w:r w:rsidRPr="00D8459B">
              <w:rPr>
                <w:rFonts w:ascii="Times New Roman" w:hAnsi="Times New Roman" w:cs="Times New Roman"/>
                <w:sz w:val="18"/>
                <w:szCs w:val="18"/>
              </w:rPr>
              <w:t>b. Dependent Variable: Nilai Perusahaan (Y)</w:t>
            </w:r>
          </w:p>
        </w:tc>
      </w:tr>
    </w:tbl>
    <w:p w14:paraId="429CEF96" w14:textId="7CB20E6B" w:rsidR="00DC3454" w:rsidRPr="00B86F3C" w:rsidRDefault="00DC3454" w:rsidP="00045A67">
      <w:pPr>
        <w:pStyle w:val="NoSpacing"/>
        <w:spacing w:line="480" w:lineRule="auto"/>
        <w:ind w:firstLine="567"/>
        <w:jc w:val="both"/>
        <w:rPr>
          <w:rFonts w:ascii="Times New Roman" w:hAnsi="Times New Roman"/>
          <w:sz w:val="24"/>
          <w:szCs w:val="24"/>
        </w:rPr>
      </w:pP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Olahan</w:t>
      </w:r>
      <w:proofErr w:type="spellEnd"/>
      <w:r>
        <w:rPr>
          <w:rFonts w:ascii="Times New Roman" w:hAnsi="Times New Roman"/>
          <w:sz w:val="24"/>
          <w:szCs w:val="24"/>
        </w:rPr>
        <w:t xml:space="preserve"> Data SPSS 24, 202</w:t>
      </w:r>
      <w:r w:rsidR="00FB05EC">
        <w:rPr>
          <w:rFonts w:ascii="Times New Roman" w:hAnsi="Times New Roman"/>
          <w:sz w:val="24"/>
          <w:szCs w:val="24"/>
        </w:rPr>
        <w:t>2</w:t>
      </w:r>
    </w:p>
    <w:p w14:paraId="19A02263" w14:textId="1C36C052" w:rsidR="00DC3454" w:rsidRPr="00993865" w:rsidRDefault="00DC3454" w:rsidP="00DC3454">
      <w:pPr>
        <w:spacing w:line="480" w:lineRule="auto"/>
        <w:ind w:firstLine="567"/>
        <w:jc w:val="both"/>
        <w:rPr>
          <w:rFonts w:ascii="Times New Roman" w:hAnsi="Times New Roman" w:cs="Times New Roman"/>
          <w:sz w:val="24"/>
          <w:szCs w:val="24"/>
          <w:lang w:val="en-US"/>
        </w:rPr>
      </w:pPr>
      <w:r w:rsidRPr="009F248F">
        <w:rPr>
          <w:rFonts w:ascii="Times New Roman" w:hAnsi="Times New Roman" w:cs="Times New Roman"/>
          <w:sz w:val="24"/>
          <w:szCs w:val="24"/>
        </w:rPr>
        <w:t>Dari hasil pengolahan data, SPSS 24 menunjukkan bahwa n</w:t>
      </w:r>
      <w:r w:rsidR="004144C5">
        <w:rPr>
          <w:rFonts w:ascii="Times New Roman" w:hAnsi="Times New Roman" w:cs="Times New Roman"/>
          <w:sz w:val="24"/>
          <w:szCs w:val="24"/>
        </w:rPr>
        <w:t>ilai Durbin Watson adalah dW = 2</w:t>
      </w:r>
      <w:r w:rsidRPr="009F248F">
        <w:rPr>
          <w:rFonts w:ascii="Times New Roman" w:hAnsi="Times New Roman" w:cs="Times New Roman"/>
          <w:sz w:val="24"/>
          <w:szCs w:val="24"/>
        </w:rPr>
        <w:t>,</w:t>
      </w:r>
      <w:r w:rsidR="00834A52">
        <w:rPr>
          <w:rFonts w:ascii="Times New Roman" w:hAnsi="Times New Roman" w:cs="Times New Roman"/>
          <w:sz w:val="24"/>
          <w:szCs w:val="24"/>
          <w:lang w:val="en-US"/>
        </w:rPr>
        <w:t>1</w:t>
      </w:r>
      <w:r w:rsidR="004144C5">
        <w:rPr>
          <w:rFonts w:ascii="Times New Roman" w:hAnsi="Times New Roman" w:cs="Times New Roman"/>
          <w:sz w:val="24"/>
          <w:szCs w:val="24"/>
          <w:lang w:val="en-US"/>
        </w:rPr>
        <w:t>53</w:t>
      </w:r>
      <w:r w:rsidRPr="009F248F">
        <w:rPr>
          <w:rFonts w:ascii="Times New Roman" w:hAnsi="Times New Roman" w:cs="Times New Roman"/>
          <w:sz w:val="24"/>
          <w:szCs w:val="24"/>
        </w:rPr>
        <w:t>. Mengingat bahwa n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data</w:t>
      </w:r>
      <w:r w:rsidR="004144C5">
        <w:rPr>
          <w:rFonts w:ascii="Times New Roman" w:hAnsi="Times New Roman" w:cs="Times New Roman"/>
          <w:sz w:val="24"/>
          <w:szCs w:val="24"/>
        </w:rPr>
        <w:t>) = 35 dan k (variabel independen) = 3</w:t>
      </w:r>
      <w:r w:rsidR="00834A52">
        <w:rPr>
          <w:rFonts w:ascii="Times New Roman" w:hAnsi="Times New Roman" w:cs="Times New Roman"/>
          <w:sz w:val="24"/>
          <w:szCs w:val="24"/>
        </w:rPr>
        <w:t>, dL (batas bawah) = 1.28</w:t>
      </w:r>
      <w:r w:rsidRPr="009F248F">
        <w:rPr>
          <w:rFonts w:ascii="Times New Roman" w:hAnsi="Times New Roman" w:cs="Times New Roman"/>
          <w:sz w:val="24"/>
          <w:szCs w:val="24"/>
        </w:rPr>
        <w:t xml:space="preserve"> dan dU (batas atas) = 1.65. Kemudian (4-dU) dapat dihitung, yaitu 4-1.65 = 2.3</w:t>
      </w:r>
      <w:r w:rsidR="00834A52">
        <w:rPr>
          <w:rFonts w:ascii="Times New Roman" w:hAnsi="Times New Roman" w:cs="Times New Roman"/>
          <w:sz w:val="24"/>
          <w:szCs w:val="24"/>
        </w:rPr>
        <w:t>5. Karena nilai dU = 1,65 &lt;2,153</w:t>
      </w:r>
      <w:r w:rsidRPr="009F248F">
        <w:rPr>
          <w:rFonts w:ascii="Times New Roman" w:hAnsi="Times New Roman" w:cs="Times New Roman"/>
          <w:sz w:val="24"/>
          <w:szCs w:val="24"/>
        </w:rPr>
        <w:t xml:space="preserve"> &lt;2,35 berarti dapat disimpulkan bahwa data regresi tidak memiliki autokorelasi</w:t>
      </w:r>
      <w:r>
        <w:rPr>
          <w:rFonts w:ascii="Times New Roman" w:hAnsi="Times New Roman" w:cs="Times New Roman"/>
          <w:sz w:val="24"/>
          <w:szCs w:val="24"/>
        </w:rPr>
        <w:t>.</w:t>
      </w:r>
      <w:r w:rsidRPr="00993865">
        <w:rPr>
          <w:rFonts w:ascii="Times New Roman" w:hAnsi="Times New Roman" w:cs="Times New Roman"/>
          <w:color w:val="FFFFFF" w:themeColor="background1"/>
          <w:sz w:val="24"/>
          <w:szCs w:val="24"/>
          <w:lang w:val="en-US"/>
        </w:rPr>
        <w:t>”</w:t>
      </w:r>
    </w:p>
    <w:p w14:paraId="2F540216" w14:textId="77777777" w:rsidR="00DC3454" w:rsidRPr="00E64D70" w:rsidRDefault="00DC3454" w:rsidP="00973794">
      <w:pPr>
        <w:pStyle w:val="ListParagraph"/>
        <w:numPr>
          <w:ilvl w:val="2"/>
          <w:numId w:val="35"/>
        </w:numPr>
        <w:spacing w:after="0" w:line="480" w:lineRule="auto"/>
        <w:ind w:left="567" w:hanging="567"/>
        <w:jc w:val="both"/>
        <w:rPr>
          <w:rFonts w:ascii="Times New Roman" w:hAnsi="Times New Roman" w:cs="Times New Roman"/>
          <w:b/>
          <w:sz w:val="24"/>
          <w:szCs w:val="24"/>
          <w:lang w:val="en-US"/>
        </w:rPr>
      </w:pPr>
      <w:r w:rsidRPr="00E64D70">
        <w:rPr>
          <w:rFonts w:ascii="Times New Roman" w:hAnsi="Times New Roman" w:cs="Times New Roman"/>
          <w:b/>
          <w:sz w:val="24"/>
          <w:szCs w:val="24"/>
          <w:lang w:val="en-US"/>
        </w:rPr>
        <w:t xml:space="preserve">Hasil </w:t>
      </w:r>
      <w:proofErr w:type="spellStart"/>
      <w:r w:rsidRPr="00E64D70">
        <w:rPr>
          <w:rFonts w:ascii="Times New Roman" w:hAnsi="Times New Roman" w:cs="Times New Roman"/>
          <w:b/>
          <w:sz w:val="24"/>
          <w:szCs w:val="24"/>
          <w:lang w:val="en-US"/>
        </w:rPr>
        <w:t>Analisis</w:t>
      </w:r>
      <w:proofErr w:type="spellEnd"/>
      <w:r w:rsidRPr="00E64D70">
        <w:rPr>
          <w:rFonts w:ascii="Times New Roman" w:hAnsi="Times New Roman" w:cs="Times New Roman"/>
          <w:b/>
          <w:sz w:val="24"/>
          <w:szCs w:val="24"/>
          <w:lang w:val="en-US"/>
        </w:rPr>
        <w:t xml:space="preserve"> </w:t>
      </w:r>
      <w:proofErr w:type="spellStart"/>
      <w:r w:rsidRPr="00E64D70">
        <w:rPr>
          <w:rFonts w:ascii="Times New Roman" w:hAnsi="Times New Roman" w:cs="Times New Roman"/>
          <w:b/>
          <w:sz w:val="24"/>
          <w:szCs w:val="24"/>
          <w:lang w:val="en-US"/>
        </w:rPr>
        <w:t>Regresi</w:t>
      </w:r>
      <w:proofErr w:type="spellEnd"/>
      <w:r w:rsidRPr="00E64D70">
        <w:rPr>
          <w:rFonts w:ascii="Times New Roman" w:hAnsi="Times New Roman" w:cs="Times New Roman"/>
          <w:b/>
          <w:sz w:val="24"/>
          <w:szCs w:val="24"/>
          <w:lang w:val="en-US"/>
        </w:rPr>
        <w:t xml:space="preserve"> </w:t>
      </w:r>
      <w:proofErr w:type="spellStart"/>
      <w:r w:rsidRPr="00E64D70">
        <w:rPr>
          <w:rFonts w:ascii="Times New Roman" w:hAnsi="Times New Roman" w:cs="Times New Roman"/>
          <w:b/>
          <w:sz w:val="24"/>
          <w:szCs w:val="24"/>
          <w:lang w:val="en-US"/>
        </w:rPr>
        <w:t>Berganda</w:t>
      </w:r>
      <w:proofErr w:type="spellEnd"/>
    </w:p>
    <w:p w14:paraId="44E0E2D4" w14:textId="15DD4502" w:rsidR="00DC3454" w:rsidRDefault="00DC3454" w:rsidP="00DC3454">
      <w:pPr>
        <w:spacing w:line="480" w:lineRule="auto"/>
        <w:ind w:firstLine="567"/>
        <w:jc w:val="both"/>
        <w:rPr>
          <w:rFonts w:ascii="Times New Roman" w:hAnsi="Times New Roman" w:cs="Times New Roman"/>
          <w:sz w:val="24"/>
          <w:szCs w:val="24"/>
          <w:lang w:val="en-US"/>
        </w:rPr>
      </w:pPr>
      <w:r w:rsidRPr="009F248F">
        <w:rPr>
          <w:rFonts w:ascii="Times New Roman" w:hAnsi="Times New Roman" w:cs="Times New Roman"/>
          <w:sz w:val="24"/>
          <w:szCs w:val="24"/>
        </w:rPr>
        <w:t>Analisis regresi</w:t>
      </w:r>
      <w:r w:rsidR="00713AEB">
        <w:rPr>
          <w:rFonts w:ascii="Times New Roman" w:hAnsi="Times New Roman" w:cs="Times New Roman"/>
          <w:sz w:val="24"/>
          <w:szCs w:val="24"/>
          <w:lang w:val="en-US"/>
        </w:rPr>
        <w:t xml:space="preserve"> </w:t>
      </w:r>
      <w:proofErr w:type="spellStart"/>
      <w:r w:rsidR="00713AEB">
        <w:rPr>
          <w:rFonts w:ascii="Times New Roman" w:hAnsi="Times New Roman" w:cs="Times New Roman"/>
          <w:sz w:val="24"/>
          <w:szCs w:val="24"/>
          <w:lang w:val="en-US"/>
        </w:rPr>
        <w:t>berganda</w:t>
      </w:r>
      <w:proofErr w:type="spellEnd"/>
      <w:r w:rsidRPr="009F248F">
        <w:rPr>
          <w:rFonts w:ascii="Times New Roman" w:hAnsi="Times New Roman" w:cs="Times New Roman"/>
          <w:sz w:val="24"/>
          <w:szCs w:val="24"/>
        </w:rPr>
        <w:t xml:space="preserve"> adalah suatu analisis untuk melihat pengaruh </w:t>
      </w:r>
      <w:r w:rsidR="00713AEB">
        <w:rPr>
          <w:rFonts w:ascii="Times New Roman" w:hAnsi="Times New Roman" w:cs="Times New Roman"/>
          <w:sz w:val="24"/>
          <w:szCs w:val="24"/>
          <w:lang w:val="en-US"/>
        </w:rPr>
        <w:t xml:space="preserve">Keputusan </w:t>
      </w:r>
      <w:proofErr w:type="spellStart"/>
      <w:r w:rsidR="00713AEB">
        <w:rPr>
          <w:rFonts w:ascii="Times New Roman" w:hAnsi="Times New Roman" w:cs="Times New Roman"/>
          <w:sz w:val="24"/>
          <w:szCs w:val="24"/>
          <w:lang w:val="en-US"/>
        </w:rPr>
        <w:t>Investasi</w:t>
      </w:r>
      <w:proofErr w:type="spellEnd"/>
      <w:r w:rsidR="00713AEB">
        <w:rPr>
          <w:rFonts w:ascii="Times New Roman" w:hAnsi="Times New Roman" w:cs="Times New Roman"/>
          <w:sz w:val="24"/>
          <w:szCs w:val="24"/>
          <w:lang w:val="en-US"/>
        </w:rPr>
        <w:t xml:space="preserve">, Keputusan </w:t>
      </w:r>
      <w:proofErr w:type="spellStart"/>
      <w:r w:rsidR="00713AEB">
        <w:rPr>
          <w:rFonts w:ascii="Times New Roman" w:hAnsi="Times New Roman" w:cs="Times New Roman"/>
          <w:sz w:val="24"/>
          <w:szCs w:val="24"/>
          <w:lang w:val="en-US"/>
        </w:rPr>
        <w:t>Pendanaan</w:t>
      </w:r>
      <w:proofErr w:type="spellEnd"/>
      <w:r w:rsidR="00713AEB">
        <w:rPr>
          <w:rFonts w:ascii="Times New Roman" w:hAnsi="Times New Roman" w:cs="Times New Roman"/>
          <w:sz w:val="24"/>
          <w:szCs w:val="24"/>
          <w:lang w:val="en-US"/>
        </w:rPr>
        <w:t xml:space="preserve">, dan </w:t>
      </w:r>
      <w:proofErr w:type="spellStart"/>
      <w:r w:rsidR="00713AEB">
        <w:rPr>
          <w:rFonts w:ascii="Times New Roman" w:hAnsi="Times New Roman" w:cs="Times New Roman"/>
          <w:sz w:val="24"/>
          <w:szCs w:val="24"/>
          <w:lang w:val="en-US"/>
        </w:rPr>
        <w:t>Kebijakan</w:t>
      </w:r>
      <w:proofErr w:type="spellEnd"/>
      <w:r w:rsidR="00713AEB">
        <w:rPr>
          <w:rFonts w:ascii="Times New Roman" w:hAnsi="Times New Roman" w:cs="Times New Roman"/>
          <w:sz w:val="24"/>
          <w:szCs w:val="24"/>
          <w:lang w:val="en-US"/>
        </w:rPr>
        <w:t xml:space="preserve"> </w:t>
      </w:r>
      <w:proofErr w:type="spellStart"/>
      <w:r w:rsidR="00713AEB">
        <w:rPr>
          <w:rFonts w:ascii="Times New Roman" w:hAnsi="Times New Roman" w:cs="Times New Roman"/>
          <w:sz w:val="24"/>
          <w:szCs w:val="24"/>
          <w:lang w:val="en-US"/>
        </w:rPr>
        <w:t>Dividen</w:t>
      </w:r>
      <w:proofErr w:type="spellEnd"/>
      <w:r w:rsidRPr="009F248F">
        <w:rPr>
          <w:rFonts w:ascii="Times New Roman" w:hAnsi="Times New Roman" w:cs="Times New Roman"/>
          <w:sz w:val="24"/>
          <w:szCs w:val="24"/>
        </w:rPr>
        <w:t xml:space="preserve"> terhadap </w:t>
      </w:r>
      <w:r w:rsidR="00713AEB">
        <w:rPr>
          <w:rFonts w:ascii="Times New Roman" w:hAnsi="Times New Roman" w:cs="Times New Roman"/>
          <w:sz w:val="24"/>
          <w:szCs w:val="24"/>
          <w:lang w:val="en-US"/>
        </w:rPr>
        <w:t>Nilai Perusahaan</w:t>
      </w:r>
      <w:r w:rsidRPr="009F248F">
        <w:rPr>
          <w:rFonts w:ascii="Times New Roman" w:hAnsi="Times New Roman" w:cs="Times New Roman"/>
          <w:sz w:val="24"/>
          <w:szCs w:val="24"/>
        </w:rPr>
        <w:t xml:space="preserve">. Untuk memastikan dimensi variabel apakah ada pengaruh </w:t>
      </w:r>
      <w:r w:rsidR="00713AEB">
        <w:rPr>
          <w:rFonts w:ascii="Times New Roman" w:hAnsi="Times New Roman" w:cs="Times New Roman"/>
          <w:sz w:val="24"/>
          <w:szCs w:val="24"/>
          <w:lang w:val="en-US"/>
        </w:rPr>
        <w:lastRenderedPageBreak/>
        <w:t xml:space="preserve">Keputusan </w:t>
      </w:r>
      <w:proofErr w:type="spellStart"/>
      <w:r w:rsidR="00713AEB">
        <w:rPr>
          <w:rFonts w:ascii="Times New Roman" w:hAnsi="Times New Roman" w:cs="Times New Roman"/>
          <w:sz w:val="24"/>
          <w:szCs w:val="24"/>
          <w:lang w:val="en-US"/>
        </w:rPr>
        <w:t>Investasi</w:t>
      </w:r>
      <w:proofErr w:type="spellEnd"/>
      <w:r w:rsidR="00713AEB">
        <w:rPr>
          <w:rFonts w:ascii="Times New Roman" w:hAnsi="Times New Roman" w:cs="Times New Roman"/>
          <w:sz w:val="24"/>
          <w:szCs w:val="24"/>
          <w:lang w:val="en-US"/>
        </w:rPr>
        <w:t xml:space="preserve">, Keputusan </w:t>
      </w:r>
      <w:proofErr w:type="spellStart"/>
      <w:r w:rsidR="00713AEB">
        <w:rPr>
          <w:rFonts w:ascii="Times New Roman" w:hAnsi="Times New Roman" w:cs="Times New Roman"/>
          <w:sz w:val="24"/>
          <w:szCs w:val="24"/>
          <w:lang w:val="en-US"/>
        </w:rPr>
        <w:t>Pendanaan</w:t>
      </w:r>
      <w:proofErr w:type="spellEnd"/>
      <w:r w:rsidR="00713AEB">
        <w:rPr>
          <w:rFonts w:ascii="Times New Roman" w:hAnsi="Times New Roman" w:cs="Times New Roman"/>
          <w:sz w:val="24"/>
          <w:szCs w:val="24"/>
          <w:lang w:val="en-US"/>
        </w:rPr>
        <w:t xml:space="preserve">, dan </w:t>
      </w:r>
      <w:proofErr w:type="spellStart"/>
      <w:r w:rsidR="00713AEB">
        <w:rPr>
          <w:rFonts w:ascii="Times New Roman" w:hAnsi="Times New Roman" w:cs="Times New Roman"/>
          <w:sz w:val="24"/>
          <w:szCs w:val="24"/>
          <w:lang w:val="en-US"/>
        </w:rPr>
        <w:t>Kebijakan</w:t>
      </w:r>
      <w:proofErr w:type="spellEnd"/>
      <w:r w:rsidR="00713AEB">
        <w:rPr>
          <w:rFonts w:ascii="Times New Roman" w:hAnsi="Times New Roman" w:cs="Times New Roman"/>
          <w:sz w:val="24"/>
          <w:szCs w:val="24"/>
          <w:lang w:val="en-US"/>
        </w:rPr>
        <w:t xml:space="preserve"> </w:t>
      </w:r>
      <w:proofErr w:type="spellStart"/>
      <w:r w:rsidR="00713AEB">
        <w:rPr>
          <w:rFonts w:ascii="Times New Roman" w:hAnsi="Times New Roman" w:cs="Times New Roman"/>
          <w:sz w:val="24"/>
          <w:szCs w:val="24"/>
          <w:lang w:val="en-US"/>
        </w:rPr>
        <w:t>Dividen</w:t>
      </w:r>
      <w:proofErr w:type="spellEnd"/>
      <w:r w:rsidR="00713AEB" w:rsidRPr="009F248F">
        <w:rPr>
          <w:rFonts w:ascii="Times New Roman" w:hAnsi="Times New Roman" w:cs="Times New Roman"/>
          <w:sz w:val="24"/>
          <w:szCs w:val="24"/>
        </w:rPr>
        <w:t xml:space="preserve"> terhadap </w:t>
      </w:r>
      <w:r w:rsidR="00713AEB">
        <w:rPr>
          <w:rFonts w:ascii="Times New Roman" w:hAnsi="Times New Roman" w:cs="Times New Roman"/>
          <w:sz w:val="24"/>
          <w:szCs w:val="24"/>
          <w:lang w:val="en-US"/>
        </w:rPr>
        <w:t>Nilai Perusahaan</w:t>
      </w:r>
      <w:r w:rsidR="00713AEB" w:rsidRPr="009F248F">
        <w:rPr>
          <w:rFonts w:ascii="Times New Roman" w:hAnsi="Times New Roman" w:cs="Times New Roman"/>
          <w:sz w:val="24"/>
          <w:szCs w:val="24"/>
        </w:rPr>
        <w:t xml:space="preserve"> </w:t>
      </w:r>
      <w:r w:rsidRPr="009F248F">
        <w:rPr>
          <w:rFonts w:ascii="Times New Roman" w:hAnsi="Times New Roman" w:cs="Times New Roman"/>
          <w:sz w:val="24"/>
          <w:szCs w:val="24"/>
        </w:rPr>
        <w:t>maka pengujian dilakukan dengan uji regresi</w:t>
      </w:r>
      <w:r w:rsidR="00713AEB">
        <w:rPr>
          <w:rFonts w:ascii="Times New Roman" w:hAnsi="Times New Roman" w:cs="Times New Roman"/>
          <w:sz w:val="24"/>
          <w:szCs w:val="24"/>
          <w:lang w:val="en-US"/>
        </w:rPr>
        <w:t xml:space="preserve"> </w:t>
      </w:r>
      <w:proofErr w:type="spellStart"/>
      <w:r w:rsidR="00713AEB">
        <w:rPr>
          <w:rFonts w:ascii="Times New Roman" w:hAnsi="Times New Roman" w:cs="Times New Roman"/>
          <w:sz w:val="24"/>
          <w:szCs w:val="24"/>
          <w:lang w:val="en-US"/>
        </w:rPr>
        <w:t>berganda</w:t>
      </w:r>
      <w:proofErr w:type="spellEnd"/>
      <w:r w:rsidRPr="009F248F">
        <w:rPr>
          <w:rFonts w:ascii="Times New Roman" w:hAnsi="Times New Roman" w:cs="Times New Roman"/>
          <w:sz w:val="24"/>
          <w:szCs w:val="24"/>
        </w:rPr>
        <w:t>. Berdasarkan hasil perhitungan SPSS versi 24 diperoleh persamaan regresi sebagai berikut</w:t>
      </w:r>
      <w:r>
        <w:rPr>
          <w:rFonts w:ascii="Times New Roman" w:hAnsi="Times New Roman" w:cs="Times New Roman"/>
          <w:sz w:val="24"/>
          <w:szCs w:val="24"/>
          <w:lang w:val="en-US"/>
        </w:rPr>
        <w:t>:</w:t>
      </w:r>
    </w:p>
    <w:p w14:paraId="026ABAE2" w14:textId="5F73DE4F" w:rsidR="00DC3454" w:rsidRPr="00B8260E" w:rsidRDefault="00DC3454" w:rsidP="00DC3454">
      <w:pPr>
        <w:spacing w:line="480" w:lineRule="auto"/>
        <w:ind w:firstLine="567"/>
        <w:jc w:val="center"/>
        <w:rPr>
          <w:rFonts w:ascii="Times New Roman" w:hAnsi="Times New Roman" w:cs="Times New Roman"/>
          <w:b/>
          <w:sz w:val="24"/>
          <w:szCs w:val="24"/>
          <w:lang w:val="en-US"/>
        </w:rPr>
      </w:pPr>
      <w:proofErr w:type="spellStart"/>
      <w:r w:rsidRPr="00B8260E">
        <w:rPr>
          <w:rFonts w:ascii="Times New Roman" w:hAnsi="Times New Roman" w:cs="Times New Roman"/>
          <w:b/>
          <w:sz w:val="24"/>
          <w:szCs w:val="24"/>
          <w:lang w:val="en-US"/>
        </w:rPr>
        <w:t>Tabel</w:t>
      </w:r>
      <w:proofErr w:type="spellEnd"/>
      <w:r w:rsidRPr="00B8260E">
        <w:rPr>
          <w:rFonts w:ascii="Times New Roman" w:hAnsi="Times New Roman" w:cs="Times New Roman"/>
          <w:b/>
          <w:sz w:val="24"/>
          <w:szCs w:val="24"/>
          <w:lang w:val="en-US"/>
        </w:rPr>
        <w:t xml:space="preserve"> </w:t>
      </w:r>
      <w:r>
        <w:rPr>
          <w:rFonts w:ascii="Times New Roman" w:hAnsi="Times New Roman" w:cs="Times New Roman"/>
          <w:b/>
          <w:sz w:val="24"/>
          <w:szCs w:val="24"/>
          <w:lang w:val="en-US"/>
        </w:rPr>
        <w:t>4.</w:t>
      </w:r>
      <w:r w:rsidR="00713AEB">
        <w:rPr>
          <w:rFonts w:ascii="Times New Roman" w:hAnsi="Times New Roman" w:cs="Times New Roman"/>
          <w:b/>
          <w:sz w:val="24"/>
          <w:szCs w:val="24"/>
          <w:lang w:val="en-US"/>
        </w:rPr>
        <w:t>9</w:t>
      </w:r>
      <w:r w:rsidRPr="00B8260E">
        <w:rPr>
          <w:rFonts w:ascii="Times New Roman" w:hAnsi="Times New Roman" w:cs="Times New Roman"/>
          <w:b/>
          <w:sz w:val="24"/>
          <w:szCs w:val="24"/>
          <w:lang w:val="en-US"/>
        </w:rPr>
        <w:t xml:space="preserve"> </w:t>
      </w:r>
      <w:r w:rsidRPr="00993865">
        <w:rPr>
          <w:rFonts w:ascii="Times New Roman" w:hAnsi="Times New Roman" w:cs="Times New Roman"/>
          <w:b/>
          <w:color w:val="FFFFFF" w:themeColor="background1"/>
          <w:sz w:val="24"/>
          <w:szCs w:val="24"/>
          <w:lang w:val="en-US"/>
        </w:rPr>
        <w:t>“</w:t>
      </w:r>
      <w:r w:rsidRPr="00B8260E">
        <w:rPr>
          <w:rFonts w:ascii="Times New Roman" w:hAnsi="Times New Roman" w:cs="Times New Roman"/>
          <w:b/>
          <w:sz w:val="24"/>
          <w:szCs w:val="24"/>
          <w:lang w:val="en-US"/>
        </w:rPr>
        <w:t xml:space="preserve">Uji </w:t>
      </w:r>
      <w:proofErr w:type="spellStart"/>
      <w:r w:rsidRPr="00B8260E">
        <w:rPr>
          <w:rFonts w:ascii="Times New Roman" w:hAnsi="Times New Roman" w:cs="Times New Roman"/>
          <w:b/>
          <w:sz w:val="24"/>
          <w:szCs w:val="24"/>
          <w:lang w:val="en-US"/>
        </w:rPr>
        <w:t>Regresi</w:t>
      </w:r>
      <w:proofErr w:type="spellEnd"/>
      <w:r w:rsidRPr="00B8260E">
        <w:rPr>
          <w:rFonts w:ascii="Times New Roman" w:hAnsi="Times New Roman" w:cs="Times New Roman"/>
          <w:b/>
          <w:sz w:val="24"/>
          <w:szCs w:val="24"/>
          <w:lang w:val="en-US"/>
        </w:rPr>
        <w:t xml:space="preserve"> </w:t>
      </w:r>
      <w:proofErr w:type="spellStart"/>
      <w:r w:rsidRPr="00B8260E">
        <w:rPr>
          <w:rFonts w:ascii="Times New Roman" w:hAnsi="Times New Roman" w:cs="Times New Roman"/>
          <w:b/>
          <w:sz w:val="24"/>
          <w:szCs w:val="24"/>
          <w:lang w:val="en-US"/>
        </w:rPr>
        <w:t>Berganda</w:t>
      </w:r>
      <w:proofErr w:type="spellEnd"/>
    </w:p>
    <w:tbl>
      <w:tblPr>
        <w:tblW w:w="8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3"/>
        <w:gridCol w:w="2110"/>
        <w:gridCol w:w="1147"/>
        <w:gridCol w:w="1147"/>
        <w:gridCol w:w="1265"/>
        <w:gridCol w:w="883"/>
        <w:gridCol w:w="884"/>
      </w:tblGrid>
      <w:tr w:rsidR="00713AEB" w:rsidRPr="00713AEB" w14:paraId="20C1F8E3" w14:textId="77777777" w:rsidTr="00713AEB">
        <w:trPr>
          <w:cantSplit/>
          <w:trHeight w:val="297"/>
        </w:trPr>
        <w:tc>
          <w:tcPr>
            <w:tcW w:w="8069" w:type="dxa"/>
            <w:gridSpan w:val="7"/>
            <w:shd w:val="clear" w:color="auto" w:fill="FFFFFF"/>
            <w:vAlign w:val="center"/>
          </w:tcPr>
          <w:p w14:paraId="490004B9" w14:textId="77777777" w:rsidR="00713AEB" w:rsidRPr="00713AEB" w:rsidRDefault="00713AEB" w:rsidP="007B0092">
            <w:pPr>
              <w:autoSpaceDE w:val="0"/>
              <w:autoSpaceDN w:val="0"/>
              <w:adjustRightInd w:val="0"/>
              <w:spacing w:after="0" w:line="320" w:lineRule="atLeast"/>
              <w:ind w:left="60" w:right="60"/>
              <w:jc w:val="center"/>
              <w:rPr>
                <w:rFonts w:ascii="Times New Roman" w:hAnsi="Times New Roman" w:cs="Times New Roman"/>
              </w:rPr>
            </w:pPr>
            <w:r w:rsidRPr="00713AEB">
              <w:rPr>
                <w:rFonts w:ascii="Times New Roman" w:hAnsi="Times New Roman" w:cs="Times New Roman"/>
                <w:b/>
                <w:bCs/>
              </w:rPr>
              <w:t>Coefficients</w:t>
            </w:r>
            <w:r w:rsidRPr="00713AEB">
              <w:rPr>
                <w:rFonts w:ascii="Times New Roman" w:hAnsi="Times New Roman" w:cs="Times New Roman"/>
                <w:b/>
                <w:bCs/>
                <w:vertAlign w:val="superscript"/>
              </w:rPr>
              <w:t>a</w:t>
            </w:r>
          </w:p>
        </w:tc>
      </w:tr>
      <w:tr w:rsidR="00713AEB" w:rsidRPr="00713AEB" w14:paraId="5F6F5AF7" w14:textId="77777777" w:rsidTr="00713AEB">
        <w:trPr>
          <w:cantSplit/>
          <w:trHeight w:val="585"/>
        </w:trPr>
        <w:tc>
          <w:tcPr>
            <w:tcW w:w="2743" w:type="dxa"/>
            <w:gridSpan w:val="2"/>
            <w:vMerge w:val="restart"/>
            <w:shd w:val="clear" w:color="auto" w:fill="FFFFFF"/>
            <w:vAlign w:val="bottom"/>
          </w:tcPr>
          <w:p w14:paraId="4C75E179" w14:textId="77777777" w:rsidR="00713AEB" w:rsidRPr="00713AEB" w:rsidRDefault="00713AEB" w:rsidP="007B0092">
            <w:pPr>
              <w:autoSpaceDE w:val="0"/>
              <w:autoSpaceDN w:val="0"/>
              <w:adjustRightInd w:val="0"/>
              <w:spacing w:after="0" w:line="320" w:lineRule="atLeast"/>
              <w:ind w:left="60" w:right="60"/>
              <w:rPr>
                <w:rFonts w:ascii="Times New Roman" w:hAnsi="Times New Roman" w:cs="Times New Roman"/>
                <w:sz w:val="18"/>
                <w:szCs w:val="18"/>
              </w:rPr>
            </w:pPr>
            <w:r w:rsidRPr="00713AEB">
              <w:rPr>
                <w:rFonts w:ascii="Times New Roman" w:hAnsi="Times New Roman" w:cs="Times New Roman"/>
                <w:sz w:val="18"/>
                <w:szCs w:val="18"/>
              </w:rPr>
              <w:t>Model</w:t>
            </w:r>
          </w:p>
        </w:tc>
        <w:tc>
          <w:tcPr>
            <w:tcW w:w="2294" w:type="dxa"/>
            <w:gridSpan w:val="2"/>
            <w:shd w:val="clear" w:color="auto" w:fill="FFFFFF"/>
            <w:vAlign w:val="bottom"/>
          </w:tcPr>
          <w:p w14:paraId="6157C3F5" w14:textId="77777777" w:rsidR="00713AEB" w:rsidRPr="00713AEB" w:rsidRDefault="00713AEB"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713AEB">
              <w:rPr>
                <w:rFonts w:ascii="Times New Roman" w:hAnsi="Times New Roman" w:cs="Times New Roman"/>
                <w:sz w:val="18"/>
                <w:szCs w:val="18"/>
              </w:rPr>
              <w:t>Unstandardized Coefficients</w:t>
            </w:r>
          </w:p>
        </w:tc>
        <w:tc>
          <w:tcPr>
            <w:tcW w:w="1265" w:type="dxa"/>
            <w:shd w:val="clear" w:color="auto" w:fill="FFFFFF"/>
            <w:vAlign w:val="bottom"/>
          </w:tcPr>
          <w:p w14:paraId="7F058882" w14:textId="77777777" w:rsidR="00713AEB" w:rsidRPr="00713AEB" w:rsidRDefault="00713AEB"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713AEB">
              <w:rPr>
                <w:rFonts w:ascii="Times New Roman" w:hAnsi="Times New Roman" w:cs="Times New Roman"/>
                <w:sz w:val="18"/>
                <w:szCs w:val="18"/>
              </w:rPr>
              <w:t>Standardized Coefficients</w:t>
            </w:r>
          </w:p>
        </w:tc>
        <w:tc>
          <w:tcPr>
            <w:tcW w:w="883" w:type="dxa"/>
            <w:vMerge w:val="restart"/>
            <w:shd w:val="clear" w:color="auto" w:fill="FFFFFF"/>
            <w:vAlign w:val="bottom"/>
          </w:tcPr>
          <w:p w14:paraId="1252E2C2" w14:textId="77777777" w:rsidR="00713AEB" w:rsidRPr="00713AEB" w:rsidRDefault="00713AEB"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713AEB">
              <w:rPr>
                <w:rFonts w:ascii="Times New Roman" w:hAnsi="Times New Roman" w:cs="Times New Roman"/>
                <w:sz w:val="18"/>
                <w:szCs w:val="18"/>
              </w:rPr>
              <w:t>t</w:t>
            </w:r>
          </w:p>
        </w:tc>
        <w:tc>
          <w:tcPr>
            <w:tcW w:w="883" w:type="dxa"/>
            <w:vMerge w:val="restart"/>
            <w:shd w:val="clear" w:color="auto" w:fill="FFFFFF"/>
            <w:vAlign w:val="bottom"/>
          </w:tcPr>
          <w:p w14:paraId="10D1E5F3" w14:textId="77777777" w:rsidR="00713AEB" w:rsidRPr="00713AEB" w:rsidRDefault="00713AEB"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713AEB">
              <w:rPr>
                <w:rFonts w:ascii="Times New Roman" w:hAnsi="Times New Roman" w:cs="Times New Roman"/>
                <w:sz w:val="18"/>
                <w:szCs w:val="18"/>
              </w:rPr>
              <w:t>Sig.</w:t>
            </w:r>
          </w:p>
        </w:tc>
      </w:tr>
      <w:tr w:rsidR="00713AEB" w:rsidRPr="00713AEB" w14:paraId="1BDA4CB5" w14:textId="77777777" w:rsidTr="00713AEB">
        <w:trPr>
          <w:cantSplit/>
          <w:trHeight w:val="307"/>
        </w:trPr>
        <w:tc>
          <w:tcPr>
            <w:tcW w:w="2743" w:type="dxa"/>
            <w:gridSpan w:val="2"/>
            <w:vMerge/>
            <w:shd w:val="clear" w:color="auto" w:fill="FFFFFF"/>
            <w:vAlign w:val="bottom"/>
          </w:tcPr>
          <w:p w14:paraId="4E019EB4" w14:textId="77777777" w:rsidR="00713AEB" w:rsidRPr="00713AEB" w:rsidRDefault="00713AEB" w:rsidP="007B0092">
            <w:pPr>
              <w:autoSpaceDE w:val="0"/>
              <w:autoSpaceDN w:val="0"/>
              <w:adjustRightInd w:val="0"/>
              <w:spacing w:after="0" w:line="240" w:lineRule="auto"/>
              <w:rPr>
                <w:rFonts w:ascii="Times New Roman" w:hAnsi="Times New Roman" w:cs="Times New Roman"/>
                <w:sz w:val="18"/>
                <w:szCs w:val="18"/>
              </w:rPr>
            </w:pPr>
          </w:p>
        </w:tc>
        <w:tc>
          <w:tcPr>
            <w:tcW w:w="1147" w:type="dxa"/>
            <w:shd w:val="clear" w:color="auto" w:fill="FFFFFF"/>
            <w:vAlign w:val="bottom"/>
          </w:tcPr>
          <w:p w14:paraId="2F324B97" w14:textId="77777777" w:rsidR="00713AEB" w:rsidRPr="00713AEB" w:rsidRDefault="00713AEB"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713AEB">
              <w:rPr>
                <w:rFonts w:ascii="Times New Roman" w:hAnsi="Times New Roman" w:cs="Times New Roman"/>
                <w:sz w:val="18"/>
                <w:szCs w:val="18"/>
              </w:rPr>
              <w:t>B</w:t>
            </w:r>
          </w:p>
        </w:tc>
        <w:tc>
          <w:tcPr>
            <w:tcW w:w="1147" w:type="dxa"/>
            <w:shd w:val="clear" w:color="auto" w:fill="FFFFFF"/>
            <w:vAlign w:val="bottom"/>
          </w:tcPr>
          <w:p w14:paraId="378A9E6C" w14:textId="77777777" w:rsidR="00713AEB" w:rsidRPr="00713AEB" w:rsidRDefault="00713AEB"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713AEB">
              <w:rPr>
                <w:rFonts w:ascii="Times New Roman" w:hAnsi="Times New Roman" w:cs="Times New Roman"/>
                <w:sz w:val="18"/>
                <w:szCs w:val="18"/>
              </w:rPr>
              <w:t>Std. Error</w:t>
            </w:r>
          </w:p>
        </w:tc>
        <w:tc>
          <w:tcPr>
            <w:tcW w:w="1265" w:type="dxa"/>
            <w:shd w:val="clear" w:color="auto" w:fill="FFFFFF"/>
            <w:vAlign w:val="bottom"/>
          </w:tcPr>
          <w:p w14:paraId="5BEC6269" w14:textId="77777777" w:rsidR="00713AEB" w:rsidRPr="00713AEB" w:rsidRDefault="00713AEB"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713AEB">
              <w:rPr>
                <w:rFonts w:ascii="Times New Roman" w:hAnsi="Times New Roman" w:cs="Times New Roman"/>
                <w:sz w:val="18"/>
                <w:szCs w:val="18"/>
              </w:rPr>
              <w:t>Beta</w:t>
            </w:r>
          </w:p>
        </w:tc>
        <w:tc>
          <w:tcPr>
            <w:tcW w:w="883" w:type="dxa"/>
            <w:vMerge/>
            <w:shd w:val="clear" w:color="auto" w:fill="FFFFFF"/>
            <w:vAlign w:val="bottom"/>
          </w:tcPr>
          <w:p w14:paraId="1688336F" w14:textId="77777777" w:rsidR="00713AEB" w:rsidRPr="00713AEB" w:rsidRDefault="00713AEB" w:rsidP="007B0092">
            <w:pPr>
              <w:autoSpaceDE w:val="0"/>
              <w:autoSpaceDN w:val="0"/>
              <w:adjustRightInd w:val="0"/>
              <w:spacing w:after="0" w:line="240" w:lineRule="auto"/>
              <w:rPr>
                <w:rFonts w:ascii="Times New Roman" w:hAnsi="Times New Roman" w:cs="Times New Roman"/>
                <w:sz w:val="18"/>
                <w:szCs w:val="18"/>
              </w:rPr>
            </w:pPr>
          </w:p>
        </w:tc>
        <w:tc>
          <w:tcPr>
            <w:tcW w:w="883" w:type="dxa"/>
            <w:vMerge/>
            <w:shd w:val="clear" w:color="auto" w:fill="FFFFFF"/>
            <w:vAlign w:val="bottom"/>
          </w:tcPr>
          <w:p w14:paraId="0229E246" w14:textId="77777777" w:rsidR="00713AEB" w:rsidRPr="00713AEB" w:rsidRDefault="00713AEB" w:rsidP="007B0092">
            <w:pPr>
              <w:autoSpaceDE w:val="0"/>
              <w:autoSpaceDN w:val="0"/>
              <w:adjustRightInd w:val="0"/>
              <w:spacing w:after="0" w:line="240" w:lineRule="auto"/>
              <w:rPr>
                <w:rFonts w:ascii="Times New Roman" w:hAnsi="Times New Roman" w:cs="Times New Roman"/>
                <w:sz w:val="18"/>
                <w:szCs w:val="18"/>
              </w:rPr>
            </w:pPr>
          </w:p>
        </w:tc>
      </w:tr>
      <w:tr w:rsidR="00713AEB" w:rsidRPr="00713AEB" w14:paraId="26C79AE6" w14:textId="77777777" w:rsidTr="00713AEB">
        <w:trPr>
          <w:cantSplit/>
          <w:trHeight w:val="297"/>
        </w:trPr>
        <w:tc>
          <w:tcPr>
            <w:tcW w:w="633" w:type="dxa"/>
            <w:vMerge w:val="restart"/>
            <w:shd w:val="clear" w:color="auto" w:fill="E0E0E0"/>
          </w:tcPr>
          <w:p w14:paraId="20BD74DB" w14:textId="77777777" w:rsidR="00713AEB" w:rsidRPr="00713AEB" w:rsidRDefault="00713AEB" w:rsidP="007B0092">
            <w:pPr>
              <w:autoSpaceDE w:val="0"/>
              <w:autoSpaceDN w:val="0"/>
              <w:adjustRightInd w:val="0"/>
              <w:spacing w:after="0" w:line="320" w:lineRule="atLeast"/>
              <w:ind w:left="60" w:right="60"/>
              <w:rPr>
                <w:rFonts w:ascii="Times New Roman" w:hAnsi="Times New Roman" w:cs="Times New Roman"/>
                <w:sz w:val="18"/>
                <w:szCs w:val="18"/>
              </w:rPr>
            </w:pPr>
            <w:r w:rsidRPr="00713AEB">
              <w:rPr>
                <w:rFonts w:ascii="Times New Roman" w:hAnsi="Times New Roman" w:cs="Times New Roman"/>
                <w:sz w:val="18"/>
                <w:szCs w:val="18"/>
              </w:rPr>
              <w:t>1</w:t>
            </w:r>
          </w:p>
        </w:tc>
        <w:tc>
          <w:tcPr>
            <w:tcW w:w="2110" w:type="dxa"/>
            <w:shd w:val="clear" w:color="auto" w:fill="E0E0E0"/>
          </w:tcPr>
          <w:p w14:paraId="1F38A969" w14:textId="77777777" w:rsidR="00713AEB" w:rsidRPr="00713AEB" w:rsidRDefault="00713AEB" w:rsidP="007B0092">
            <w:pPr>
              <w:autoSpaceDE w:val="0"/>
              <w:autoSpaceDN w:val="0"/>
              <w:adjustRightInd w:val="0"/>
              <w:spacing w:after="0" w:line="320" w:lineRule="atLeast"/>
              <w:ind w:left="60" w:right="60"/>
              <w:rPr>
                <w:rFonts w:ascii="Times New Roman" w:hAnsi="Times New Roman" w:cs="Times New Roman"/>
                <w:sz w:val="18"/>
                <w:szCs w:val="18"/>
              </w:rPr>
            </w:pPr>
            <w:r w:rsidRPr="00713AEB">
              <w:rPr>
                <w:rFonts w:ascii="Times New Roman" w:hAnsi="Times New Roman" w:cs="Times New Roman"/>
                <w:sz w:val="18"/>
                <w:szCs w:val="18"/>
              </w:rPr>
              <w:t>(Constant)</w:t>
            </w:r>
          </w:p>
        </w:tc>
        <w:tc>
          <w:tcPr>
            <w:tcW w:w="1147" w:type="dxa"/>
            <w:shd w:val="clear" w:color="auto" w:fill="FFFFFF"/>
          </w:tcPr>
          <w:p w14:paraId="5BC7EF4B" w14:textId="77777777" w:rsidR="00713AEB" w:rsidRPr="00713AEB" w:rsidRDefault="00713AEB"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13AEB">
              <w:rPr>
                <w:rFonts w:ascii="Times New Roman" w:hAnsi="Times New Roman" w:cs="Times New Roman"/>
                <w:sz w:val="18"/>
                <w:szCs w:val="18"/>
              </w:rPr>
              <w:t>.808</w:t>
            </w:r>
          </w:p>
        </w:tc>
        <w:tc>
          <w:tcPr>
            <w:tcW w:w="1147" w:type="dxa"/>
            <w:shd w:val="clear" w:color="auto" w:fill="FFFFFF"/>
          </w:tcPr>
          <w:p w14:paraId="2033FB65" w14:textId="77777777" w:rsidR="00713AEB" w:rsidRPr="00713AEB" w:rsidRDefault="00713AEB"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13AEB">
              <w:rPr>
                <w:rFonts w:ascii="Times New Roman" w:hAnsi="Times New Roman" w:cs="Times New Roman"/>
                <w:sz w:val="18"/>
                <w:szCs w:val="18"/>
              </w:rPr>
              <w:t>.371</w:t>
            </w:r>
          </w:p>
        </w:tc>
        <w:tc>
          <w:tcPr>
            <w:tcW w:w="1265" w:type="dxa"/>
            <w:shd w:val="clear" w:color="auto" w:fill="FFFFFF"/>
            <w:vAlign w:val="center"/>
          </w:tcPr>
          <w:p w14:paraId="054021CB" w14:textId="77777777" w:rsidR="00713AEB" w:rsidRPr="00713AEB" w:rsidRDefault="00713AEB" w:rsidP="007B0092">
            <w:pPr>
              <w:autoSpaceDE w:val="0"/>
              <w:autoSpaceDN w:val="0"/>
              <w:adjustRightInd w:val="0"/>
              <w:spacing w:after="0" w:line="240" w:lineRule="auto"/>
              <w:rPr>
                <w:rFonts w:ascii="Times New Roman" w:hAnsi="Times New Roman" w:cs="Times New Roman"/>
                <w:sz w:val="24"/>
                <w:szCs w:val="24"/>
              </w:rPr>
            </w:pPr>
          </w:p>
        </w:tc>
        <w:tc>
          <w:tcPr>
            <w:tcW w:w="883" w:type="dxa"/>
            <w:shd w:val="clear" w:color="auto" w:fill="FFFFFF"/>
          </w:tcPr>
          <w:p w14:paraId="085D22E5" w14:textId="77777777" w:rsidR="00713AEB" w:rsidRPr="00713AEB" w:rsidRDefault="00713AEB"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13AEB">
              <w:rPr>
                <w:rFonts w:ascii="Times New Roman" w:hAnsi="Times New Roman" w:cs="Times New Roman"/>
                <w:sz w:val="18"/>
                <w:szCs w:val="18"/>
              </w:rPr>
              <w:t>2.175</w:t>
            </w:r>
          </w:p>
        </w:tc>
        <w:tc>
          <w:tcPr>
            <w:tcW w:w="883" w:type="dxa"/>
            <w:shd w:val="clear" w:color="auto" w:fill="FFFFFF"/>
          </w:tcPr>
          <w:p w14:paraId="78105CDE" w14:textId="77777777" w:rsidR="00713AEB" w:rsidRPr="00713AEB" w:rsidRDefault="00713AEB"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13AEB">
              <w:rPr>
                <w:rFonts w:ascii="Times New Roman" w:hAnsi="Times New Roman" w:cs="Times New Roman"/>
                <w:sz w:val="18"/>
                <w:szCs w:val="18"/>
              </w:rPr>
              <w:t>.037</w:t>
            </w:r>
          </w:p>
        </w:tc>
      </w:tr>
      <w:tr w:rsidR="00713AEB" w:rsidRPr="00713AEB" w14:paraId="646F449C" w14:textId="77777777" w:rsidTr="00713AEB">
        <w:trPr>
          <w:cantSplit/>
          <w:trHeight w:val="297"/>
        </w:trPr>
        <w:tc>
          <w:tcPr>
            <w:tcW w:w="633" w:type="dxa"/>
            <w:vMerge/>
            <w:shd w:val="clear" w:color="auto" w:fill="E0E0E0"/>
          </w:tcPr>
          <w:p w14:paraId="528E32E9" w14:textId="77777777" w:rsidR="00713AEB" w:rsidRPr="00713AEB" w:rsidRDefault="00713AEB" w:rsidP="007B0092">
            <w:pPr>
              <w:autoSpaceDE w:val="0"/>
              <w:autoSpaceDN w:val="0"/>
              <w:adjustRightInd w:val="0"/>
              <w:spacing w:after="0" w:line="240" w:lineRule="auto"/>
              <w:rPr>
                <w:rFonts w:ascii="Times New Roman" w:hAnsi="Times New Roman" w:cs="Times New Roman"/>
                <w:sz w:val="18"/>
                <w:szCs w:val="18"/>
              </w:rPr>
            </w:pPr>
          </w:p>
        </w:tc>
        <w:tc>
          <w:tcPr>
            <w:tcW w:w="2110" w:type="dxa"/>
            <w:shd w:val="clear" w:color="auto" w:fill="E0E0E0"/>
          </w:tcPr>
          <w:p w14:paraId="3443E7D1" w14:textId="77777777" w:rsidR="00713AEB" w:rsidRPr="00713AEB" w:rsidRDefault="00713AEB" w:rsidP="007B0092">
            <w:pPr>
              <w:autoSpaceDE w:val="0"/>
              <w:autoSpaceDN w:val="0"/>
              <w:adjustRightInd w:val="0"/>
              <w:spacing w:after="0" w:line="320" w:lineRule="atLeast"/>
              <w:ind w:left="60" w:right="60"/>
              <w:rPr>
                <w:rFonts w:ascii="Times New Roman" w:hAnsi="Times New Roman" w:cs="Times New Roman"/>
                <w:sz w:val="18"/>
                <w:szCs w:val="18"/>
              </w:rPr>
            </w:pPr>
            <w:r w:rsidRPr="00713AEB">
              <w:rPr>
                <w:rFonts w:ascii="Times New Roman" w:hAnsi="Times New Roman" w:cs="Times New Roman"/>
                <w:sz w:val="18"/>
                <w:szCs w:val="18"/>
              </w:rPr>
              <w:t>Keputusan Investasi (X1)</w:t>
            </w:r>
          </w:p>
        </w:tc>
        <w:tc>
          <w:tcPr>
            <w:tcW w:w="1147" w:type="dxa"/>
            <w:shd w:val="clear" w:color="auto" w:fill="FFFFFF"/>
          </w:tcPr>
          <w:p w14:paraId="2C21083B" w14:textId="77777777" w:rsidR="00713AEB" w:rsidRPr="00713AEB" w:rsidRDefault="00713AEB"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13AEB">
              <w:rPr>
                <w:rFonts w:ascii="Times New Roman" w:hAnsi="Times New Roman" w:cs="Times New Roman"/>
                <w:sz w:val="18"/>
                <w:szCs w:val="18"/>
              </w:rPr>
              <w:t>.001</w:t>
            </w:r>
          </w:p>
        </w:tc>
        <w:tc>
          <w:tcPr>
            <w:tcW w:w="1147" w:type="dxa"/>
            <w:shd w:val="clear" w:color="auto" w:fill="FFFFFF"/>
          </w:tcPr>
          <w:p w14:paraId="0A4587F8" w14:textId="77777777" w:rsidR="00713AEB" w:rsidRPr="00713AEB" w:rsidRDefault="00713AEB"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13AEB">
              <w:rPr>
                <w:rFonts w:ascii="Times New Roman" w:hAnsi="Times New Roman" w:cs="Times New Roman"/>
                <w:sz w:val="18"/>
                <w:szCs w:val="18"/>
              </w:rPr>
              <w:t>.003</w:t>
            </w:r>
          </w:p>
        </w:tc>
        <w:tc>
          <w:tcPr>
            <w:tcW w:w="1265" w:type="dxa"/>
            <w:shd w:val="clear" w:color="auto" w:fill="FFFFFF"/>
          </w:tcPr>
          <w:p w14:paraId="287DE1FA" w14:textId="77777777" w:rsidR="00713AEB" w:rsidRPr="00713AEB" w:rsidRDefault="00713AEB"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13AEB">
              <w:rPr>
                <w:rFonts w:ascii="Times New Roman" w:hAnsi="Times New Roman" w:cs="Times New Roman"/>
                <w:sz w:val="18"/>
                <w:szCs w:val="18"/>
              </w:rPr>
              <w:t>.045</w:t>
            </w:r>
          </w:p>
        </w:tc>
        <w:tc>
          <w:tcPr>
            <w:tcW w:w="883" w:type="dxa"/>
            <w:shd w:val="clear" w:color="auto" w:fill="FFFFFF"/>
          </w:tcPr>
          <w:p w14:paraId="00530619" w14:textId="77777777" w:rsidR="00713AEB" w:rsidRPr="00713AEB" w:rsidRDefault="00713AEB"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13AEB">
              <w:rPr>
                <w:rFonts w:ascii="Times New Roman" w:hAnsi="Times New Roman" w:cs="Times New Roman"/>
                <w:sz w:val="18"/>
                <w:szCs w:val="18"/>
              </w:rPr>
              <w:t>.290</w:t>
            </w:r>
          </w:p>
        </w:tc>
        <w:tc>
          <w:tcPr>
            <w:tcW w:w="883" w:type="dxa"/>
            <w:shd w:val="clear" w:color="auto" w:fill="FFFFFF"/>
          </w:tcPr>
          <w:p w14:paraId="0C1D8B22" w14:textId="77777777" w:rsidR="00713AEB" w:rsidRPr="00713AEB" w:rsidRDefault="00713AEB"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13AEB">
              <w:rPr>
                <w:rFonts w:ascii="Times New Roman" w:hAnsi="Times New Roman" w:cs="Times New Roman"/>
                <w:sz w:val="18"/>
                <w:szCs w:val="18"/>
              </w:rPr>
              <w:t>.774</w:t>
            </w:r>
          </w:p>
        </w:tc>
      </w:tr>
      <w:tr w:rsidR="00713AEB" w:rsidRPr="00713AEB" w14:paraId="2CFEE5D7" w14:textId="77777777" w:rsidTr="00713AEB">
        <w:trPr>
          <w:cantSplit/>
          <w:trHeight w:val="307"/>
        </w:trPr>
        <w:tc>
          <w:tcPr>
            <w:tcW w:w="633" w:type="dxa"/>
            <w:vMerge/>
            <w:shd w:val="clear" w:color="auto" w:fill="E0E0E0"/>
          </w:tcPr>
          <w:p w14:paraId="1BA7F1CD" w14:textId="77777777" w:rsidR="00713AEB" w:rsidRPr="00713AEB" w:rsidRDefault="00713AEB" w:rsidP="007B0092">
            <w:pPr>
              <w:autoSpaceDE w:val="0"/>
              <w:autoSpaceDN w:val="0"/>
              <w:adjustRightInd w:val="0"/>
              <w:spacing w:after="0" w:line="240" w:lineRule="auto"/>
              <w:rPr>
                <w:rFonts w:ascii="Times New Roman" w:hAnsi="Times New Roman" w:cs="Times New Roman"/>
                <w:sz w:val="18"/>
                <w:szCs w:val="18"/>
              </w:rPr>
            </w:pPr>
          </w:p>
        </w:tc>
        <w:tc>
          <w:tcPr>
            <w:tcW w:w="2110" w:type="dxa"/>
            <w:shd w:val="clear" w:color="auto" w:fill="E0E0E0"/>
          </w:tcPr>
          <w:p w14:paraId="14F40790" w14:textId="77777777" w:rsidR="00713AEB" w:rsidRPr="00713AEB" w:rsidRDefault="00713AEB" w:rsidP="007B0092">
            <w:pPr>
              <w:autoSpaceDE w:val="0"/>
              <w:autoSpaceDN w:val="0"/>
              <w:adjustRightInd w:val="0"/>
              <w:spacing w:after="0" w:line="320" w:lineRule="atLeast"/>
              <w:ind w:left="60" w:right="60"/>
              <w:rPr>
                <w:rFonts w:ascii="Times New Roman" w:hAnsi="Times New Roman" w:cs="Times New Roman"/>
                <w:sz w:val="18"/>
                <w:szCs w:val="18"/>
              </w:rPr>
            </w:pPr>
            <w:r w:rsidRPr="00713AEB">
              <w:rPr>
                <w:rFonts w:ascii="Times New Roman" w:hAnsi="Times New Roman" w:cs="Times New Roman"/>
                <w:sz w:val="18"/>
                <w:szCs w:val="18"/>
              </w:rPr>
              <w:t>Keputusan Pendanaan (X2)</w:t>
            </w:r>
          </w:p>
        </w:tc>
        <w:tc>
          <w:tcPr>
            <w:tcW w:w="1147" w:type="dxa"/>
            <w:shd w:val="clear" w:color="auto" w:fill="FFFFFF"/>
          </w:tcPr>
          <w:p w14:paraId="70D2DABA" w14:textId="77777777" w:rsidR="00713AEB" w:rsidRPr="00713AEB" w:rsidRDefault="00713AEB"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13AEB">
              <w:rPr>
                <w:rFonts w:ascii="Times New Roman" w:hAnsi="Times New Roman" w:cs="Times New Roman"/>
                <w:sz w:val="18"/>
                <w:szCs w:val="18"/>
              </w:rPr>
              <w:t>.016</w:t>
            </w:r>
          </w:p>
        </w:tc>
        <w:tc>
          <w:tcPr>
            <w:tcW w:w="1147" w:type="dxa"/>
            <w:shd w:val="clear" w:color="auto" w:fill="FFFFFF"/>
          </w:tcPr>
          <w:p w14:paraId="641E1358" w14:textId="77777777" w:rsidR="00713AEB" w:rsidRPr="00713AEB" w:rsidRDefault="00713AEB"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13AEB">
              <w:rPr>
                <w:rFonts w:ascii="Times New Roman" w:hAnsi="Times New Roman" w:cs="Times New Roman"/>
                <w:sz w:val="18"/>
                <w:szCs w:val="18"/>
              </w:rPr>
              <w:t>.005</w:t>
            </w:r>
          </w:p>
        </w:tc>
        <w:tc>
          <w:tcPr>
            <w:tcW w:w="1265" w:type="dxa"/>
            <w:shd w:val="clear" w:color="auto" w:fill="FFFFFF"/>
          </w:tcPr>
          <w:p w14:paraId="70D907E2" w14:textId="77777777" w:rsidR="00713AEB" w:rsidRPr="00713AEB" w:rsidRDefault="00713AEB"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13AEB">
              <w:rPr>
                <w:rFonts w:ascii="Times New Roman" w:hAnsi="Times New Roman" w:cs="Times New Roman"/>
                <w:sz w:val="18"/>
                <w:szCs w:val="18"/>
              </w:rPr>
              <w:t>.523</w:t>
            </w:r>
          </w:p>
        </w:tc>
        <w:tc>
          <w:tcPr>
            <w:tcW w:w="883" w:type="dxa"/>
            <w:shd w:val="clear" w:color="auto" w:fill="FFFFFF"/>
          </w:tcPr>
          <w:p w14:paraId="51105F0A" w14:textId="77777777" w:rsidR="00713AEB" w:rsidRPr="00713AEB" w:rsidRDefault="00713AEB"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13AEB">
              <w:rPr>
                <w:rFonts w:ascii="Times New Roman" w:hAnsi="Times New Roman" w:cs="Times New Roman"/>
                <w:sz w:val="18"/>
                <w:szCs w:val="18"/>
              </w:rPr>
              <w:t>3.443</w:t>
            </w:r>
          </w:p>
        </w:tc>
        <w:tc>
          <w:tcPr>
            <w:tcW w:w="883" w:type="dxa"/>
            <w:shd w:val="clear" w:color="auto" w:fill="FFFFFF"/>
          </w:tcPr>
          <w:p w14:paraId="7C1AD8DF" w14:textId="77777777" w:rsidR="00713AEB" w:rsidRPr="00713AEB" w:rsidRDefault="00713AEB"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13AEB">
              <w:rPr>
                <w:rFonts w:ascii="Times New Roman" w:hAnsi="Times New Roman" w:cs="Times New Roman"/>
                <w:sz w:val="18"/>
                <w:szCs w:val="18"/>
              </w:rPr>
              <w:t>.002</w:t>
            </w:r>
          </w:p>
        </w:tc>
      </w:tr>
      <w:tr w:rsidR="00713AEB" w:rsidRPr="00713AEB" w14:paraId="138C9AA7" w14:textId="77777777" w:rsidTr="00713AEB">
        <w:trPr>
          <w:cantSplit/>
          <w:trHeight w:val="307"/>
        </w:trPr>
        <w:tc>
          <w:tcPr>
            <w:tcW w:w="633" w:type="dxa"/>
            <w:vMerge/>
            <w:shd w:val="clear" w:color="auto" w:fill="E0E0E0"/>
          </w:tcPr>
          <w:p w14:paraId="49C42247" w14:textId="77777777" w:rsidR="00713AEB" w:rsidRPr="00713AEB" w:rsidRDefault="00713AEB" w:rsidP="007B0092">
            <w:pPr>
              <w:autoSpaceDE w:val="0"/>
              <w:autoSpaceDN w:val="0"/>
              <w:adjustRightInd w:val="0"/>
              <w:spacing w:after="0" w:line="240" w:lineRule="auto"/>
              <w:rPr>
                <w:rFonts w:ascii="Times New Roman" w:hAnsi="Times New Roman" w:cs="Times New Roman"/>
                <w:sz w:val="18"/>
                <w:szCs w:val="18"/>
              </w:rPr>
            </w:pPr>
          </w:p>
        </w:tc>
        <w:tc>
          <w:tcPr>
            <w:tcW w:w="2110" w:type="dxa"/>
            <w:shd w:val="clear" w:color="auto" w:fill="E0E0E0"/>
          </w:tcPr>
          <w:p w14:paraId="0463C7FA" w14:textId="77777777" w:rsidR="00713AEB" w:rsidRPr="00713AEB" w:rsidRDefault="00713AEB" w:rsidP="007B0092">
            <w:pPr>
              <w:autoSpaceDE w:val="0"/>
              <w:autoSpaceDN w:val="0"/>
              <w:adjustRightInd w:val="0"/>
              <w:spacing w:after="0" w:line="320" w:lineRule="atLeast"/>
              <w:ind w:left="60" w:right="60"/>
              <w:rPr>
                <w:rFonts w:ascii="Times New Roman" w:hAnsi="Times New Roman" w:cs="Times New Roman"/>
                <w:sz w:val="18"/>
                <w:szCs w:val="18"/>
              </w:rPr>
            </w:pPr>
            <w:r w:rsidRPr="00713AEB">
              <w:rPr>
                <w:rFonts w:ascii="Times New Roman" w:hAnsi="Times New Roman" w:cs="Times New Roman"/>
                <w:sz w:val="18"/>
                <w:szCs w:val="18"/>
              </w:rPr>
              <w:t>Kebijakan Dividen (X3)</w:t>
            </w:r>
          </w:p>
        </w:tc>
        <w:tc>
          <w:tcPr>
            <w:tcW w:w="1147" w:type="dxa"/>
            <w:shd w:val="clear" w:color="auto" w:fill="FFFFFF"/>
          </w:tcPr>
          <w:p w14:paraId="02FB6E8E" w14:textId="77777777" w:rsidR="00713AEB" w:rsidRPr="00713AEB" w:rsidRDefault="00713AEB"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13AEB">
              <w:rPr>
                <w:rFonts w:ascii="Times New Roman" w:hAnsi="Times New Roman" w:cs="Times New Roman"/>
                <w:sz w:val="18"/>
                <w:szCs w:val="18"/>
              </w:rPr>
              <w:t>.003</w:t>
            </w:r>
          </w:p>
        </w:tc>
        <w:tc>
          <w:tcPr>
            <w:tcW w:w="1147" w:type="dxa"/>
            <w:shd w:val="clear" w:color="auto" w:fill="FFFFFF"/>
          </w:tcPr>
          <w:p w14:paraId="02CD01ED" w14:textId="77777777" w:rsidR="00713AEB" w:rsidRPr="00713AEB" w:rsidRDefault="00713AEB"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13AEB">
              <w:rPr>
                <w:rFonts w:ascii="Times New Roman" w:hAnsi="Times New Roman" w:cs="Times New Roman"/>
                <w:sz w:val="18"/>
                <w:szCs w:val="18"/>
              </w:rPr>
              <w:t>.004</w:t>
            </w:r>
          </w:p>
        </w:tc>
        <w:tc>
          <w:tcPr>
            <w:tcW w:w="1265" w:type="dxa"/>
            <w:shd w:val="clear" w:color="auto" w:fill="FFFFFF"/>
          </w:tcPr>
          <w:p w14:paraId="0DCF8764" w14:textId="77777777" w:rsidR="00713AEB" w:rsidRPr="00713AEB" w:rsidRDefault="00713AEB"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13AEB">
              <w:rPr>
                <w:rFonts w:ascii="Times New Roman" w:hAnsi="Times New Roman" w:cs="Times New Roman"/>
                <w:sz w:val="18"/>
                <w:szCs w:val="18"/>
              </w:rPr>
              <w:t>.135</w:t>
            </w:r>
          </w:p>
        </w:tc>
        <w:tc>
          <w:tcPr>
            <w:tcW w:w="883" w:type="dxa"/>
            <w:shd w:val="clear" w:color="auto" w:fill="FFFFFF"/>
          </w:tcPr>
          <w:p w14:paraId="6D89CAD5" w14:textId="77777777" w:rsidR="00713AEB" w:rsidRPr="00713AEB" w:rsidRDefault="00713AEB"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13AEB">
              <w:rPr>
                <w:rFonts w:ascii="Times New Roman" w:hAnsi="Times New Roman" w:cs="Times New Roman"/>
                <w:sz w:val="18"/>
                <w:szCs w:val="18"/>
              </w:rPr>
              <w:t>.873</w:t>
            </w:r>
          </w:p>
        </w:tc>
        <w:tc>
          <w:tcPr>
            <w:tcW w:w="883" w:type="dxa"/>
            <w:shd w:val="clear" w:color="auto" w:fill="FFFFFF"/>
          </w:tcPr>
          <w:p w14:paraId="5A3738D8" w14:textId="77777777" w:rsidR="00713AEB" w:rsidRPr="00713AEB" w:rsidRDefault="00713AEB"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13AEB">
              <w:rPr>
                <w:rFonts w:ascii="Times New Roman" w:hAnsi="Times New Roman" w:cs="Times New Roman"/>
                <w:sz w:val="18"/>
                <w:szCs w:val="18"/>
              </w:rPr>
              <w:t>.389</w:t>
            </w:r>
          </w:p>
        </w:tc>
      </w:tr>
      <w:tr w:rsidR="00713AEB" w:rsidRPr="00713AEB" w14:paraId="1DA242D1" w14:textId="77777777" w:rsidTr="00713AEB">
        <w:trPr>
          <w:cantSplit/>
          <w:trHeight w:val="287"/>
        </w:trPr>
        <w:tc>
          <w:tcPr>
            <w:tcW w:w="8069" w:type="dxa"/>
            <w:gridSpan w:val="7"/>
            <w:shd w:val="clear" w:color="auto" w:fill="FFFFFF"/>
          </w:tcPr>
          <w:p w14:paraId="1415A687" w14:textId="77777777" w:rsidR="00713AEB" w:rsidRPr="00713AEB" w:rsidRDefault="00713AEB" w:rsidP="007B0092">
            <w:pPr>
              <w:autoSpaceDE w:val="0"/>
              <w:autoSpaceDN w:val="0"/>
              <w:adjustRightInd w:val="0"/>
              <w:spacing w:after="0" w:line="320" w:lineRule="atLeast"/>
              <w:ind w:left="60" w:right="60"/>
              <w:rPr>
                <w:rFonts w:ascii="Times New Roman" w:hAnsi="Times New Roman" w:cs="Times New Roman"/>
                <w:sz w:val="18"/>
                <w:szCs w:val="18"/>
              </w:rPr>
            </w:pPr>
            <w:r w:rsidRPr="00713AEB">
              <w:rPr>
                <w:rFonts w:ascii="Times New Roman" w:hAnsi="Times New Roman" w:cs="Times New Roman"/>
                <w:sz w:val="18"/>
                <w:szCs w:val="18"/>
              </w:rPr>
              <w:t>a. Dependent Variable: Nilai Perusahaan (Y)</w:t>
            </w:r>
          </w:p>
        </w:tc>
      </w:tr>
    </w:tbl>
    <w:p w14:paraId="0C8A9EF2" w14:textId="3FCA7342" w:rsidR="00DC3454" w:rsidRDefault="00DC3454" w:rsidP="00DC3454">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Olahan</w:t>
      </w:r>
      <w:proofErr w:type="spellEnd"/>
      <w:r>
        <w:rPr>
          <w:rFonts w:ascii="Times New Roman" w:hAnsi="Times New Roman" w:cs="Times New Roman"/>
          <w:sz w:val="24"/>
          <w:szCs w:val="24"/>
          <w:lang w:val="en-US"/>
        </w:rPr>
        <w:t xml:space="preserve"> Data SPSS 24, 202</w:t>
      </w:r>
      <w:r w:rsidR="00713AEB">
        <w:rPr>
          <w:rFonts w:ascii="Times New Roman" w:hAnsi="Times New Roman" w:cs="Times New Roman"/>
          <w:sz w:val="24"/>
          <w:szCs w:val="24"/>
          <w:lang w:val="en-US"/>
        </w:rPr>
        <w:t>2</w:t>
      </w:r>
    </w:p>
    <w:p w14:paraId="3D00602A" w14:textId="0434F175" w:rsidR="00DC3454" w:rsidRPr="009F63B1" w:rsidRDefault="00DC3454" w:rsidP="00DC3454">
      <w:pPr>
        <w:pStyle w:val="ListParagraph"/>
        <w:spacing w:line="480" w:lineRule="auto"/>
        <w:ind w:left="851"/>
        <w:jc w:val="both"/>
        <w:rPr>
          <w:rFonts w:ascii="Times New Roman" w:hAnsi="Times New Roman" w:cs="Times New Roman"/>
          <w:sz w:val="24"/>
          <w:szCs w:val="24"/>
          <w:lang w:val="en-US"/>
        </w:rPr>
      </w:pPr>
      <w:r w:rsidRPr="009F63B1">
        <w:rPr>
          <w:rFonts w:ascii="Times New Roman" w:hAnsi="Times New Roman" w:cs="Times New Roman"/>
          <w:sz w:val="24"/>
          <w:szCs w:val="24"/>
        </w:rPr>
        <w:t>Ŷ</w:t>
      </w:r>
      <w:r>
        <w:rPr>
          <w:rFonts w:ascii="Times New Roman" w:hAnsi="Times New Roman" w:cs="Times New Roman"/>
          <w:sz w:val="24"/>
          <w:szCs w:val="24"/>
        </w:rPr>
        <w:t xml:space="preserve"> = </w:t>
      </w:r>
      <w:r w:rsidR="00AC624F">
        <w:rPr>
          <w:rFonts w:ascii="Times New Roman" w:hAnsi="Times New Roman" w:cs="Times New Roman"/>
          <w:sz w:val="24"/>
          <w:szCs w:val="24"/>
          <w:lang w:val="en-US"/>
        </w:rPr>
        <w:t xml:space="preserve">0.808 </w:t>
      </w:r>
      <w:r>
        <w:rPr>
          <w:rFonts w:ascii="Times New Roman" w:hAnsi="Times New Roman" w:cs="Times New Roman"/>
          <w:sz w:val="24"/>
          <w:szCs w:val="24"/>
        </w:rPr>
        <w:t xml:space="preserve">+ </w:t>
      </w:r>
      <w:r w:rsidR="00AC624F">
        <w:rPr>
          <w:rFonts w:ascii="Times New Roman" w:hAnsi="Times New Roman" w:cs="Times New Roman"/>
          <w:sz w:val="24"/>
          <w:szCs w:val="24"/>
          <w:lang w:val="en-US"/>
        </w:rPr>
        <w:t>0.001</w:t>
      </w:r>
      <w:r>
        <w:rPr>
          <w:rFonts w:ascii="Times New Roman" w:hAnsi="Times New Roman" w:cs="Times New Roman"/>
          <w:sz w:val="24"/>
          <w:szCs w:val="24"/>
          <w:lang w:val="en-US"/>
        </w:rPr>
        <w:t>X1</w:t>
      </w:r>
      <w:r>
        <w:rPr>
          <w:rFonts w:ascii="Times New Roman" w:hAnsi="Times New Roman" w:cs="Times New Roman"/>
          <w:sz w:val="24"/>
          <w:szCs w:val="24"/>
        </w:rPr>
        <w:t xml:space="preserve">+ </w:t>
      </w:r>
      <w:r w:rsidR="00AC624F">
        <w:rPr>
          <w:rFonts w:ascii="Times New Roman" w:hAnsi="Times New Roman" w:cs="Times New Roman"/>
          <w:sz w:val="24"/>
          <w:szCs w:val="24"/>
          <w:lang w:val="en-US"/>
        </w:rPr>
        <w:t>0.016</w:t>
      </w:r>
      <w:r>
        <w:rPr>
          <w:rFonts w:ascii="Times New Roman" w:hAnsi="Times New Roman" w:cs="Times New Roman"/>
          <w:sz w:val="24"/>
          <w:szCs w:val="24"/>
          <w:lang w:val="en-US"/>
        </w:rPr>
        <w:t>X2</w:t>
      </w:r>
      <w:r w:rsidRPr="009F63B1">
        <w:rPr>
          <w:rFonts w:ascii="Times New Roman" w:hAnsi="Times New Roman" w:cs="Times New Roman"/>
          <w:sz w:val="24"/>
          <w:szCs w:val="24"/>
        </w:rPr>
        <w:t xml:space="preserve"> +</w:t>
      </w:r>
      <w:r w:rsidR="00AC624F">
        <w:rPr>
          <w:rFonts w:ascii="Times New Roman" w:hAnsi="Times New Roman" w:cs="Times New Roman"/>
          <w:sz w:val="24"/>
          <w:szCs w:val="24"/>
          <w:lang w:val="en-US"/>
        </w:rPr>
        <w:t xml:space="preserve"> 0.003X3 +</w:t>
      </w:r>
      <w:r w:rsidRPr="009F63B1">
        <w:rPr>
          <w:rFonts w:ascii="Times New Roman" w:hAnsi="Times New Roman" w:cs="Times New Roman"/>
          <w:sz w:val="24"/>
          <w:szCs w:val="24"/>
        </w:rPr>
        <w:t xml:space="preserve"> </w:t>
      </w:r>
      <w:r w:rsidRPr="00661AA5">
        <w:rPr>
          <w:rFonts w:ascii="Times New Roman" w:hAnsi="Times New Roman" w:cs="Times New Roman"/>
          <w:sz w:val="24"/>
          <w:szCs w:val="24"/>
          <w:lang w:val="en-US"/>
        </w:rPr>
        <w:t>0.</w:t>
      </w:r>
      <w:r w:rsidR="00661AA5" w:rsidRPr="00661AA5">
        <w:rPr>
          <w:rFonts w:ascii="Times New Roman" w:hAnsi="Times New Roman" w:cs="Times New Roman"/>
          <w:sz w:val="24"/>
          <w:szCs w:val="24"/>
          <w:lang w:val="en-US"/>
        </w:rPr>
        <w:t>713</w:t>
      </w:r>
      <w:r w:rsidRPr="00661AA5">
        <w:rPr>
          <w:rFonts w:ascii="Times New Roman" w:hAnsi="Times New Roman" w:cs="Times New Roman"/>
          <w:sz w:val="24"/>
          <w:szCs w:val="24"/>
        </w:rPr>
        <w:t>ε</w:t>
      </w:r>
    </w:p>
    <w:p w14:paraId="5275F237" w14:textId="77777777" w:rsidR="00DC3454" w:rsidRPr="00A10746" w:rsidRDefault="00DC3454" w:rsidP="00DC3454">
      <w:pPr>
        <w:pStyle w:val="NoSpacing"/>
        <w:spacing w:line="480" w:lineRule="auto"/>
        <w:ind w:firstLine="567"/>
        <w:jc w:val="both"/>
        <w:rPr>
          <w:rFonts w:ascii="Times New Roman" w:hAnsi="Times New Roman" w:cs="Times New Roman"/>
          <w:sz w:val="24"/>
          <w:szCs w:val="24"/>
        </w:rPr>
      </w:pPr>
      <w:r w:rsidRPr="00A10746">
        <w:rPr>
          <w:rFonts w:ascii="Times New Roman" w:hAnsi="Times New Roman" w:cs="Times New Roman"/>
          <w:sz w:val="24"/>
          <w:szCs w:val="24"/>
        </w:rPr>
        <w:t>Da</w:t>
      </w:r>
      <w:r w:rsidRPr="00A10746">
        <w:rPr>
          <w:rFonts w:ascii="Times New Roman" w:hAnsi="Times New Roman" w:cs="Times New Roman"/>
          <w:spacing w:val="1"/>
          <w:sz w:val="24"/>
          <w:szCs w:val="24"/>
        </w:rPr>
        <w:t>r</w:t>
      </w:r>
      <w:r w:rsidRPr="00A10746">
        <w:rPr>
          <w:rFonts w:ascii="Times New Roman" w:hAnsi="Times New Roman" w:cs="Times New Roman"/>
          <w:sz w:val="24"/>
          <w:szCs w:val="24"/>
        </w:rPr>
        <w:t>i</w:t>
      </w:r>
      <w:r>
        <w:rPr>
          <w:rFonts w:ascii="Times New Roman" w:hAnsi="Times New Roman" w:cs="Times New Roman"/>
          <w:sz w:val="24"/>
          <w:szCs w:val="24"/>
          <w:lang w:val="id-ID"/>
        </w:rPr>
        <w:t xml:space="preserve"> </w:t>
      </w:r>
      <w:proofErr w:type="spellStart"/>
      <w:r w:rsidRPr="00A10746">
        <w:rPr>
          <w:rFonts w:ascii="Times New Roman" w:hAnsi="Times New Roman" w:cs="Times New Roman"/>
          <w:spacing w:val="-1"/>
          <w:sz w:val="24"/>
          <w:szCs w:val="24"/>
        </w:rPr>
        <w:t>fungs</w:t>
      </w:r>
      <w:r w:rsidRPr="00A10746">
        <w:rPr>
          <w:rFonts w:ascii="Times New Roman" w:hAnsi="Times New Roman" w:cs="Times New Roman"/>
          <w:sz w:val="24"/>
          <w:szCs w:val="24"/>
        </w:rPr>
        <w:t>i</w:t>
      </w:r>
      <w:proofErr w:type="spellEnd"/>
      <w:r>
        <w:rPr>
          <w:rFonts w:ascii="Times New Roman" w:hAnsi="Times New Roman" w:cs="Times New Roman"/>
          <w:sz w:val="24"/>
          <w:szCs w:val="24"/>
          <w:lang w:val="id-ID"/>
        </w:rPr>
        <w:t xml:space="preserve"> </w:t>
      </w:r>
      <w:proofErr w:type="spellStart"/>
      <w:r w:rsidRPr="00A10746">
        <w:rPr>
          <w:rFonts w:ascii="Times New Roman" w:hAnsi="Times New Roman" w:cs="Times New Roman"/>
          <w:spacing w:val="1"/>
          <w:sz w:val="24"/>
          <w:szCs w:val="24"/>
        </w:rPr>
        <w:t>r</w:t>
      </w:r>
      <w:r w:rsidRPr="00A10746">
        <w:rPr>
          <w:rFonts w:ascii="Times New Roman" w:hAnsi="Times New Roman" w:cs="Times New Roman"/>
          <w:sz w:val="24"/>
          <w:szCs w:val="24"/>
        </w:rPr>
        <w:t>e</w:t>
      </w:r>
      <w:r w:rsidRPr="00A10746">
        <w:rPr>
          <w:rFonts w:ascii="Times New Roman" w:hAnsi="Times New Roman" w:cs="Times New Roman"/>
          <w:spacing w:val="-1"/>
          <w:sz w:val="24"/>
          <w:szCs w:val="24"/>
        </w:rPr>
        <w:t>g</w:t>
      </w:r>
      <w:r w:rsidRPr="00A10746">
        <w:rPr>
          <w:rFonts w:ascii="Times New Roman" w:hAnsi="Times New Roman" w:cs="Times New Roman"/>
          <w:spacing w:val="1"/>
          <w:sz w:val="24"/>
          <w:szCs w:val="24"/>
        </w:rPr>
        <w:t>r</w:t>
      </w:r>
      <w:r w:rsidRPr="00A10746">
        <w:rPr>
          <w:rFonts w:ascii="Times New Roman" w:hAnsi="Times New Roman" w:cs="Times New Roman"/>
          <w:sz w:val="24"/>
          <w:szCs w:val="24"/>
        </w:rPr>
        <w:t>esi</w:t>
      </w:r>
      <w:proofErr w:type="spellEnd"/>
      <w:r>
        <w:rPr>
          <w:rFonts w:ascii="Times New Roman" w:hAnsi="Times New Roman" w:cs="Times New Roman"/>
          <w:sz w:val="24"/>
          <w:szCs w:val="24"/>
          <w:lang w:val="id-ID"/>
        </w:rPr>
        <w:t xml:space="preserve"> </w:t>
      </w:r>
      <w:proofErr w:type="spellStart"/>
      <w:r w:rsidRPr="00A10746">
        <w:rPr>
          <w:rFonts w:ascii="Times New Roman" w:hAnsi="Times New Roman" w:cs="Times New Roman"/>
          <w:sz w:val="24"/>
          <w:szCs w:val="24"/>
        </w:rPr>
        <w:t>te</w:t>
      </w:r>
      <w:r w:rsidRPr="00A10746">
        <w:rPr>
          <w:rFonts w:ascii="Times New Roman" w:hAnsi="Times New Roman" w:cs="Times New Roman"/>
          <w:spacing w:val="1"/>
          <w:sz w:val="24"/>
          <w:szCs w:val="24"/>
        </w:rPr>
        <w:t>r</w:t>
      </w:r>
      <w:r w:rsidRPr="00A10746">
        <w:rPr>
          <w:rFonts w:ascii="Times New Roman" w:hAnsi="Times New Roman" w:cs="Times New Roman"/>
          <w:spacing w:val="-1"/>
          <w:sz w:val="24"/>
          <w:szCs w:val="24"/>
        </w:rPr>
        <w:t>s</w:t>
      </w:r>
      <w:r w:rsidRPr="00A10746">
        <w:rPr>
          <w:rFonts w:ascii="Times New Roman" w:hAnsi="Times New Roman" w:cs="Times New Roman"/>
          <w:sz w:val="24"/>
          <w:szCs w:val="24"/>
        </w:rPr>
        <w:t>e</w:t>
      </w:r>
      <w:r w:rsidRPr="00A10746">
        <w:rPr>
          <w:rFonts w:ascii="Times New Roman" w:hAnsi="Times New Roman" w:cs="Times New Roman"/>
          <w:spacing w:val="1"/>
          <w:sz w:val="24"/>
          <w:szCs w:val="24"/>
        </w:rPr>
        <w:t>b</w:t>
      </w:r>
      <w:r w:rsidRPr="00A10746">
        <w:rPr>
          <w:rFonts w:ascii="Times New Roman" w:hAnsi="Times New Roman" w:cs="Times New Roman"/>
          <w:spacing w:val="-1"/>
          <w:sz w:val="24"/>
          <w:szCs w:val="24"/>
        </w:rPr>
        <w:t>u</w:t>
      </w:r>
      <w:r w:rsidRPr="00A10746">
        <w:rPr>
          <w:rFonts w:ascii="Times New Roman" w:hAnsi="Times New Roman" w:cs="Times New Roman"/>
          <w:sz w:val="24"/>
          <w:szCs w:val="24"/>
        </w:rPr>
        <w:t>t</w:t>
      </w:r>
      <w:proofErr w:type="spellEnd"/>
      <w:r>
        <w:rPr>
          <w:rFonts w:ascii="Times New Roman" w:hAnsi="Times New Roman" w:cs="Times New Roman"/>
          <w:sz w:val="24"/>
          <w:szCs w:val="24"/>
          <w:lang w:val="id-ID"/>
        </w:rPr>
        <w:t xml:space="preserve"> </w:t>
      </w:r>
      <w:proofErr w:type="spellStart"/>
      <w:r w:rsidRPr="00A10746">
        <w:rPr>
          <w:rFonts w:ascii="Times New Roman" w:hAnsi="Times New Roman" w:cs="Times New Roman"/>
          <w:spacing w:val="1"/>
          <w:sz w:val="24"/>
          <w:szCs w:val="24"/>
        </w:rPr>
        <w:t>d</w:t>
      </w:r>
      <w:r w:rsidRPr="00A10746">
        <w:rPr>
          <w:rFonts w:ascii="Times New Roman" w:hAnsi="Times New Roman" w:cs="Times New Roman"/>
          <w:sz w:val="24"/>
          <w:szCs w:val="24"/>
        </w:rPr>
        <w:t>i</w:t>
      </w:r>
      <w:r w:rsidRPr="00A10746">
        <w:rPr>
          <w:rFonts w:ascii="Times New Roman" w:hAnsi="Times New Roman" w:cs="Times New Roman"/>
          <w:spacing w:val="1"/>
          <w:sz w:val="24"/>
          <w:szCs w:val="24"/>
        </w:rPr>
        <w:t>a</w:t>
      </w:r>
      <w:r w:rsidRPr="00A10746">
        <w:rPr>
          <w:rFonts w:ascii="Times New Roman" w:hAnsi="Times New Roman" w:cs="Times New Roman"/>
          <w:sz w:val="24"/>
          <w:szCs w:val="24"/>
        </w:rPr>
        <w:t>tas</w:t>
      </w:r>
      <w:proofErr w:type="spellEnd"/>
      <w:r w:rsidRPr="00A10746">
        <w:rPr>
          <w:rFonts w:ascii="Times New Roman" w:hAnsi="Times New Roman" w:cs="Times New Roman"/>
          <w:sz w:val="24"/>
          <w:szCs w:val="24"/>
        </w:rPr>
        <w:t>,</w:t>
      </w:r>
      <w:r w:rsidRPr="00A10746">
        <w:rPr>
          <w:rFonts w:ascii="Times New Roman" w:hAnsi="Times New Roman" w:cs="Times New Roman"/>
          <w:spacing w:val="-4"/>
          <w:sz w:val="24"/>
          <w:szCs w:val="24"/>
        </w:rPr>
        <w:t xml:space="preserve"> </w:t>
      </w:r>
      <w:proofErr w:type="spellStart"/>
      <w:r w:rsidRPr="00A10746">
        <w:rPr>
          <w:rFonts w:ascii="Times New Roman" w:hAnsi="Times New Roman" w:cs="Times New Roman"/>
          <w:spacing w:val="-4"/>
          <w:sz w:val="24"/>
          <w:szCs w:val="24"/>
        </w:rPr>
        <w:t>m</w:t>
      </w:r>
      <w:r w:rsidRPr="00A10746">
        <w:rPr>
          <w:rFonts w:ascii="Times New Roman" w:hAnsi="Times New Roman" w:cs="Times New Roman"/>
          <w:sz w:val="24"/>
          <w:szCs w:val="24"/>
        </w:rPr>
        <w:t>a</w:t>
      </w:r>
      <w:r w:rsidRPr="00A10746">
        <w:rPr>
          <w:rFonts w:ascii="Times New Roman" w:hAnsi="Times New Roman" w:cs="Times New Roman"/>
          <w:spacing w:val="-1"/>
          <w:sz w:val="24"/>
          <w:szCs w:val="24"/>
        </w:rPr>
        <w:t>k</w:t>
      </w:r>
      <w:r w:rsidRPr="00A10746">
        <w:rPr>
          <w:rFonts w:ascii="Times New Roman" w:hAnsi="Times New Roman" w:cs="Times New Roman"/>
          <w:sz w:val="24"/>
          <w:szCs w:val="24"/>
        </w:rPr>
        <w:t>a</w:t>
      </w:r>
      <w:proofErr w:type="spellEnd"/>
      <w:r>
        <w:rPr>
          <w:rFonts w:ascii="Times New Roman" w:hAnsi="Times New Roman" w:cs="Times New Roman"/>
          <w:sz w:val="24"/>
          <w:szCs w:val="24"/>
          <w:lang w:val="id-ID"/>
        </w:rPr>
        <w:t xml:space="preserve"> </w:t>
      </w:r>
      <w:proofErr w:type="spellStart"/>
      <w:r w:rsidRPr="00A10746">
        <w:rPr>
          <w:rFonts w:ascii="Times New Roman" w:hAnsi="Times New Roman" w:cs="Times New Roman"/>
          <w:spacing w:val="1"/>
          <w:sz w:val="24"/>
          <w:szCs w:val="24"/>
        </w:rPr>
        <w:t>d</w:t>
      </w:r>
      <w:r w:rsidRPr="00A10746">
        <w:rPr>
          <w:rFonts w:ascii="Times New Roman" w:hAnsi="Times New Roman" w:cs="Times New Roman"/>
          <w:sz w:val="24"/>
          <w:szCs w:val="24"/>
        </w:rPr>
        <w:t>i</w:t>
      </w:r>
      <w:r w:rsidRPr="00A10746">
        <w:rPr>
          <w:rFonts w:ascii="Times New Roman" w:hAnsi="Times New Roman" w:cs="Times New Roman"/>
          <w:spacing w:val="-1"/>
          <w:sz w:val="24"/>
          <w:szCs w:val="24"/>
        </w:rPr>
        <w:t>k</w:t>
      </w:r>
      <w:r w:rsidRPr="00A10746">
        <w:rPr>
          <w:rFonts w:ascii="Times New Roman" w:hAnsi="Times New Roman" w:cs="Times New Roman"/>
          <w:sz w:val="24"/>
          <w:szCs w:val="24"/>
        </w:rPr>
        <w:t>eta</w:t>
      </w:r>
      <w:r w:rsidRPr="00A10746">
        <w:rPr>
          <w:rFonts w:ascii="Times New Roman" w:hAnsi="Times New Roman" w:cs="Times New Roman"/>
          <w:spacing w:val="-1"/>
          <w:sz w:val="24"/>
          <w:szCs w:val="24"/>
        </w:rPr>
        <w:t>hu</w:t>
      </w:r>
      <w:r w:rsidRPr="00A10746">
        <w:rPr>
          <w:rFonts w:ascii="Times New Roman" w:hAnsi="Times New Roman" w:cs="Times New Roman"/>
          <w:sz w:val="24"/>
          <w:szCs w:val="24"/>
        </w:rPr>
        <w:t>i</w:t>
      </w:r>
      <w:proofErr w:type="spellEnd"/>
      <w:r>
        <w:rPr>
          <w:rFonts w:ascii="Times New Roman" w:hAnsi="Times New Roman" w:cs="Times New Roman"/>
          <w:sz w:val="24"/>
          <w:szCs w:val="24"/>
          <w:lang w:val="id-ID"/>
        </w:rPr>
        <w:t xml:space="preserve"> </w:t>
      </w:r>
      <w:proofErr w:type="spellStart"/>
      <w:r w:rsidRPr="00A10746">
        <w:rPr>
          <w:rFonts w:ascii="Times New Roman" w:hAnsi="Times New Roman" w:cs="Times New Roman"/>
          <w:spacing w:val="1"/>
          <w:sz w:val="24"/>
          <w:szCs w:val="24"/>
        </w:rPr>
        <w:t>b</w:t>
      </w:r>
      <w:r w:rsidRPr="00A10746">
        <w:rPr>
          <w:rFonts w:ascii="Times New Roman" w:hAnsi="Times New Roman" w:cs="Times New Roman"/>
          <w:sz w:val="24"/>
          <w:szCs w:val="24"/>
        </w:rPr>
        <w:t>a</w:t>
      </w:r>
      <w:r w:rsidRPr="00A10746">
        <w:rPr>
          <w:rFonts w:ascii="Times New Roman" w:hAnsi="Times New Roman" w:cs="Times New Roman"/>
          <w:spacing w:val="-1"/>
          <w:sz w:val="24"/>
          <w:szCs w:val="24"/>
        </w:rPr>
        <w:t>h</w:t>
      </w:r>
      <w:r w:rsidRPr="00A10746">
        <w:rPr>
          <w:rFonts w:ascii="Times New Roman" w:hAnsi="Times New Roman" w:cs="Times New Roman"/>
          <w:spacing w:val="-5"/>
          <w:sz w:val="24"/>
          <w:szCs w:val="24"/>
        </w:rPr>
        <w:t>w</w:t>
      </w:r>
      <w:r w:rsidRPr="00A10746">
        <w:rPr>
          <w:rFonts w:ascii="Times New Roman" w:hAnsi="Times New Roman" w:cs="Times New Roman"/>
          <w:sz w:val="24"/>
          <w:szCs w:val="24"/>
        </w:rPr>
        <w:t>a</w:t>
      </w:r>
      <w:proofErr w:type="spellEnd"/>
      <w:r w:rsidRPr="00A10746">
        <w:rPr>
          <w:rFonts w:ascii="Times New Roman" w:hAnsi="Times New Roman" w:cs="Times New Roman"/>
          <w:sz w:val="24"/>
          <w:szCs w:val="24"/>
        </w:rPr>
        <w:t>:</w:t>
      </w:r>
    </w:p>
    <w:p w14:paraId="11DA0259" w14:textId="490B710F" w:rsidR="00DC3454" w:rsidRPr="00753F52" w:rsidRDefault="00DC3454" w:rsidP="00973794">
      <w:pPr>
        <w:pStyle w:val="ListParagraph"/>
        <w:numPr>
          <w:ilvl w:val="0"/>
          <w:numId w:val="32"/>
        </w:numPr>
        <w:spacing w:after="0" w:line="480" w:lineRule="auto"/>
        <w:jc w:val="both"/>
        <w:rPr>
          <w:rFonts w:ascii="Times New Roman" w:hAnsi="Times New Roman" w:cs="Times New Roman"/>
          <w:sz w:val="24"/>
          <w:szCs w:val="24"/>
          <w:lang w:val="en-US"/>
        </w:rPr>
      </w:pPr>
      <w:proofErr w:type="spellStart"/>
      <w:r w:rsidRPr="00753F52">
        <w:rPr>
          <w:rFonts w:ascii="Times New Roman" w:hAnsi="Times New Roman" w:cs="Times New Roman"/>
          <w:sz w:val="24"/>
          <w:szCs w:val="24"/>
          <w:lang w:val="en-US"/>
        </w:rPr>
        <w:t>Koefisien</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regresi</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berganda</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bertanda</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positif</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menunjukan</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perubahan</w:t>
      </w:r>
      <w:proofErr w:type="spellEnd"/>
      <w:r w:rsidRPr="00753F52">
        <w:rPr>
          <w:rFonts w:ascii="Times New Roman" w:hAnsi="Times New Roman" w:cs="Times New Roman"/>
          <w:sz w:val="24"/>
          <w:szCs w:val="24"/>
          <w:lang w:val="en-US"/>
        </w:rPr>
        <w:t xml:space="preserve"> yang </w:t>
      </w:r>
      <w:proofErr w:type="spellStart"/>
      <w:r w:rsidRPr="00753F52">
        <w:rPr>
          <w:rFonts w:ascii="Times New Roman" w:hAnsi="Times New Roman" w:cs="Times New Roman"/>
          <w:sz w:val="24"/>
          <w:szCs w:val="24"/>
          <w:lang w:val="en-US"/>
        </w:rPr>
        <w:t>searah</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apabila</w:t>
      </w:r>
      <w:proofErr w:type="spellEnd"/>
      <w:r w:rsidRPr="00753F52">
        <w:rPr>
          <w:rFonts w:ascii="Times New Roman" w:hAnsi="Times New Roman" w:cs="Times New Roman"/>
          <w:sz w:val="24"/>
          <w:szCs w:val="24"/>
          <w:lang w:val="en-US"/>
        </w:rPr>
        <w:t xml:space="preserve"> variable </w:t>
      </w:r>
      <w:r w:rsidR="00AC624F">
        <w:rPr>
          <w:rFonts w:ascii="Times New Roman" w:hAnsi="Times New Roman" w:cs="Times New Roman"/>
          <w:sz w:val="24"/>
          <w:szCs w:val="24"/>
          <w:lang w:val="en-US"/>
        </w:rPr>
        <w:t xml:space="preserve">Keputusan </w:t>
      </w:r>
      <w:proofErr w:type="spellStart"/>
      <w:r w:rsidR="00AC624F">
        <w:rPr>
          <w:rFonts w:ascii="Times New Roman" w:hAnsi="Times New Roman" w:cs="Times New Roman"/>
          <w:sz w:val="24"/>
          <w:szCs w:val="24"/>
          <w:lang w:val="en-US"/>
        </w:rPr>
        <w:t>Investasi</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mengalami</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peningkatan</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satu</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satuan</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skor</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maka</w:t>
      </w:r>
      <w:proofErr w:type="spellEnd"/>
      <w:r w:rsidRPr="00753F52">
        <w:rPr>
          <w:rFonts w:ascii="Times New Roman" w:hAnsi="Times New Roman" w:cs="Times New Roman"/>
          <w:sz w:val="24"/>
          <w:szCs w:val="24"/>
          <w:lang w:val="en-US"/>
        </w:rPr>
        <w:t xml:space="preserve"> </w:t>
      </w:r>
      <w:r w:rsidR="00AC624F">
        <w:rPr>
          <w:rFonts w:ascii="Times New Roman" w:hAnsi="Times New Roman" w:cs="Times New Roman"/>
          <w:sz w:val="24"/>
          <w:szCs w:val="24"/>
          <w:lang w:val="en-US"/>
        </w:rPr>
        <w:t>Nilai Perusahaan</w:t>
      </w:r>
      <w:r w:rsidRPr="00753F52">
        <w:rPr>
          <w:rFonts w:ascii="Times New Roman" w:hAnsi="Times New Roman" w:cs="Times New Roman"/>
          <w:sz w:val="24"/>
          <w:szCs w:val="24"/>
          <w:lang w:val="en-US"/>
        </w:rPr>
        <w:t xml:space="preserve"> </w:t>
      </w:r>
      <w:proofErr w:type="spellStart"/>
      <w:r w:rsidR="00AC624F">
        <w:rPr>
          <w:rFonts w:ascii="Times New Roman" w:hAnsi="Times New Roman" w:cs="Times New Roman"/>
          <w:sz w:val="24"/>
          <w:szCs w:val="24"/>
          <w:lang w:val="en-US"/>
        </w:rPr>
        <w:t>Pertambangan</w:t>
      </w:r>
      <w:proofErr w:type="spellEnd"/>
      <w:r w:rsidR="00AC624F">
        <w:rPr>
          <w:rFonts w:ascii="Times New Roman" w:hAnsi="Times New Roman" w:cs="Times New Roman"/>
          <w:sz w:val="24"/>
          <w:szCs w:val="24"/>
          <w:lang w:val="en-US"/>
        </w:rPr>
        <w:t xml:space="preserve"> Batu Bara</w:t>
      </w:r>
      <w:r w:rsidRPr="00753F52">
        <w:rPr>
          <w:rFonts w:ascii="Times New Roman" w:hAnsi="Times New Roman" w:cs="Times New Roman"/>
          <w:sz w:val="24"/>
          <w:szCs w:val="24"/>
          <w:lang w:val="en-US"/>
        </w:rPr>
        <w:t xml:space="preserve"> naik </w:t>
      </w:r>
      <w:proofErr w:type="spellStart"/>
      <w:r w:rsidRPr="00753F52">
        <w:rPr>
          <w:rFonts w:ascii="Times New Roman" w:hAnsi="Times New Roman" w:cs="Times New Roman"/>
          <w:sz w:val="24"/>
          <w:szCs w:val="24"/>
          <w:lang w:val="en-US"/>
        </w:rPr>
        <w:t>sebesar</w:t>
      </w:r>
      <w:proofErr w:type="spellEnd"/>
      <w:r w:rsidRPr="00753F52">
        <w:rPr>
          <w:rFonts w:ascii="Times New Roman" w:hAnsi="Times New Roman" w:cs="Times New Roman"/>
          <w:sz w:val="24"/>
          <w:szCs w:val="24"/>
          <w:lang w:val="en-US"/>
        </w:rPr>
        <w:t xml:space="preserve"> </w:t>
      </w:r>
      <w:r w:rsidR="00AC624F">
        <w:rPr>
          <w:rFonts w:ascii="Times New Roman" w:hAnsi="Times New Roman" w:cs="Times New Roman"/>
          <w:sz w:val="24"/>
          <w:szCs w:val="24"/>
          <w:lang w:val="en-US"/>
        </w:rPr>
        <w:t>0.001</w:t>
      </w:r>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ini</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jika</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variabel</w:t>
      </w:r>
      <w:proofErr w:type="spellEnd"/>
      <w:r w:rsidRPr="00753F52">
        <w:rPr>
          <w:rFonts w:ascii="Times New Roman" w:hAnsi="Times New Roman" w:cs="Times New Roman"/>
          <w:sz w:val="24"/>
          <w:szCs w:val="24"/>
          <w:lang w:val="en-US"/>
        </w:rPr>
        <w:t xml:space="preserve"> lain </w:t>
      </w:r>
      <w:proofErr w:type="spellStart"/>
      <w:r w:rsidRPr="00753F52">
        <w:rPr>
          <w:rFonts w:ascii="Times New Roman" w:hAnsi="Times New Roman" w:cs="Times New Roman"/>
          <w:sz w:val="24"/>
          <w:szCs w:val="24"/>
          <w:lang w:val="en-US"/>
        </w:rPr>
        <w:t>dianggap</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tidak</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mempengaruhi</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bernilai</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nol</w:t>
      </w:r>
      <w:proofErr w:type="spellEnd"/>
      <w:r w:rsidRPr="00753F52">
        <w:rPr>
          <w:rFonts w:ascii="Times New Roman" w:hAnsi="Times New Roman" w:cs="Times New Roman"/>
          <w:sz w:val="24"/>
          <w:szCs w:val="24"/>
          <w:lang w:val="en-US"/>
        </w:rPr>
        <w:t>).</w:t>
      </w:r>
      <w:r w:rsidRPr="00993865">
        <w:rPr>
          <w:rFonts w:ascii="Times New Roman" w:hAnsi="Times New Roman" w:cs="Times New Roman"/>
          <w:color w:val="FFFFFF" w:themeColor="background1"/>
          <w:sz w:val="24"/>
          <w:szCs w:val="24"/>
          <w:lang w:val="en-US"/>
        </w:rPr>
        <w:t>”</w:t>
      </w:r>
    </w:p>
    <w:p w14:paraId="7398C60E" w14:textId="425BA1FB" w:rsidR="00DC3454" w:rsidRDefault="00DC3454" w:rsidP="00973794">
      <w:pPr>
        <w:pStyle w:val="ListParagraph"/>
        <w:numPr>
          <w:ilvl w:val="0"/>
          <w:numId w:val="32"/>
        </w:numPr>
        <w:spacing w:after="0" w:line="480" w:lineRule="auto"/>
        <w:jc w:val="both"/>
        <w:rPr>
          <w:rFonts w:ascii="Times New Roman" w:hAnsi="Times New Roman" w:cs="Times New Roman"/>
          <w:sz w:val="24"/>
          <w:szCs w:val="24"/>
          <w:lang w:val="en-US"/>
        </w:rPr>
      </w:pPr>
      <w:proofErr w:type="spellStart"/>
      <w:r w:rsidRPr="00753F52">
        <w:rPr>
          <w:rFonts w:ascii="Times New Roman" w:hAnsi="Times New Roman" w:cs="Times New Roman"/>
          <w:sz w:val="24"/>
          <w:szCs w:val="24"/>
          <w:lang w:val="en-US"/>
        </w:rPr>
        <w:t>Koefisien</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regresi</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berganda</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bertanda</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positif</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menunjukan</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perubahan</w:t>
      </w:r>
      <w:proofErr w:type="spellEnd"/>
      <w:r w:rsidRPr="00753F52">
        <w:rPr>
          <w:rFonts w:ascii="Times New Roman" w:hAnsi="Times New Roman" w:cs="Times New Roman"/>
          <w:sz w:val="24"/>
          <w:szCs w:val="24"/>
          <w:lang w:val="en-US"/>
        </w:rPr>
        <w:t xml:space="preserve"> yang </w:t>
      </w:r>
      <w:proofErr w:type="spellStart"/>
      <w:r w:rsidRPr="00753F52">
        <w:rPr>
          <w:rFonts w:ascii="Times New Roman" w:hAnsi="Times New Roman" w:cs="Times New Roman"/>
          <w:sz w:val="24"/>
          <w:szCs w:val="24"/>
          <w:lang w:val="en-US"/>
        </w:rPr>
        <w:t>searah</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apabila</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variabel</w:t>
      </w:r>
      <w:proofErr w:type="spellEnd"/>
      <w:r w:rsidRPr="00753F52">
        <w:rPr>
          <w:rFonts w:ascii="Times New Roman" w:hAnsi="Times New Roman" w:cs="Times New Roman"/>
          <w:sz w:val="24"/>
          <w:szCs w:val="24"/>
          <w:lang w:val="en-US"/>
        </w:rPr>
        <w:t xml:space="preserve"> </w:t>
      </w:r>
      <w:r w:rsidR="00095BE3">
        <w:rPr>
          <w:rFonts w:ascii="Times New Roman" w:hAnsi="Times New Roman" w:cs="Times New Roman"/>
          <w:sz w:val="24"/>
          <w:szCs w:val="24"/>
          <w:lang w:val="en-US"/>
        </w:rPr>
        <w:t xml:space="preserve">Keputusan </w:t>
      </w:r>
      <w:proofErr w:type="spellStart"/>
      <w:r w:rsidR="00095BE3">
        <w:rPr>
          <w:rFonts w:ascii="Times New Roman" w:hAnsi="Times New Roman" w:cs="Times New Roman"/>
          <w:sz w:val="24"/>
          <w:szCs w:val="24"/>
          <w:lang w:val="en-US"/>
        </w:rPr>
        <w:t>Pendanaan</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mengalami</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kenaikan</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satu</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satuan</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skor</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maka</w:t>
      </w:r>
      <w:proofErr w:type="spellEnd"/>
      <w:r w:rsidRPr="00753F52">
        <w:rPr>
          <w:rFonts w:ascii="Times New Roman" w:hAnsi="Times New Roman" w:cs="Times New Roman"/>
          <w:sz w:val="24"/>
          <w:szCs w:val="24"/>
          <w:lang w:val="en-US"/>
        </w:rPr>
        <w:t xml:space="preserve"> </w:t>
      </w:r>
      <w:r w:rsidR="00095BE3">
        <w:rPr>
          <w:rFonts w:ascii="Times New Roman" w:hAnsi="Times New Roman" w:cs="Times New Roman"/>
          <w:sz w:val="24"/>
          <w:szCs w:val="24"/>
          <w:lang w:val="en-US"/>
        </w:rPr>
        <w:t>Nilai Perusahaan</w:t>
      </w:r>
      <w:r w:rsidRPr="00753F52">
        <w:rPr>
          <w:rFonts w:ascii="Times New Roman" w:hAnsi="Times New Roman" w:cs="Times New Roman"/>
          <w:sz w:val="24"/>
          <w:szCs w:val="24"/>
          <w:lang w:val="en-US"/>
        </w:rPr>
        <w:t xml:space="preserve"> </w:t>
      </w:r>
      <w:proofErr w:type="spellStart"/>
      <w:r w:rsidR="00095BE3">
        <w:rPr>
          <w:rFonts w:ascii="Times New Roman" w:hAnsi="Times New Roman" w:cs="Times New Roman"/>
          <w:sz w:val="24"/>
          <w:szCs w:val="24"/>
          <w:lang w:val="en-US"/>
        </w:rPr>
        <w:t>Pertambangan</w:t>
      </w:r>
      <w:proofErr w:type="spellEnd"/>
      <w:r w:rsidR="00095BE3">
        <w:rPr>
          <w:rFonts w:ascii="Times New Roman" w:hAnsi="Times New Roman" w:cs="Times New Roman"/>
          <w:sz w:val="24"/>
          <w:szCs w:val="24"/>
          <w:lang w:val="en-US"/>
        </w:rPr>
        <w:t xml:space="preserve"> Batu Bara </w:t>
      </w:r>
      <w:r w:rsidRPr="00753F52">
        <w:rPr>
          <w:rFonts w:ascii="Times New Roman" w:hAnsi="Times New Roman" w:cs="Times New Roman"/>
          <w:sz w:val="24"/>
          <w:szCs w:val="24"/>
          <w:lang w:val="en-US"/>
        </w:rPr>
        <w:t xml:space="preserve">naik </w:t>
      </w:r>
      <w:proofErr w:type="spellStart"/>
      <w:r w:rsidRPr="00753F52">
        <w:rPr>
          <w:rFonts w:ascii="Times New Roman" w:hAnsi="Times New Roman" w:cs="Times New Roman"/>
          <w:sz w:val="24"/>
          <w:szCs w:val="24"/>
          <w:lang w:val="en-US"/>
        </w:rPr>
        <w:t>sebesar</w:t>
      </w:r>
      <w:proofErr w:type="spellEnd"/>
      <w:r w:rsidRPr="00753F52">
        <w:rPr>
          <w:rFonts w:ascii="Times New Roman" w:hAnsi="Times New Roman" w:cs="Times New Roman"/>
          <w:sz w:val="24"/>
          <w:szCs w:val="24"/>
          <w:lang w:val="en-US"/>
        </w:rPr>
        <w:t xml:space="preserve"> </w:t>
      </w:r>
      <w:r w:rsidR="00095BE3">
        <w:rPr>
          <w:rFonts w:ascii="Times New Roman" w:hAnsi="Times New Roman" w:cs="Times New Roman"/>
          <w:sz w:val="24"/>
          <w:szCs w:val="24"/>
          <w:lang w:val="en-US"/>
        </w:rPr>
        <w:t xml:space="preserve">0.016 </w:t>
      </w:r>
      <w:proofErr w:type="spellStart"/>
      <w:r w:rsidRPr="00753F52">
        <w:rPr>
          <w:rFonts w:ascii="Times New Roman" w:hAnsi="Times New Roman" w:cs="Times New Roman"/>
          <w:sz w:val="24"/>
          <w:szCs w:val="24"/>
          <w:lang w:val="en-US"/>
        </w:rPr>
        <w:t>ini</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jika</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variabel</w:t>
      </w:r>
      <w:proofErr w:type="spellEnd"/>
      <w:r w:rsidRPr="00753F52">
        <w:rPr>
          <w:rFonts w:ascii="Times New Roman" w:hAnsi="Times New Roman" w:cs="Times New Roman"/>
          <w:sz w:val="24"/>
          <w:szCs w:val="24"/>
          <w:lang w:val="en-US"/>
        </w:rPr>
        <w:t xml:space="preserve"> lain </w:t>
      </w:r>
      <w:proofErr w:type="spellStart"/>
      <w:r w:rsidRPr="00753F52">
        <w:rPr>
          <w:rFonts w:ascii="Times New Roman" w:hAnsi="Times New Roman" w:cs="Times New Roman"/>
          <w:sz w:val="24"/>
          <w:szCs w:val="24"/>
          <w:lang w:val="en-US"/>
        </w:rPr>
        <w:t>dianggap</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tidak</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mempengaruhi</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bernilai</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nol</w:t>
      </w:r>
      <w:proofErr w:type="spellEnd"/>
      <w:r w:rsidRPr="00753F52">
        <w:rPr>
          <w:rFonts w:ascii="Times New Roman" w:hAnsi="Times New Roman" w:cs="Times New Roman"/>
          <w:sz w:val="24"/>
          <w:szCs w:val="24"/>
          <w:lang w:val="en-US"/>
        </w:rPr>
        <w:t>).</w:t>
      </w:r>
    </w:p>
    <w:p w14:paraId="506201A9" w14:textId="487A1EF4" w:rsidR="00095BE3" w:rsidRPr="00753F52" w:rsidRDefault="00095BE3" w:rsidP="00973794">
      <w:pPr>
        <w:pStyle w:val="ListParagraph"/>
        <w:numPr>
          <w:ilvl w:val="0"/>
          <w:numId w:val="32"/>
        </w:numPr>
        <w:spacing w:after="0" w:line="480" w:lineRule="auto"/>
        <w:jc w:val="both"/>
        <w:rPr>
          <w:rFonts w:ascii="Times New Roman" w:hAnsi="Times New Roman" w:cs="Times New Roman"/>
          <w:sz w:val="24"/>
          <w:szCs w:val="24"/>
          <w:lang w:val="en-US"/>
        </w:rPr>
      </w:pPr>
      <w:proofErr w:type="spellStart"/>
      <w:r w:rsidRPr="00753F52">
        <w:rPr>
          <w:rFonts w:ascii="Times New Roman" w:hAnsi="Times New Roman" w:cs="Times New Roman"/>
          <w:sz w:val="24"/>
          <w:szCs w:val="24"/>
          <w:lang w:val="en-US"/>
        </w:rPr>
        <w:lastRenderedPageBreak/>
        <w:t>Koefisien</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regresi</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berganda</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bertanda</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positif</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menunjukan</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perubahan</w:t>
      </w:r>
      <w:proofErr w:type="spellEnd"/>
      <w:r w:rsidRPr="00753F52">
        <w:rPr>
          <w:rFonts w:ascii="Times New Roman" w:hAnsi="Times New Roman" w:cs="Times New Roman"/>
          <w:sz w:val="24"/>
          <w:szCs w:val="24"/>
          <w:lang w:val="en-US"/>
        </w:rPr>
        <w:t xml:space="preserve"> yang </w:t>
      </w:r>
      <w:proofErr w:type="spellStart"/>
      <w:r w:rsidRPr="00753F52">
        <w:rPr>
          <w:rFonts w:ascii="Times New Roman" w:hAnsi="Times New Roman" w:cs="Times New Roman"/>
          <w:sz w:val="24"/>
          <w:szCs w:val="24"/>
          <w:lang w:val="en-US"/>
        </w:rPr>
        <w:t>searah</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apabila</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variabel</w:t>
      </w:r>
      <w:proofErr w:type="spellEnd"/>
      <w:r w:rsidRPr="00753F5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Dividen</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mengalami</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kenaikan</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satu</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satuan</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skor</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maka</w:t>
      </w:r>
      <w:proofErr w:type="spellEnd"/>
      <w:r w:rsidRPr="00753F52">
        <w:rPr>
          <w:rFonts w:ascii="Times New Roman" w:hAnsi="Times New Roman" w:cs="Times New Roman"/>
          <w:sz w:val="24"/>
          <w:szCs w:val="24"/>
          <w:lang w:val="en-US"/>
        </w:rPr>
        <w:t xml:space="preserve"> </w:t>
      </w:r>
      <w:r>
        <w:rPr>
          <w:rFonts w:ascii="Times New Roman" w:hAnsi="Times New Roman" w:cs="Times New Roman"/>
          <w:sz w:val="24"/>
          <w:szCs w:val="24"/>
          <w:lang w:val="en-US"/>
        </w:rPr>
        <w:t>Nilai Perusahaan</w:t>
      </w:r>
      <w:r w:rsidRPr="00753F5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Pertambangan</w:t>
      </w:r>
      <w:proofErr w:type="spellEnd"/>
      <w:r>
        <w:rPr>
          <w:rFonts w:ascii="Times New Roman" w:hAnsi="Times New Roman" w:cs="Times New Roman"/>
          <w:sz w:val="24"/>
          <w:szCs w:val="24"/>
          <w:lang w:val="en-US"/>
        </w:rPr>
        <w:t xml:space="preserve"> Batu Bara </w:t>
      </w:r>
      <w:r w:rsidRPr="00753F52">
        <w:rPr>
          <w:rFonts w:ascii="Times New Roman" w:hAnsi="Times New Roman" w:cs="Times New Roman"/>
          <w:sz w:val="24"/>
          <w:szCs w:val="24"/>
          <w:lang w:val="en-US"/>
        </w:rPr>
        <w:t xml:space="preserve">naik </w:t>
      </w:r>
      <w:proofErr w:type="spellStart"/>
      <w:r w:rsidRPr="00753F52">
        <w:rPr>
          <w:rFonts w:ascii="Times New Roman" w:hAnsi="Times New Roman" w:cs="Times New Roman"/>
          <w:sz w:val="24"/>
          <w:szCs w:val="24"/>
          <w:lang w:val="en-US"/>
        </w:rPr>
        <w:t>sebesar</w:t>
      </w:r>
      <w:proofErr w:type="spellEnd"/>
      <w:r w:rsidRPr="00753F5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0.003 </w:t>
      </w:r>
      <w:proofErr w:type="spellStart"/>
      <w:r w:rsidRPr="00753F52">
        <w:rPr>
          <w:rFonts w:ascii="Times New Roman" w:hAnsi="Times New Roman" w:cs="Times New Roman"/>
          <w:sz w:val="24"/>
          <w:szCs w:val="24"/>
          <w:lang w:val="en-US"/>
        </w:rPr>
        <w:t>ini</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jika</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variabel</w:t>
      </w:r>
      <w:proofErr w:type="spellEnd"/>
      <w:r w:rsidRPr="00753F52">
        <w:rPr>
          <w:rFonts w:ascii="Times New Roman" w:hAnsi="Times New Roman" w:cs="Times New Roman"/>
          <w:sz w:val="24"/>
          <w:szCs w:val="24"/>
          <w:lang w:val="en-US"/>
        </w:rPr>
        <w:t xml:space="preserve"> lain </w:t>
      </w:r>
      <w:proofErr w:type="spellStart"/>
      <w:r w:rsidRPr="00753F52">
        <w:rPr>
          <w:rFonts w:ascii="Times New Roman" w:hAnsi="Times New Roman" w:cs="Times New Roman"/>
          <w:sz w:val="24"/>
          <w:szCs w:val="24"/>
          <w:lang w:val="en-US"/>
        </w:rPr>
        <w:t>dianggap</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tidak</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mempengaruhi</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bernilai</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nol</w:t>
      </w:r>
      <w:proofErr w:type="spellEnd"/>
      <w:r w:rsidRPr="00753F52">
        <w:rPr>
          <w:rFonts w:ascii="Times New Roman" w:hAnsi="Times New Roman" w:cs="Times New Roman"/>
          <w:sz w:val="24"/>
          <w:szCs w:val="24"/>
          <w:lang w:val="en-US"/>
        </w:rPr>
        <w:t>)</w:t>
      </w:r>
    </w:p>
    <w:p w14:paraId="46F2E9FE" w14:textId="6A64D018" w:rsidR="00DC3454" w:rsidRPr="00753F52" w:rsidRDefault="00DC3454" w:rsidP="00973794">
      <w:pPr>
        <w:pStyle w:val="ListParagraph"/>
        <w:numPr>
          <w:ilvl w:val="0"/>
          <w:numId w:val="32"/>
        </w:numPr>
        <w:spacing w:after="0" w:line="480" w:lineRule="auto"/>
        <w:jc w:val="both"/>
        <w:rPr>
          <w:rFonts w:ascii="Times New Roman" w:hAnsi="Times New Roman" w:cs="Times New Roman"/>
          <w:sz w:val="24"/>
          <w:szCs w:val="24"/>
          <w:lang w:val="en-US"/>
        </w:rPr>
      </w:pPr>
      <w:proofErr w:type="spellStart"/>
      <w:r w:rsidRPr="00753F52">
        <w:rPr>
          <w:rFonts w:ascii="Times New Roman" w:hAnsi="Times New Roman" w:cs="Times New Roman"/>
          <w:sz w:val="24"/>
          <w:szCs w:val="24"/>
          <w:lang w:val="en-US"/>
        </w:rPr>
        <w:t>Apabila</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variabel</w:t>
      </w:r>
      <w:proofErr w:type="spellEnd"/>
      <w:r w:rsidR="0063455E">
        <w:rPr>
          <w:rFonts w:ascii="Times New Roman" w:hAnsi="Times New Roman" w:cs="Times New Roman"/>
          <w:sz w:val="24"/>
          <w:szCs w:val="24"/>
          <w:lang w:val="en-US"/>
        </w:rPr>
        <w:t xml:space="preserve"> Keputusan </w:t>
      </w:r>
      <w:proofErr w:type="spellStart"/>
      <w:r w:rsidR="0063455E">
        <w:rPr>
          <w:rFonts w:ascii="Times New Roman" w:hAnsi="Times New Roman" w:cs="Times New Roman"/>
          <w:sz w:val="24"/>
          <w:szCs w:val="24"/>
          <w:lang w:val="en-US"/>
        </w:rPr>
        <w:t>Investasi</w:t>
      </w:r>
      <w:proofErr w:type="spellEnd"/>
      <w:r w:rsidR="0063455E">
        <w:rPr>
          <w:rFonts w:ascii="Times New Roman" w:hAnsi="Times New Roman" w:cs="Times New Roman"/>
          <w:sz w:val="24"/>
          <w:szCs w:val="24"/>
          <w:lang w:val="en-US"/>
        </w:rPr>
        <w:t xml:space="preserve">, Keputusan </w:t>
      </w:r>
      <w:proofErr w:type="spellStart"/>
      <w:r w:rsidR="0063455E">
        <w:rPr>
          <w:rFonts w:ascii="Times New Roman" w:hAnsi="Times New Roman" w:cs="Times New Roman"/>
          <w:sz w:val="24"/>
          <w:szCs w:val="24"/>
          <w:lang w:val="en-US"/>
        </w:rPr>
        <w:t>Pendanaan</w:t>
      </w:r>
      <w:proofErr w:type="spellEnd"/>
      <w:r w:rsidR="0063455E">
        <w:rPr>
          <w:rFonts w:ascii="Times New Roman" w:hAnsi="Times New Roman" w:cs="Times New Roman"/>
          <w:sz w:val="24"/>
          <w:szCs w:val="24"/>
          <w:lang w:val="en-US"/>
        </w:rPr>
        <w:t xml:space="preserve">, dan </w:t>
      </w:r>
      <w:proofErr w:type="spellStart"/>
      <w:r w:rsidR="0063455E">
        <w:rPr>
          <w:rFonts w:ascii="Times New Roman" w:hAnsi="Times New Roman" w:cs="Times New Roman"/>
          <w:sz w:val="24"/>
          <w:szCs w:val="24"/>
          <w:lang w:val="en-US"/>
        </w:rPr>
        <w:t>Kebijakan</w:t>
      </w:r>
      <w:proofErr w:type="spellEnd"/>
      <w:r w:rsidR="0063455E">
        <w:rPr>
          <w:rFonts w:ascii="Times New Roman" w:hAnsi="Times New Roman" w:cs="Times New Roman"/>
          <w:sz w:val="24"/>
          <w:szCs w:val="24"/>
          <w:lang w:val="en-US"/>
        </w:rPr>
        <w:t xml:space="preserve"> </w:t>
      </w:r>
      <w:proofErr w:type="spellStart"/>
      <w:r w:rsidR="0063455E">
        <w:rPr>
          <w:rFonts w:ascii="Times New Roman" w:hAnsi="Times New Roman" w:cs="Times New Roman"/>
          <w:sz w:val="24"/>
          <w:szCs w:val="24"/>
          <w:lang w:val="en-US"/>
        </w:rPr>
        <w:t>Dividen</w:t>
      </w:r>
      <w:proofErr w:type="spellEnd"/>
      <w:r w:rsidR="0063455E">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dianggap</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tidak</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mempengaruhi</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atau</w:t>
      </w:r>
      <w:proofErr w:type="spellEnd"/>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bernilai</w:t>
      </w:r>
      <w:proofErr w:type="spellEnd"/>
      <w:r w:rsidRPr="00753F52">
        <w:rPr>
          <w:rFonts w:ascii="Times New Roman" w:hAnsi="Times New Roman" w:cs="Times New Roman"/>
          <w:sz w:val="24"/>
          <w:szCs w:val="24"/>
          <w:lang w:val="en-US"/>
        </w:rPr>
        <w:t xml:space="preserve"> 0 </w:t>
      </w:r>
      <w:proofErr w:type="spellStart"/>
      <w:r w:rsidRPr="00753F52">
        <w:rPr>
          <w:rFonts w:ascii="Times New Roman" w:hAnsi="Times New Roman" w:cs="Times New Roman"/>
          <w:sz w:val="24"/>
          <w:szCs w:val="24"/>
          <w:lang w:val="en-US"/>
        </w:rPr>
        <w:t>maka</w:t>
      </w:r>
      <w:proofErr w:type="spellEnd"/>
      <w:r w:rsidRPr="00753F52">
        <w:rPr>
          <w:rFonts w:ascii="Times New Roman" w:hAnsi="Times New Roman" w:cs="Times New Roman"/>
          <w:sz w:val="24"/>
          <w:szCs w:val="24"/>
          <w:lang w:val="en-US"/>
        </w:rPr>
        <w:t xml:space="preserve"> </w:t>
      </w:r>
      <w:r w:rsidR="0063455E">
        <w:rPr>
          <w:rFonts w:ascii="Times New Roman" w:hAnsi="Times New Roman" w:cs="Times New Roman"/>
          <w:sz w:val="24"/>
          <w:szCs w:val="24"/>
          <w:lang w:val="en-US"/>
        </w:rPr>
        <w:t>Nilai</w:t>
      </w:r>
      <w:r w:rsidRPr="00753F52">
        <w:rPr>
          <w:rFonts w:ascii="Times New Roman" w:hAnsi="Times New Roman" w:cs="Times New Roman"/>
          <w:sz w:val="24"/>
          <w:szCs w:val="24"/>
          <w:lang w:val="en-US"/>
        </w:rPr>
        <w:t xml:space="preserve"> </w:t>
      </w:r>
      <w:r w:rsidR="0063455E">
        <w:rPr>
          <w:rFonts w:ascii="Times New Roman" w:hAnsi="Times New Roman" w:cs="Times New Roman"/>
          <w:sz w:val="24"/>
          <w:szCs w:val="24"/>
          <w:lang w:val="en-US"/>
        </w:rPr>
        <w:t>P</w:t>
      </w:r>
      <w:r w:rsidRPr="00753F52">
        <w:rPr>
          <w:rFonts w:ascii="Times New Roman" w:hAnsi="Times New Roman" w:cs="Times New Roman"/>
          <w:sz w:val="24"/>
          <w:szCs w:val="24"/>
          <w:lang w:val="en-US"/>
        </w:rPr>
        <w:t xml:space="preserve">erusahaan </w:t>
      </w:r>
      <w:proofErr w:type="spellStart"/>
      <w:r w:rsidR="0063455E">
        <w:rPr>
          <w:rFonts w:ascii="Times New Roman" w:hAnsi="Times New Roman" w:cs="Times New Roman"/>
          <w:sz w:val="24"/>
          <w:szCs w:val="24"/>
          <w:lang w:val="en-US"/>
        </w:rPr>
        <w:t>Pertambangan</w:t>
      </w:r>
      <w:proofErr w:type="spellEnd"/>
      <w:r w:rsidR="0063455E">
        <w:rPr>
          <w:rFonts w:ascii="Times New Roman" w:hAnsi="Times New Roman" w:cs="Times New Roman"/>
          <w:sz w:val="24"/>
          <w:szCs w:val="24"/>
          <w:lang w:val="en-US"/>
        </w:rPr>
        <w:t xml:space="preserve"> Batu Bara</w:t>
      </w:r>
      <w:r w:rsidRPr="00753F52">
        <w:rPr>
          <w:rFonts w:ascii="Times New Roman" w:hAnsi="Times New Roman" w:cs="Times New Roman"/>
          <w:sz w:val="24"/>
          <w:szCs w:val="24"/>
          <w:lang w:val="en-US"/>
        </w:rPr>
        <w:t xml:space="preserve"> </w:t>
      </w:r>
      <w:proofErr w:type="spellStart"/>
      <w:r w:rsidRPr="00753F52">
        <w:rPr>
          <w:rFonts w:ascii="Times New Roman" w:hAnsi="Times New Roman" w:cs="Times New Roman"/>
          <w:sz w:val="24"/>
          <w:szCs w:val="24"/>
          <w:lang w:val="en-US"/>
        </w:rPr>
        <w:t>sebesar</w:t>
      </w:r>
      <w:proofErr w:type="spellEnd"/>
      <w:r w:rsidRPr="00753F52">
        <w:rPr>
          <w:rFonts w:ascii="Times New Roman" w:hAnsi="Times New Roman" w:cs="Times New Roman"/>
          <w:sz w:val="24"/>
          <w:szCs w:val="24"/>
          <w:lang w:val="en-US"/>
        </w:rPr>
        <w:t xml:space="preserve"> </w:t>
      </w:r>
      <w:r w:rsidR="0063455E">
        <w:rPr>
          <w:rFonts w:ascii="Times New Roman" w:hAnsi="Times New Roman" w:cs="Times New Roman"/>
          <w:sz w:val="24"/>
          <w:szCs w:val="24"/>
          <w:lang w:val="en-US"/>
        </w:rPr>
        <w:t>0.808</w:t>
      </w:r>
      <w:r w:rsidRPr="00753F52">
        <w:rPr>
          <w:rFonts w:ascii="Times New Roman" w:hAnsi="Times New Roman" w:cs="Times New Roman"/>
          <w:sz w:val="24"/>
          <w:szCs w:val="24"/>
          <w:lang w:val="en-US"/>
        </w:rPr>
        <w:t>.</w:t>
      </w:r>
    </w:p>
    <w:p w14:paraId="7007861E" w14:textId="545E9AE4" w:rsidR="00DC3454" w:rsidRPr="00661AA5" w:rsidRDefault="00DC3454" w:rsidP="00973794">
      <w:pPr>
        <w:pStyle w:val="ListParagraph"/>
        <w:numPr>
          <w:ilvl w:val="0"/>
          <w:numId w:val="32"/>
        </w:numPr>
        <w:spacing w:after="0" w:line="480" w:lineRule="auto"/>
        <w:jc w:val="both"/>
        <w:rPr>
          <w:rFonts w:ascii="Times New Roman" w:hAnsi="Times New Roman" w:cs="Times New Roman"/>
          <w:sz w:val="24"/>
          <w:szCs w:val="24"/>
        </w:rPr>
      </w:pPr>
      <w:proofErr w:type="spellStart"/>
      <w:r w:rsidRPr="00661AA5">
        <w:rPr>
          <w:rFonts w:ascii="Times New Roman" w:hAnsi="Times New Roman" w:cs="Times New Roman"/>
          <w:sz w:val="24"/>
          <w:szCs w:val="24"/>
          <w:lang w:val="en-US"/>
        </w:rPr>
        <w:t>Efsilon</w:t>
      </w:r>
      <w:proofErr w:type="spellEnd"/>
      <w:r w:rsidRPr="00661AA5">
        <w:rPr>
          <w:rFonts w:ascii="Times New Roman" w:hAnsi="Times New Roman" w:cs="Times New Roman"/>
          <w:sz w:val="24"/>
          <w:szCs w:val="24"/>
          <w:lang w:val="en-US"/>
        </w:rPr>
        <w:t xml:space="preserve"> (ɛ) 0.</w:t>
      </w:r>
      <w:r w:rsidR="00661AA5" w:rsidRPr="00661AA5">
        <w:rPr>
          <w:rFonts w:ascii="Times New Roman" w:hAnsi="Times New Roman" w:cs="Times New Roman"/>
          <w:sz w:val="24"/>
          <w:szCs w:val="24"/>
          <w:lang w:val="en-US"/>
        </w:rPr>
        <w:t>713</w:t>
      </w:r>
      <w:r w:rsidRPr="00661AA5">
        <w:rPr>
          <w:rFonts w:ascii="Times New Roman" w:hAnsi="Times New Roman" w:cs="Times New Roman"/>
          <w:sz w:val="24"/>
          <w:szCs w:val="24"/>
          <w:lang w:val="en-US"/>
        </w:rPr>
        <w:t xml:space="preserve"> </w:t>
      </w:r>
      <w:proofErr w:type="spellStart"/>
      <w:r w:rsidRPr="00661AA5">
        <w:rPr>
          <w:rFonts w:ascii="Times New Roman" w:hAnsi="Times New Roman" w:cs="Times New Roman"/>
          <w:sz w:val="24"/>
          <w:szCs w:val="24"/>
          <w:lang w:val="en-US"/>
        </w:rPr>
        <w:t>Variabel</w:t>
      </w:r>
      <w:proofErr w:type="spellEnd"/>
      <w:r w:rsidRPr="00661AA5">
        <w:rPr>
          <w:rFonts w:ascii="Times New Roman" w:hAnsi="Times New Roman" w:cs="Times New Roman"/>
          <w:sz w:val="24"/>
          <w:szCs w:val="24"/>
          <w:lang w:val="en-US"/>
        </w:rPr>
        <w:t xml:space="preserve"> yang </w:t>
      </w:r>
      <w:proofErr w:type="spellStart"/>
      <w:r w:rsidRPr="00661AA5">
        <w:rPr>
          <w:rFonts w:ascii="Times New Roman" w:hAnsi="Times New Roman" w:cs="Times New Roman"/>
          <w:sz w:val="24"/>
          <w:szCs w:val="24"/>
          <w:lang w:val="en-US"/>
        </w:rPr>
        <w:t>tidak</w:t>
      </w:r>
      <w:proofErr w:type="spellEnd"/>
      <w:r w:rsidRPr="00661AA5">
        <w:rPr>
          <w:rFonts w:ascii="Times New Roman" w:hAnsi="Times New Roman" w:cs="Times New Roman"/>
          <w:sz w:val="24"/>
          <w:szCs w:val="24"/>
          <w:lang w:val="en-US"/>
        </w:rPr>
        <w:t xml:space="preserve"> di </w:t>
      </w:r>
      <w:proofErr w:type="spellStart"/>
      <w:r w:rsidRPr="00661AA5">
        <w:rPr>
          <w:rFonts w:ascii="Times New Roman" w:hAnsi="Times New Roman" w:cs="Times New Roman"/>
          <w:sz w:val="24"/>
          <w:szCs w:val="24"/>
          <w:lang w:val="en-US"/>
        </w:rPr>
        <w:t>teliti</w:t>
      </w:r>
      <w:proofErr w:type="spellEnd"/>
      <w:r w:rsidRPr="00661AA5">
        <w:rPr>
          <w:rFonts w:ascii="Times New Roman" w:hAnsi="Times New Roman" w:cs="Times New Roman"/>
          <w:sz w:val="24"/>
          <w:szCs w:val="24"/>
          <w:lang w:val="en-US"/>
        </w:rPr>
        <w:t xml:space="preserve"> </w:t>
      </w:r>
      <w:proofErr w:type="spellStart"/>
      <w:r w:rsidRPr="00661AA5">
        <w:rPr>
          <w:rFonts w:ascii="Times New Roman" w:hAnsi="Times New Roman" w:cs="Times New Roman"/>
          <w:sz w:val="24"/>
          <w:szCs w:val="24"/>
          <w:lang w:val="en-US"/>
        </w:rPr>
        <w:t>tetapi</w:t>
      </w:r>
      <w:proofErr w:type="spellEnd"/>
      <w:r w:rsidRPr="00661AA5">
        <w:rPr>
          <w:rFonts w:ascii="Times New Roman" w:hAnsi="Times New Roman" w:cs="Times New Roman"/>
          <w:sz w:val="24"/>
          <w:szCs w:val="24"/>
          <w:lang w:val="en-US"/>
        </w:rPr>
        <w:t xml:space="preserve"> </w:t>
      </w:r>
      <w:proofErr w:type="spellStart"/>
      <w:r w:rsidRPr="00661AA5">
        <w:rPr>
          <w:rFonts w:ascii="Times New Roman" w:hAnsi="Times New Roman" w:cs="Times New Roman"/>
          <w:sz w:val="24"/>
          <w:szCs w:val="24"/>
          <w:lang w:val="en-US"/>
        </w:rPr>
        <w:t>mempegaruhi</w:t>
      </w:r>
      <w:proofErr w:type="spellEnd"/>
      <w:r w:rsidRPr="00661AA5">
        <w:rPr>
          <w:rFonts w:ascii="Times New Roman" w:hAnsi="Times New Roman" w:cs="Times New Roman"/>
          <w:sz w:val="24"/>
          <w:szCs w:val="24"/>
          <w:lang w:val="en-US"/>
        </w:rPr>
        <w:t xml:space="preserve"> </w:t>
      </w:r>
      <w:proofErr w:type="spellStart"/>
      <w:r w:rsidRPr="00661AA5">
        <w:rPr>
          <w:rFonts w:ascii="Times New Roman" w:hAnsi="Times New Roman" w:cs="Times New Roman"/>
          <w:sz w:val="24"/>
          <w:szCs w:val="24"/>
          <w:lang w:val="en-US"/>
        </w:rPr>
        <w:t>variabel</w:t>
      </w:r>
      <w:proofErr w:type="spellEnd"/>
      <w:r w:rsidRPr="00661AA5">
        <w:rPr>
          <w:rFonts w:ascii="Times New Roman" w:hAnsi="Times New Roman" w:cs="Times New Roman"/>
          <w:sz w:val="24"/>
          <w:szCs w:val="24"/>
          <w:lang w:val="en-US"/>
        </w:rPr>
        <w:t xml:space="preserve"> (Y) </w:t>
      </w:r>
      <w:proofErr w:type="spellStart"/>
      <w:r w:rsidRPr="00661AA5">
        <w:rPr>
          <w:rFonts w:ascii="Times New Roman" w:hAnsi="Times New Roman" w:cs="Times New Roman"/>
          <w:sz w:val="24"/>
          <w:szCs w:val="24"/>
          <w:lang w:val="en-US"/>
        </w:rPr>
        <w:t>sebesar</w:t>
      </w:r>
      <w:proofErr w:type="spellEnd"/>
      <w:r w:rsidRPr="00661AA5">
        <w:rPr>
          <w:rFonts w:ascii="Times New Roman" w:hAnsi="Times New Roman" w:cs="Times New Roman"/>
          <w:sz w:val="24"/>
          <w:szCs w:val="24"/>
          <w:lang w:val="en-US"/>
        </w:rPr>
        <w:t xml:space="preserve"> </w:t>
      </w:r>
      <w:r w:rsidR="00661AA5" w:rsidRPr="00661AA5">
        <w:rPr>
          <w:rFonts w:ascii="Times New Roman" w:hAnsi="Times New Roman" w:cs="Times New Roman"/>
          <w:sz w:val="24"/>
          <w:szCs w:val="24"/>
          <w:lang w:val="en-US"/>
        </w:rPr>
        <w:t>7</w:t>
      </w:r>
      <w:r w:rsidR="00661AA5">
        <w:rPr>
          <w:rFonts w:ascii="Times New Roman" w:hAnsi="Times New Roman" w:cs="Times New Roman"/>
          <w:sz w:val="24"/>
          <w:szCs w:val="24"/>
          <w:lang w:val="en-US"/>
        </w:rPr>
        <w:t>1,</w:t>
      </w:r>
      <w:r w:rsidR="00661AA5" w:rsidRPr="00661AA5">
        <w:rPr>
          <w:rFonts w:ascii="Times New Roman" w:hAnsi="Times New Roman" w:cs="Times New Roman"/>
          <w:sz w:val="24"/>
          <w:szCs w:val="24"/>
          <w:lang w:val="en-US"/>
        </w:rPr>
        <w:t>3</w:t>
      </w:r>
      <w:r w:rsidRPr="00661AA5">
        <w:rPr>
          <w:rFonts w:ascii="Times New Roman" w:hAnsi="Times New Roman" w:cs="Times New Roman"/>
          <w:sz w:val="24"/>
          <w:szCs w:val="24"/>
          <w:lang w:val="en-US"/>
        </w:rPr>
        <w:t>%</w:t>
      </w:r>
      <w:r w:rsidR="00D5091C">
        <w:rPr>
          <w:rFonts w:ascii="Times New Roman" w:hAnsi="Times New Roman" w:cs="Times New Roman"/>
          <w:sz w:val="24"/>
          <w:szCs w:val="24"/>
          <w:lang w:val="en-US"/>
        </w:rPr>
        <w:t xml:space="preserve"> </w:t>
      </w:r>
      <w:proofErr w:type="spellStart"/>
      <w:r w:rsidR="00D5091C">
        <w:rPr>
          <w:rFonts w:ascii="Times New Roman" w:hAnsi="Times New Roman" w:cs="Times New Roman"/>
          <w:sz w:val="24"/>
          <w:szCs w:val="24"/>
          <w:lang w:val="en-US"/>
        </w:rPr>
        <w:t>seperti</w:t>
      </w:r>
      <w:proofErr w:type="spellEnd"/>
      <w:r w:rsidR="005B6065">
        <w:rPr>
          <w:rFonts w:ascii="Times New Roman" w:hAnsi="Times New Roman" w:cs="Times New Roman"/>
          <w:sz w:val="24"/>
          <w:szCs w:val="24"/>
          <w:lang w:val="en-US"/>
        </w:rPr>
        <w:t xml:space="preserve"> </w:t>
      </w:r>
      <w:r w:rsidR="005B6065" w:rsidRPr="005B6065">
        <w:rPr>
          <w:rFonts w:ascii="Times New Roman" w:hAnsi="Times New Roman" w:cs="Times New Roman"/>
          <w:i/>
          <w:iCs/>
          <w:sz w:val="24"/>
          <w:szCs w:val="24"/>
          <w:lang w:val="en-US"/>
        </w:rPr>
        <w:t>Good Corporate Governance</w:t>
      </w:r>
      <w:r w:rsidR="00D5091C">
        <w:rPr>
          <w:rFonts w:ascii="Times New Roman" w:hAnsi="Times New Roman" w:cs="Times New Roman"/>
          <w:sz w:val="24"/>
          <w:szCs w:val="24"/>
          <w:lang w:val="en-US"/>
        </w:rPr>
        <w:t xml:space="preserve"> </w:t>
      </w:r>
      <w:r w:rsidR="005B6065">
        <w:rPr>
          <w:rFonts w:ascii="Times New Roman" w:hAnsi="Times New Roman" w:cs="Times New Roman"/>
          <w:sz w:val="24"/>
          <w:szCs w:val="24"/>
          <w:lang w:val="en-US"/>
        </w:rPr>
        <w:t xml:space="preserve">dan </w:t>
      </w:r>
      <w:proofErr w:type="spellStart"/>
      <w:r w:rsidR="005B6065">
        <w:rPr>
          <w:rFonts w:ascii="Times New Roman" w:hAnsi="Times New Roman" w:cs="Times New Roman"/>
          <w:sz w:val="24"/>
          <w:szCs w:val="24"/>
          <w:lang w:val="en-US"/>
        </w:rPr>
        <w:t>K</w:t>
      </w:r>
      <w:r w:rsidR="00D5091C">
        <w:rPr>
          <w:rFonts w:ascii="Times New Roman" w:hAnsi="Times New Roman" w:cs="Times New Roman"/>
          <w:sz w:val="24"/>
          <w:szCs w:val="24"/>
          <w:lang w:val="en-US"/>
        </w:rPr>
        <w:t>epemilikan</w:t>
      </w:r>
      <w:proofErr w:type="spellEnd"/>
      <w:r w:rsidR="00D5091C">
        <w:rPr>
          <w:rFonts w:ascii="Times New Roman" w:hAnsi="Times New Roman" w:cs="Times New Roman"/>
          <w:sz w:val="24"/>
          <w:szCs w:val="24"/>
          <w:lang w:val="en-US"/>
        </w:rPr>
        <w:t xml:space="preserve"> </w:t>
      </w:r>
      <w:proofErr w:type="spellStart"/>
      <w:r w:rsidR="005B6065">
        <w:rPr>
          <w:rFonts w:ascii="Times New Roman" w:hAnsi="Times New Roman" w:cs="Times New Roman"/>
          <w:sz w:val="24"/>
          <w:szCs w:val="24"/>
          <w:lang w:val="en-US"/>
        </w:rPr>
        <w:t>M</w:t>
      </w:r>
      <w:r w:rsidR="00D5091C">
        <w:rPr>
          <w:rFonts w:ascii="Times New Roman" w:hAnsi="Times New Roman" w:cs="Times New Roman"/>
          <w:sz w:val="24"/>
          <w:szCs w:val="24"/>
          <w:lang w:val="en-US"/>
        </w:rPr>
        <w:t>anajerial</w:t>
      </w:r>
      <w:proofErr w:type="spellEnd"/>
      <w:r w:rsidR="005B6065">
        <w:rPr>
          <w:rFonts w:ascii="Times New Roman" w:hAnsi="Times New Roman" w:cs="Times New Roman"/>
          <w:sz w:val="24"/>
          <w:szCs w:val="24"/>
          <w:lang w:val="en-US"/>
        </w:rPr>
        <w:t>.</w:t>
      </w:r>
    </w:p>
    <w:p w14:paraId="6BB12CB9" w14:textId="77777777" w:rsidR="00DC3454" w:rsidRPr="00923CED" w:rsidRDefault="00DC3454" w:rsidP="00973794">
      <w:pPr>
        <w:pStyle w:val="ListParagraph"/>
        <w:numPr>
          <w:ilvl w:val="1"/>
          <w:numId w:val="36"/>
        </w:numPr>
        <w:spacing w:after="0" w:line="480" w:lineRule="auto"/>
        <w:ind w:left="567" w:hanging="567"/>
        <w:jc w:val="both"/>
        <w:rPr>
          <w:rFonts w:ascii="Times New Roman" w:hAnsi="Times New Roman" w:cs="Times New Roman"/>
          <w:b/>
          <w:sz w:val="24"/>
          <w:szCs w:val="24"/>
          <w:lang w:val="en-US"/>
        </w:rPr>
      </w:pPr>
      <w:proofErr w:type="spellStart"/>
      <w:r w:rsidRPr="00923CED">
        <w:rPr>
          <w:rFonts w:ascii="Times New Roman" w:hAnsi="Times New Roman" w:cs="Times New Roman"/>
          <w:b/>
          <w:sz w:val="24"/>
          <w:szCs w:val="24"/>
          <w:lang w:val="en-US"/>
        </w:rPr>
        <w:t>Pengujian</w:t>
      </w:r>
      <w:proofErr w:type="spellEnd"/>
      <w:r w:rsidRPr="00923CED">
        <w:rPr>
          <w:rFonts w:ascii="Times New Roman" w:hAnsi="Times New Roman" w:cs="Times New Roman"/>
          <w:b/>
          <w:sz w:val="24"/>
          <w:szCs w:val="24"/>
          <w:lang w:val="en-US"/>
        </w:rPr>
        <w:t xml:space="preserve"> </w:t>
      </w:r>
      <w:proofErr w:type="spellStart"/>
      <w:r w:rsidRPr="00923CED">
        <w:rPr>
          <w:rFonts w:ascii="Times New Roman" w:hAnsi="Times New Roman" w:cs="Times New Roman"/>
          <w:b/>
          <w:sz w:val="24"/>
          <w:szCs w:val="24"/>
          <w:lang w:val="en-US"/>
        </w:rPr>
        <w:t>Hipot</w:t>
      </w:r>
      <w:r>
        <w:rPr>
          <w:rFonts w:ascii="Times New Roman" w:hAnsi="Times New Roman" w:cs="Times New Roman"/>
          <w:b/>
          <w:sz w:val="24"/>
          <w:szCs w:val="24"/>
          <w:lang w:val="en-US"/>
        </w:rPr>
        <w:t>e</w:t>
      </w:r>
      <w:r w:rsidRPr="00923CED">
        <w:rPr>
          <w:rFonts w:ascii="Times New Roman" w:hAnsi="Times New Roman" w:cs="Times New Roman"/>
          <w:b/>
          <w:sz w:val="24"/>
          <w:szCs w:val="24"/>
          <w:lang w:val="en-US"/>
        </w:rPr>
        <w:t>sis</w:t>
      </w:r>
      <w:proofErr w:type="spellEnd"/>
    </w:p>
    <w:p w14:paraId="070DB0EB" w14:textId="77777777" w:rsidR="00DC3454" w:rsidRDefault="00DC3454" w:rsidP="00DC3454">
      <w:pPr>
        <w:widowControl w:val="0"/>
        <w:autoSpaceDE w:val="0"/>
        <w:autoSpaceDN w:val="0"/>
        <w:adjustRightInd w:val="0"/>
        <w:spacing w:before="1" w:after="0" w:line="480" w:lineRule="auto"/>
        <w:ind w:right="82" w:firstLine="567"/>
        <w:jc w:val="both"/>
        <w:rPr>
          <w:rFonts w:ascii="Times New Roman" w:hAnsi="Times New Roman" w:cs="Times New Roman"/>
          <w:sz w:val="24"/>
          <w:szCs w:val="24"/>
        </w:rPr>
      </w:pPr>
      <w:r w:rsidRPr="00753F52">
        <w:rPr>
          <w:rFonts w:ascii="Times New Roman" w:hAnsi="Times New Roman" w:cs="Times New Roman"/>
          <w:sz w:val="24"/>
          <w:szCs w:val="24"/>
        </w:rPr>
        <w:t>Untuk menguji analisis regresi berganda SPSS versi 24 untuk Windows. Pengujian hipotesis meliputi hipotesis simultan dan parsial</w:t>
      </w:r>
      <w:r w:rsidRPr="002A7CA7">
        <w:rPr>
          <w:rFonts w:ascii="Times New Roman" w:hAnsi="Times New Roman" w:cs="Times New Roman"/>
          <w:sz w:val="24"/>
          <w:szCs w:val="24"/>
        </w:rPr>
        <w:t>.</w:t>
      </w:r>
    </w:p>
    <w:p w14:paraId="3348D6A7" w14:textId="5DADC385" w:rsidR="00DC3454" w:rsidRDefault="00DC3454" w:rsidP="00973794">
      <w:pPr>
        <w:pStyle w:val="ListParagraph"/>
        <w:numPr>
          <w:ilvl w:val="0"/>
          <w:numId w:val="21"/>
        </w:numPr>
        <w:spacing w:after="0" w:line="480" w:lineRule="auto"/>
        <w:ind w:left="567" w:hanging="283"/>
        <w:jc w:val="both"/>
        <w:rPr>
          <w:rFonts w:ascii="Times New Roman" w:hAnsi="Times New Roman" w:cs="Times New Roman"/>
          <w:b/>
          <w:sz w:val="24"/>
          <w:szCs w:val="24"/>
        </w:rPr>
      </w:pPr>
      <w:r w:rsidRPr="00677E2E">
        <w:rPr>
          <w:rFonts w:ascii="Times New Roman" w:hAnsi="Times New Roman" w:cs="Times New Roman"/>
          <w:b/>
          <w:sz w:val="24"/>
          <w:szCs w:val="24"/>
        </w:rPr>
        <w:t xml:space="preserve">Hasil Uji Simultan (Uji </w:t>
      </w:r>
      <w:r w:rsidR="00F17E4B">
        <w:rPr>
          <w:rFonts w:ascii="Times New Roman" w:hAnsi="Times New Roman" w:cs="Times New Roman"/>
          <w:b/>
          <w:sz w:val="24"/>
          <w:szCs w:val="24"/>
          <w:lang w:val="en-US"/>
        </w:rPr>
        <w:t>f</w:t>
      </w:r>
      <w:r w:rsidRPr="00677E2E">
        <w:rPr>
          <w:rFonts w:ascii="Times New Roman" w:hAnsi="Times New Roman" w:cs="Times New Roman"/>
          <w:b/>
          <w:sz w:val="24"/>
          <w:szCs w:val="24"/>
        </w:rPr>
        <w:t>)</w:t>
      </w:r>
    </w:p>
    <w:p w14:paraId="434064C7" w14:textId="287DA2C8" w:rsidR="0063455E" w:rsidRPr="007256CA" w:rsidRDefault="0063455E" w:rsidP="007256CA">
      <w:pPr>
        <w:pStyle w:val="ListParagraph"/>
        <w:spacing w:after="0" w:line="480" w:lineRule="auto"/>
        <w:ind w:left="0" w:firstLine="567"/>
        <w:jc w:val="both"/>
        <w:rPr>
          <w:rFonts w:ascii="Times New Roman" w:hAnsi="Times New Roman" w:cs="Times New Roman"/>
          <w:sz w:val="24"/>
          <w:szCs w:val="24"/>
          <w:lang w:val="en-US"/>
        </w:rPr>
      </w:pPr>
      <w:r w:rsidRPr="00BD040D">
        <w:rPr>
          <w:rFonts w:ascii="Times New Roman" w:hAnsi="Times New Roman" w:cs="Times New Roman"/>
          <w:sz w:val="24"/>
          <w:szCs w:val="24"/>
        </w:rPr>
        <w:t>Uji-</w:t>
      </w:r>
      <w:r w:rsidR="00F17E4B">
        <w:rPr>
          <w:rFonts w:ascii="Times New Roman" w:hAnsi="Times New Roman" w:cs="Times New Roman"/>
          <w:sz w:val="24"/>
          <w:szCs w:val="24"/>
          <w:lang w:val="en-US"/>
        </w:rPr>
        <w:t>f</w:t>
      </w:r>
      <w:r w:rsidRPr="00BD040D">
        <w:rPr>
          <w:rFonts w:ascii="Times New Roman" w:hAnsi="Times New Roman" w:cs="Times New Roman"/>
          <w:sz w:val="24"/>
          <w:szCs w:val="24"/>
        </w:rPr>
        <w:t xml:space="preserve"> untuk menguji</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pengaruh independen, secara bersama-sama atau  simultan terhadap variabel dependen</w:t>
      </w:r>
      <w:r>
        <w:rPr>
          <w:rFonts w:ascii="Times New Roman" w:hAnsi="Times New Roman" w:cs="Times New Roman"/>
          <w:sz w:val="24"/>
          <w:szCs w:val="24"/>
          <w:lang w:val="en-US"/>
        </w:rPr>
        <w:t xml:space="preserve">. Adapun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statisti</w:t>
      </w:r>
      <w:r w:rsidR="00B22DB7">
        <w:rPr>
          <w:rFonts w:ascii="Times New Roman" w:hAnsi="Times New Roman" w:cs="Times New Roman"/>
          <w:sz w:val="24"/>
          <w:szCs w:val="24"/>
          <w:lang w:val="en-US"/>
        </w:rPr>
        <w:t>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491A6C60" w14:textId="4894D0A9" w:rsidR="00DC3454" w:rsidRPr="00B8260E" w:rsidRDefault="00DC3454" w:rsidP="00DC3454">
      <w:pPr>
        <w:spacing w:after="0" w:line="480" w:lineRule="auto"/>
        <w:jc w:val="center"/>
        <w:rPr>
          <w:rFonts w:ascii="Times New Roman" w:hAnsi="Times New Roman" w:cs="Times New Roman"/>
          <w:b/>
          <w:sz w:val="24"/>
          <w:szCs w:val="24"/>
          <w:lang w:val="en-US"/>
        </w:rPr>
      </w:pPr>
      <w:proofErr w:type="spellStart"/>
      <w:r w:rsidRPr="00B8260E">
        <w:rPr>
          <w:rFonts w:ascii="Times New Roman" w:hAnsi="Times New Roman" w:cs="Times New Roman"/>
          <w:b/>
          <w:sz w:val="24"/>
          <w:szCs w:val="24"/>
          <w:lang w:val="en-US"/>
        </w:rPr>
        <w:t>Tabel</w:t>
      </w:r>
      <w:proofErr w:type="spellEnd"/>
      <w:r w:rsidRPr="00B8260E">
        <w:rPr>
          <w:rFonts w:ascii="Times New Roman" w:hAnsi="Times New Roman" w:cs="Times New Roman"/>
          <w:b/>
          <w:sz w:val="24"/>
          <w:szCs w:val="24"/>
          <w:lang w:val="en-US"/>
        </w:rPr>
        <w:t xml:space="preserve"> 4.</w:t>
      </w:r>
      <w:r w:rsidR="0028552E">
        <w:rPr>
          <w:rFonts w:ascii="Times New Roman" w:hAnsi="Times New Roman" w:cs="Times New Roman"/>
          <w:b/>
          <w:sz w:val="24"/>
          <w:szCs w:val="24"/>
          <w:lang w:val="en-US"/>
        </w:rPr>
        <w:t>10</w:t>
      </w:r>
      <w:r w:rsidRPr="00B8260E">
        <w:rPr>
          <w:rFonts w:ascii="Times New Roman" w:hAnsi="Times New Roman" w:cs="Times New Roman"/>
          <w:b/>
          <w:sz w:val="24"/>
          <w:szCs w:val="24"/>
          <w:lang w:val="en-US"/>
        </w:rPr>
        <w:t xml:space="preserve"> Hasil Uji </w:t>
      </w:r>
      <w:proofErr w:type="spellStart"/>
      <w:r w:rsidRPr="00B8260E">
        <w:rPr>
          <w:rFonts w:ascii="Times New Roman" w:hAnsi="Times New Roman" w:cs="Times New Roman"/>
          <w:b/>
          <w:sz w:val="24"/>
          <w:szCs w:val="24"/>
          <w:lang w:val="en-US"/>
        </w:rPr>
        <w:t>Simultan</w:t>
      </w:r>
      <w:proofErr w:type="spellEnd"/>
    </w:p>
    <w:tbl>
      <w:tblPr>
        <w:tblW w:w="8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8"/>
        <w:gridCol w:w="1344"/>
        <w:gridCol w:w="1535"/>
        <w:gridCol w:w="1071"/>
        <w:gridCol w:w="1471"/>
        <w:gridCol w:w="1071"/>
        <w:gridCol w:w="1071"/>
      </w:tblGrid>
      <w:tr w:rsidR="0028552E" w:rsidRPr="0028552E" w14:paraId="78C74354" w14:textId="77777777" w:rsidTr="0028552E">
        <w:trPr>
          <w:cantSplit/>
        </w:trPr>
        <w:tc>
          <w:tcPr>
            <w:tcW w:w="8329" w:type="dxa"/>
            <w:gridSpan w:val="7"/>
            <w:shd w:val="clear" w:color="auto" w:fill="FFFFFF"/>
            <w:vAlign w:val="center"/>
          </w:tcPr>
          <w:p w14:paraId="2433F83F" w14:textId="77777777" w:rsidR="0028552E" w:rsidRPr="0028552E" w:rsidRDefault="0028552E" w:rsidP="007B0092">
            <w:pPr>
              <w:autoSpaceDE w:val="0"/>
              <w:autoSpaceDN w:val="0"/>
              <w:adjustRightInd w:val="0"/>
              <w:spacing w:after="0" w:line="320" w:lineRule="atLeast"/>
              <w:ind w:left="60" w:right="60"/>
              <w:jc w:val="center"/>
              <w:rPr>
                <w:rFonts w:ascii="Times New Roman" w:hAnsi="Times New Roman" w:cs="Times New Roman"/>
              </w:rPr>
            </w:pPr>
            <w:r w:rsidRPr="0028552E">
              <w:rPr>
                <w:rFonts w:ascii="Times New Roman" w:hAnsi="Times New Roman" w:cs="Times New Roman"/>
                <w:b/>
                <w:bCs/>
              </w:rPr>
              <w:t>ANOVA</w:t>
            </w:r>
            <w:r w:rsidRPr="0028552E">
              <w:rPr>
                <w:rFonts w:ascii="Times New Roman" w:hAnsi="Times New Roman" w:cs="Times New Roman"/>
                <w:b/>
                <w:bCs/>
                <w:vertAlign w:val="superscript"/>
              </w:rPr>
              <w:t>a</w:t>
            </w:r>
          </w:p>
        </w:tc>
      </w:tr>
      <w:tr w:rsidR="0028552E" w:rsidRPr="0028552E" w14:paraId="5E80E8DD" w14:textId="77777777" w:rsidTr="0028552E">
        <w:trPr>
          <w:cantSplit/>
        </w:trPr>
        <w:tc>
          <w:tcPr>
            <w:tcW w:w="2110" w:type="dxa"/>
            <w:gridSpan w:val="2"/>
            <w:shd w:val="clear" w:color="auto" w:fill="FFFFFF"/>
            <w:vAlign w:val="bottom"/>
          </w:tcPr>
          <w:p w14:paraId="0F6EE16F" w14:textId="77777777" w:rsidR="0028552E" w:rsidRPr="0028552E" w:rsidRDefault="0028552E" w:rsidP="007B0092">
            <w:pPr>
              <w:autoSpaceDE w:val="0"/>
              <w:autoSpaceDN w:val="0"/>
              <w:adjustRightInd w:val="0"/>
              <w:spacing w:after="0" w:line="320" w:lineRule="atLeast"/>
              <w:ind w:left="60" w:right="60"/>
              <w:rPr>
                <w:rFonts w:ascii="Times New Roman" w:hAnsi="Times New Roman" w:cs="Times New Roman"/>
                <w:sz w:val="18"/>
                <w:szCs w:val="18"/>
              </w:rPr>
            </w:pPr>
            <w:r w:rsidRPr="0028552E">
              <w:rPr>
                <w:rFonts w:ascii="Times New Roman" w:hAnsi="Times New Roman" w:cs="Times New Roman"/>
                <w:sz w:val="18"/>
                <w:szCs w:val="18"/>
              </w:rPr>
              <w:t>Model</w:t>
            </w:r>
          </w:p>
        </w:tc>
        <w:tc>
          <w:tcPr>
            <w:tcW w:w="1535" w:type="dxa"/>
            <w:shd w:val="clear" w:color="auto" w:fill="FFFFFF"/>
            <w:vAlign w:val="bottom"/>
          </w:tcPr>
          <w:p w14:paraId="2BCB12CD" w14:textId="77777777" w:rsidR="0028552E" w:rsidRPr="0028552E" w:rsidRDefault="0028552E"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28552E">
              <w:rPr>
                <w:rFonts w:ascii="Times New Roman" w:hAnsi="Times New Roman" w:cs="Times New Roman"/>
                <w:sz w:val="18"/>
                <w:szCs w:val="18"/>
              </w:rPr>
              <w:t>Sum of Squares</w:t>
            </w:r>
          </w:p>
        </w:tc>
        <w:tc>
          <w:tcPr>
            <w:tcW w:w="1071" w:type="dxa"/>
            <w:shd w:val="clear" w:color="auto" w:fill="FFFFFF"/>
            <w:vAlign w:val="bottom"/>
          </w:tcPr>
          <w:p w14:paraId="289D1425" w14:textId="77777777" w:rsidR="0028552E" w:rsidRPr="0028552E" w:rsidRDefault="0028552E"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28552E">
              <w:rPr>
                <w:rFonts w:ascii="Times New Roman" w:hAnsi="Times New Roman" w:cs="Times New Roman"/>
                <w:sz w:val="18"/>
                <w:szCs w:val="18"/>
              </w:rPr>
              <w:t>df</w:t>
            </w:r>
          </w:p>
        </w:tc>
        <w:tc>
          <w:tcPr>
            <w:tcW w:w="1471" w:type="dxa"/>
            <w:shd w:val="clear" w:color="auto" w:fill="FFFFFF"/>
            <w:vAlign w:val="bottom"/>
          </w:tcPr>
          <w:p w14:paraId="2D1AA8D5" w14:textId="77777777" w:rsidR="0028552E" w:rsidRPr="0028552E" w:rsidRDefault="0028552E"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28552E">
              <w:rPr>
                <w:rFonts w:ascii="Times New Roman" w:hAnsi="Times New Roman" w:cs="Times New Roman"/>
                <w:sz w:val="18"/>
                <w:szCs w:val="18"/>
              </w:rPr>
              <w:t>Mean Square</w:t>
            </w:r>
          </w:p>
        </w:tc>
        <w:tc>
          <w:tcPr>
            <w:tcW w:w="1071" w:type="dxa"/>
            <w:shd w:val="clear" w:color="auto" w:fill="FFFFFF"/>
            <w:vAlign w:val="bottom"/>
          </w:tcPr>
          <w:p w14:paraId="72CBC19A" w14:textId="77777777" w:rsidR="0028552E" w:rsidRPr="0028552E" w:rsidRDefault="0028552E"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28552E">
              <w:rPr>
                <w:rFonts w:ascii="Times New Roman" w:hAnsi="Times New Roman" w:cs="Times New Roman"/>
                <w:sz w:val="18"/>
                <w:szCs w:val="18"/>
              </w:rPr>
              <w:t>F</w:t>
            </w:r>
          </w:p>
        </w:tc>
        <w:tc>
          <w:tcPr>
            <w:tcW w:w="1071" w:type="dxa"/>
            <w:shd w:val="clear" w:color="auto" w:fill="FFFFFF"/>
            <w:vAlign w:val="bottom"/>
          </w:tcPr>
          <w:p w14:paraId="0DCF2311" w14:textId="77777777" w:rsidR="0028552E" w:rsidRPr="0028552E" w:rsidRDefault="0028552E"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28552E">
              <w:rPr>
                <w:rFonts w:ascii="Times New Roman" w:hAnsi="Times New Roman" w:cs="Times New Roman"/>
                <w:sz w:val="18"/>
                <w:szCs w:val="18"/>
              </w:rPr>
              <w:t>Sig.</w:t>
            </w:r>
          </w:p>
        </w:tc>
      </w:tr>
      <w:tr w:rsidR="0028552E" w:rsidRPr="0028552E" w14:paraId="238CA0A7" w14:textId="77777777" w:rsidTr="0028552E">
        <w:trPr>
          <w:cantSplit/>
        </w:trPr>
        <w:tc>
          <w:tcPr>
            <w:tcW w:w="767" w:type="dxa"/>
            <w:vMerge w:val="restart"/>
            <w:shd w:val="clear" w:color="auto" w:fill="E0E0E0"/>
          </w:tcPr>
          <w:p w14:paraId="12724E24" w14:textId="77777777" w:rsidR="0028552E" w:rsidRPr="0028552E" w:rsidRDefault="0028552E" w:rsidP="007B0092">
            <w:pPr>
              <w:autoSpaceDE w:val="0"/>
              <w:autoSpaceDN w:val="0"/>
              <w:adjustRightInd w:val="0"/>
              <w:spacing w:after="0" w:line="320" w:lineRule="atLeast"/>
              <w:ind w:left="60" w:right="60"/>
              <w:rPr>
                <w:rFonts w:ascii="Times New Roman" w:hAnsi="Times New Roman" w:cs="Times New Roman"/>
                <w:sz w:val="18"/>
                <w:szCs w:val="18"/>
              </w:rPr>
            </w:pPr>
            <w:r w:rsidRPr="0028552E">
              <w:rPr>
                <w:rFonts w:ascii="Times New Roman" w:hAnsi="Times New Roman" w:cs="Times New Roman"/>
                <w:sz w:val="18"/>
                <w:szCs w:val="18"/>
              </w:rPr>
              <w:t>1</w:t>
            </w:r>
          </w:p>
        </w:tc>
        <w:tc>
          <w:tcPr>
            <w:tcW w:w="1343" w:type="dxa"/>
            <w:shd w:val="clear" w:color="auto" w:fill="E0E0E0"/>
          </w:tcPr>
          <w:p w14:paraId="462C651D" w14:textId="77777777" w:rsidR="0028552E" w:rsidRPr="0028552E" w:rsidRDefault="0028552E" w:rsidP="007B0092">
            <w:pPr>
              <w:autoSpaceDE w:val="0"/>
              <w:autoSpaceDN w:val="0"/>
              <w:adjustRightInd w:val="0"/>
              <w:spacing w:after="0" w:line="320" w:lineRule="atLeast"/>
              <w:ind w:left="60" w:right="60"/>
              <w:rPr>
                <w:rFonts w:ascii="Times New Roman" w:hAnsi="Times New Roman" w:cs="Times New Roman"/>
                <w:sz w:val="18"/>
                <w:szCs w:val="18"/>
              </w:rPr>
            </w:pPr>
            <w:r w:rsidRPr="0028552E">
              <w:rPr>
                <w:rFonts w:ascii="Times New Roman" w:hAnsi="Times New Roman" w:cs="Times New Roman"/>
                <w:sz w:val="18"/>
                <w:szCs w:val="18"/>
              </w:rPr>
              <w:t>Regression</w:t>
            </w:r>
          </w:p>
        </w:tc>
        <w:tc>
          <w:tcPr>
            <w:tcW w:w="1535" w:type="dxa"/>
            <w:shd w:val="clear" w:color="auto" w:fill="FFFFFF"/>
          </w:tcPr>
          <w:p w14:paraId="302FDF8E" w14:textId="77777777" w:rsidR="0028552E" w:rsidRPr="0028552E" w:rsidRDefault="0028552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28552E">
              <w:rPr>
                <w:rFonts w:ascii="Times New Roman" w:hAnsi="Times New Roman" w:cs="Times New Roman"/>
                <w:sz w:val="18"/>
                <w:szCs w:val="18"/>
              </w:rPr>
              <w:t>8.499</w:t>
            </w:r>
          </w:p>
        </w:tc>
        <w:tc>
          <w:tcPr>
            <w:tcW w:w="1071" w:type="dxa"/>
            <w:shd w:val="clear" w:color="auto" w:fill="FFFFFF"/>
          </w:tcPr>
          <w:p w14:paraId="37A01225" w14:textId="77777777" w:rsidR="0028552E" w:rsidRPr="0028552E" w:rsidRDefault="0028552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28552E">
              <w:rPr>
                <w:rFonts w:ascii="Times New Roman" w:hAnsi="Times New Roman" w:cs="Times New Roman"/>
                <w:sz w:val="18"/>
                <w:szCs w:val="18"/>
              </w:rPr>
              <w:t>3</w:t>
            </w:r>
          </w:p>
        </w:tc>
        <w:tc>
          <w:tcPr>
            <w:tcW w:w="1471" w:type="dxa"/>
            <w:shd w:val="clear" w:color="auto" w:fill="FFFFFF"/>
          </w:tcPr>
          <w:p w14:paraId="12E4DAD4" w14:textId="77777777" w:rsidR="0028552E" w:rsidRPr="0028552E" w:rsidRDefault="0028552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28552E">
              <w:rPr>
                <w:rFonts w:ascii="Times New Roman" w:hAnsi="Times New Roman" w:cs="Times New Roman"/>
                <w:sz w:val="18"/>
                <w:szCs w:val="18"/>
              </w:rPr>
              <w:t>2.833</w:t>
            </w:r>
          </w:p>
        </w:tc>
        <w:tc>
          <w:tcPr>
            <w:tcW w:w="1071" w:type="dxa"/>
            <w:shd w:val="clear" w:color="auto" w:fill="FFFFFF"/>
          </w:tcPr>
          <w:p w14:paraId="70ABB222" w14:textId="77777777" w:rsidR="0028552E" w:rsidRPr="0028552E" w:rsidRDefault="0028552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28552E">
              <w:rPr>
                <w:rFonts w:ascii="Times New Roman" w:hAnsi="Times New Roman" w:cs="Times New Roman"/>
                <w:sz w:val="18"/>
                <w:szCs w:val="18"/>
              </w:rPr>
              <w:t>4.158</w:t>
            </w:r>
          </w:p>
        </w:tc>
        <w:tc>
          <w:tcPr>
            <w:tcW w:w="1071" w:type="dxa"/>
            <w:shd w:val="clear" w:color="auto" w:fill="FFFFFF"/>
          </w:tcPr>
          <w:p w14:paraId="05DDA842" w14:textId="77777777" w:rsidR="0028552E" w:rsidRPr="0028552E" w:rsidRDefault="0028552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28552E">
              <w:rPr>
                <w:rFonts w:ascii="Times New Roman" w:hAnsi="Times New Roman" w:cs="Times New Roman"/>
                <w:sz w:val="18"/>
                <w:szCs w:val="18"/>
              </w:rPr>
              <w:t>.014</w:t>
            </w:r>
            <w:r w:rsidRPr="0028552E">
              <w:rPr>
                <w:rFonts w:ascii="Times New Roman" w:hAnsi="Times New Roman" w:cs="Times New Roman"/>
                <w:sz w:val="18"/>
                <w:szCs w:val="18"/>
                <w:vertAlign w:val="superscript"/>
              </w:rPr>
              <w:t>b</w:t>
            </w:r>
          </w:p>
        </w:tc>
      </w:tr>
      <w:tr w:rsidR="0028552E" w:rsidRPr="0028552E" w14:paraId="74739958" w14:textId="77777777" w:rsidTr="0028552E">
        <w:trPr>
          <w:cantSplit/>
        </w:trPr>
        <w:tc>
          <w:tcPr>
            <w:tcW w:w="767" w:type="dxa"/>
            <w:vMerge/>
            <w:shd w:val="clear" w:color="auto" w:fill="E0E0E0"/>
          </w:tcPr>
          <w:p w14:paraId="64FBF4BE" w14:textId="77777777" w:rsidR="0028552E" w:rsidRPr="0028552E" w:rsidRDefault="0028552E" w:rsidP="007B0092">
            <w:pPr>
              <w:autoSpaceDE w:val="0"/>
              <w:autoSpaceDN w:val="0"/>
              <w:adjustRightInd w:val="0"/>
              <w:spacing w:after="0" w:line="240" w:lineRule="auto"/>
              <w:rPr>
                <w:rFonts w:ascii="Times New Roman" w:hAnsi="Times New Roman" w:cs="Times New Roman"/>
                <w:sz w:val="18"/>
                <w:szCs w:val="18"/>
              </w:rPr>
            </w:pPr>
          </w:p>
        </w:tc>
        <w:tc>
          <w:tcPr>
            <w:tcW w:w="1343" w:type="dxa"/>
            <w:shd w:val="clear" w:color="auto" w:fill="E0E0E0"/>
          </w:tcPr>
          <w:p w14:paraId="30E90134" w14:textId="77777777" w:rsidR="0028552E" w:rsidRPr="0028552E" w:rsidRDefault="0028552E" w:rsidP="007B0092">
            <w:pPr>
              <w:autoSpaceDE w:val="0"/>
              <w:autoSpaceDN w:val="0"/>
              <w:adjustRightInd w:val="0"/>
              <w:spacing w:after="0" w:line="320" w:lineRule="atLeast"/>
              <w:ind w:left="60" w:right="60"/>
              <w:rPr>
                <w:rFonts w:ascii="Times New Roman" w:hAnsi="Times New Roman" w:cs="Times New Roman"/>
                <w:sz w:val="18"/>
                <w:szCs w:val="18"/>
              </w:rPr>
            </w:pPr>
            <w:r w:rsidRPr="0028552E">
              <w:rPr>
                <w:rFonts w:ascii="Times New Roman" w:hAnsi="Times New Roman" w:cs="Times New Roman"/>
                <w:sz w:val="18"/>
                <w:szCs w:val="18"/>
              </w:rPr>
              <w:t>Residual</w:t>
            </w:r>
          </w:p>
        </w:tc>
        <w:tc>
          <w:tcPr>
            <w:tcW w:w="1535" w:type="dxa"/>
            <w:shd w:val="clear" w:color="auto" w:fill="FFFFFF"/>
          </w:tcPr>
          <w:p w14:paraId="75DFFC1B" w14:textId="77777777" w:rsidR="0028552E" w:rsidRPr="0028552E" w:rsidRDefault="0028552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28552E">
              <w:rPr>
                <w:rFonts w:ascii="Times New Roman" w:hAnsi="Times New Roman" w:cs="Times New Roman"/>
                <w:sz w:val="18"/>
                <w:szCs w:val="18"/>
              </w:rPr>
              <w:t>21.124</w:t>
            </w:r>
          </w:p>
        </w:tc>
        <w:tc>
          <w:tcPr>
            <w:tcW w:w="1071" w:type="dxa"/>
            <w:shd w:val="clear" w:color="auto" w:fill="FFFFFF"/>
          </w:tcPr>
          <w:p w14:paraId="2CD79E4E" w14:textId="77777777" w:rsidR="0028552E" w:rsidRPr="0028552E" w:rsidRDefault="0028552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28552E">
              <w:rPr>
                <w:rFonts w:ascii="Times New Roman" w:hAnsi="Times New Roman" w:cs="Times New Roman"/>
                <w:sz w:val="18"/>
                <w:szCs w:val="18"/>
              </w:rPr>
              <w:t>31</w:t>
            </w:r>
          </w:p>
        </w:tc>
        <w:tc>
          <w:tcPr>
            <w:tcW w:w="1471" w:type="dxa"/>
            <w:shd w:val="clear" w:color="auto" w:fill="FFFFFF"/>
          </w:tcPr>
          <w:p w14:paraId="66E0F1F9" w14:textId="77777777" w:rsidR="0028552E" w:rsidRPr="0028552E" w:rsidRDefault="0028552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28552E">
              <w:rPr>
                <w:rFonts w:ascii="Times New Roman" w:hAnsi="Times New Roman" w:cs="Times New Roman"/>
                <w:sz w:val="18"/>
                <w:szCs w:val="18"/>
              </w:rPr>
              <w:t>.681</w:t>
            </w:r>
          </w:p>
        </w:tc>
        <w:tc>
          <w:tcPr>
            <w:tcW w:w="1071" w:type="dxa"/>
            <w:shd w:val="clear" w:color="auto" w:fill="FFFFFF"/>
            <w:vAlign w:val="center"/>
          </w:tcPr>
          <w:p w14:paraId="5EAFBCEA" w14:textId="77777777" w:rsidR="0028552E" w:rsidRPr="0028552E" w:rsidRDefault="0028552E" w:rsidP="007B0092">
            <w:pPr>
              <w:autoSpaceDE w:val="0"/>
              <w:autoSpaceDN w:val="0"/>
              <w:adjustRightInd w:val="0"/>
              <w:spacing w:after="0" w:line="240" w:lineRule="auto"/>
              <w:rPr>
                <w:rFonts w:ascii="Times New Roman" w:hAnsi="Times New Roman" w:cs="Times New Roman"/>
                <w:sz w:val="24"/>
                <w:szCs w:val="24"/>
              </w:rPr>
            </w:pPr>
          </w:p>
        </w:tc>
        <w:tc>
          <w:tcPr>
            <w:tcW w:w="1071" w:type="dxa"/>
            <w:shd w:val="clear" w:color="auto" w:fill="FFFFFF"/>
            <w:vAlign w:val="center"/>
          </w:tcPr>
          <w:p w14:paraId="16EF4696" w14:textId="77777777" w:rsidR="0028552E" w:rsidRPr="0028552E" w:rsidRDefault="0028552E" w:rsidP="007B0092">
            <w:pPr>
              <w:autoSpaceDE w:val="0"/>
              <w:autoSpaceDN w:val="0"/>
              <w:adjustRightInd w:val="0"/>
              <w:spacing w:after="0" w:line="240" w:lineRule="auto"/>
              <w:rPr>
                <w:rFonts w:ascii="Times New Roman" w:hAnsi="Times New Roman" w:cs="Times New Roman"/>
                <w:sz w:val="24"/>
                <w:szCs w:val="24"/>
              </w:rPr>
            </w:pPr>
          </w:p>
        </w:tc>
      </w:tr>
      <w:tr w:rsidR="0028552E" w:rsidRPr="0028552E" w14:paraId="1DF270A0" w14:textId="77777777" w:rsidTr="0028552E">
        <w:trPr>
          <w:cantSplit/>
        </w:trPr>
        <w:tc>
          <w:tcPr>
            <w:tcW w:w="767" w:type="dxa"/>
            <w:vMerge/>
            <w:shd w:val="clear" w:color="auto" w:fill="E0E0E0"/>
          </w:tcPr>
          <w:p w14:paraId="11CEAF4C" w14:textId="77777777" w:rsidR="0028552E" w:rsidRPr="0028552E" w:rsidRDefault="0028552E" w:rsidP="007B0092">
            <w:pPr>
              <w:autoSpaceDE w:val="0"/>
              <w:autoSpaceDN w:val="0"/>
              <w:adjustRightInd w:val="0"/>
              <w:spacing w:after="0" w:line="240" w:lineRule="auto"/>
              <w:rPr>
                <w:rFonts w:ascii="Times New Roman" w:hAnsi="Times New Roman" w:cs="Times New Roman"/>
                <w:sz w:val="24"/>
                <w:szCs w:val="24"/>
              </w:rPr>
            </w:pPr>
          </w:p>
        </w:tc>
        <w:tc>
          <w:tcPr>
            <w:tcW w:w="1343" w:type="dxa"/>
            <w:shd w:val="clear" w:color="auto" w:fill="E0E0E0"/>
          </w:tcPr>
          <w:p w14:paraId="4127A07F" w14:textId="77777777" w:rsidR="0028552E" w:rsidRPr="0028552E" w:rsidRDefault="0028552E" w:rsidP="007B0092">
            <w:pPr>
              <w:autoSpaceDE w:val="0"/>
              <w:autoSpaceDN w:val="0"/>
              <w:adjustRightInd w:val="0"/>
              <w:spacing w:after="0" w:line="320" w:lineRule="atLeast"/>
              <w:ind w:left="60" w:right="60"/>
              <w:rPr>
                <w:rFonts w:ascii="Times New Roman" w:hAnsi="Times New Roman" w:cs="Times New Roman"/>
                <w:sz w:val="18"/>
                <w:szCs w:val="18"/>
              </w:rPr>
            </w:pPr>
            <w:r w:rsidRPr="0028552E">
              <w:rPr>
                <w:rFonts w:ascii="Times New Roman" w:hAnsi="Times New Roman" w:cs="Times New Roman"/>
                <w:sz w:val="18"/>
                <w:szCs w:val="18"/>
              </w:rPr>
              <w:t>Total</w:t>
            </w:r>
          </w:p>
        </w:tc>
        <w:tc>
          <w:tcPr>
            <w:tcW w:w="1535" w:type="dxa"/>
            <w:shd w:val="clear" w:color="auto" w:fill="FFFFFF"/>
          </w:tcPr>
          <w:p w14:paraId="2844F038" w14:textId="77777777" w:rsidR="0028552E" w:rsidRPr="0028552E" w:rsidRDefault="0028552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28552E">
              <w:rPr>
                <w:rFonts w:ascii="Times New Roman" w:hAnsi="Times New Roman" w:cs="Times New Roman"/>
                <w:sz w:val="18"/>
                <w:szCs w:val="18"/>
              </w:rPr>
              <w:t>29.623</w:t>
            </w:r>
          </w:p>
        </w:tc>
        <w:tc>
          <w:tcPr>
            <w:tcW w:w="1071" w:type="dxa"/>
            <w:shd w:val="clear" w:color="auto" w:fill="FFFFFF"/>
          </w:tcPr>
          <w:p w14:paraId="77C06424" w14:textId="77777777" w:rsidR="0028552E" w:rsidRPr="0028552E" w:rsidRDefault="0028552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28552E">
              <w:rPr>
                <w:rFonts w:ascii="Times New Roman" w:hAnsi="Times New Roman" w:cs="Times New Roman"/>
                <w:sz w:val="18"/>
                <w:szCs w:val="18"/>
              </w:rPr>
              <w:t>34</w:t>
            </w:r>
          </w:p>
        </w:tc>
        <w:tc>
          <w:tcPr>
            <w:tcW w:w="1471" w:type="dxa"/>
            <w:shd w:val="clear" w:color="auto" w:fill="FFFFFF"/>
            <w:vAlign w:val="center"/>
          </w:tcPr>
          <w:p w14:paraId="2ACEA414" w14:textId="77777777" w:rsidR="0028552E" w:rsidRPr="0028552E" w:rsidRDefault="0028552E" w:rsidP="007B0092">
            <w:pPr>
              <w:autoSpaceDE w:val="0"/>
              <w:autoSpaceDN w:val="0"/>
              <w:adjustRightInd w:val="0"/>
              <w:spacing w:after="0" w:line="240" w:lineRule="auto"/>
              <w:rPr>
                <w:rFonts w:ascii="Times New Roman" w:hAnsi="Times New Roman" w:cs="Times New Roman"/>
                <w:sz w:val="24"/>
                <w:szCs w:val="24"/>
              </w:rPr>
            </w:pPr>
          </w:p>
        </w:tc>
        <w:tc>
          <w:tcPr>
            <w:tcW w:w="1071" w:type="dxa"/>
            <w:shd w:val="clear" w:color="auto" w:fill="FFFFFF"/>
            <w:vAlign w:val="center"/>
          </w:tcPr>
          <w:p w14:paraId="5479556D" w14:textId="77777777" w:rsidR="0028552E" w:rsidRPr="0028552E" w:rsidRDefault="0028552E" w:rsidP="007B0092">
            <w:pPr>
              <w:autoSpaceDE w:val="0"/>
              <w:autoSpaceDN w:val="0"/>
              <w:adjustRightInd w:val="0"/>
              <w:spacing w:after="0" w:line="240" w:lineRule="auto"/>
              <w:rPr>
                <w:rFonts w:ascii="Times New Roman" w:hAnsi="Times New Roman" w:cs="Times New Roman"/>
                <w:sz w:val="24"/>
                <w:szCs w:val="24"/>
              </w:rPr>
            </w:pPr>
          </w:p>
        </w:tc>
        <w:tc>
          <w:tcPr>
            <w:tcW w:w="1071" w:type="dxa"/>
            <w:shd w:val="clear" w:color="auto" w:fill="FFFFFF"/>
            <w:vAlign w:val="center"/>
          </w:tcPr>
          <w:p w14:paraId="4DCF1F59" w14:textId="77777777" w:rsidR="0028552E" w:rsidRPr="0028552E" w:rsidRDefault="0028552E" w:rsidP="007B0092">
            <w:pPr>
              <w:autoSpaceDE w:val="0"/>
              <w:autoSpaceDN w:val="0"/>
              <w:adjustRightInd w:val="0"/>
              <w:spacing w:after="0" w:line="240" w:lineRule="auto"/>
              <w:rPr>
                <w:rFonts w:ascii="Times New Roman" w:hAnsi="Times New Roman" w:cs="Times New Roman"/>
                <w:sz w:val="24"/>
                <w:szCs w:val="24"/>
              </w:rPr>
            </w:pPr>
          </w:p>
        </w:tc>
      </w:tr>
      <w:tr w:rsidR="0028552E" w:rsidRPr="0028552E" w14:paraId="7CB26623" w14:textId="77777777" w:rsidTr="0028552E">
        <w:trPr>
          <w:cantSplit/>
        </w:trPr>
        <w:tc>
          <w:tcPr>
            <w:tcW w:w="8329" w:type="dxa"/>
            <w:gridSpan w:val="7"/>
            <w:shd w:val="clear" w:color="auto" w:fill="FFFFFF"/>
          </w:tcPr>
          <w:p w14:paraId="78D7750D" w14:textId="77777777" w:rsidR="0028552E" w:rsidRPr="0028552E" w:rsidRDefault="0028552E" w:rsidP="007B0092">
            <w:pPr>
              <w:autoSpaceDE w:val="0"/>
              <w:autoSpaceDN w:val="0"/>
              <w:adjustRightInd w:val="0"/>
              <w:spacing w:after="0" w:line="320" w:lineRule="atLeast"/>
              <w:ind w:left="60" w:right="60"/>
              <w:rPr>
                <w:rFonts w:ascii="Times New Roman" w:hAnsi="Times New Roman" w:cs="Times New Roman"/>
                <w:sz w:val="18"/>
                <w:szCs w:val="18"/>
              </w:rPr>
            </w:pPr>
            <w:r w:rsidRPr="0028552E">
              <w:rPr>
                <w:rFonts w:ascii="Times New Roman" w:hAnsi="Times New Roman" w:cs="Times New Roman"/>
                <w:sz w:val="18"/>
                <w:szCs w:val="18"/>
              </w:rPr>
              <w:t>a. Dependent Variable: Nilai Perusahaan (Y)</w:t>
            </w:r>
          </w:p>
        </w:tc>
      </w:tr>
      <w:tr w:rsidR="0028552E" w:rsidRPr="0028552E" w14:paraId="59C14F05" w14:textId="77777777" w:rsidTr="0028552E">
        <w:trPr>
          <w:cantSplit/>
        </w:trPr>
        <w:tc>
          <w:tcPr>
            <w:tcW w:w="8329" w:type="dxa"/>
            <w:gridSpan w:val="7"/>
            <w:shd w:val="clear" w:color="auto" w:fill="FFFFFF"/>
          </w:tcPr>
          <w:p w14:paraId="630534A3" w14:textId="77777777" w:rsidR="0028552E" w:rsidRPr="0028552E" w:rsidRDefault="0028552E" w:rsidP="007B0092">
            <w:pPr>
              <w:autoSpaceDE w:val="0"/>
              <w:autoSpaceDN w:val="0"/>
              <w:adjustRightInd w:val="0"/>
              <w:spacing w:after="0" w:line="320" w:lineRule="atLeast"/>
              <w:ind w:left="60" w:right="60"/>
              <w:rPr>
                <w:rFonts w:ascii="Times New Roman" w:hAnsi="Times New Roman" w:cs="Times New Roman"/>
                <w:sz w:val="18"/>
                <w:szCs w:val="18"/>
              </w:rPr>
            </w:pPr>
            <w:r w:rsidRPr="0028552E">
              <w:rPr>
                <w:rFonts w:ascii="Times New Roman" w:hAnsi="Times New Roman" w:cs="Times New Roman"/>
                <w:sz w:val="18"/>
                <w:szCs w:val="18"/>
              </w:rPr>
              <w:t>b. Predictors: (Constant), Kebijakan Dividen (X3), Keputusan Pendanaan (X2), Keputusan Investasi (X1)</w:t>
            </w:r>
          </w:p>
        </w:tc>
      </w:tr>
    </w:tbl>
    <w:p w14:paraId="23C8D384" w14:textId="2F8A7BA1" w:rsidR="00DC3454" w:rsidRDefault="00DC3454" w:rsidP="00DC3454">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Olahan</w:t>
      </w:r>
      <w:proofErr w:type="spellEnd"/>
      <w:r>
        <w:rPr>
          <w:rFonts w:ascii="Times New Roman" w:hAnsi="Times New Roman" w:cs="Times New Roman"/>
          <w:sz w:val="24"/>
          <w:szCs w:val="24"/>
          <w:lang w:val="en-US"/>
        </w:rPr>
        <w:t xml:space="preserve"> Data SPSS 24, 202</w:t>
      </w:r>
      <w:r w:rsidR="0028552E">
        <w:rPr>
          <w:rFonts w:ascii="Times New Roman" w:hAnsi="Times New Roman" w:cs="Times New Roman"/>
          <w:sz w:val="24"/>
          <w:szCs w:val="24"/>
          <w:lang w:val="en-US"/>
        </w:rPr>
        <w:t>2</w:t>
      </w:r>
    </w:p>
    <w:p w14:paraId="6A672619" w14:textId="12E70643" w:rsidR="00DC3454" w:rsidRPr="004936C1" w:rsidRDefault="00DC3454" w:rsidP="00DC3454">
      <w:pPr>
        <w:spacing w:line="480" w:lineRule="auto"/>
        <w:ind w:firstLine="567"/>
        <w:jc w:val="both"/>
        <w:rPr>
          <w:rFonts w:ascii="Times New Roman" w:eastAsiaTheme="minorEastAsia" w:hAnsi="Times New Roman" w:cs="Times New Roman"/>
          <w:b/>
          <w:bCs/>
          <w:sz w:val="24"/>
          <w:szCs w:val="24"/>
          <w:lang w:val="en-US"/>
        </w:rPr>
      </w:pPr>
      <w:r>
        <w:rPr>
          <w:rFonts w:ascii="Times New Roman" w:hAnsi="Times New Roman" w:cs="Times New Roman"/>
          <w:sz w:val="24"/>
          <w:szCs w:val="24"/>
        </w:rPr>
        <w:lastRenderedPageBreak/>
        <w:tab/>
      </w:r>
      <w:r>
        <w:rPr>
          <w:rFonts w:ascii="Times New Roman" w:eastAsiaTheme="minorEastAsia" w:hAnsi="Times New Roman" w:cs="Times New Roman"/>
          <w:sz w:val="24"/>
          <w:szCs w:val="24"/>
        </w:rPr>
        <w:t xml:space="preserve">Menurut hasil uji </w:t>
      </w:r>
      <w:r w:rsidR="00F17E4B">
        <w:rPr>
          <w:rFonts w:ascii="Times New Roman" w:eastAsiaTheme="minorEastAsia" w:hAnsi="Times New Roman" w:cs="Times New Roman"/>
          <w:sz w:val="24"/>
          <w:szCs w:val="24"/>
          <w:lang w:val="en-US"/>
        </w:rPr>
        <w:t>f</w:t>
      </w:r>
      <w:r w:rsidRPr="00F37500">
        <w:rPr>
          <w:rFonts w:ascii="Times New Roman" w:eastAsiaTheme="minorEastAsia" w:hAnsi="Times New Roman" w:cs="Times New Roman"/>
          <w:sz w:val="24"/>
          <w:szCs w:val="24"/>
        </w:rPr>
        <w:t xml:space="preserve"> pada tabel di atas, Anda dapat </w:t>
      </w:r>
      <w:r w:rsidR="00C0270F">
        <w:rPr>
          <w:rFonts w:ascii="Times New Roman" w:eastAsiaTheme="minorEastAsia" w:hAnsi="Times New Roman" w:cs="Times New Roman"/>
          <w:sz w:val="24"/>
          <w:szCs w:val="24"/>
          <w:lang w:val="en-US"/>
        </w:rPr>
        <w:t>di</w:t>
      </w:r>
      <w:r w:rsidRPr="00F37500">
        <w:rPr>
          <w:rFonts w:ascii="Times New Roman" w:eastAsiaTheme="minorEastAsia" w:hAnsi="Times New Roman" w:cs="Times New Roman"/>
          <w:sz w:val="24"/>
          <w:szCs w:val="24"/>
        </w:rPr>
        <w:t xml:space="preserve">lihat bahwa </w:t>
      </w:r>
      <w:r w:rsidR="00F17E4B">
        <w:rPr>
          <w:rFonts w:ascii="Times New Roman" w:eastAsiaTheme="minorEastAsia" w:hAnsi="Times New Roman" w:cs="Times New Roman"/>
          <w:sz w:val="24"/>
          <w:szCs w:val="24"/>
          <w:lang w:val="en-US"/>
        </w:rPr>
        <w:t>f</w:t>
      </w:r>
      <w:r w:rsidR="00F17E4B" w:rsidRPr="00C0270F">
        <w:rPr>
          <w:rFonts w:ascii="Times New Roman" w:eastAsiaTheme="minorEastAsia" w:hAnsi="Times New Roman" w:cs="Times New Roman"/>
          <w:sz w:val="24"/>
          <w:szCs w:val="24"/>
          <w:vertAlign w:val="subscript"/>
          <w:lang w:val="en-US"/>
        </w:rPr>
        <w:t xml:space="preserve"> </w:t>
      </w:r>
      <w:r w:rsidR="00C0270F" w:rsidRPr="00C0270F">
        <w:rPr>
          <w:rFonts w:ascii="Times New Roman" w:eastAsiaTheme="minorEastAsia" w:hAnsi="Times New Roman" w:cs="Times New Roman"/>
          <w:sz w:val="24"/>
          <w:szCs w:val="24"/>
          <w:vertAlign w:val="subscript"/>
          <w:lang w:val="en-US"/>
        </w:rPr>
        <w:t>-</w:t>
      </w:r>
      <w:proofErr w:type="spellStart"/>
      <w:r w:rsidRPr="00C0270F">
        <w:rPr>
          <w:rFonts w:ascii="Times New Roman" w:eastAsiaTheme="minorEastAsia" w:hAnsi="Times New Roman" w:cs="Times New Roman"/>
          <w:sz w:val="24"/>
          <w:szCs w:val="24"/>
          <w:vertAlign w:val="subscript"/>
          <w:lang w:val="en-US"/>
        </w:rPr>
        <w:t>hitung</w:t>
      </w:r>
      <w:proofErr w:type="spellEnd"/>
      <w:r w:rsidRPr="00F37500">
        <w:rPr>
          <w:rFonts w:ascii="Times New Roman" w:eastAsiaTheme="minorEastAsia" w:hAnsi="Times New Roman" w:cs="Times New Roman"/>
          <w:sz w:val="24"/>
          <w:szCs w:val="24"/>
        </w:rPr>
        <w:t xml:space="preserve"> = </w:t>
      </w:r>
      <w:r w:rsidR="00C0270F">
        <w:rPr>
          <w:rFonts w:ascii="Times New Roman" w:eastAsiaTheme="minorEastAsia" w:hAnsi="Times New Roman" w:cs="Times New Roman"/>
          <w:sz w:val="24"/>
          <w:szCs w:val="24"/>
          <w:lang w:val="en-US"/>
        </w:rPr>
        <w:t>4.158</w:t>
      </w:r>
      <w:r w:rsidRPr="00F37500">
        <w:rPr>
          <w:rFonts w:ascii="Times New Roman" w:eastAsiaTheme="minorEastAsia" w:hAnsi="Times New Roman" w:cs="Times New Roman"/>
          <w:sz w:val="24"/>
          <w:szCs w:val="24"/>
        </w:rPr>
        <w:t xml:space="preserve"> dan </w:t>
      </w:r>
      <w:r w:rsidR="00F17E4B">
        <w:rPr>
          <w:rFonts w:ascii="Times New Roman" w:eastAsiaTheme="minorEastAsia" w:hAnsi="Times New Roman" w:cs="Times New Roman"/>
          <w:sz w:val="24"/>
          <w:szCs w:val="24"/>
          <w:lang w:val="en-US"/>
        </w:rPr>
        <w:t>f</w:t>
      </w:r>
      <w:r w:rsidR="00F17E4B" w:rsidRPr="00C0270F">
        <w:rPr>
          <w:rFonts w:ascii="Times New Roman" w:eastAsiaTheme="minorEastAsia" w:hAnsi="Times New Roman" w:cs="Times New Roman"/>
          <w:sz w:val="24"/>
          <w:szCs w:val="24"/>
          <w:vertAlign w:val="subscript"/>
          <w:lang w:val="en-US"/>
        </w:rPr>
        <w:t xml:space="preserve"> </w:t>
      </w:r>
      <w:r w:rsidR="00C0270F" w:rsidRPr="00C0270F">
        <w:rPr>
          <w:rFonts w:ascii="Times New Roman" w:eastAsiaTheme="minorEastAsia" w:hAnsi="Times New Roman" w:cs="Times New Roman"/>
          <w:sz w:val="24"/>
          <w:szCs w:val="24"/>
          <w:vertAlign w:val="subscript"/>
          <w:lang w:val="en-US"/>
        </w:rPr>
        <w:t>-</w:t>
      </w:r>
      <w:proofErr w:type="spellStart"/>
      <w:r w:rsidRPr="00C0270F">
        <w:rPr>
          <w:rFonts w:ascii="Times New Roman" w:eastAsiaTheme="minorEastAsia" w:hAnsi="Times New Roman" w:cs="Times New Roman"/>
          <w:sz w:val="24"/>
          <w:szCs w:val="24"/>
          <w:vertAlign w:val="subscript"/>
          <w:lang w:val="en-US"/>
        </w:rPr>
        <w:t>tabel</w:t>
      </w:r>
      <w:proofErr w:type="spellEnd"/>
      <w:r w:rsidRPr="00F37500">
        <w:rPr>
          <w:rFonts w:ascii="Times New Roman" w:eastAsiaTheme="minorEastAsia" w:hAnsi="Times New Roman" w:cs="Times New Roman"/>
          <w:sz w:val="24"/>
          <w:szCs w:val="24"/>
        </w:rPr>
        <w:t xml:space="preserve"> = </w:t>
      </w:r>
      <w:r w:rsidR="006B005D">
        <w:rPr>
          <w:rFonts w:ascii="Times New Roman" w:eastAsiaTheme="minorEastAsia" w:hAnsi="Times New Roman" w:cs="Times New Roman"/>
          <w:sz w:val="24"/>
          <w:szCs w:val="24"/>
          <w:lang w:val="en-US"/>
        </w:rPr>
        <w:t>2.90</w:t>
      </w:r>
      <w:r w:rsidRPr="00F37500">
        <w:rPr>
          <w:rFonts w:ascii="Times New Roman" w:eastAsiaTheme="minorEastAsia" w:hAnsi="Times New Roman" w:cs="Times New Roman"/>
          <w:sz w:val="24"/>
          <w:szCs w:val="24"/>
        </w:rPr>
        <w:t xml:space="preserve"> karena </w:t>
      </w:r>
      <w:r w:rsidR="00F17E4B">
        <w:rPr>
          <w:rFonts w:ascii="Times New Roman" w:eastAsiaTheme="minorEastAsia" w:hAnsi="Times New Roman" w:cs="Times New Roman"/>
          <w:sz w:val="24"/>
          <w:szCs w:val="24"/>
          <w:lang w:val="en-US"/>
        </w:rPr>
        <w:t>f</w:t>
      </w:r>
      <w:r w:rsidR="00F17E4B" w:rsidRPr="006B005D">
        <w:rPr>
          <w:rFonts w:ascii="Times New Roman" w:eastAsiaTheme="minorEastAsia" w:hAnsi="Times New Roman" w:cs="Times New Roman"/>
          <w:sz w:val="24"/>
          <w:szCs w:val="24"/>
          <w:vertAlign w:val="subscript"/>
          <w:lang w:val="en-US"/>
        </w:rPr>
        <w:t xml:space="preserve"> </w:t>
      </w:r>
      <w:r w:rsidR="006B005D" w:rsidRPr="006B005D">
        <w:rPr>
          <w:rFonts w:ascii="Times New Roman" w:eastAsiaTheme="minorEastAsia" w:hAnsi="Times New Roman" w:cs="Times New Roman"/>
          <w:sz w:val="24"/>
          <w:szCs w:val="24"/>
          <w:vertAlign w:val="subscript"/>
          <w:lang w:val="en-US"/>
        </w:rPr>
        <w:t>-</w:t>
      </w:r>
      <w:proofErr w:type="spellStart"/>
      <w:r w:rsidRPr="006B005D">
        <w:rPr>
          <w:rFonts w:ascii="Times New Roman" w:eastAsiaTheme="minorEastAsia" w:hAnsi="Times New Roman" w:cs="Times New Roman"/>
          <w:sz w:val="24"/>
          <w:szCs w:val="24"/>
          <w:vertAlign w:val="subscript"/>
          <w:lang w:val="en-US"/>
        </w:rPr>
        <w:t>hitung</w:t>
      </w:r>
      <w:proofErr w:type="spellEnd"/>
      <w:r w:rsidRPr="00F37500">
        <w:rPr>
          <w:rFonts w:ascii="Times New Roman" w:eastAsiaTheme="minorEastAsia" w:hAnsi="Times New Roman" w:cs="Times New Roman"/>
          <w:sz w:val="24"/>
          <w:szCs w:val="24"/>
        </w:rPr>
        <w:t xml:space="preserve"> = </w:t>
      </w:r>
      <w:r w:rsidR="006B005D">
        <w:rPr>
          <w:rFonts w:ascii="Times New Roman" w:eastAsiaTheme="minorEastAsia" w:hAnsi="Times New Roman" w:cs="Times New Roman"/>
          <w:sz w:val="24"/>
          <w:szCs w:val="24"/>
          <w:lang w:val="en-US"/>
        </w:rPr>
        <w:t>4.158</w:t>
      </w:r>
      <w:r w:rsidR="006B005D" w:rsidRPr="00F37500">
        <w:rPr>
          <w:rFonts w:ascii="Times New Roman" w:eastAsiaTheme="minorEastAsia" w:hAnsi="Times New Roman" w:cs="Times New Roman"/>
          <w:sz w:val="24"/>
          <w:szCs w:val="24"/>
        </w:rPr>
        <w:t xml:space="preserve"> </w:t>
      </w:r>
      <w:r w:rsidRPr="00F37500">
        <w:rPr>
          <w:rFonts w:ascii="Times New Roman" w:eastAsiaTheme="minorEastAsia" w:hAnsi="Times New Roman" w:cs="Times New Roman"/>
          <w:sz w:val="24"/>
          <w:szCs w:val="24"/>
        </w:rPr>
        <w:t xml:space="preserve">&gt; </w:t>
      </w:r>
      <w:r w:rsidR="00F17E4B">
        <w:rPr>
          <w:rFonts w:ascii="Times New Roman" w:eastAsiaTheme="minorEastAsia" w:hAnsi="Times New Roman" w:cs="Times New Roman"/>
          <w:sz w:val="24"/>
          <w:szCs w:val="24"/>
          <w:lang w:val="en-US"/>
        </w:rPr>
        <w:t>f</w:t>
      </w:r>
      <w:r w:rsidR="00F17E4B" w:rsidRPr="006B005D">
        <w:rPr>
          <w:rFonts w:ascii="Times New Roman" w:eastAsiaTheme="minorEastAsia" w:hAnsi="Times New Roman" w:cs="Times New Roman"/>
          <w:sz w:val="24"/>
          <w:szCs w:val="24"/>
          <w:vertAlign w:val="subscript"/>
          <w:lang w:val="en-US"/>
        </w:rPr>
        <w:t xml:space="preserve"> </w:t>
      </w:r>
      <w:r w:rsidR="006B005D" w:rsidRPr="006B005D">
        <w:rPr>
          <w:rFonts w:ascii="Times New Roman" w:eastAsiaTheme="minorEastAsia" w:hAnsi="Times New Roman" w:cs="Times New Roman"/>
          <w:sz w:val="24"/>
          <w:szCs w:val="24"/>
          <w:vertAlign w:val="subscript"/>
          <w:lang w:val="en-US"/>
        </w:rPr>
        <w:t>-</w:t>
      </w:r>
      <w:r w:rsidRPr="006B005D">
        <w:rPr>
          <w:rFonts w:ascii="Times New Roman" w:eastAsiaTheme="minorEastAsia" w:hAnsi="Times New Roman" w:cs="Times New Roman"/>
          <w:sz w:val="24"/>
          <w:szCs w:val="24"/>
          <w:vertAlign w:val="subscript"/>
        </w:rPr>
        <w:t>tab</w:t>
      </w:r>
      <w:r w:rsidRPr="006B005D">
        <w:rPr>
          <w:rFonts w:ascii="Times New Roman" w:eastAsiaTheme="minorEastAsia" w:hAnsi="Times New Roman" w:cs="Times New Roman"/>
          <w:sz w:val="24"/>
          <w:szCs w:val="24"/>
          <w:vertAlign w:val="subscript"/>
          <w:lang w:val="en-US"/>
        </w:rPr>
        <w:t>e</w:t>
      </w:r>
      <w:r w:rsidRPr="006B005D">
        <w:rPr>
          <w:rFonts w:ascii="Times New Roman" w:eastAsiaTheme="minorEastAsia" w:hAnsi="Times New Roman" w:cs="Times New Roman"/>
          <w:sz w:val="24"/>
          <w:szCs w:val="24"/>
          <w:vertAlign w:val="subscript"/>
        </w:rPr>
        <w:t>l</w:t>
      </w:r>
      <w:r>
        <w:rPr>
          <w:rFonts w:ascii="Times New Roman" w:eastAsiaTheme="minorEastAsia" w:hAnsi="Times New Roman" w:cs="Times New Roman"/>
          <w:sz w:val="24"/>
          <w:szCs w:val="24"/>
        </w:rPr>
        <w:t xml:space="preserve"> </w:t>
      </w:r>
      <w:r w:rsidRPr="00F37500">
        <w:rPr>
          <w:rFonts w:ascii="Times New Roman" w:eastAsiaTheme="minorEastAsia" w:hAnsi="Times New Roman" w:cs="Times New Roman"/>
          <w:sz w:val="24"/>
          <w:szCs w:val="24"/>
        </w:rPr>
        <w:t xml:space="preserve">= </w:t>
      </w:r>
      <w:r w:rsidR="006B005D">
        <w:rPr>
          <w:rFonts w:ascii="Times New Roman" w:eastAsiaTheme="minorEastAsia" w:hAnsi="Times New Roman" w:cs="Times New Roman"/>
          <w:sz w:val="24"/>
          <w:szCs w:val="24"/>
          <w:lang w:val="en-US"/>
        </w:rPr>
        <w:t>2.90</w:t>
      </w:r>
      <w:r w:rsidRPr="00F37500">
        <w:rPr>
          <w:rFonts w:ascii="Times New Roman" w:eastAsiaTheme="minorEastAsia" w:hAnsi="Times New Roman" w:cs="Times New Roman"/>
          <w:sz w:val="24"/>
          <w:szCs w:val="24"/>
        </w:rPr>
        <w:t xml:space="preserve"> dan nilai signifikan (sig) 0.0</w:t>
      </w:r>
      <w:r w:rsidR="006B005D">
        <w:rPr>
          <w:rFonts w:ascii="Times New Roman" w:eastAsiaTheme="minorEastAsia" w:hAnsi="Times New Roman" w:cs="Times New Roman"/>
          <w:sz w:val="24"/>
          <w:szCs w:val="24"/>
          <w:lang w:val="en-US"/>
        </w:rPr>
        <w:t xml:space="preserve">14 </w:t>
      </w:r>
      <w:r w:rsidRPr="00F37500">
        <w:rPr>
          <w:rFonts w:ascii="Times New Roman" w:eastAsiaTheme="minorEastAsia" w:hAnsi="Times New Roman" w:cs="Times New Roman"/>
          <w:sz w:val="24"/>
          <w:szCs w:val="24"/>
        </w:rPr>
        <w:t xml:space="preserve">lebih kecil dari α = 0,05. Hasil ini membuktikan bahwa </w:t>
      </w:r>
      <w:r w:rsidR="006B005D">
        <w:rPr>
          <w:rFonts w:ascii="Times New Roman" w:eastAsiaTheme="minorEastAsia" w:hAnsi="Times New Roman" w:cs="Times New Roman"/>
          <w:sz w:val="24"/>
          <w:szCs w:val="24"/>
          <w:lang w:val="en-US"/>
        </w:rPr>
        <w:t xml:space="preserve">Keputusan </w:t>
      </w:r>
      <w:proofErr w:type="spellStart"/>
      <w:r w:rsidR="006B005D">
        <w:rPr>
          <w:rFonts w:ascii="Times New Roman" w:eastAsiaTheme="minorEastAsia" w:hAnsi="Times New Roman" w:cs="Times New Roman"/>
          <w:sz w:val="24"/>
          <w:szCs w:val="24"/>
          <w:lang w:val="en-US"/>
        </w:rPr>
        <w:t>Investasi</w:t>
      </w:r>
      <w:proofErr w:type="spellEnd"/>
      <w:r w:rsidR="006B005D">
        <w:rPr>
          <w:rFonts w:ascii="Times New Roman" w:eastAsiaTheme="minorEastAsia" w:hAnsi="Times New Roman" w:cs="Times New Roman"/>
          <w:sz w:val="24"/>
          <w:szCs w:val="24"/>
          <w:lang w:val="en-US"/>
        </w:rPr>
        <w:t xml:space="preserve"> (X1), Keputusan </w:t>
      </w:r>
      <w:proofErr w:type="spellStart"/>
      <w:r w:rsidR="006B005D">
        <w:rPr>
          <w:rFonts w:ascii="Times New Roman" w:eastAsiaTheme="minorEastAsia" w:hAnsi="Times New Roman" w:cs="Times New Roman"/>
          <w:sz w:val="24"/>
          <w:szCs w:val="24"/>
          <w:lang w:val="en-US"/>
        </w:rPr>
        <w:t>Pendanaan</w:t>
      </w:r>
      <w:proofErr w:type="spellEnd"/>
      <w:r w:rsidR="006B005D">
        <w:rPr>
          <w:rFonts w:ascii="Times New Roman" w:eastAsiaTheme="minorEastAsia" w:hAnsi="Times New Roman" w:cs="Times New Roman"/>
          <w:sz w:val="24"/>
          <w:szCs w:val="24"/>
          <w:lang w:val="en-US"/>
        </w:rPr>
        <w:t xml:space="preserve"> (X2), dan </w:t>
      </w:r>
      <w:proofErr w:type="spellStart"/>
      <w:r w:rsidR="006B005D">
        <w:rPr>
          <w:rFonts w:ascii="Times New Roman" w:eastAsiaTheme="minorEastAsia" w:hAnsi="Times New Roman" w:cs="Times New Roman"/>
          <w:sz w:val="24"/>
          <w:szCs w:val="24"/>
          <w:lang w:val="en-US"/>
        </w:rPr>
        <w:t>Kebijakan</w:t>
      </w:r>
      <w:proofErr w:type="spellEnd"/>
      <w:r w:rsidR="006B005D">
        <w:rPr>
          <w:rFonts w:ascii="Times New Roman" w:eastAsiaTheme="minorEastAsia" w:hAnsi="Times New Roman" w:cs="Times New Roman"/>
          <w:sz w:val="24"/>
          <w:szCs w:val="24"/>
          <w:lang w:val="en-US"/>
        </w:rPr>
        <w:t xml:space="preserve"> </w:t>
      </w:r>
      <w:proofErr w:type="spellStart"/>
      <w:r w:rsidR="006B005D">
        <w:rPr>
          <w:rFonts w:ascii="Times New Roman" w:eastAsiaTheme="minorEastAsia" w:hAnsi="Times New Roman" w:cs="Times New Roman"/>
          <w:sz w:val="24"/>
          <w:szCs w:val="24"/>
          <w:lang w:val="en-US"/>
        </w:rPr>
        <w:t>Dividen</w:t>
      </w:r>
      <w:proofErr w:type="spellEnd"/>
      <w:r w:rsidR="006B005D">
        <w:rPr>
          <w:rFonts w:ascii="Times New Roman" w:eastAsiaTheme="minorEastAsia" w:hAnsi="Times New Roman" w:cs="Times New Roman"/>
          <w:sz w:val="24"/>
          <w:szCs w:val="24"/>
          <w:lang w:val="en-US"/>
        </w:rPr>
        <w:t xml:space="preserve"> (X3) </w:t>
      </w:r>
      <w:proofErr w:type="spellStart"/>
      <w:r>
        <w:rPr>
          <w:rFonts w:ascii="Times New Roman" w:eastAsiaTheme="minorEastAsia" w:hAnsi="Times New Roman" w:cs="Times New Roman"/>
          <w:sz w:val="24"/>
          <w:szCs w:val="24"/>
          <w:lang w:val="en-US"/>
        </w:rPr>
        <w:t>secara</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simultan</w:t>
      </w:r>
      <w:proofErr w:type="spellEnd"/>
      <w:r w:rsidRPr="00F37500">
        <w:rPr>
          <w:rFonts w:ascii="Times New Roman" w:eastAsiaTheme="minorEastAsia" w:hAnsi="Times New Roman" w:cs="Times New Roman"/>
          <w:sz w:val="24"/>
          <w:szCs w:val="24"/>
        </w:rPr>
        <w:t xml:space="preserve"> memiliki </w:t>
      </w:r>
      <w:proofErr w:type="spellStart"/>
      <w:r>
        <w:rPr>
          <w:rFonts w:ascii="Times New Roman" w:eastAsiaTheme="minorEastAsia" w:hAnsi="Times New Roman" w:cs="Times New Roman"/>
          <w:sz w:val="24"/>
          <w:szCs w:val="24"/>
          <w:lang w:val="en-US"/>
        </w:rPr>
        <w:t>pengaruh</w:t>
      </w:r>
      <w:proofErr w:type="spellEnd"/>
      <w:r w:rsidR="006B005D">
        <w:rPr>
          <w:rFonts w:ascii="Times New Roman" w:eastAsiaTheme="minorEastAsia" w:hAnsi="Times New Roman" w:cs="Times New Roman"/>
          <w:sz w:val="24"/>
          <w:szCs w:val="24"/>
          <w:lang w:val="en-US"/>
        </w:rPr>
        <w:t xml:space="preserve"> yang</w:t>
      </w:r>
      <w:r w:rsidRPr="00F37500">
        <w:rPr>
          <w:rFonts w:ascii="Times New Roman" w:eastAsiaTheme="minorEastAsia" w:hAnsi="Times New Roman" w:cs="Times New Roman"/>
          <w:sz w:val="24"/>
          <w:szCs w:val="24"/>
        </w:rPr>
        <w:t xml:space="preserve"> signifikan </w:t>
      </w:r>
      <w:proofErr w:type="spellStart"/>
      <w:r>
        <w:rPr>
          <w:rFonts w:ascii="Times New Roman" w:eastAsiaTheme="minorEastAsia" w:hAnsi="Times New Roman" w:cs="Times New Roman"/>
          <w:sz w:val="24"/>
          <w:szCs w:val="24"/>
          <w:lang w:val="en-US"/>
        </w:rPr>
        <w:t>terhadap</w:t>
      </w:r>
      <w:proofErr w:type="spellEnd"/>
      <w:r w:rsidRPr="00F37500">
        <w:rPr>
          <w:rFonts w:ascii="Times New Roman" w:eastAsiaTheme="minorEastAsia" w:hAnsi="Times New Roman" w:cs="Times New Roman"/>
          <w:sz w:val="24"/>
          <w:szCs w:val="24"/>
        </w:rPr>
        <w:t xml:space="preserve"> </w:t>
      </w:r>
      <w:r w:rsidR="006B005D">
        <w:rPr>
          <w:rFonts w:ascii="Times New Roman" w:eastAsiaTheme="minorEastAsia" w:hAnsi="Times New Roman" w:cs="Times New Roman"/>
          <w:sz w:val="24"/>
          <w:szCs w:val="24"/>
          <w:lang w:val="en-US"/>
        </w:rPr>
        <w:t>Nilai Perusahaan</w:t>
      </w:r>
      <w:r w:rsidRPr="00F37500">
        <w:rPr>
          <w:rFonts w:ascii="Times New Roman" w:eastAsiaTheme="minorEastAsia" w:hAnsi="Times New Roman" w:cs="Times New Roman"/>
          <w:sz w:val="24"/>
          <w:szCs w:val="24"/>
        </w:rPr>
        <w:t xml:space="preserve"> </w:t>
      </w:r>
      <w:proofErr w:type="spellStart"/>
      <w:r w:rsidR="006B005D">
        <w:rPr>
          <w:rFonts w:ascii="Times New Roman" w:eastAsiaTheme="minorEastAsia" w:hAnsi="Times New Roman" w:cs="Times New Roman"/>
          <w:sz w:val="24"/>
          <w:szCs w:val="24"/>
          <w:lang w:val="en-US"/>
        </w:rPr>
        <w:t>Pertambangan</w:t>
      </w:r>
      <w:proofErr w:type="spellEnd"/>
      <w:r w:rsidR="006B005D">
        <w:rPr>
          <w:rFonts w:ascii="Times New Roman" w:eastAsiaTheme="minorEastAsia" w:hAnsi="Times New Roman" w:cs="Times New Roman"/>
          <w:sz w:val="24"/>
          <w:szCs w:val="24"/>
          <w:lang w:val="en-US"/>
        </w:rPr>
        <w:t xml:space="preserve"> Batu Bara</w:t>
      </w:r>
      <w:r w:rsidR="000417A5">
        <w:rPr>
          <w:rFonts w:ascii="Times New Roman" w:eastAsiaTheme="minorEastAsia" w:hAnsi="Times New Roman" w:cs="Times New Roman"/>
          <w:sz w:val="24"/>
          <w:szCs w:val="24"/>
          <w:lang w:val="en-US"/>
        </w:rPr>
        <w:t xml:space="preserve"> yang </w:t>
      </w:r>
      <w:proofErr w:type="spellStart"/>
      <w:r w:rsidR="000417A5">
        <w:rPr>
          <w:rFonts w:ascii="Times New Roman" w:eastAsiaTheme="minorEastAsia" w:hAnsi="Times New Roman" w:cs="Times New Roman"/>
          <w:sz w:val="24"/>
          <w:szCs w:val="24"/>
          <w:lang w:val="en-US"/>
        </w:rPr>
        <w:t>terdaftar</w:t>
      </w:r>
      <w:proofErr w:type="spellEnd"/>
      <w:r w:rsidR="000417A5">
        <w:rPr>
          <w:rFonts w:ascii="Times New Roman" w:eastAsiaTheme="minorEastAsia" w:hAnsi="Times New Roman" w:cs="Times New Roman"/>
          <w:sz w:val="24"/>
          <w:szCs w:val="24"/>
          <w:lang w:val="en-US"/>
        </w:rPr>
        <w:t xml:space="preserve"> di Bursa </w:t>
      </w:r>
      <w:proofErr w:type="spellStart"/>
      <w:r w:rsidR="000417A5">
        <w:rPr>
          <w:rFonts w:ascii="Times New Roman" w:eastAsiaTheme="minorEastAsia" w:hAnsi="Times New Roman" w:cs="Times New Roman"/>
          <w:sz w:val="24"/>
          <w:szCs w:val="24"/>
          <w:lang w:val="en-US"/>
        </w:rPr>
        <w:t>Efek</w:t>
      </w:r>
      <w:proofErr w:type="spellEnd"/>
      <w:r w:rsidR="000417A5">
        <w:rPr>
          <w:rFonts w:ascii="Times New Roman" w:eastAsiaTheme="minorEastAsia" w:hAnsi="Times New Roman" w:cs="Times New Roman"/>
          <w:sz w:val="24"/>
          <w:szCs w:val="24"/>
          <w:lang w:val="en-US"/>
        </w:rPr>
        <w:t xml:space="preserve"> Indonesia</w:t>
      </w:r>
      <w:r w:rsidRPr="00D8366B">
        <w:rPr>
          <w:rFonts w:ascii="Times New Roman" w:eastAsiaTheme="minorEastAsia" w:hAnsi="Times New Roman" w:cs="Times New Roman"/>
          <w:sz w:val="24"/>
          <w:szCs w:val="24"/>
        </w:rPr>
        <w:t>.</w:t>
      </w:r>
      <w:r w:rsidR="000417A5">
        <w:rPr>
          <w:rFonts w:ascii="Times New Roman" w:eastAsiaTheme="minorEastAsia" w:hAnsi="Times New Roman" w:cs="Times New Roman"/>
          <w:sz w:val="24"/>
          <w:szCs w:val="24"/>
          <w:lang w:val="en-US"/>
        </w:rPr>
        <w:t xml:space="preserve"> Jadi </w:t>
      </w:r>
      <w:proofErr w:type="spellStart"/>
      <w:r w:rsidR="000417A5">
        <w:rPr>
          <w:rFonts w:ascii="Times New Roman" w:eastAsiaTheme="minorEastAsia" w:hAnsi="Times New Roman" w:cs="Times New Roman"/>
          <w:sz w:val="24"/>
          <w:szCs w:val="24"/>
          <w:lang w:val="en-US"/>
        </w:rPr>
        <w:t>hipotesis</w:t>
      </w:r>
      <w:proofErr w:type="spellEnd"/>
      <w:r w:rsidR="000417A5">
        <w:rPr>
          <w:rFonts w:ascii="Times New Roman" w:eastAsiaTheme="minorEastAsia" w:hAnsi="Times New Roman" w:cs="Times New Roman"/>
          <w:sz w:val="24"/>
          <w:szCs w:val="24"/>
          <w:lang w:val="en-US"/>
        </w:rPr>
        <w:t xml:space="preserve"> yang </w:t>
      </w:r>
      <w:proofErr w:type="spellStart"/>
      <w:r w:rsidR="000417A5">
        <w:rPr>
          <w:rFonts w:ascii="Times New Roman" w:eastAsiaTheme="minorEastAsia" w:hAnsi="Times New Roman" w:cs="Times New Roman"/>
          <w:sz w:val="24"/>
          <w:szCs w:val="24"/>
          <w:lang w:val="en-US"/>
        </w:rPr>
        <w:t>menyatakan</w:t>
      </w:r>
      <w:proofErr w:type="spellEnd"/>
      <w:r w:rsidR="000417A5">
        <w:rPr>
          <w:rFonts w:ascii="Times New Roman" w:eastAsiaTheme="minorEastAsia" w:hAnsi="Times New Roman" w:cs="Times New Roman"/>
          <w:sz w:val="24"/>
          <w:szCs w:val="24"/>
          <w:lang w:val="en-US"/>
        </w:rPr>
        <w:t xml:space="preserve"> </w:t>
      </w:r>
      <w:proofErr w:type="spellStart"/>
      <w:r w:rsidR="000417A5">
        <w:rPr>
          <w:rFonts w:ascii="Times New Roman" w:eastAsiaTheme="minorEastAsia" w:hAnsi="Times New Roman" w:cs="Times New Roman"/>
          <w:sz w:val="24"/>
          <w:szCs w:val="24"/>
          <w:lang w:val="en-US"/>
        </w:rPr>
        <w:t>bahwa</w:t>
      </w:r>
      <w:proofErr w:type="spellEnd"/>
      <w:r w:rsidR="000417A5">
        <w:rPr>
          <w:rFonts w:ascii="Times New Roman" w:eastAsiaTheme="minorEastAsia" w:hAnsi="Times New Roman" w:cs="Times New Roman"/>
          <w:sz w:val="24"/>
          <w:szCs w:val="24"/>
          <w:lang w:val="en-US"/>
        </w:rPr>
        <w:t xml:space="preserve"> </w:t>
      </w:r>
      <w:r w:rsidR="000417A5" w:rsidRPr="00BD040D">
        <w:rPr>
          <w:rFonts w:ascii="Times New Roman" w:hAnsi="Times New Roman" w:cs="Times New Roman"/>
          <w:iCs/>
          <w:sz w:val="24"/>
          <w:szCs w:val="24"/>
          <w:lang w:val="en-US"/>
        </w:rPr>
        <w:t xml:space="preserve">Keputusan </w:t>
      </w:r>
      <w:proofErr w:type="spellStart"/>
      <w:r w:rsidR="000417A5" w:rsidRPr="00BD040D">
        <w:rPr>
          <w:rFonts w:ascii="Times New Roman" w:hAnsi="Times New Roman" w:cs="Times New Roman"/>
          <w:iCs/>
          <w:sz w:val="24"/>
          <w:szCs w:val="24"/>
          <w:lang w:val="en-US"/>
        </w:rPr>
        <w:t>Investasi</w:t>
      </w:r>
      <w:proofErr w:type="spellEnd"/>
      <w:r w:rsidR="000417A5" w:rsidRPr="00BD040D">
        <w:rPr>
          <w:rFonts w:ascii="Times New Roman" w:hAnsi="Times New Roman" w:cs="Times New Roman"/>
          <w:iCs/>
          <w:sz w:val="24"/>
          <w:szCs w:val="24"/>
          <w:lang w:val="en-US"/>
        </w:rPr>
        <w:t xml:space="preserve">, Keputusan </w:t>
      </w:r>
      <w:proofErr w:type="spellStart"/>
      <w:r w:rsidR="000417A5" w:rsidRPr="00BD040D">
        <w:rPr>
          <w:rFonts w:ascii="Times New Roman" w:hAnsi="Times New Roman" w:cs="Times New Roman"/>
          <w:iCs/>
          <w:sz w:val="24"/>
          <w:szCs w:val="24"/>
          <w:lang w:val="en-US"/>
        </w:rPr>
        <w:t>Pendanaan</w:t>
      </w:r>
      <w:proofErr w:type="spellEnd"/>
      <w:r w:rsidR="000417A5" w:rsidRPr="00BD040D">
        <w:rPr>
          <w:rFonts w:ascii="Times New Roman" w:hAnsi="Times New Roman" w:cs="Times New Roman"/>
          <w:sz w:val="24"/>
          <w:szCs w:val="24"/>
        </w:rPr>
        <w:t xml:space="preserve"> dan </w:t>
      </w:r>
      <w:proofErr w:type="spellStart"/>
      <w:r w:rsidR="000417A5" w:rsidRPr="00BD040D">
        <w:rPr>
          <w:rFonts w:ascii="Times New Roman" w:hAnsi="Times New Roman" w:cs="Times New Roman"/>
          <w:sz w:val="24"/>
          <w:szCs w:val="24"/>
          <w:lang w:val="en-US"/>
        </w:rPr>
        <w:t>Kebijakan</w:t>
      </w:r>
      <w:proofErr w:type="spellEnd"/>
      <w:r w:rsidR="000417A5" w:rsidRPr="00BD040D">
        <w:rPr>
          <w:rFonts w:ascii="Times New Roman" w:hAnsi="Times New Roman" w:cs="Times New Roman"/>
          <w:sz w:val="24"/>
          <w:szCs w:val="24"/>
          <w:lang w:val="en-US"/>
        </w:rPr>
        <w:t xml:space="preserve"> </w:t>
      </w:r>
      <w:proofErr w:type="spellStart"/>
      <w:r w:rsidR="000417A5" w:rsidRPr="00BD040D">
        <w:rPr>
          <w:rFonts w:ascii="Times New Roman" w:hAnsi="Times New Roman" w:cs="Times New Roman"/>
          <w:sz w:val="24"/>
          <w:szCs w:val="24"/>
          <w:lang w:val="en-US"/>
        </w:rPr>
        <w:t>Dividen</w:t>
      </w:r>
      <w:proofErr w:type="spellEnd"/>
      <w:r w:rsidR="000417A5" w:rsidRPr="00BD040D">
        <w:rPr>
          <w:rFonts w:ascii="Times New Roman" w:hAnsi="Times New Roman" w:cs="Times New Roman"/>
          <w:sz w:val="24"/>
          <w:szCs w:val="24"/>
        </w:rPr>
        <w:t xml:space="preserve"> secara simultan </w:t>
      </w:r>
      <w:proofErr w:type="spellStart"/>
      <w:r w:rsidR="000417A5">
        <w:rPr>
          <w:rFonts w:ascii="Times New Roman" w:hAnsi="Times New Roman" w:cs="Times New Roman"/>
          <w:sz w:val="24"/>
          <w:szCs w:val="24"/>
          <w:lang w:val="en-US"/>
        </w:rPr>
        <w:t>tidak</w:t>
      </w:r>
      <w:proofErr w:type="spellEnd"/>
      <w:r w:rsidR="000417A5">
        <w:rPr>
          <w:rFonts w:ascii="Times New Roman" w:hAnsi="Times New Roman" w:cs="Times New Roman"/>
          <w:sz w:val="24"/>
          <w:szCs w:val="24"/>
          <w:lang w:val="en-US"/>
        </w:rPr>
        <w:t xml:space="preserve"> </w:t>
      </w:r>
      <w:r w:rsidR="000417A5" w:rsidRPr="00BD040D">
        <w:rPr>
          <w:rFonts w:ascii="Times New Roman" w:hAnsi="Times New Roman" w:cs="Times New Roman"/>
          <w:sz w:val="24"/>
          <w:szCs w:val="24"/>
        </w:rPr>
        <w:t>berpengaruh</w:t>
      </w:r>
      <w:r w:rsidR="000417A5" w:rsidRPr="00BD040D">
        <w:rPr>
          <w:rFonts w:ascii="Times New Roman" w:hAnsi="Times New Roman" w:cs="Times New Roman"/>
          <w:sz w:val="24"/>
          <w:szCs w:val="24"/>
          <w:lang w:val="en-US"/>
        </w:rPr>
        <w:t xml:space="preserve"> </w:t>
      </w:r>
      <w:r w:rsidR="000417A5" w:rsidRPr="00BD040D">
        <w:rPr>
          <w:rFonts w:ascii="Times New Roman" w:hAnsi="Times New Roman" w:cs="Times New Roman"/>
          <w:sz w:val="24"/>
          <w:szCs w:val="24"/>
        </w:rPr>
        <w:t>signifikan terhadap</w:t>
      </w:r>
      <w:r w:rsidR="000417A5" w:rsidRPr="00BD040D">
        <w:rPr>
          <w:rFonts w:ascii="Times New Roman" w:hAnsi="Times New Roman" w:cs="Times New Roman"/>
          <w:sz w:val="24"/>
          <w:szCs w:val="24"/>
          <w:lang w:val="en-US"/>
        </w:rPr>
        <w:t xml:space="preserve"> </w:t>
      </w:r>
      <w:r w:rsidR="000417A5" w:rsidRPr="00BD040D">
        <w:rPr>
          <w:rFonts w:ascii="Times New Roman" w:hAnsi="Times New Roman" w:cs="Times New Roman"/>
          <w:iCs/>
          <w:sz w:val="24"/>
          <w:szCs w:val="24"/>
          <w:lang w:val="en-US"/>
        </w:rPr>
        <w:t>Nilai Perusahaan</w:t>
      </w:r>
      <w:r w:rsidR="000417A5" w:rsidRPr="00BD040D">
        <w:rPr>
          <w:rFonts w:ascii="Times New Roman" w:hAnsi="Times New Roman" w:cs="Times New Roman"/>
          <w:sz w:val="24"/>
          <w:szCs w:val="24"/>
        </w:rPr>
        <w:t xml:space="preserve"> </w:t>
      </w:r>
      <w:proofErr w:type="spellStart"/>
      <w:r w:rsidR="000417A5">
        <w:rPr>
          <w:rFonts w:ascii="Times New Roman" w:hAnsi="Times New Roman" w:cs="Times New Roman"/>
          <w:sz w:val="24"/>
          <w:szCs w:val="24"/>
          <w:lang w:val="en-US"/>
        </w:rPr>
        <w:t>Pertambangan</w:t>
      </w:r>
      <w:proofErr w:type="spellEnd"/>
      <w:r w:rsidR="000417A5">
        <w:rPr>
          <w:rFonts w:ascii="Times New Roman" w:hAnsi="Times New Roman" w:cs="Times New Roman"/>
          <w:sz w:val="24"/>
          <w:szCs w:val="24"/>
          <w:lang w:val="en-US"/>
        </w:rPr>
        <w:t xml:space="preserve"> Batu Bara</w:t>
      </w:r>
      <w:r w:rsidR="000417A5" w:rsidRPr="00BD040D">
        <w:rPr>
          <w:rFonts w:ascii="Times New Roman" w:hAnsi="Times New Roman" w:cs="Times New Roman"/>
          <w:sz w:val="24"/>
          <w:szCs w:val="24"/>
          <w:lang w:val="en-US"/>
        </w:rPr>
        <w:t xml:space="preserve"> </w:t>
      </w:r>
      <w:r w:rsidR="000417A5" w:rsidRPr="00BD040D">
        <w:rPr>
          <w:rFonts w:ascii="Times New Roman" w:hAnsi="Times New Roman" w:cs="Times New Roman"/>
          <w:sz w:val="24"/>
          <w:szCs w:val="24"/>
        </w:rPr>
        <w:t>yang terdaftar di Bursa Efek Indonesia</w:t>
      </w:r>
      <w:r w:rsidR="004936C1">
        <w:rPr>
          <w:rFonts w:ascii="Times New Roman" w:hAnsi="Times New Roman" w:cs="Times New Roman"/>
          <w:sz w:val="24"/>
          <w:szCs w:val="24"/>
          <w:lang w:val="en-US"/>
        </w:rPr>
        <w:t xml:space="preserve">. </w:t>
      </w:r>
      <w:proofErr w:type="spellStart"/>
      <w:r w:rsidR="004936C1" w:rsidRPr="004936C1">
        <w:rPr>
          <w:rFonts w:ascii="Times New Roman" w:hAnsi="Times New Roman" w:cs="Times New Roman"/>
          <w:b/>
          <w:bCs/>
          <w:sz w:val="24"/>
          <w:szCs w:val="24"/>
          <w:lang w:val="en-US"/>
        </w:rPr>
        <w:t>Ditolak</w:t>
      </w:r>
      <w:proofErr w:type="spellEnd"/>
      <w:r w:rsidR="004936C1">
        <w:rPr>
          <w:rFonts w:ascii="Times New Roman" w:hAnsi="Times New Roman" w:cs="Times New Roman"/>
          <w:b/>
          <w:bCs/>
          <w:sz w:val="24"/>
          <w:szCs w:val="24"/>
          <w:lang w:val="en-US"/>
        </w:rPr>
        <w:t>.</w:t>
      </w:r>
    </w:p>
    <w:p w14:paraId="122D814D" w14:textId="77777777" w:rsidR="00DC3454" w:rsidRPr="00446E43" w:rsidRDefault="00DC3454" w:rsidP="00973794">
      <w:pPr>
        <w:pStyle w:val="ListParagraph"/>
        <w:numPr>
          <w:ilvl w:val="0"/>
          <w:numId w:val="21"/>
        </w:numPr>
        <w:spacing w:after="0" w:line="480" w:lineRule="auto"/>
        <w:ind w:left="567" w:hanging="283"/>
        <w:jc w:val="both"/>
        <w:rPr>
          <w:rFonts w:ascii="Times New Roman" w:hAnsi="Times New Roman"/>
          <w:b/>
          <w:sz w:val="24"/>
          <w:szCs w:val="24"/>
        </w:rPr>
      </w:pPr>
      <w:r>
        <w:rPr>
          <w:rFonts w:ascii="Times New Roman" w:hAnsi="Times New Roman"/>
          <w:b/>
          <w:spacing w:val="2"/>
          <w:sz w:val="24"/>
          <w:szCs w:val="24"/>
          <w:lang w:val="en-US"/>
        </w:rPr>
        <w:t xml:space="preserve">Hasil Uji </w:t>
      </w:r>
      <w:r>
        <w:rPr>
          <w:rFonts w:ascii="Times New Roman" w:hAnsi="Times New Roman"/>
          <w:b/>
          <w:spacing w:val="-1"/>
          <w:sz w:val="24"/>
          <w:szCs w:val="24"/>
        </w:rPr>
        <w:t>P</w:t>
      </w:r>
      <w:r w:rsidRPr="00446E43">
        <w:rPr>
          <w:rFonts w:ascii="Times New Roman" w:hAnsi="Times New Roman"/>
          <w:b/>
          <w:spacing w:val="-1"/>
          <w:sz w:val="24"/>
          <w:szCs w:val="24"/>
        </w:rPr>
        <w:t xml:space="preserve">arsial </w:t>
      </w:r>
      <w:r w:rsidRPr="00446E43">
        <w:rPr>
          <w:rFonts w:ascii="Times New Roman" w:hAnsi="Times New Roman"/>
          <w:b/>
          <w:spacing w:val="1"/>
          <w:sz w:val="24"/>
          <w:szCs w:val="24"/>
        </w:rPr>
        <w:t>(</w:t>
      </w:r>
      <w:r>
        <w:rPr>
          <w:rFonts w:ascii="Times New Roman" w:hAnsi="Times New Roman"/>
          <w:b/>
          <w:spacing w:val="-1"/>
          <w:sz w:val="24"/>
          <w:szCs w:val="24"/>
        </w:rPr>
        <w:t>U</w:t>
      </w:r>
      <w:r w:rsidRPr="00446E43">
        <w:rPr>
          <w:rFonts w:ascii="Times New Roman" w:hAnsi="Times New Roman"/>
          <w:b/>
          <w:spacing w:val="2"/>
          <w:sz w:val="24"/>
          <w:szCs w:val="24"/>
        </w:rPr>
        <w:t>j</w:t>
      </w:r>
      <w:r w:rsidRPr="00446E43">
        <w:rPr>
          <w:rFonts w:ascii="Times New Roman" w:hAnsi="Times New Roman"/>
          <w:b/>
          <w:sz w:val="24"/>
          <w:szCs w:val="24"/>
        </w:rPr>
        <w:t>i t)</w:t>
      </w:r>
    </w:p>
    <w:p w14:paraId="76C60FE1" w14:textId="33A7B598" w:rsidR="00DC3454" w:rsidRDefault="00DC3454" w:rsidP="00DC3454">
      <w:pPr>
        <w:pStyle w:val="NoSpacing"/>
        <w:spacing w:line="480" w:lineRule="auto"/>
        <w:ind w:firstLine="567"/>
        <w:jc w:val="both"/>
        <w:rPr>
          <w:rFonts w:ascii="Times New Roman" w:hAnsi="Times New Roman" w:cs="Times New Roman"/>
          <w:spacing w:val="3"/>
          <w:sz w:val="24"/>
          <w:szCs w:val="24"/>
        </w:rPr>
      </w:pPr>
      <w:proofErr w:type="spellStart"/>
      <w:r w:rsidRPr="002D295A">
        <w:rPr>
          <w:rFonts w:ascii="Times New Roman" w:hAnsi="Times New Roman" w:cs="Times New Roman"/>
          <w:spacing w:val="-1"/>
          <w:sz w:val="24"/>
          <w:szCs w:val="24"/>
        </w:rPr>
        <w:t>Setelah</w:t>
      </w:r>
      <w:proofErr w:type="spellEnd"/>
      <w:r w:rsidRPr="002D295A">
        <w:rPr>
          <w:rFonts w:ascii="Times New Roman" w:hAnsi="Times New Roman" w:cs="Times New Roman"/>
          <w:spacing w:val="-1"/>
          <w:sz w:val="24"/>
          <w:szCs w:val="24"/>
        </w:rPr>
        <w:t xml:space="preserve"> </w:t>
      </w:r>
      <w:proofErr w:type="spellStart"/>
      <w:r w:rsidRPr="002D295A">
        <w:rPr>
          <w:rFonts w:ascii="Times New Roman" w:hAnsi="Times New Roman" w:cs="Times New Roman"/>
          <w:spacing w:val="-1"/>
          <w:sz w:val="24"/>
          <w:szCs w:val="24"/>
        </w:rPr>
        <w:t>menggunakan</w:t>
      </w:r>
      <w:proofErr w:type="spellEnd"/>
      <w:r w:rsidRPr="002D295A">
        <w:rPr>
          <w:rFonts w:ascii="Times New Roman" w:hAnsi="Times New Roman" w:cs="Times New Roman"/>
          <w:spacing w:val="-1"/>
          <w:sz w:val="24"/>
          <w:szCs w:val="24"/>
        </w:rPr>
        <w:t xml:space="preserve"> uji </w:t>
      </w:r>
      <w:r w:rsidR="00F17E4B">
        <w:rPr>
          <w:rFonts w:ascii="Times New Roman" w:hAnsi="Times New Roman" w:cs="Times New Roman"/>
          <w:spacing w:val="-1"/>
          <w:sz w:val="24"/>
          <w:szCs w:val="24"/>
        </w:rPr>
        <w:t>f</w:t>
      </w:r>
      <w:r w:rsidRPr="002D295A">
        <w:rPr>
          <w:rFonts w:ascii="Times New Roman" w:hAnsi="Times New Roman" w:cs="Times New Roman"/>
          <w:spacing w:val="-1"/>
          <w:sz w:val="24"/>
          <w:szCs w:val="24"/>
        </w:rPr>
        <w:t xml:space="preserve"> </w:t>
      </w:r>
      <w:proofErr w:type="spellStart"/>
      <w:r w:rsidRPr="002D295A">
        <w:rPr>
          <w:rFonts w:ascii="Times New Roman" w:hAnsi="Times New Roman" w:cs="Times New Roman"/>
          <w:spacing w:val="-1"/>
          <w:sz w:val="24"/>
          <w:szCs w:val="24"/>
        </w:rPr>
        <w:t>untuk</w:t>
      </w:r>
      <w:proofErr w:type="spellEnd"/>
      <w:r w:rsidRPr="002D295A">
        <w:rPr>
          <w:rFonts w:ascii="Times New Roman" w:hAnsi="Times New Roman" w:cs="Times New Roman"/>
          <w:spacing w:val="-1"/>
          <w:sz w:val="24"/>
          <w:szCs w:val="24"/>
        </w:rPr>
        <w:t xml:space="preserve"> </w:t>
      </w:r>
      <w:proofErr w:type="spellStart"/>
      <w:r w:rsidRPr="002D295A">
        <w:rPr>
          <w:rFonts w:ascii="Times New Roman" w:hAnsi="Times New Roman" w:cs="Times New Roman"/>
          <w:spacing w:val="-1"/>
          <w:sz w:val="24"/>
          <w:szCs w:val="24"/>
        </w:rPr>
        <w:t>menentukan</w:t>
      </w:r>
      <w:proofErr w:type="spellEnd"/>
      <w:r w:rsidRPr="002D295A">
        <w:rPr>
          <w:rFonts w:ascii="Times New Roman" w:hAnsi="Times New Roman" w:cs="Times New Roman"/>
          <w:spacing w:val="-1"/>
          <w:sz w:val="24"/>
          <w:szCs w:val="24"/>
        </w:rPr>
        <w:t xml:space="preserve"> </w:t>
      </w:r>
      <w:proofErr w:type="spellStart"/>
      <w:r w:rsidRPr="002D295A">
        <w:rPr>
          <w:rFonts w:ascii="Times New Roman" w:hAnsi="Times New Roman" w:cs="Times New Roman"/>
          <w:spacing w:val="-1"/>
          <w:sz w:val="24"/>
          <w:szCs w:val="24"/>
        </w:rPr>
        <w:t>bahwa</w:t>
      </w:r>
      <w:proofErr w:type="spellEnd"/>
      <w:r w:rsidRPr="002D295A">
        <w:rPr>
          <w:rFonts w:ascii="Times New Roman" w:hAnsi="Times New Roman" w:cs="Times New Roman"/>
          <w:spacing w:val="-1"/>
          <w:sz w:val="24"/>
          <w:szCs w:val="24"/>
        </w:rPr>
        <w:t xml:space="preserve"> </w:t>
      </w:r>
      <w:proofErr w:type="spellStart"/>
      <w:r w:rsidRPr="002D295A">
        <w:rPr>
          <w:rFonts w:ascii="Times New Roman" w:hAnsi="Times New Roman" w:cs="Times New Roman"/>
          <w:spacing w:val="-1"/>
          <w:sz w:val="24"/>
          <w:szCs w:val="24"/>
        </w:rPr>
        <w:t>ada</w:t>
      </w:r>
      <w:proofErr w:type="spellEnd"/>
      <w:r w:rsidRPr="002D295A">
        <w:rPr>
          <w:rFonts w:ascii="Times New Roman" w:hAnsi="Times New Roman" w:cs="Times New Roman"/>
          <w:spacing w:val="-1"/>
          <w:sz w:val="24"/>
          <w:szCs w:val="24"/>
        </w:rPr>
        <w:t xml:space="preserve"> </w:t>
      </w:r>
      <w:proofErr w:type="spellStart"/>
      <w:r w:rsidR="004936C1">
        <w:rPr>
          <w:rFonts w:ascii="Times New Roman" w:hAnsi="Times New Roman" w:cs="Times New Roman"/>
          <w:spacing w:val="-1"/>
          <w:sz w:val="24"/>
          <w:szCs w:val="24"/>
        </w:rPr>
        <w:t>pengaruh</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secara</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bersama-sama</w:t>
      </w:r>
      <w:proofErr w:type="spellEnd"/>
      <w:r w:rsidRPr="002D295A">
        <w:rPr>
          <w:rFonts w:ascii="Times New Roman" w:hAnsi="Times New Roman" w:cs="Times New Roman"/>
          <w:spacing w:val="-1"/>
          <w:sz w:val="24"/>
          <w:szCs w:val="24"/>
        </w:rPr>
        <w:t xml:space="preserve">, </w:t>
      </w:r>
      <w:proofErr w:type="spellStart"/>
      <w:r w:rsidR="00B22DB7">
        <w:rPr>
          <w:rFonts w:ascii="Times New Roman" w:hAnsi="Times New Roman" w:cs="Times New Roman"/>
          <w:spacing w:val="-1"/>
          <w:sz w:val="24"/>
          <w:szCs w:val="24"/>
        </w:rPr>
        <w:t>namun</w:t>
      </w:r>
      <w:proofErr w:type="spellEnd"/>
      <w:r w:rsidR="00B22DB7">
        <w:rPr>
          <w:rFonts w:ascii="Times New Roman" w:hAnsi="Times New Roman" w:cs="Times New Roman"/>
          <w:spacing w:val="-1"/>
          <w:sz w:val="24"/>
          <w:szCs w:val="24"/>
        </w:rPr>
        <w:t xml:space="preserve"> </w:t>
      </w:r>
      <w:proofErr w:type="spellStart"/>
      <w:r w:rsidRPr="002D295A">
        <w:rPr>
          <w:rFonts w:ascii="Times New Roman" w:hAnsi="Times New Roman" w:cs="Times New Roman"/>
          <w:spacing w:val="-1"/>
          <w:sz w:val="24"/>
          <w:szCs w:val="24"/>
        </w:rPr>
        <w:t>akan</w:t>
      </w:r>
      <w:proofErr w:type="spellEnd"/>
      <w:r w:rsidRPr="002D295A">
        <w:rPr>
          <w:rFonts w:ascii="Times New Roman" w:hAnsi="Times New Roman" w:cs="Times New Roman"/>
          <w:spacing w:val="-1"/>
          <w:sz w:val="24"/>
          <w:szCs w:val="24"/>
        </w:rPr>
        <w:t xml:space="preserve"> </w:t>
      </w:r>
      <w:proofErr w:type="spellStart"/>
      <w:r w:rsidRPr="002D295A">
        <w:rPr>
          <w:rFonts w:ascii="Times New Roman" w:hAnsi="Times New Roman" w:cs="Times New Roman"/>
          <w:spacing w:val="-1"/>
          <w:sz w:val="24"/>
          <w:szCs w:val="24"/>
        </w:rPr>
        <w:t>diuji</w:t>
      </w:r>
      <w:proofErr w:type="spellEnd"/>
      <w:r w:rsidRPr="002D295A">
        <w:rPr>
          <w:rFonts w:ascii="Times New Roman" w:hAnsi="Times New Roman" w:cs="Times New Roman"/>
          <w:spacing w:val="-1"/>
          <w:sz w:val="24"/>
          <w:szCs w:val="24"/>
        </w:rPr>
        <w:t xml:space="preserve"> </w:t>
      </w:r>
      <w:proofErr w:type="spellStart"/>
      <w:r w:rsidRPr="002D295A">
        <w:rPr>
          <w:rFonts w:ascii="Times New Roman" w:hAnsi="Times New Roman" w:cs="Times New Roman"/>
          <w:spacing w:val="-1"/>
          <w:sz w:val="24"/>
          <w:szCs w:val="24"/>
        </w:rPr>
        <w:t>sebagian</w:t>
      </w:r>
      <w:proofErr w:type="spellEnd"/>
      <w:r w:rsidRPr="002D295A">
        <w:rPr>
          <w:rFonts w:ascii="Times New Roman" w:hAnsi="Times New Roman" w:cs="Times New Roman"/>
          <w:spacing w:val="-1"/>
          <w:sz w:val="24"/>
          <w:szCs w:val="24"/>
        </w:rPr>
        <w:t xml:space="preserve"> </w:t>
      </w:r>
      <w:proofErr w:type="spellStart"/>
      <w:r w:rsidRPr="002D295A">
        <w:rPr>
          <w:rFonts w:ascii="Times New Roman" w:hAnsi="Times New Roman" w:cs="Times New Roman"/>
          <w:spacing w:val="-1"/>
          <w:sz w:val="24"/>
          <w:szCs w:val="24"/>
        </w:rPr>
        <w:t>dengan</w:t>
      </w:r>
      <w:proofErr w:type="spellEnd"/>
      <w:r w:rsidRPr="002D295A">
        <w:rPr>
          <w:rFonts w:ascii="Times New Roman" w:hAnsi="Times New Roman" w:cs="Times New Roman"/>
          <w:spacing w:val="-1"/>
          <w:sz w:val="24"/>
          <w:szCs w:val="24"/>
        </w:rPr>
        <w:t xml:space="preserve"> uji t, </w:t>
      </w:r>
      <w:proofErr w:type="spellStart"/>
      <w:r w:rsidRPr="002D295A">
        <w:rPr>
          <w:rFonts w:ascii="Times New Roman" w:hAnsi="Times New Roman" w:cs="Times New Roman"/>
          <w:spacing w:val="-1"/>
          <w:sz w:val="24"/>
          <w:szCs w:val="24"/>
        </w:rPr>
        <w:t>karena</w:t>
      </w:r>
      <w:proofErr w:type="spellEnd"/>
      <w:r w:rsidRPr="002D295A">
        <w:rPr>
          <w:rFonts w:ascii="Times New Roman" w:hAnsi="Times New Roman" w:cs="Times New Roman"/>
          <w:spacing w:val="-1"/>
          <w:sz w:val="24"/>
          <w:szCs w:val="24"/>
        </w:rPr>
        <w:t xml:space="preserve"> </w:t>
      </w:r>
      <w:proofErr w:type="spellStart"/>
      <w:r w:rsidRPr="002D295A">
        <w:rPr>
          <w:rFonts w:ascii="Times New Roman" w:hAnsi="Times New Roman" w:cs="Times New Roman"/>
          <w:spacing w:val="-1"/>
          <w:sz w:val="24"/>
          <w:szCs w:val="24"/>
        </w:rPr>
        <w:t>meskipun</w:t>
      </w:r>
      <w:proofErr w:type="spellEnd"/>
      <w:r w:rsidRPr="002D295A">
        <w:rPr>
          <w:rFonts w:ascii="Times New Roman" w:hAnsi="Times New Roman" w:cs="Times New Roman"/>
          <w:spacing w:val="-1"/>
          <w:sz w:val="24"/>
          <w:szCs w:val="24"/>
        </w:rPr>
        <w:t xml:space="preserve"> </w:t>
      </w:r>
      <w:proofErr w:type="spellStart"/>
      <w:r w:rsidRPr="002D295A">
        <w:rPr>
          <w:rFonts w:ascii="Times New Roman" w:hAnsi="Times New Roman" w:cs="Times New Roman"/>
          <w:spacing w:val="-1"/>
          <w:sz w:val="24"/>
          <w:szCs w:val="24"/>
        </w:rPr>
        <w:t>dilakukan</w:t>
      </w:r>
      <w:proofErr w:type="spellEnd"/>
      <w:r w:rsidRPr="002D295A">
        <w:rPr>
          <w:rFonts w:ascii="Times New Roman" w:hAnsi="Times New Roman" w:cs="Times New Roman"/>
          <w:spacing w:val="-1"/>
          <w:sz w:val="24"/>
          <w:szCs w:val="24"/>
        </w:rPr>
        <w:t xml:space="preserve"> </w:t>
      </w:r>
      <w:proofErr w:type="spellStart"/>
      <w:r w:rsidRPr="002D295A">
        <w:rPr>
          <w:rFonts w:ascii="Times New Roman" w:hAnsi="Times New Roman" w:cs="Times New Roman"/>
          <w:spacing w:val="-1"/>
          <w:sz w:val="24"/>
          <w:szCs w:val="24"/>
        </w:rPr>
        <w:t>bersama-sama</w:t>
      </w:r>
      <w:proofErr w:type="spellEnd"/>
      <w:r w:rsidRPr="002D295A">
        <w:rPr>
          <w:rFonts w:ascii="Times New Roman" w:hAnsi="Times New Roman" w:cs="Times New Roman"/>
          <w:spacing w:val="-1"/>
          <w:sz w:val="24"/>
          <w:szCs w:val="24"/>
        </w:rPr>
        <w:t xml:space="preserve">, </w:t>
      </w:r>
      <w:proofErr w:type="spellStart"/>
      <w:r w:rsidRPr="002D295A">
        <w:rPr>
          <w:rFonts w:ascii="Times New Roman" w:hAnsi="Times New Roman" w:cs="Times New Roman"/>
          <w:spacing w:val="-1"/>
          <w:sz w:val="24"/>
          <w:szCs w:val="24"/>
        </w:rPr>
        <w:t>mungkin</w:t>
      </w:r>
      <w:proofErr w:type="spellEnd"/>
      <w:r w:rsidRPr="002D295A">
        <w:rPr>
          <w:rFonts w:ascii="Times New Roman" w:hAnsi="Times New Roman" w:cs="Times New Roman"/>
          <w:spacing w:val="-1"/>
          <w:sz w:val="24"/>
          <w:szCs w:val="24"/>
        </w:rPr>
        <w:t xml:space="preserve"> </w:t>
      </w:r>
      <w:proofErr w:type="spellStart"/>
      <w:r w:rsidRPr="002D295A">
        <w:rPr>
          <w:rFonts w:ascii="Times New Roman" w:hAnsi="Times New Roman" w:cs="Times New Roman"/>
          <w:spacing w:val="-1"/>
          <w:sz w:val="24"/>
          <w:szCs w:val="24"/>
        </w:rPr>
        <w:t>ada</w:t>
      </w:r>
      <w:proofErr w:type="spellEnd"/>
      <w:r w:rsidRPr="002D295A">
        <w:rPr>
          <w:rFonts w:ascii="Times New Roman" w:hAnsi="Times New Roman" w:cs="Times New Roman"/>
          <w:spacing w:val="-1"/>
          <w:sz w:val="24"/>
          <w:szCs w:val="24"/>
        </w:rPr>
        <w:t xml:space="preserve"> </w:t>
      </w:r>
      <w:proofErr w:type="spellStart"/>
      <w:r w:rsidRPr="002D295A">
        <w:rPr>
          <w:rFonts w:ascii="Times New Roman" w:hAnsi="Times New Roman" w:cs="Times New Roman"/>
          <w:spacing w:val="-1"/>
          <w:sz w:val="24"/>
          <w:szCs w:val="24"/>
        </w:rPr>
        <w:t>beberapa</w:t>
      </w:r>
      <w:proofErr w:type="spellEnd"/>
      <w:r w:rsidRPr="002D295A">
        <w:rPr>
          <w:rFonts w:ascii="Times New Roman" w:hAnsi="Times New Roman" w:cs="Times New Roman"/>
          <w:spacing w:val="-1"/>
          <w:sz w:val="24"/>
          <w:szCs w:val="24"/>
        </w:rPr>
        <w:t xml:space="preserve"> </w:t>
      </w:r>
      <w:proofErr w:type="spellStart"/>
      <w:r w:rsidRPr="002D295A">
        <w:rPr>
          <w:rFonts w:ascii="Times New Roman" w:hAnsi="Times New Roman" w:cs="Times New Roman"/>
          <w:spacing w:val="-1"/>
          <w:sz w:val="24"/>
          <w:szCs w:val="24"/>
        </w:rPr>
        <w:t>variabel</w:t>
      </w:r>
      <w:proofErr w:type="spellEnd"/>
      <w:r w:rsidRPr="002D295A">
        <w:rPr>
          <w:rFonts w:ascii="Times New Roman" w:hAnsi="Times New Roman" w:cs="Times New Roman"/>
          <w:spacing w:val="-1"/>
          <w:sz w:val="24"/>
          <w:szCs w:val="24"/>
        </w:rPr>
        <w:t xml:space="preserve"> yang </w:t>
      </w:r>
      <w:proofErr w:type="spellStart"/>
      <w:r w:rsidRPr="002D295A">
        <w:rPr>
          <w:rFonts w:ascii="Times New Roman" w:hAnsi="Times New Roman" w:cs="Times New Roman"/>
          <w:spacing w:val="-1"/>
          <w:sz w:val="24"/>
          <w:szCs w:val="24"/>
        </w:rPr>
        <w:t>tidak</w:t>
      </w:r>
      <w:proofErr w:type="spellEnd"/>
      <w:r w:rsidRPr="002D295A">
        <w:rPr>
          <w:rFonts w:ascii="Times New Roman" w:hAnsi="Times New Roman" w:cs="Times New Roman"/>
          <w:spacing w:val="-1"/>
          <w:sz w:val="24"/>
          <w:szCs w:val="24"/>
        </w:rPr>
        <w:t xml:space="preserve"> </w:t>
      </w:r>
      <w:proofErr w:type="spellStart"/>
      <w:r w:rsidRPr="002D295A">
        <w:rPr>
          <w:rFonts w:ascii="Times New Roman" w:hAnsi="Times New Roman" w:cs="Times New Roman"/>
          <w:spacing w:val="-1"/>
          <w:sz w:val="24"/>
          <w:szCs w:val="24"/>
        </w:rPr>
        <w:t>memiliki</w:t>
      </w:r>
      <w:proofErr w:type="spellEnd"/>
      <w:r w:rsidRPr="002D295A">
        <w:rPr>
          <w:rFonts w:ascii="Times New Roman" w:hAnsi="Times New Roman" w:cs="Times New Roman"/>
          <w:spacing w:val="-1"/>
          <w:sz w:val="24"/>
          <w:szCs w:val="24"/>
        </w:rPr>
        <w:t xml:space="preserve"> </w:t>
      </w:r>
      <w:proofErr w:type="spellStart"/>
      <w:r w:rsidRPr="002D295A">
        <w:rPr>
          <w:rFonts w:ascii="Times New Roman" w:hAnsi="Times New Roman" w:cs="Times New Roman"/>
          <w:spacing w:val="-1"/>
          <w:sz w:val="24"/>
          <w:szCs w:val="24"/>
        </w:rPr>
        <w:t>dampak</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secara</w:t>
      </w:r>
      <w:proofErr w:type="spellEnd"/>
      <w:r w:rsidRPr="002D295A">
        <w:rPr>
          <w:rFonts w:ascii="Times New Roman" w:hAnsi="Times New Roman" w:cs="Times New Roman"/>
          <w:spacing w:val="-1"/>
          <w:sz w:val="24"/>
          <w:szCs w:val="24"/>
        </w:rPr>
        <w:t xml:space="preserve"> </w:t>
      </w:r>
      <w:proofErr w:type="spellStart"/>
      <w:r w:rsidRPr="002D295A">
        <w:rPr>
          <w:rFonts w:ascii="Times New Roman" w:hAnsi="Times New Roman" w:cs="Times New Roman"/>
          <w:spacing w:val="-1"/>
          <w:sz w:val="24"/>
          <w:szCs w:val="24"/>
        </w:rPr>
        <w:t>parsial</w:t>
      </w:r>
      <w:proofErr w:type="spellEnd"/>
      <w:r w:rsidRPr="00D26A87">
        <w:rPr>
          <w:rFonts w:ascii="Times New Roman" w:hAnsi="Times New Roman" w:cs="Times New Roman"/>
          <w:sz w:val="24"/>
          <w:szCs w:val="24"/>
        </w:rPr>
        <w:t>.</w:t>
      </w:r>
    </w:p>
    <w:p w14:paraId="275C31B0" w14:textId="77777777" w:rsidR="00DC3454" w:rsidRPr="002D295A" w:rsidRDefault="00DC3454" w:rsidP="00DC3454">
      <w:pPr>
        <w:pStyle w:val="NoSpacing"/>
        <w:spacing w:line="480" w:lineRule="auto"/>
        <w:ind w:firstLine="567"/>
        <w:jc w:val="both"/>
        <w:rPr>
          <w:rFonts w:ascii="Times New Roman" w:hAnsi="Times New Roman" w:cs="Times New Roman"/>
          <w:sz w:val="24"/>
          <w:szCs w:val="24"/>
        </w:rPr>
      </w:pPr>
      <w:proofErr w:type="spellStart"/>
      <w:r w:rsidRPr="002D295A">
        <w:rPr>
          <w:rFonts w:ascii="Times New Roman" w:hAnsi="Times New Roman" w:cs="Times New Roman"/>
          <w:sz w:val="24"/>
          <w:szCs w:val="24"/>
        </w:rPr>
        <w:t>Kriteria</w:t>
      </w:r>
      <w:proofErr w:type="spellEnd"/>
      <w:r w:rsidRPr="002D295A">
        <w:rPr>
          <w:rFonts w:ascii="Times New Roman" w:hAnsi="Times New Roman" w:cs="Times New Roman"/>
          <w:sz w:val="24"/>
          <w:szCs w:val="24"/>
        </w:rPr>
        <w:t xml:space="preserve"> </w:t>
      </w:r>
      <w:proofErr w:type="spellStart"/>
      <w:r w:rsidRPr="002D295A">
        <w:rPr>
          <w:rFonts w:ascii="Times New Roman" w:hAnsi="Times New Roman" w:cs="Times New Roman"/>
          <w:sz w:val="24"/>
          <w:szCs w:val="24"/>
        </w:rPr>
        <w:t>untuk</w:t>
      </w:r>
      <w:proofErr w:type="spellEnd"/>
      <w:r w:rsidRPr="002D295A">
        <w:rPr>
          <w:rFonts w:ascii="Times New Roman" w:hAnsi="Times New Roman" w:cs="Times New Roman"/>
          <w:sz w:val="24"/>
          <w:szCs w:val="24"/>
        </w:rPr>
        <w:t xml:space="preserve"> </w:t>
      </w:r>
      <w:proofErr w:type="spellStart"/>
      <w:r w:rsidRPr="002D295A">
        <w:rPr>
          <w:rFonts w:ascii="Times New Roman" w:hAnsi="Times New Roman" w:cs="Times New Roman"/>
          <w:sz w:val="24"/>
          <w:szCs w:val="24"/>
        </w:rPr>
        <w:t>menerima</w:t>
      </w:r>
      <w:proofErr w:type="spellEnd"/>
      <w:r w:rsidRPr="002D295A">
        <w:rPr>
          <w:rFonts w:ascii="Times New Roman" w:hAnsi="Times New Roman" w:cs="Times New Roman"/>
          <w:sz w:val="24"/>
          <w:szCs w:val="24"/>
        </w:rPr>
        <w:t xml:space="preserve"> dan </w:t>
      </w:r>
      <w:proofErr w:type="spellStart"/>
      <w:r w:rsidRPr="002D295A">
        <w:rPr>
          <w:rFonts w:ascii="Times New Roman" w:hAnsi="Times New Roman" w:cs="Times New Roman"/>
          <w:sz w:val="24"/>
          <w:szCs w:val="24"/>
        </w:rPr>
        <w:t>menolak</w:t>
      </w:r>
      <w:proofErr w:type="spellEnd"/>
      <w:r w:rsidRPr="002D295A">
        <w:rPr>
          <w:rFonts w:ascii="Times New Roman" w:hAnsi="Times New Roman" w:cs="Times New Roman"/>
          <w:sz w:val="24"/>
          <w:szCs w:val="24"/>
        </w:rPr>
        <w:t xml:space="preserve"> </w:t>
      </w:r>
      <w:proofErr w:type="spellStart"/>
      <w:r w:rsidRPr="002D295A">
        <w:rPr>
          <w:rFonts w:ascii="Times New Roman" w:hAnsi="Times New Roman" w:cs="Times New Roman"/>
          <w:sz w:val="24"/>
          <w:szCs w:val="24"/>
        </w:rPr>
        <w:t>beberapa</w:t>
      </w:r>
      <w:proofErr w:type="spellEnd"/>
      <w:r w:rsidRPr="002D295A">
        <w:rPr>
          <w:rFonts w:ascii="Times New Roman" w:hAnsi="Times New Roman" w:cs="Times New Roman"/>
          <w:sz w:val="24"/>
          <w:szCs w:val="24"/>
        </w:rPr>
        <w:t xml:space="preserve"> </w:t>
      </w:r>
      <w:proofErr w:type="spellStart"/>
      <w:r w:rsidRPr="002D295A">
        <w:rPr>
          <w:rFonts w:ascii="Times New Roman" w:hAnsi="Times New Roman" w:cs="Times New Roman"/>
          <w:sz w:val="24"/>
          <w:szCs w:val="24"/>
        </w:rPr>
        <w:t>hipotesis</w:t>
      </w:r>
      <w:proofErr w:type="spellEnd"/>
      <w:r w:rsidRPr="002D295A">
        <w:rPr>
          <w:rFonts w:ascii="Times New Roman" w:hAnsi="Times New Roman" w:cs="Times New Roman"/>
          <w:sz w:val="24"/>
          <w:szCs w:val="24"/>
        </w:rPr>
        <w:t xml:space="preserve"> </w:t>
      </w:r>
      <w:proofErr w:type="spellStart"/>
      <w:r w:rsidRPr="002D295A">
        <w:rPr>
          <w:rFonts w:ascii="Times New Roman" w:hAnsi="Times New Roman" w:cs="Times New Roman"/>
          <w:sz w:val="24"/>
          <w:szCs w:val="24"/>
        </w:rPr>
        <w:t>menggunakan</w:t>
      </w:r>
      <w:proofErr w:type="spellEnd"/>
      <w:r w:rsidRPr="002D295A">
        <w:rPr>
          <w:rFonts w:ascii="Times New Roman" w:hAnsi="Times New Roman" w:cs="Times New Roman"/>
          <w:sz w:val="24"/>
          <w:szCs w:val="24"/>
        </w:rPr>
        <w:t xml:space="preserve"> uji t </w:t>
      </w:r>
      <w:proofErr w:type="spellStart"/>
      <w:r w:rsidRPr="002D295A">
        <w:rPr>
          <w:rFonts w:ascii="Times New Roman" w:hAnsi="Times New Roman" w:cs="Times New Roman"/>
          <w:sz w:val="24"/>
          <w:szCs w:val="24"/>
        </w:rPr>
        <w:t>adalah</w:t>
      </w:r>
      <w:proofErr w:type="spellEnd"/>
      <w:r w:rsidRPr="002D295A">
        <w:rPr>
          <w:rFonts w:ascii="Times New Roman" w:hAnsi="Times New Roman" w:cs="Times New Roman"/>
          <w:sz w:val="24"/>
          <w:szCs w:val="24"/>
        </w:rPr>
        <w:t>:</w:t>
      </w:r>
    </w:p>
    <w:p w14:paraId="16EAE5A9" w14:textId="77777777" w:rsidR="00DC3454" w:rsidRPr="002D295A" w:rsidRDefault="00DC3454" w:rsidP="00973794">
      <w:pPr>
        <w:pStyle w:val="NoSpacing"/>
        <w:numPr>
          <w:ilvl w:val="0"/>
          <w:numId w:val="22"/>
        </w:numPr>
        <w:spacing w:line="480" w:lineRule="auto"/>
        <w:jc w:val="both"/>
        <w:rPr>
          <w:rFonts w:ascii="Times New Roman" w:hAnsi="Times New Roman" w:cs="Times New Roman"/>
          <w:sz w:val="24"/>
          <w:szCs w:val="24"/>
        </w:rPr>
      </w:pPr>
      <w:r w:rsidRPr="002D295A">
        <w:rPr>
          <w:rFonts w:ascii="Times New Roman" w:hAnsi="Times New Roman" w:cs="Times New Roman"/>
          <w:sz w:val="24"/>
          <w:szCs w:val="24"/>
        </w:rPr>
        <w:t xml:space="preserve">Jika </w:t>
      </w:r>
      <w:proofErr w:type="spellStart"/>
      <w:r w:rsidRPr="002D295A">
        <w:rPr>
          <w:rFonts w:ascii="Times New Roman" w:hAnsi="Times New Roman" w:cs="Times New Roman"/>
          <w:sz w:val="24"/>
          <w:szCs w:val="24"/>
        </w:rPr>
        <w:t>tingkat</w:t>
      </w:r>
      <w:proofErr w:type="spellEnd"/>
      <w:r w:rsidRPr="002D295A">
        <w:rPr>
          <w:rFonts w:ascii="Times New Roman" w:hAnsi="Times New Roman" w:cs="Times New Roman"/>
          <w:sz w:val="24"/>
          <w:szCs w:val="24"/>
        </w:rPr>
        <w:t xml:space="preserve"> </w:t>
      </w:r>
      <w:proofErr w:type="spellStart"/>
      <w:r w:rsidRPr="002D295A">
        <w:rPr>
          <w:rFonts w:ascii="Times New Roman" w:hAnsi="Times New Roman" w:cs="Times New Roman"/>
          <w:sz w:val="24"/>
          <w:szCs w:val="24"/>
        </w:rPr>
        <w:t>signifikansi</w:t>
      </w:r>
      <w:proofErr w:type="spellEnd"/>
      <w:r w:rsidRPr="002D295A">
        <w:rPr>
          <w:rFonts w:ascii="Times New Roman" w:hAnsi="Times New Roman" w:cs="Times New Roman"/>
          <w:sz w:val="24"/>
          <w:szCs w:val="24"/>
        </w:rPr>
        <w:t xml:space="preserve"> ≤ </w:t>
      </w:r>
      <w:proofErr w:type="spellStart"/>
      <w:r w:rsidRPr="002D295A">
        <w:rPr>
          <w:rFonts w:ascii="Times New Roman" w:hAnsi="Times New Roman" w:cs="Times New Roman"/>
          <w:sz w:val="24"/>
          <w:szCs w:val="24"/>
        </w:rPr>
        <w:t>signifikansi</w:t>
      </w:r>
      <w:proofErr w:type="spellEnd"/>
      <w:r w:rsidRPr="002D295A">
        <w:rPr>
          <w:rFonts w:ascii="Times New Roman" w:hAnsi="Times New Roman" w:cs="Times New Roman"/>
          <w:sz w:val="24"/>
          <w:szCs w:val="24"/>
        </w:rPr>
        <w:t xml:space="preserve"> α = 0,05, </w:t>
      </w:r>
      <w:proofErr w:type="spellStart"/>
      <w:r w:rsidRPr="002D295A">
        <w:rPr>
          <w:rFonts w:ascii="Times New Roman" w:hAnsi="Times New Roman" w:cs="Times New Roman"/>
          <w:sz w:val="24"/>
          <w:szCs w:val="24"/>
        </w:rPr>
        <w:t>ada</w:t>
      </w:r>
      <w:proofErr w:type="spellEnd"/>
      <w:r w:rsidRPr="002D295A">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sidRPr="002D295A">
        <w:rPr>
          <w:rFonts w:ascii="Times New Roman" w:hAnsi="Times New Roman" w:cs="Times New Roman"/>
          <w:sz w:val="24"/>
          <w:szCs w:val="24"/>
        </w:rPr>
        <w:t xml:space="preserve"> </w:t>
      </w:r>
      <w:proofErr w:type="spellStart"/>
      <w:r w:rsidRPr="002D295A">
        <w:rPr>
          <w:rFonts w:ascii="Times New Roman" w:hAnsi="Times New Roman" w:cs="Times New Roman"/>
          <w:sz w:val="24"/>
          <w:szCs w:val="24"/>
        </w:rPr>
        <w:t>parsial</w:t>
      </w:r>
      <w:proofErr w:type="spellEnd"/>
      <w:r w:rsidRPr="002D295A">
        <w:rPr>
          <w:rFonts w:ascii="Times New Roman" w:hAnsi="Times New Roman" w:cs="Times New Roman"/>
          <w:sz w:val="24"/>
          <w:szCs w:val="24"/>
        </w:rPr>
        <w:t>.</w:t>
      </w:r>
    </w:p>
    <w:p w14:paraId="4C794B20" w14:textId="77777777" w:rsidR="00DC3454" w:rsidRPr="00F94464" w:rsidRDefault="00DC3454" w:rsidP="00973794">
      <w:pPr>
        <w:pStyle w:val="NoSpacing"/>
        <w:numPr>
          <w:ilvl w:val="0"/>
          <w:numId w:val="22"/>
        </w:numPr>
        <w:spacing w:line="480" w:lineRule="auto"/>
        <w:jc w:val="both"/>
        <w:rPr>
          <w:rFonts w:ascii="Times New Roman" w:hAnsi="Times New Roman" w:cs="Times New Roman"/>
          <w:sz w:val="24"/>
          <w:szCs w:val="24"/>
        </w:rPr>
      </w:pPr>
      <w:r w:rsidRPr="002D295A">
        <w:rPr>
          <w:rFonts w:ascii="Times New Roman" w:hAnsi="Times New Roman" w:cs="Times New Roman"/>
          <w:sz w:val="24"/>
          <w:szCs w:val="24"/>
        </w:rPr>
        <w:t xml:space="preserve">Jika </w:t>
      </w:r>
      <w:proofErr w:type="spellStart"/>
      <w:r w:rsidRPr="002D295A">
        <w:rPr>
          <w:rFonts w:ascii="Times New Roman" w:hAnsi="Times New Roman" w:cs="Times New Roman"/>
          <w:sz w:val="24"/>
          <w:szCs w:val="24"/>
        </w:rPr>
        <w:t>tingkat</w:t>
      </w:r>
      <w:proofErr w:type="spellEnd"/>
      <w:r w:rsidRPr="002D295A">
        <w:rPr>
          <w:rFonts w:ascii="Times New Roman" w:hAnsi="Times New Roman" w:cs="Times New Roman"/>
          <w:sz w:val="24"/>
          <w:szCs w:val="24"/>
        </w:rPr>
        <w:t xml:space="preserve"> </w:t>
      </w:r>
      <w:proofErr w:type="spellStart"/>
      <w:r w:rsidRPr="002D295A">
        <w:rPr>
          <w:rFonts w:ascii="Times New Roman" w:hAnsi="Times New Roman" w:cs="Times New Roman"/>
          <w:sz w:val="24"/>
          <w:szCs w:val="24"/>
        </w:rPr>
        <w:t>signifikansi</w:t>
      </w:r>
      <w:proofErr w:type="spellEnd"/>
      <w:r w:rsidRPr="002D295A">
        <w:rPr>
          <w:rFonts w:ascii="Times New Roman" w:hAnsi="Times New Roman" w:cs="Times New Roman"/>
          <w:sz w:val="24"/>
          <w:szCs w:val="24"/>
        </w:rPr>
        <w:t xml:space="preserve"> ≥ </w:t>
      </w:r>
      <w:proofErr w:type="spellStart"/>
      <w:r w:rsidRPr="002D295A">
        <w:rPr>
          <w:rFonts w:ascii="Times New Roman" w:hAnsi="Times New Roman" w:cs="Times New Roman"/>
          <w:sz w:val="24"/>
          <w:szCs w:val="24"/>
        </w:rPr>
        <w:t>signifikansi</w:t>
      </w:r>
      <w:proofErr w:type="spellEnd"/>
      <w:r w:rsidRPr="002D295A">
        <w:rPr>
          <w:rFonts w:ascii="Times New Roman" w:hAnsi="Times New Roman" w:cs="Times New Roman"/>
          <w:sz w:val="24"/>
          <w:szCs w:val="24"/>
        </w:rPr>
        <w:t xml:space="preserve"> α = 0,05, </w:t>
      </w:r>
      <w:proofErr w:type="spellStart"/>
      <w:r w:rsidRPr="002D295A">
        <w:rPr>
          <w:rFonts w:ascii="Times New Roman" w:hAnsi="Times New Roman" w:cs="Times New Roman"/>
          <w:sz w:val="24"/>
          <w:szCs w:val="24"/>
        </w:rPr>
        <w:t>tidak</w:t>
      </w:r>
      <w:proofErr w:type="spellEnd"/>
      <w:r w:rsidRPr="002D295A">
        <w:rPr>
          <w:rFonts w:ascii="Times New Roman" w:hAnsi="Times New Roman" w:cs="Times New Roman"/>
          <w:sz w:val="24"/>
          <w:szCs w:val="24"/>
        </w:rPr>
        <w:t xml:space="preserve"> </w:t>
      </w:r>
      <w:proofErr w:type="spellStart"/>
      <w:r w:rsidRPr="002D295A">
        <w:rPr>
          <w:rFonts w:ascii="Times New Roman" w:hAnsi="Times New Roman" w:cs="Times New Roman"/>
          <w:sz w:val="24"/>
          <w:szCs w:val="24"/>
        </w:rPr>
        <w:t>ada</w:t>
      </w:r>
      <w:proofErr w:type="spellEnd"/>
      <w:r w:rsidRPr="002D295A">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parsial</w:t>
      </w:r>
      <w:proofErr w:type="spellEnd"/>
      <w:r w:rsidRPr="00EB2972">
        <w:rPr>
          <w:rFonts w:ascii="Times New Roman" w:hAnsi="Times New Roman" w:cs="Times New Roman"/>
          <w:i/>
          <w:sz w:val="24"/>
          <w:szCs w:val="24"/>
        </w:rPr>
        <w:t>.</w:t>
      </w:r>
    </w:p>
    <w:p w14:paraId="668BF35B" w14:textId="77777777" w:rsidR="00F94464" w:rsidRPr="00231E3E" w:rsidRDefault="00F94464" w:rsidP="00F94464">
      <w:pPr>
        <w:pStyle w:val="NoSpacing"/>
        <w:spacing w:line="480" w:lineRule="auto"/>
        <w:jc w:val="both"/>
        <w:rPr>
          <w:rFonts w:ascii="Times New Roman" w:hAnsi="Times New Roman" w:cs="Times New Roman"/>
          <w:sz w:val="24"/>
          <w:szCs w:val="24"/>
        </w:rPr>
      </w:pPr>
    </w:p>
    <w:p w14:paraId="6443F672" w14:textId="28792A38" w:rsidR="00DC3454" w:rsidRPr="00B8260E" w:rsidRDefault="00DC3454" w:rsidP="00DC3454">
      <w:pPr>
        <w:pStyle w:val="NoSpacing"/>
        <w:spacing w:before="240" w:line="480" w:lineRule="auto"/>
        <w:jc w:val="center"/>
        <w:rPr>
          <w:rFonts w:ascii="Times New Roman" w:hAnsi="Times New Roman" w:cs="Times New Roman"/>
          <w:b/>
          <w:sz w:val="24"/>
          <w:szCs w:val="24"/>
        </w:rPr>
      </w:pPr>
      <w:proofErr w:type="spellStart"/>
      <w:r w:rsidRPr="00B8260E">
        <w:rPr>
          <w:rFonts w:ascii="Times New Roman" w:hAnsi="Times New Roman" w:cs="Times New Roman"/>
          <w:b/>
          <w:sz w:val="24"/>
          <w:szCs w:val="24"/>
        </w:rPr>
        <w:t>Tabel</w:t>
      </w:r>
      <w:proofErr w:type="spellEnd"/>
      <w:r>
        <w:rPr>
          <w:rFonts w:ascii="Times New Roman" w:hAnsi="Times New Roman" w:cs="Times New Roman"/>
          <w:b/>
          <w:sz w:val="24"/>
          <w:szCs w:val="24"/>
        </w:rPr>
        <w:t xml:space="preserve"> 4.1</w:t>
      </w:r>
      <w:r w:rsidR="00B22DB7">
        <w:rPr>
          <w:rFonts w:ascii="Times New Roman" w:hAnsi="Times New Roman" w:cs="Times New Roman"/>
          <w:b/>
          <w:sz w:val="24"/>
          <w:szCs w:val="24"/>
        </w:rPr>
        <w:t>1</w:t>
      </w:r>
      <w:r w:rsidRPr="00B8260E">
        <w:rPr>
          <w:rFonts w:ascii="Times New Roman" w:hAnsi="Times New Roman" w:cs="Times New Roman"/>
          <w:b/>
          <w:sz w:val="24"/>
          <w:szCs w:val="24"/>
        </w:rPr>
        <w:t xml:space="preserve"> Hasil Uji </w:t>
      </w:r>
      <w:proofErr w:type="spellStart"/>
      <w:r w:rsidRPr="00B8260E">
        <w:rPr>
          <w:rFonts w:ascii="Times New Roman" w:hAnsi="Times New Roman" w:cs="Times New Roman"/>
          <w:b/>
          <w:sz w:val="24"/>
          <w:szCs w:val="24"/>
        </w:rPr>
        <w:t>Parsial</w:t>
      </w:r>
      <w:proofErr w:type="spellEnd"/>
    </w:p>
    <w:tbl>
      <w:tblP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4"/>
        <w:gridCol w:w="2120"/>
        <w:gridCol w:w="1150"/>
        <w:gridCol w:w="1152"/>
        <w:gridCol w:w="1269"/>
        <w:gridCol w:w="886"/>
        <w:gridCol w:w="889"/>
      </w:tblGrid>
      <w:tr w:rsidR="00752BEE" w:rsidRPr="00752BEE" w14:paraId="78CD7AD2" w14:textId="77777777" w:rsidTr="00752BEE">
        <w:trPr>
          <w:cantSplit/>
          <w:trHeight w:val="306"/>
        </w:trPr>
        <w:tc>
          <w:tcPr>
            <w:tcW w:w="8100" w:type="dxa"/>
            <w:gridSpan w:val="7"/>
            <w:shd w:val="clear" w:color="auto" w:fill="FFFFFF"/>
            <w:vAlign w:val="center"/>
          </w:tcPr>
          <w:p w14:paraId="342E8C6A" w14:textId="77777777" w:rsidR="00752BEE" w:rsidRPr="00752BEE" w:rsidRDefault="00752BEE" w:rsidP="007B0092">
            <w:pPr>
              <w:autoSpaceDE w:val="0"/>
              <w:autoSpaceDN w:val="0"/>
              <w:adjustRightInd w:val="0"/>
              <w:spacing w:after="0" w:line="320" w:lineRule="atLeast"/>
              <w:ind w:left="60" w:right="60"/>
              <w:jc w:val="center"/>
              <w:rPr>
                <w:rFonts w:ascii="Times New Roman" w:hAnsi="Times New Roman" w:cs="Times New Roman"/>
              </w:rPr>
            </w:pPr>
            <w:r w:rsidRPr="00752BEE">
              <w:rPr>
                <w:rFonts w:ascii="Times New Roman" w:hAnsi="Times New Roman" w:cs="Times New Roman"/>
                <w:b/>
                <w:bCs/>
              </w:rPr>
              <w:t>Coefficients</w:t>
            </w:r>
            <w:r w:rsidRPr="00752BEE">
              <w:rPr>
                <w:rFonts w:ascii="Times New Roman" w:hAnsi="Times New Roman" w:cs="Times New Roman"/>
                <w:b/>
                <w:bCs/>
                <w:vertAlign w:val="superscript"/>
              </w:rPr>
              <w:t>a</w:t>
            </w:r>
          </w:p>
        </w:tc>
      </w:tr>
      <w:tr w:rsidR="00752BEE" w:rsidRPr="00752BEE" w14:paraId="2B4E8C07" w14:textId="77777777" w:rsidTr="00752BEE">
        <w:trPr>
          <w:cantSplit/>
          <w:trHeight w:val="605"/>
        </w:trPr>
        <w:tc>
          <w:tcPr>
            <w:tcW w:w="2754" w:type="dxa"/>
            <w:gridSpan w:val="2"/>
            <w:vMerge w:val="restart"/>
            <w:shd w:val="clear" w:color="auto" w:fill="FFFFFF"/>
            <w:vAlign w:val="bottom"/>
          </w:tcPr>
          <w:p w14:paraId="7DEDD2F4" w14:textId="77777777" w:rsidR="00752BEE" w:rsidRPr="00752BEE" w:rsidRDefault="00752BEE" w:rsidP="007B0092">
            <w:pPr>
              <w:autoSpaceDE w:val="0"/>
              <w:autoSpaceDN w:val="0"/>
              <w:adjustRightInd w:val="0"/>
              <w:spacing w:after="0" w:line="320" w:lineRule="atLeast"/>
              <w:ind w:left="60" w:right="60"/>
              <w:rPr>
                <w:rFonts w:ascii="Times New Roman" w:hAnsi="Times New Roman" w:cs="Times New Roman"/>
                <w:sz w:val="18"/>
                <w:szCs w:val="18"/>
              </w:rPr>
            </w:pPr>
            <w:r w:rsidRPr="00752BEE">
              <w:rPr>
                <w:rFonts w:ascii="Times New Roman" w:hAnsi="Times New Roman" w:cs="Times New Roman"/>
                <w:sz w:val="18"/>
                <w:szCs w:val="18"/>
              </w:rPr>
              <w:lastRenderedPageBreak/>
              <w:t>Model</w:t>
            </w:r>
          </w:p>
        </w:tc>
        <w:tc>
          <w:tcPr>
            <w:tcW w:w="2302" w:type="dxa"/>
            <w:gridSpan w:val="2"/>
            <w:shd w:val="clear" w:color="auto" w:fill="FFFFFF"/>
            <w:vAlign w:val="bottom"/>
          </w:tcPr>
          <w:p w14:paraId="27C2E6D5" w14:textId="77777777" w:rsidR="00752BEE" w:rsidRPr="00752BEE" w:rsidRDefault="00752BEE"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752BEE">
              <w:rPr>
                <w:rFonts w:ascii="Times New Roman" w:hAnsi="Times New Roman" w:cs="Times New Roman"/>
                <w:sz w:val="18"/>
                <w:szCs w:val="18"/>
              </w:rPr>
              <w:t>Unstandardized Coefficients</w:t>
            </w:r>
          </w:p>
        </w:tc>
        <w:tc>
          <w:tcPr>
            <w:tcW w:w="1269" w:type="dxa"/>
            <w:shd w:val="clear" w:color="auto" w:fill="FFFFFF"/>
            <w:vAlign w:val="bottom"/>
          </w:tcPr>
          <w:p w14:paraId="7B1E4D85" w14:textId="77777777" w:rsidR="00752BEE" w:rsidRPr="00752BEE" w:rsidRDefault="00752BEE"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752BEE">
              <w:rPr>
                <w:rFonts w:ascii="Times New Roman" w:hAnsi="Times New Roman" w:cs="Times New Roman"/>
                <w:sz w:val="18"/>
                <w:szCs w:val="18"/>
              </w:rPr>
              <w:t>Standardized Coefficients</w:t>
            </w:r>
          </w:p>
        </w:tc>
        <w:tc>
          <w:tcPr>
            <w:tcW w:w="886" w:type="dxa"/>
            <w:vMerge w:val="restart"/>
            <w:shd w:val="clear" w:color="auto" w:fill="FFFFFF"/>
            <w:vAlign w:val="bottom"/>
          </w:tcPr>
          <w:p w14:paraId="5490E6D8" w14:textId="77777777" w:rsidR="00752BEE" w:rsidRPr="00752BEE" w:rsidRDefault="00752BEE"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752BEE">
              <w:rPr>
                <w:rFonts w:ascii="Times New Roman" w:hAnsi="Times New Roman" w:cs="Times New Roman"/>
                <w:sz w:val="18"/>
                <w:szCs w:val="18"/>
              </w:rPr>
              <w:t>t</w:t>
            </w:r>
          </w:p>
        </w:tc>
        <w:tc>
          <w:tcPr>
            <w:tcW w:w="887" w:type="dxa"/>
            <w:vMerge w:val="restart"/>
            <w:shd w:val="clear" w:color="auto" w:fill="FFFFFF"/>
            <w:vAlign w:val="bottom"/>
          </w:tcPr>
          <w:p w14:paraId="55F4CC4D" w14:textId="77777777" w:rsidR="00752BEE" w:rsidRPr="00752BEE" w:rsidRDefault="00752BEE"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752BEE">
              <w:rPr>
                <w:rFonts w:ascii="Times New Roman" w:hAnsi="Times New Roman" w:cs="Times New Roman"/>
                <w:sz w:val="18"/>
                <w:szCs w:val="18"/>
              </w:rPr>
              <w:t>Sig.</w:t>
            </w:r>
          </w:p>
        </w:tc>
      </w:tr>
      <w:tr w:rsidR="00752BEE" w:rsidRPr="00752BEE" w14:paraId="27194424" w14:textId="77777777" w:rsidTr="00752BEE">
        <w:trPr>
          <w:cantSplit/>
          <w:trHeight w:val="317"/>
        </w:trPr>
        <w:tc>
          <w:tcPr>
            <w:tcW w:w="2754" w:type="dxa"/>
            <w:gridSpan w:val="2"/>
            <w:vMerge/>
            <w:shd w:val="clear" w:color="auto" w:fill="FFFFFF"/>
            <w:vAlign w:val="bottom"/>
          </w:tcPr>
          <w:p w14:paraId="7F5EAB27" w14:textId="77777777" w:rsidR="00752BEE" w:rsidRPr="00752BEE" w:rsidRDefault="00752BEE" w:rsidP="007B0092">
            <w:pPr>
              <w:autoSpaceDE w:val="0"/>
              <w:autoSpaceDN w:val="0"/>
              <w:adjustRightInd w:val="0"/>
              <w:spacing w:after="0" w:line="240" w:lineRule="auto"/>
              <w:rPr>
                <w:rFonts w:ascii="Times New Roman" w:hAnsi="Times New Roman" w:cs="Times New Roman"/>
                <w:sz w:val="18"/>
                <w:szCs w:val="18"/>
              </w:rPr>
            </w:pPr>
          </w:p>
        </w:tc>
        <w:tc>
          <w:tcPr>
            <w:tcW w:w="1150" w:type="dxa"/>
            <w:shd w:val="clear" w:color="auto" w:fill="FFFFFF"/>
            <w:vAlign w:val="bottom"/>
          </w:tcPr>
          <w:p w14:paraId="6DD8E35D" w14:textId="77777777" w:rsidR="00752BEE" w:rsidRPr="00752BEE" w:rsidRDefault="00752BEE"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752BEE">
              <w:rPr>
                <w:rFonts w:ascii="Times New Roman" w:hAnsi="Times New Roman" w:cs="Times New Roman"/>
                <w:sz w:val="18"/>
                <w:szCs w:val="18"/>
              </w:rPr>
              <w:t>B</w:t>
            </w:r>
          </w:p>
        </w:tc>
        <w:tc>
          <w:tcPr>
            <w:tcW w:w="1151" w:type="dxa"/>
            <w:shd w:val="clear" w:color="auto" w:fill="FFFFFF"/>
            <w:vAlign w:val="bottom"/>
          </w:tcPr>
          <w:p w14:paraId="34974BB7" w14:textId="77777777" w:rsidR="00752BEE" w:rsidRPr="00752BEE" w:rsidRDefault="00752BEE"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752BEE">
              <w:rPr>
                <w:rFonts w:ascii="Times New Roman" w:hAnsi="Times New Roman" w:cs="Times New Roman"/>
                <w:sz w:val="18"/>
                <w:szCs w:val="18"/>
              </w:rPr>
              <w:t>Std. Error</w:t>
            </w:r>
          </w:p>
        </w:tc>
        <w:tc>
          <w:tcPr>
            <w:tcW w:w="1269" w:type="dxa"/>
            <w:shd w:val="clear" w:color="auto" w:fill="FFFFFF"/>
            <w:vAlign w:val="bottom"/>
          </w:tcPr>
          <w:p w14:paraId="2B4078BC" w14:textId="77777777" w:rsidR="00752BEE" w:rsidRPr="00752BEE" w:rsidRDefault="00752BEE" w:rsidP="007B0092">
            <w:pPr>
              <w:autoSpaceDE w:val="0"/>
              <w:autoSpaceDN w:val="0"/>
              <w:adjustRightInd w:val="0"/>
              <w:spacing w:after="0" w:line="320" w:lineRule="atLeast"/>
              <w:ind w:left="60" w:right="60"/>
              <w:jc w:val="center"/>
              <w:rPr>
                <w:rFonts w:ascii="Times New Roman" w:hAnsi="Times New Roman" w:cs="Times New Roman"/>
                <w:sz w:val="18"/>
                <w:szCs w:val="18"/>
              </w:rPr>
            </w:pPr>
            <w:r w:rsidRPr="00752BEE">
              <w:rPr>
                <w:rFonts w:ascii="Times New Roman" w:hAnsi="Times New Roman" w:cs="Times New Roman"/>
                <w:sz w:val="18"/>
                <w:szCs w:val="18"/>
              </w:rPr>
              <w:t>Beta</w:t>
            </w:r>
          </w:p>
        </w:tc>
        <w:tc>
          <w:tcPr>
            <w:tcW w:w="886" w:type="dxa"/>
            <w:vMerge/>
            <w:shd w:val="clear" w:color="auto" w:fill="FFFFFF"/>
            <w:vAlign w:val="bottom"/>
          </w:tcPr>
          <w:p w14:paraId="63648230" w14:textId="77777777" w:rsidR="00752BEE" w:rsidRPr="00752BEE" w:rsidRDefault="00752BEE" w:rsidP="007B0092">
            <w:pPr>
              <w:autoSpaceDE w:val="0"/>
              <w:autoSpaceDN w:val="0"/>
              <w:adjustRightInd w:val="0"/>
              <w:spacing w:after="0" w:line="240" w:lineRule="auto"/>
              <w:rPr>
                <w:rFonts w:ascii="Times New Roman" w:hAnsi="Times New Roman" w:cs="Times New Roman"/>
                <w:sz w:val="18"/>
                <w:szCs w:val="18"/>
              </w:rPr>
            </w:pPr>
          </w:p>
        </w:tc>
        <w:tc>
          <w:tcPr>
            <w:tcW w:w="887" w:type="dxa"/>
            <w:vMerge/>
            <w:shd w:val="clear" w:color="auto" w:fill="FFFFFF"/>
            <w:vAlign w:val="bottom"/>
          </w:tcPr>
          <w:p w14:paraId="21E346A1" w14:textId="77777777" w:rsidR="00752BEE" w:rsidRPr="00752BEE" w:rsidRDefault="00752BEE" w:rsidP="007B0092">
            <w:pPr>
              <w:autoSpaceDE w:val="0"/>
              <w:autoSpaceDN w:val="0"/>
              <w:adjustRightInd w:val="0"/>
              <w:spacing w:after="0" w:line="240" w:lineRule="auto"/>
              <w:rPr>
                <w:rFonts w:ascii="Times New Roman" w:hAnsi="Times New Roman" w:cs="Times New Roman"/>
                <w:sz w:val="18"/>
                <w:szCs w:val="18"/>
              </w:rPr>
            </w:pPr>
          </w:p>
        </w:tc>
      </w:tr>
      <w:tr w:rsidR="00752BEE" w:rsidRPr="00752BEE" w14:paraId="6EFAB0E6" w14:textId="77777777" w:rsidTr="00752BEE">
        <w:trPr>
          <w:cantSplit/>
          <w:trHeight w:val="306"/>
        </w:trPr>
        <w:tc>
          <w:tcPr>
            <w:tcW w:w="634" w:type="dxa"/>
            <w:vMerge w:val="restart"/>
            <w:shd w:val="clear" w:color="auto" w:fill="E0E0E0"/>
          </w:tcPr>
          <w:p w14:paraId="0F57CEA8" w14:textId="77777777" w:rsidR="00752BEE" w:rsidRPr="00752BEE" w:rsidRDefault="00752BEE" w:rsidP="007B0092">
            <w:pPr>
              <w:autoSpaceDE w:val="0"/>
              <w:autoSpaceDN w:val="0"/>
              <w:adjustRightInd w:val="0"/>
              <w:spacing w:after="0" w:line="320" w:lineRule="atLeast"/>
              <w:ind w:left="60" w:right="60"/>
              <w:rPr>
                <w:rFonts w:ascii="Times New Roman" w:hAnsi="Times New Roman" w:cs="Times New Roman"/>
                <w:sz w:val="18"/>
                <w:szCs w:val="18"/>
              </w:rPr>
            </w:pPr>
            <w:r w:rsidRPr="00752BEE">
              <w:rPr>
                <w:rFonts w:ascii="Times New Roman" w:hAnsi="Times New Roman" w:cs="Times New Roman"/>
                <w:sz w:val="18"/>
                <w:szCs w:val="18"/>
              </w:rPr>
              <w:t>1</w:t>
            </w:r>
          </w:p>
        </w:tc>
        <w:tc>
          <w:tcPr>
            <w:tcW w:w="2119" w:type="dxa"/>
            <w:shd w:val="clear" w:color="auto" w:fill="E0E0E0"/>
          </w:tcPr>
          <w:p w14:paraId="369FB1A3" w14:textId="77777777" w:rsidR="00752BEE" w:rsidRPr="00752BEE" w:rsidRDefault="00752BEE" w:rsidP="007B0092">
            <w:pPr>
              <w:autoSpaceDE w:val="0"/>
              <w:autoSpaceDN w:val="0"/>
              <w:adjustRightInd w:val="0"/>
              <w:spacing w:after="0" w:line="320" w:lineRule="atLeast"/>
              <w:ind w:left="60" w:right="60"/>
              <w:rPr>
                <w:rFonts w:ascii="Times New Roman" w:hAnsi="Times New Roman" w:cs="Times New Roman"/>
                <w:sz w:val="18"/>
                <w:szCs w:val="18"/>
              </w:rPr>
            </w:pPr>
            <w:r w:rsidRPr="00752BEE">
              <w:rPr>
                <w:rFonts w:ascii="Times New Roman" w:hAnsi="Times New Roman" w:cs="Times New Roman"/>
                <w:sz w:val="18"/>
                <w:szCs w:val="18"/>
              </w:rPr>
              <w:t>(Constant)</w:t>
            </w:r>
          </w:p>
        </w:tc>
        <w:tc>
          <w:tcPr>
            <w:tcW w:w="1150" w:type="dxa"/>
            <w:shd w:val="clear" w:color="auto" w:fill="FFFFFF"/>
          </w:tcPr>
          <w:p w14:paraId="276E934E" w14:textId="77777777" w:rsidR="00752BEE" w:rsidRPr="00752BEE" w:rsidRDefault="00752BE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52BEE">
              <w:rPr>
                <w:rFonts w:ascii="Times New Roman" w:hAnsi="Times New Roman" w:cs="Times New Roman"/>
                <w:sz w:val="18"/>
                <w:szCs w:val="18"/>
              </w:rPr>
              <w:t>.808</w:t>
            </w:r>
          </w:p>
        </w:tc>
        <w:tc>
          <w:tcPr>
            <w:tcW w:w="1151" w:type="dxa"/>
            <w:shd w:val="clear" w:color="auto" w:fill="FFFFFF"/>
          </w:tcPr>
          <w:p w14:paraId="5815F00D" w14:textId="77777777" w:rsidR="00752BEE" w:rsidRPr="00752BEE" w:rsidRDefault="00752BE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52BEE">
              <w:rPr>
                <w:rFonts w:ascii="Times New Roman" w:hAnsi="Times New Roman" w:cs="Times New Roman"/>
                <w:sz w:val="18"/>
                <w:szCs w:val="18"/>
              </w:rPr>
              <w:t>.371</w:t>
            </w:r>
          </w:p>
        </w:tc>
        <w:tc>
          <w:tcPr>
            <w:tcW w:w="1269" w:type="dxa"/>
            <w:shd w:val="clear" w:color="auto" w:fill="FFFFFF"/>
            <w:vAlign w:val="center"/>
          </w:tcPr>
          <w:p w14:paraId="5CA6FEF5" w14:textId="77777777" w:rsidR="00752BEE" w:rsidRPr="00752BEE" w:rsidRDefault="00752BEE" w:rsidP="007B0092">
            <w:pPr>
              <w:autoSpaceDE w:val="0"/>
              <w:autoSpaceDN w:val="0"/>
              <w:adjustRightInd w:val="0"/>
              <w:spacing w:after="0" w:line="240" w:lineRule="auto"/>
              <w:rPr>
                <w:rFonts w:ascii="Times New Roman" w:hAnsi="Times New Roman" w:cs="Times New Roman"/>
                <w:sz w:val="24"/>
                <w:szCs w:val="24"/>
              </w:rPr>
            </w:pPr>
          </w:p>
        </w:tc>
        <w:tc>
          <w:tcPr>
            <w:tcW w:w="886" w:type="dxa"/>
            <w:shd w:val="clear" w:color="auto" w:fill="FFFFFF"/>
          </w:tcPr>
          <w:p w14:paraId="0D8FEDD9" w14:textId="77777777" w:rsidR="00752BEE" w:rsidRPr="00752BEE" w:rsidRDefault="00752BE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52BEE">
              <w:rPr>
                <w:rFonts w:ascii="Times New Roman" w:hAnsi="Times New Roman" w:cs="Times New Roman"/>
                <w:sz w:val="18"/>
                <w:szCs w:val="18"/>
              </w:rPr>
              <w:t>2.175</w:t>
            </w:r>
          </w:p>
        </w:tc>
        <w:tc>
          <w:tcPr>
            <w:tcW w:w="887" w:type="dxa"/>
            <w:shd w:val="clear" w:color="auto" w:fill="FFFFFF"/>
          </w:tcPr>
          <w:p w14:paraId="65A46670" w14:textId="77777777" w:rsidR="00752BEE" w:rsidRPr="00752BEE" w:rsidRDefault="00752BE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52BEE">
              <w:rPr>
                <w:rFonts w:ascii="Times New Roman" w:hAnsi="Times New Roman" w:cs="Times New Roman"/>
                <w:sz w:val="18"/>
                <w:szCs w:val="18"/>
              </w:rPr>
              <w:t>.037</w:t>
            </w:r>
          </w:p>
        </w:tc>
      </w:tr>
      <w:tr w:rsidR="00752BEE" w:rsidRPr="00752BEE" w14:paraId="6B79EE78" w14:textId="77777777" w:rsidTr="00752BEE">
        <w:trPr>
          <w:cantSplit/>
          <w:trHeight w:val="306"/>
        </w:trPr>
        <w:tc>
          <w:tcPr>
            <w:tcW w:w="634" w:type="dxa"/>
            <w:vMerge/>
            <w:shd w:val="clear" w:color="auto" w:fill="E0E0E0"/>
          </w:tcPr>
          <w:p w14:paraId="22615C12" w14:textId="77777777" w:rsidR="00752BEE" w:rsidRPr="00752BEE" w:rsidRDefault="00752BEE" w:rsidP="007B0092">
            <w:pPr>
              <w:autoSpaceDE w:val="0"/>
              <w:autoSpaceDN w:val="0"/>
              <w:adjustRightInd w:val="0"/>
              <w:spacing w:after="0" w:line="240" w:lineRule="auto"/>
              <w:rPr>
                <w:rFonts w:ascii="Times New Roman" w:hAnsi="Times New Roman" w:cs="Times New Roman"/>
                <w:sz w:val="18"/>
                <w:szCs w:val="18"/>
              </w:rPr>
            </w:pPr>
          </w:p>
        </w:tc>
        <w:tc>
          <w:tcPr>
            <w:tcW w:w="2119" w:type="dxa"/>
            <w:shd w:val="clear" w:color="auto" w:fill="E0E0E0"/>
          </w:tcPr>
          <w:p w14:paraId="0C15E367" w14:textId="77777777" w:rsidR="00752BEE" w:rsidRPr="00752BEE" w:rsidRDefault="00752BEE" w:rsidP="007B0092">
            <w:pPr>
              <w:autoSpaceDE w:val="0"/>
              <w:autoSpaceDN w:val="0"/>
              <w:adjustRightInd w:val="0"/>
              <w:spacing w:after="0" w:line="320" w:lineRule="atLeast"/>
              <w:ind w:left="60" w:right="60"/>
              <w:rPr>
                <w:rFonts w:ascii="Times New Roman" w:hAnsi="Times New Roman" w:cs="Times New Roman"/>
                <w:sz w:val="18"/>
                <w:szCs w:val="18"/>
              </w:rPr>
            </w:pPr>
            <w:r w:rsidRPr="00752BEE">
              <w:rPr>
                <w:rFonts w:ascii="Times New Roman" w:hAnsi="Times New Roman" w:cs="Times New Roman"/>
                <w:sz w:val="18"/>
                <w:szCs w:val="18"/>
              </w:rPr>
              <w:t>Keputusan Investasi (X1)</w:t>
            </w:r>
          </w:p>
        </w:tc>
        <w:tc>
          <w:tcPr>
            <w:tcW w:w="1150" w:type="dxa"/>
            <w:shd w:val="clear" w:color="auto" w:fill="FFFFFF"/>
          </w:tcPr>
          <w:p w14:paraId="3EC1971F" w14:textId="77777777" w:rsidR="00752BEE" w:rsidRPr="00752BEE" w:rsidRDefault="00752BE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52BEE">
              <w:rPr>
                <w:rFonts w:ascii="Times New Roman" w:hAnsi="Times New Roman" w:cs="Times New Roman"/>
                <w:sz w:val="18"/>
                <w:szCs w:val="18"/>
              </w:rPr>
              <w:t>.001</w:t>
            </w:r>
          </w:p>
        </w:tc>
        <w:tc>
          <w:tcPr>
            <w:tcW w:w="1151" w:type="dxa"/>
            <w:shd w:val="clear" w:color="auto" w:fill="FFFFFF"/>
          </w:tcPr>
          <w:p w14:paraId="23CF5CA6" w14:textId="77777777" w:rsidR="00752BEE" w:rsidRPr="00752BEE" w:rsidRDefault="00752BE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52BEE">
              <w:rPr>
                <w:rFonts w:ascii="Times New Roman" w:hAnsi="Times New Roman" w:cs="Times New Roman"/>
                <w:sz w:val="18"/>
                <w:szCs w:val="18"/>
              </w:rPr>
              <w:t>.003</w:t>
            </w:r>
          </w:p>
        </w:tc>
        <w:tc>
          <w:tcPr>
            <w:tcW w:w="1269" w:type="dxa"/>
            <w:shd w:val="clear" w:color="auto" w:fill="FFFFFF"/>
          </w:tcPr>
          <w:p w14:paraId="652224B8" w14:textId="77777777" w:rsidR="00752BEE" w:rsidRPr="00752BEE" w:rsidRDefault="00752BE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52BEE">
              <w:rPr>
                <w:rFonts w:ascii="Times New Roman" w:hAnsi="Times New Roman" w:cs="Times New Roman"/>
                <w:sz w:val="18"/>
                <w:szCs w:val="18"/>
              </w:rPr>
              <w:t>.045</w:t>
            </w:r>
          </w:p>
        </w:tc>
        <w:tc>
          <w:tcPr>
            <w:tcW w:w="886" w:type="dxa"/>
            <w:shd w:val="clear" w:color="auto" w:fill="FFFFFF"/>
          </w:tcPr>
          <w:p w14:paraId="69E78D91" w14:textId="77777777" w:rsidR="00752BEE" w:rsidRPr="00752BEE" w:rsidRDefault="00752BE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52BEE">
              <w:rPr>
                <w:rFonts w:ascii="Times New Roman" w:hAnsi="Times New Roman" w:cs="Times New Roman"/>
                <w:sz w:val="18"/>
                <w:szCs w:val="18"/>
              </w:rPr>
              <w:t>.290</w:t>
            </w:r>
          </w:p>
        </w:tc>
        <w:tc>
          <w:tcPr>
            <w:tcW w:w="887" w:type="dxa"/>
            <w:shd w:val="clear" w:color="auto" w:fill="FFFFFF"/>
          </w:tcPr>
          <w:p w14:paraId="732EF500" w14:textId="77777777" w:rsidR="00752BEE" w:rsidRPr="00752BEE" w:rsidRDefault="00752BE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52BEE">
              <w:rPr>
                <w:rFonts w:ascii="Times New Roman" w:hAnsi="Times New Roman" w:cs="Times New Roman"/>
                <w:sz w:val="18"/>
                <w:szCs w:val="18"/>
              </w:rPr>
              <w:t>.774</w:t>
            </w:r>
          </w:p>
        </w:tc>
      </w:tr>
      <w:tr w:rsidR="00752BEE" w:rsidRPr="00752BEE" w14:paraId="294969C0" w14:textId="77777777" w:rsidTr="00752BEE">
        <w:trPr>
          <w:cantSplit/>
          <w:trHeight w:val="317"/>
        </w:trPr>
        <w:tc>
          <w:tcPr>
            <w:tcW w:w="634" w:type="dxa"/>
            <w:vMerge/>
            <w:shd w:val="clear" w:color="auto" w:fill="E0E0E0"/>
          </w:tcPr>
          <w:p w14:paraId="3FBE59F8" w14:textId="77777777" w:rsidR="00752BEE" w:rsidRPr="00752BEE" w:rsidRDefault="00752BEE" w:rsidP="007B0092">
            <w:pPr>
              <w:autoSpaceDE w:val="0"/>
              <w:autoSpaceDN w:val="0"/>
              <w:adjustRightInd w:val="0"/>
              <w:spacing w:after="0" w:line="240" w:lineRule="auto"/>
              <w:rPr>
                <w:rFonts w:ascii="Times New Roman" w:hAnsi="Times New Roman" w:cs="Times New Roman"/>
                <w:sz w:val="18"/>
                <w:szCs w:val="18"/>
              </w:rPr>
            </w:pPr>
          </w:p>
        </w:tc>
        <w:tc>
          <w:tcPr>
            <w:tcW w:w="2119" w:type="dxa"/>
            <w:shd w:val="clear" w:color="auto" w:fill="E0E0E0"/>
          </w:tcPr>
          <w:p w14:paraId="048E59FC" w14:textId="77777777" w:rsidR="00752BEE" w:rsidRPr="00752BEE" w:rsidRDefault="00752BEE" w:rsidP="007B0092">
            <w:pPr>
              <w:autoSpaceDE w:val="0"/>
              <w:autoSpaceDN w:val="0"/>
              <w:adjustRightInd w:val="0"/>
              <w:spacing w:after="0" w:line="320" w:lineRule="atLeast"/>
              <w:ind w:left="60" w:right="60"/>
              <w:rPr>
                <w:rFonts w:ascii="Times New Roman" w:hAnsi="Times New Roman" w:cs="Times New Roman"/>
                <w:sz w:val="18"/>
                <w:szCs w:val="18"/>
              </w:rPr>
            </w:pPr>
            <w:r w:rsidRPr="00752BEE">
              <w:rPr>
                <w:rFonts w:ascii="Times New Roman" w:hAnsi="Times New Roman" w:cs="Times New Roman"/>
                <w:sz w:val="18"/>
                <w:szCs w:val="18"/>
              </w:rPr>
              <w:t>Keputusan Pendanaan (X2)</w:t>
            </w:r>
          </w:p>
        </w:tc>
        <w:tc>
          <w:tcPr>
            <w:tcW w:w="1150" w:type="dxa"/>
            <w:shd w:val="clear" w:color="auto" w:fill="FFFFFF"/>
          </w:tcPr>
          <w:p w14:paraId="641ED8AF" w14:textId="77777777" w:rsidR="00752BEE" w:rsidRPr="00752BEE" w:rsidRDefault="00752BE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52BEE">
              <w:rPr>
                <w:rFonts w:ascii="Times New Roman" w:hAnsi="Times New Roman" w:cs="Times New Roman"/>
                <w:sz w:val="18"/>
                <w:szCs w:val="18"/>
              </w:rPr>
              <w:t>.016</w:t>
            </w:r>
          </w:p>
        </w:tc>
        <w:tc>
          <w:tcPr>
            <w:tcW w:w="1151" w:type="dxa"/>
            <w:shd w:val="clear" w:color="auto" w:fill="FFFFFF"/>
          </w:tcPr>
          <w:p w14:paraId="0E6B9E00" w14:textId="77777777" w:rsidR="00752BEE" w:rsidRPr="00752BEE" w:rsidRDefault="00752BE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52BEE">
              <w:rPr>
                <w:rFonts w:ascii="Times New Roman" w:hAnsi="Times New Roman" w:cs="Times New Roman"/>
                <w:sz w:val="18"/>
                <w:szCs w:val="18"/>
              </w:rPr>
              <w:t>.005</w:t>
            </w:r>
          </w:p>
        </w:tc>
        <w:tc>
          <w:tcPr>
            <w:tcW w:w="1269" w:type="dxa"/>
            <w:shd w:val="clear" w:color="auto" w:fill="FFFFFF"/>
          </w:tcPr>
          <w:p w14:paraId="5199131B" w14:textId="77777777" w:rsidR="00752BEE" w:rsidRPr="00752BEE" w:rsidRDefault="00752BE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52BEE">
              <w:rPr>
                <w:rFonts w:ascii="Times New Roman" w:hAnsi="Times New Roman" w:cs="Times New Roman"/>
                <w:sz w:val="18"/>
                <w:szCs w:val="18"/>
              </w:rPr>
              <w:t>.523</w:t>
            </w:r>
          </w:p>
        </w:tc>
        <w:tc>
          <w:tcPr>
            <w:tcW w:w="886" w:type="dxa"/>
            <w:shd w:val="clear" w:color="auto" w:fill="FFFFFF"/>
          </w:tcPr>
          <w:p w14:paraId="787ED9FB" w14:textId="77777777" w:rsidR="00752BEE" w:rsidRPr="00752BEE" w:rsidRDefault="00752BE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52BEE">
              <w:rPr>
                <w:rFonts w:ascii="Times New Roman" w:hAnsi="Times New Roman" w:cs="Times New Roman"/>
                <w:sz w:val="18"/>
                <w:szCs w:val="18"/>
              </w:rPr>
              <w:t>3.443</w:t>
            </w:r>
          </w:p>
        </w:tc>
        <w:tc>
          <w:tcPr>
            <w:tcW w:w="887" w:type="dxa"/>
            <w:shd w:val="clear" w:color="auto" w:fill="FFFFFF"/>
          </w:tcPr>
          <w:p w14:paraId="357D76F5" w14:textId="77777777" w:rsidR="00752BEE" w:rsidRPr="00752BEE" w:rsidRDefault="00752BE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52BEE">
              <w:rPr>
                <w:rFonts w:ascii="Times New Roman" w:hAnsi="Times New Roman" w:cs="Times New Roman"/>
                <w:sz w:val="18"/>
                <w:szCs w:val="18"/>
              </w:rPr>
              <w:t>.002</w:t>
            </w:r>
          </w:p>
        </w:tc>
      </w:tr>
      <w:tr w:rsidR="00752BEE" w:rsidRPr="00752BEE" w14:paraId="0CA022F8" w14:textId="77777777" w:rsidTr="00752BEE">
        <w:trPr>
          <w:cantSplit/>
          <w:trHeight w:val="317"/>
        </w:trPr>
        <w:tc>
          <w:tcPr>
            <w:tcW w:w="634" w:type="dxa"/>
            <w:vMerge/>
            <w:shd w:val="clear" w:color="auto" w:fill="E0E0E0"/>
          </w:tcPr>
          <w:p w14:paraId="006AAEF0" w14:textId="77777777" w:rsidR="00752BEE" w:rsidRPr="00752BEE" w:rsidRDefault="00752BEE" w:rsidP="007B0092">
            <w:pPr>
              <w:autoSpaceDE w:val="0"/>
              <w:autoSpaceDN w:val="0"/>
              <w:adjustRightInd w:val="0"/>
              <w:spacing w:after="0" w:line="240" w:lineRule="auto"/>
              <w:rPr>
                <w:rFonts w:ascii="Times New Roman" w:hAnsi="Times New Roman" w:cs="Times New Roman"/>
                <w:sz w:val="18"/>
                <w:szCs w:val="18"/>
              </w:rPr>
            </w:pPr>
          </w:p>
        </w:tc>
        <w:tc>
          <w:tcPr>
            <w:tcW w:w="2119" w:type="dxa"/>
            <w:shd w:val="clear" w:color="auto" w:fill="E0E0E0"/>
          </w:tcPr>
          <w:p w14:paraId="17C5EBE8" w14:textId="77777777" w:rsidR="00752BEE" w:rsidRPr="00752BEE" w:rsidRDefault="00752BEE" w:rsidP="007B0092">
            <w:pPr>
              <w:autoSpaceDE w:val="0"/>
              <w:autoSpaceDN w:val="0"/>
              <w:adjustRightInd w:val="0"/>
              <w:spacing w:after="0" w:line="320" w:lineRule="atLeast"/>
              <w:ind w:left="60" w:right="60"/>
              <w:rPr>
                <w:rFonts w:ascii="Times New Roman" w:hAnsi="Times New Roman" w:cs="Times New Roman"/>
                <w:sz w:val="18"/>
                <w:szCs w:val="18"/>
              </w:rPr>
            </w:pPr>
            <w:r w:rsidRPr="00752BEE">
              <w:rPr>
                <w:rFonts w:ascii="Times New Roman" w:hAnsi="Times New Roman" w:cs="Times New Roman"/>
                <w:sz w:val="18"/>
                <w:szCs w:val="18"/>
              </w:rPr>
              <w:t>Kebijakan Dividen (X3)</w:t>
            </w:r>
          </w:p>
        </w:tc>
        <w:tc>
          <w:tcPr>
            <w:tcW w:w="1150" w:type="dxa"/>
            <w:shd w:val="clear" w:color="auto" w:fill="FFFFFF"/>
          </w:tcPr>
          <w:p w14:paraId="1EF7D809" w14:textId="77777777" w:rsidR="00752BEE" w:rsidRPr="00752BEE" w:rsidRDefault="00752BE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52BEE">
              <w:rPr>
                <w:rFonts w:ascii="Times New Roman" w:hAnsi="Times New Roman" w:cs="Times New Roman"/>
                <w:sz w:val="18"/>
                <w:szCs w:val="18"/>
              </w:rPr>
              <w:t>.003</w:t>
            </w:r>
          </w:p>
        </w:tc>
        <w:tc>
          <w:tcPr>
            <w:tcW w:w="1151" w:type="dxa"/>
            <w:shd w:val="clear" w:color="auto" w:fill="FFFFFF"/>
          </w:tcPr>
          <w:p w14:paraId="25278B74" w14:textId="77777777" w:rsidR="00752BEE" w:rsidRPr="00752BEE" w:rsidRDefault="00752BE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52BEE">
              <w:rPr>
                <w:rFonts w:ascii="Times New Roman" w:hAnsi="Times New Roman" w:cs="Times New Roman"/>
                <w:sz w:val="18"/>
                <w:szCs w:val="18"/>
              </w:rPr>
              <w:t>.004</w:t>
            </w:r>
          </w:p>
        </w:tc>
        <w:tc>
          <w:tcPr>
            <w:tcW w:w="1269" w:type="dxa"/>
            <w:shd w:val="clear" w:color="auto" w:fill="FFFFFF"/>
          </w:tcPr>
          <w:p w14:paraId="791DA97B" w14:textId="77777777" w:rsidR="00752BEE" w:rsidRPr="00752BEE" w:rsidRDefault="00752BE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52BEE">
              <w:rPr>
                <w:rFonts w:ascii="Times New Roman" w:hAnsi="Times New Roman" w:cs="Times New Roman"/>
                <w:sz w:val="18"/>
                <w:szCs w:val="18"/>
              </w:rPr>
              <w:t>.135</w:t>
            </w:r>
          </w:p>
        </w:tc>
        <w:tc>
          <w:tcPr>
            <w:tcW w:w="886" w:type="dxa"/>
            <w:shd w:val="clear" w:color="auto" w:fill="FFFFFF"/>
          </w:tcPr>
          <w:p w14:paraId="01FBCF0F" w14:textId="77777777" w:rsidR="00752BEE" w:rsidRPr="00752BEE" w:rsidRDefault="00752BE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52BEE">
              <w:rPr>
                <w:rFonts w:ascii="Times New Roman" w:hAnsi="Times New Roman" w:cs="Times New Roman"/>
                <w:sz w:val="18"/>
                <w:szCs w:val="18"/>
              </w:rPr>
              <w:t>.873</w:t>
            </w:r>
          </w:p>
        </w:tc>
        <w:tc>
          <w:tcPr>
            <w:tcW w:w="887" w:type="dxa"/>
            <w:shd w:val="clear" w:color="auto" w:fill="FFFFFF"/>
          </w:tcPr>
          <w:p w14:paraId="34431597" w14:textId="77777777" w:rsidR="00752BEE" w:rsidRPr="00752BEE" w:rsidRDefault="00752BEE" w:rsidP="007B0092">
            <w:pPr>
              <w:autoSpaceDE w:val="0"/>
              <w:autoSpaceDN w:val="0"/>
              <w:adjustRightInd w:val="0"/>
              <w:spacing w:after="0" w:line="320" w:lineRule="atLeast"/>
              <w:ind w:left="60" w:right="60"/>
              <w:jc w:val="right"/>
              <w:rPr>
                <w:rFonts w:ascii="Times New Roman" w:hAnsi="Times New Roman" w:cs="Times New Roman"/>
                <w:sz w:val="18"/>
                <w:szCs w:val="18"/>
              </w:rPr>
            </w:pPr>
            <w:r w:rsidRPr="00752BEE">
              <w:rPr>
                <w:rFonts w:ascii="Times New Roman" w:hAnsi="Times New Roman" w:cs="Times New Roman"/>
                <w:sz w:val="18"/>
                <w:szCs w:val="18"/>
              </w:rPr>
              <w:t>.389</w:t>
            </w:r>
          </w:p>
        </w:tc>
      </w:tr>
      <w:tr w:rsidR="00752BEE" w:rsidRPr="00752BEE" w14:paraId="63EB4D52" w14:textId="77777777" w:rsidTr="00752BEE">
        <w:trPr>
          <w:cantSplit/>
          <w:trHeight w:val="297"/>
        </w:trPr>
        <w:tc>
          <w:tcPr>
            <w:tcW w:w="8100" w:type="dxa"/>
            <w:gridSpan w:val="7"/>
            <w:shd w:val="clear" w:color="auto" w:fill="FFFFFF"/>
          </w:tcPr>
          <w:p w14:paraId="766A37CB" w14:textId="77777777" w:rsidR="00752BEE" w:rsidRPr="00752BEE" w:rsidRDefault="00752BEE" w:rsidP="007B0092">
            <w:pPr>
              <w:autoSpaceDE w:val="0"/>
              <w:autoSpaceDN w:val="0"/>
              <w:adjustRightInd w:val="0"/>
              <w:spacing w:after="0" w:line="320" w:lineRule="atLeast"/>
              <w:ind w:left="60" w:right="60"/>
              <w:rPr>
                <w:rFonts w:ascii="Times New Roman" w:hAnsi="Times New Roman" w:cs="Times New Roman"/>
                <w:sz w:val="18"/>
                <w:szCs w:val="18"/>
              </w:rPr>
            </w:pPr>
            <w:r w:rsidRPr="00752BEE">
              <w:rPr>
                <w:rFonts w:ascii="Times New Roman" w:hAnsi="Times New Roman" w:cs="Times New Roman"/>
                <w:sz w:val="18"/>
                <w:szCs w:val="18"/>
              </w:rPr>
              <w:t>a. Dependent Variable: Nilai Perusahaan (Y)</w:t>
            </w:r>
          </w:p>
        </w:tc>
      </w:tr>
    </w:tbl>
    <w:p w14:paraId="794E5E30" w14:textId="30D04CD7" w:rsidR="00DC3454" w:rsidRDefault="00DC3454" w:rsidP="00DC3454">
      <w:pPr>
        <w:pStyle w:val="NoSpacing"/>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Olahan</w:t>
      </w:r>
      <w:proofErr w:type="spellEnd"/>
      <w:r>
        <w:rPr>
          <w:rFonts w:ascii="Times New Roman" w:hAnsi="Times New Roman" w:cs="Times New Roman"/>
          <w:sz w:val="24"/>
          <w:szCs w:val="24"/>
        </w:rPr>
        <w:t xml:space="preserve"> Data SPSS 24, 202</w:t>
      </w:r>
      <w:r w:rsidR="00B22DB7">
        <w:rPr>
          <w:rFonts w:ascii="Times New Roman" w:hAnsi="Times New Roman" w:cs="Times New Roman"/>
          <w:sz w:val="24"/>
          <w:szCs w:val="24"/>
        </w:rPr>
        <w:t>2</w:t>
      </w:r>
      <w:r w:rsidR="00752BEE">
        <w:rPr>
          <w:rFonts w:ascii="Times New Roman" w:hAnsi="Times New Roman" w:cs="Times New Roman"/>
          <w:sz w:val="24"/>
          <w:szCs w:val="24"/>
        </w:rPr>
        <w:t xml:space="preserve"> </w:t>
      </w:r>
    </w:p>
    <w:p w14:paraId="4E805B76" w14:textId="3551269E" w:rsidR="00DC3454" w:rsidRDefault="00DC3454" w:rsidP="00DC3454">
      <w:pPr>
        <w:tabs>
          <w:tab w:val="left" w:pos="567"/>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F5110">
        <w:rPr>
          <w:rFonts w:ascii="Times New Roman" w:hAnsi="Times New Roman" w:cs="Times New Roman"/>
          <w:color w:val="000000"/>
          <w:sz w:val="24"/>
          <w:szCs w:val="24"/>
        </w:rPr>
        <w:t xml:space="preserve">Uji signifikansi digunakan untuk mengetahui tingkat signifikansi pengaruh variabel </w:t>
      </w:r>
      <w:r w:rsidR="00B22DB7">
        <w:rPr>
          <w:rFonts w:ascii="Times New Roman" w:hAnsi="Times New Roman" w:cs="Times New Roman"/>
          <w:color w:val="000000"/>
          <w:sz w:val="24"/>
          <w:szCs w:val="24"/>
          <w:lang w:val="en-US"/>
        </w:rPr>
        <w:t xml:space="preserve">Keputusan </w:t>
      </w:r>
      <w:proofErr w:type="spellStart"/>
      <w:r w:rsidR="00B22DB7">
        <w:rPr>
          <w:rFonts w:ascii="Times New Roman" w:hAnsi="Times New Roman" w:cs="Times New Roman"/>
          <w:color w:val="000000"/>
          <w:sz w:val="24"/>
          <w:szCs w:val="24"/>
          <w:lang w:val="en-US"/>
        </w:rPr>
        <w:t>Investasi</w:t>
      </w:r>
      <w:proofErr w:type="spellEnd"/>
      <w:r w:rsidR="00B22DB7">
        <w:rPr>
          <w:rFonts w:ascii="Times New Roman" w:hAnsi="Times New Roman" w:cs="Times New Roman"/>
          <w:color w:val="000000"/>
          <w:sz w:val="24"/>
          <w:szCs w:val="24"/>
          <w:lang w:val="en-US"/>
        </w:rPr>
        <w:t xml:space="preserve"> </w:t>
      </w:r>
      <w:r w:rsidRPr="007F5110">
        <w:rPr>
          <w:rFonts w:ascii="Times New Roman" w:hAnsi="Times New Roman" w:cs="Times New Roman"/>
          <w:color w:val="000000"/>
          <w:sz w:val="24"/>
          <w:szCs w:val="24"/>
        </w:rPr>
        <w:t>(X1)</w:t>
      </w:r>
      <w:r w:rsidR="00B22DB7">
        <w:rPr>
          <w:rFonts w:ascii="Times New Roman" w:hAnsi="Times New Roman" w:cs="Times New Roman"/>
          <w:color w:val="000000"/>
          <w:sz w:val="24"/>
          <w:szCs w:val="24"/>
          <w:lang w:val="en-US"/>
        </w:rPr>
        <w:t xml:space="preserve">, Keputusan </w:t>
      </w:r>
      <w:proofErr w:type="spellStart"/>
      <w:r w:rsidR="00B22DB7">
        <w:rPr>
          <w:rFonts w:ascii="Times New Roman" w:hAnsi="Times New Roman" w:cs="Times New Roman"/>
          <w:color w:val="000000"/>
          <w:sz w:val="24"/>
          <w:szCs w:val="24"/>
          <w:lang w:val="en-US"/>
        </w:rPr>
        <w:t>Pendanaan</w:t>
      </w:r>
      <w:proofErr w:type="spellEnd"/>
      <w:r w:rsidR="00B22DB7">
        <w:rPr>
          <w:rFonts w:ascii="Times New Roman" w:hAnsi="Times New Roman" w:cs="Times New Roman"/>
          <w:color w:val="000000"/>
          <w:sz w:val="24"/>
          <w:szCs w:val="24"/>
          <w:lang w:val="en-US"/>
        </w:rPr>
        <w:t xml:space="preserve"> (X2), </w:t>
      </w:r>
      <w:r w:rsidRPr="007F5110">
        <w:rPr>
          <w:rFonts w:ascii="Times New Roman" w:hAnsi="Times New Roman" w:cs="Times New Roman"/>
          <w:color w:val="000000"/>
          <w:sz w:val="24"/>
          <w:szCs w:val="24"/>
        </w:rPr>
        <w:t xml:space="preserve">dan </w:t>
      </w:r>
      <w:proofErr w:type="spellStart"/>
      <w:r w:rsidR="00B22DB7">
        <w:rPr>
          <w:rFonts w:ascii="Times New Roman" w:hAnsi="Times New Roman" w:cs="Times New Roman"/>
          <w:color w:val="000000"/>
          <w:sz w:val="24"/>
          <w:szCs w:val="24"/>
          <w:lang w:val="en-US"/>
        </w:rPr>
        <w:t>Kebijakan</w:t>
      </w:r>
      <w:proofErr w:type="spellEnd"/>
      <w:r w:rsidR="00B22DB7">
        <w:rPr>
          <w:rFonts w:ascii="Times New Roman" w:hAnsi="Times New Roman" w:cs="Times New Roman"/>
          <w:color w:val="000000"/>
          <w:sz w:val="24"/>
          <w:szCs w:val="24"/>
          <w:lang w:val="en-US"/>
        </w:rPr>
        <w:t xml:space="preserve"> </w:t>
      </w:r>
      <w:proofErr w:type="spellStart"/>
      <w:r w:rsidR="00B22DB7">
        <w:rPr>
          <w:rFonts w:ascii="Times New Roman" w:hAnsi="Times New Roman" w:cs="Times New Roman"/>
          <w:color w:val="000000"/>
          <w:sz w:val="24"/>
          <w:szCs w:val="24"/>
          <w:lang w:val="en-US"/>
        </w:rPr>
        <w:t>Dividen</w:t>
      </w:r>
      <w:proofErr w:type="spellEnd"/>
      <w:r w:rsidR="00B22DB7">
        <w:rPr>
          <w:rFonts w:ascii="Times New Roman" w:hAnsi="Times New Roman" w:cs="Times New Roman"/>
          <w:color w:val="000000"/>
          <w:sz w:val="24"/>
          <w:szCs w:val="24"/>
          <w:lang w:val="en-US"/>
        </w:rPr>
        <w:t xml:space="preserve"> </w:t>
      </w:r>
      <w:r w:rsidRPr="007F5110">
        <w:rPr>
          <w:rFonts w:ascii="Times New Roman" w:hAnsi="Times New Roman" w:cs="Times New Roman"/>
          <w:color w:val="000000"/>
          <w:sz w:val="24"/>
          <w:szCs w:val="24"/>
        </w:rPr>
        <w:t xml:space="preserve">(X2) terhadap </w:t>
      </w:r>
      <w:r w:rsidR="00B22DB7">
        <w:rPr>
          <w:rFonts w:ascii="Times New Roman" w:hAnsi="Times New Roman" w:cs="Times New Roman"/>
          <w:color w:val="000000"/>
          <w:sz w:val="24"/>
          <w:szCs w:val="24"/>
          <w:lang w:val="en-US"/>
        </w:rPr>
        <w:t xml:space="preserve">Nilai Perusahaan </w:t>
      </w:r>
      <w:r w:rsidRPr="007F5110">
        <w:rPr>
          <w:rFonts w:ascii="Times New Roman" w:hAnsi="Times New Roman" w:cs="Times New Roman"/>
          <w:color w:val="000000"/>
          <w:sz w:val="24"/>
          <w:szCs w:val="24"/>
        </w:rPr>
        <w:t>(Y) sehingga dapat diambil keputusan pengujian hipotesis berdasarkan hasil perhitungan sebagai berikut</w:t>
      </w:r>
      <w:r>
        <w:rPr>
          <w:rFonts w:ascii="Times New Roman" w:hAnsi="Times New Roman" w:cs="Times New Roman"/>
          <w:color w:val="000000"/>
          <w:sz w:val="24"/>
          <w:szCs w:val="24"/>
        </w:rPr>
        <w:t>:</w:t>
      </w:r>
    </w:p>
    <w:p w14:paraId="2D4199CE" w14:textId="2365FDF6" w:rsidR="00DC3454" w:rsidRPr="00752BEE" w:rsidRDefault="00DC3454" w:rsidP="00752BEE">
      <w:pPr>
        <w:spacing w:after="200" w:line="480" w:lineRule="auto"/>
        <w:ind w:firstLine="567"/>
        <w:jc w:val="both"/>
        <w:rPr>
          <w:rFonts w:ascii="Times New Roman" w:hAnsi="Times New Roman" w:cs="Times New Roman"/>
          <w:color w:val="000000"/>
          <w:sz w:val="24"/>
          <w:szCs w:val="24"/>
        </w:rPr>
      </w:pPr>
      <w:r w:rsidRPr="00752BEE">
        <w:rPr>
          <w:rFonts w:ascii="Times New Roman" w:hAnsi="Times New Roman" w:cs="Times New Roman"/>
          <w:color w:val="000000"/>
          <w:sz w:val="24"/>
          <w:szCs w:val="24"/>
        </w:rPr>
        <w:t>Uji statistik diperoleh nilai t</w:t>
      </w:r>
      <w:r w:rsidR="00752BEE" w:rsidRPr="00752BEE">
        <w:rPr>
          <w:rFonts w:ascii="Times New Roman" w:hAnsi="Times New Roman" w:cs="Times New Roman"/>
          <w:color w:val="000000"/>
          <w:sz w:val="24"/>
          <w:szCs w:val="24"/>
          <w:vertAlign w:val="subscript"/>
          <w:lang w:val="en-US"/>
        </w:rPr>
        <w:t>-</w:t>
      </w:r>
      <w:r w:rsidRPr="00752BEE">
        <w:rPr>
          <w:rFonts w:ascii="Times New Roman" w:hAnsi="Times New Roman" w:cs="Times New Roman"/>
          <w:color w:val="000000"/>
          <w:sz w:val="24"/>
          <w:szCs w:val="24"/>
          <w:vertAlign w:val="subscript"/>
        </w:rPr>
        <w:t>hitung</w:t>
      </w:r>
      <w:r w:rsidRPr="00752BEE">
        <w:rPr>
          <w:rFonts w:ascii="Times New Roman" w:hAnsi="Times New Roman" w:cs="Times New Roman"/>
          <w:color w:val="000000"/>
          <w:sz w:val="24"/>
          <w:szCs w:val="24"/>
        </w:rPr>
        <w:t xml:space="preserve"> untuk variabel </w:t>
      </w:r>
      <w:r w:rsidR="00752BEE">
        <w:rPr>
          <w:rFonts w:ascii="Times New Roman" w:hAnsi="Times New Roman" w:cs="Times New Roman"/>
          <w:color w:val="000000"/>
          <w:sz w:val="24"/>
          <w:szCs w:val="24"/>
          <w:lang w:val="en-US"/>
        </w:rPr>
        <w:t xml:space="preserve">Keputusan </w:t>
      </w:r>
      <w:proofErr w:type="spellStart"/>
      <w:r w:rsidR="00752BEE">
        <w:rPr>
          <w:rFonts w:ascii="Times New Roman" w:hAnsi="Times New Roman" w:cs="Times New Roman"/>
          <w:color w:val="000000"/>
          <w:sz w:val="24"/>
          <w:szCs w:val="24"/>
          <w:lang w:val="en-US"/>
        </w:rPr>
        <w:t>Investasi</w:t>
      </w:r>
      <w:proofErr w:type="spellEnd"/>
      <w:r w:rsidRPr="00752BEE">
        <w:rPr>
          <w:rFonts w:ascii="Times New Roman" w:hAnsi="Times New Roman" w:cs="Times New Roman"/>
          <w:color w:val="000000"/>
          <w:sz w:val="24"/>
          <w:szCs w:val="24"/>
        </w:rPr>
        <w:t xml:space="preserve"> (X1)  sebesar </w:t>
      </w:r>
      <w:r w:rsidR="00752BEE">
        <w:rPr>
          <w:rFonts w:ascii="Times New Roman" w:hAnsi="Times New Roman" w:cs="Times New Roman"/>
          <w:color w:val="000000"/>
          <w:sz w:val="24"/>
          <w:szCs w:val="24"/>
          <w:lang w:val="en-US"/>
        </w:rPr>
        <w:t>0.290</w:t>
      </w:r>
      <w:r w:rsidRPr="00752BEE">
        <w:rPr>
          <w:rFonts w:ascii="Times New Roman" w:hAnsi="Times New Roman" w:cs="Times New Roman"/>
          <w:color w:val="000000"/>
          <w:sz w:val="24"/>
          <w:szCs w:val="24"/>
        </w:rPr>
        <w:t xml:space="preserve"> Jika dibandingkan dengan nilai t</w:t>
      </w:r>
      <w:r w:rsidR="00752BEE" w:rsidRPr="00752BEE">
        <w:rPr>
          <w:rFonts w:ascii="Times New Roman" w:hAnsi="Times New Roman" w:cs="Times New Roman"/>
          <w:color w:val="000000"/>
          <w:sz w:val="24"/>
          <w:szCs w:val="24"/>
          <w:vertAlign w:val="subscript"/>
          <w:lang w:val="en-US"/>
        </w:rPr>
        <w:t>-</w:t>
      </w:r>
      <w:r w:rsidRPr="00752BEE">
        <w:rPr>
          <w:rFonts w:ascii="Times New Roman" w:hAnsi="Times New Roman" w:cs="Times New Roman"/>
          <w:color w:val="000000"/>
          <w:sz w:val="24"/>
          <w:szCs w:val="24"/>
          <w:vertAlign w:val="subscript"/>
        </w:rPr>
        <w:t>tabel</w:t>
      </w:r>
      <w:r w:rsidRPr="00752BEE">
        <w:rPr>
          <w:rFonts w:ascii="Times New Roman" w:hAnsi="Times New Roman" w:cs="Times New Roman"/>
          <w:color w:val="000000"/>
          <w:sz w:val="24"/>
          <w:szCs w:val="24"/>
        </w:rPr>
        <w:t xml:space="preserve"> yang sebesar </w:t>
      </w:r>
      <w:r w:rsidR="00172DDB">
        <w:rPr>
          <w:rFonts w:ascii="Times New Roman" w:hAnsi="Times New Roman" w:cs="Times New Roman"/>
          <w:color w:val="000000"/>
          <w:sz w:val="24"/>
          <w:szCs w:val="24"/>
          <w:lang w:val="en-US"/>
        </w:rPr>
        <w:t>2.036</w:t>
      </w:r>
      <w:r w:rsidRPr="00752BEE">
        <w:rPr>
          <w:rFonts w:ascii="Times New Roman" w:hAnsi="Times New Roman" w:cs="Times New Roman"/>
          <w:color w:val="000000"/>
          <w:sz w:val="24"/>
          <w:szCs w:val="24"/>
        </w:rPr>
        <w:t>. Maka t</w:t>
      </w:r>
      <w:r w:rsidR="00172DDB" w:rsidRPr="00172DDB">
        <w:rPr>
          <w:rFonts w:ascii="Times New Roman" w:hAnsi="Times New Roman" w:cs="Times New Roman"/>
          <w:color w:val="000000"/>
          <w:sz w:val="24"/>
          <w:szCs w:val="24"/>
          <w:vertAlign w:val="subscript"/>
          <w:lang w:val="en-US"/>
        </w:rPr>
        <w:t>-</w:t>
      </w:r>
      <w:r w:rsidRPr="00172DDB">
        <w:rPr>
          <w:rFonts w:ascii="Times New Roman" w:hAnsi="Times New Roman" w:cs="Times New Roman"/>
          <w:color w:val="000000"/>
          <w:sz w:val="24"/>
          <w:szCs w:val="24"/>
          <w:vertAlign w:val="subscript"/>
        </w:rPr>
        <w:t>hitung</w:t>
      </w:r>
      <w:r w:rsidR="00172DDB">
        <w:rPr>
          <w:rFonts w:ascii="Times New Roman" w:hAnsi="Times New Roman" w:cs="Times New Roman"/>
          <w:color w:val="000000"/>
          <w:sz w:val="24"/>
          <w:szCs w:val="24"/>
          <w:lang w:val="en-US"/>
        </w:rPr>
        <w:t xml:space="preserve"> </w:t>
      </w:r>
      <w:r w:rsidRPr="00752BEE">
        <w:rPr>
          <w:rFonts w:ascii="Times New Roman" w:hAnsi="Times New Roman" w:cs="Times New Roman"/>
          <w:color w:val="000000"/>
          <w:sz w:val="24"/>
          <w:szCs w:val="24"/>
        </w:rPr>
        <w:t>&lt;</w:t>
      </w:r>
      <w:r w:rsidR="00172DDB">
        <w:rPr>
          <w:rFonts w:ascii="Times New Roman" w:hAnsi="Times New Roman" w:cs="Times New Roman"/>
          <w:color w:val="000000"/>
          <w:sz w:val="24"/>
          <w:szCs w:val="24"/>
          <w:lang w:val="en-US"/>
        </w:rPr>
        <w:t xml:space="preserve"> </w:t>
      </w:r>
      <w:r w:rsidRPr="00752BEE">
        <w:rPr>
          <w:rFonts w:ascii="Times New Roman" w:hAnsi="Times New Roman" w:cs="Times New Roman"/>
          <w:color w:val="000000"/>
          <w:sz w:val="24"/>
          <w:szCs w:val="24"/>
        </w:rPr>
        <w:t>t</w:t>
      </w:r>
      <w:r w:rsidR="00172DDB" w:rsidRPr="00172DDB">
        <w:rPr>
          <w:rFonts w:ascii="Times New Roman" w:hAnsi="Times New Roman" w:cs="Times New Roman"/>
          <w:color w:val="000000"/>
          <w:sz w:val="24"/>
          <w:szCs w:val="24"/>
          <w:vertAlign w:val="subscript"/>
          <w:lang w:val="en-US"/>
        </w:rPr>
        <w:t>-</w:t>
      </w:r>
      <w:r w:rsidRPr="00172DDB">
        <w:rPr>
          <w:rFonts w:ascii="Times New Roman" w:hAnsi="Times New Roman" w:cs="Times New Roman"/>
          <w:color w:val="000000"/>
          <w:sz w:val="24"/>
          <w:szCs w:val="24"/>
          <w:vertAlign w:val="subscript"/>
        </w:rPr>
        <w:t>tabel</w:t>
      </w:r>
      <w:r w:rsidR="007A0070">
        <w:rPr>
          <w:rFonts w:ascii="Times New Roman" w:hAnsi="Times New Roman" w:cs="Times New Roman"/>
          <w:color w:val="000000"/>
          <w:sz w:val="24"/>
          <w:szCs w:val="24"/>
          <w:lang w:val="en-US"/>
        </w:rPr>
        <w:t xml:space="preserve"> dan n</w:t>
      </w:r>
      <w:r w:rsidRPr="00752BEE">
        <w:rPr>
          <w:rFonts w:ascii="Times New Roman" w:hAnsi="Times New Roman" w:cs="Times New Roman"/>
          <w:color w:val="000000"/>
          <w:sz w:val="24"/>
          <w:szCs w:val="24"/>
        </w:rPr>
        <w:t xml:space="preserve">ilai signifikansi untuk variabel </w:t>
      </w:r>
      <w:r w:rsidR="007A0070">
        <w:rPr>
          <w:rFonts w:ascii="Times New Roman" w:hAnsi="Times New Roman" w:cs="Times New Roman"/>
          <w:color w:val="000000"/>
          <w:sz w:val="24"/>
          <w:szCs w:val="24"/>
          <w:lang w:val="en-US"/>
        </w:rPr>
        <w:t xml:space="preserve">Keputusan </w:t>
      </w:r>
      <w:proofErr w:type="spellStart"/>
      <w:r w:rsidR="007A0070">
        <w:rPr>
          <w:rFonts w:ascii="Times New Roman" w:hAnsi="Times New Roman" w:cs="Times New Roman"/>
          <w:color w:val="000000"/>
          <w:sz w:val="24"/>
          <w:szCs w:val="24"/>
          <w:lang w:val="en-US"/>
        </w:rPr>
        <w:t>Investasi</w:t>
      </w:r>
      <w:proofErr w:type="spellEnd"/>
      <w:r w:rsidR="007A0070" w:rsidRPr="00752BEE">
        <w:rPr>
          <w:rFonts w:ascii="Times New Roman" w:hAnsi="Times New Roman" w:cs="Times New Roman"/>
          <w:color w:val="000000"/>
          <w:sz w:val="24"/>
          <w:szCs w:val="24"/>
        </w:rPr>
        <w:t xml:space="preserve"> </w:t>
      </w:r>
      <w:r w:rsidRPr="00752BEE">
        <w:rPr>
          <w:rFonts w:ascii="Times New Roman" w:hAnsi="Times New Roman" w:cs="Times New Roman"/>
          <w:color w:val="000000"/>
          <w:sz w:val="24"/>
          <w:szCs w:val="24"/>
        </w:rPr>
        <w:t>(X1) sebesar 0</w:t>
      </w:r>
      <w:r w:rsidR="007A0070">
        <w:rPr>
          <w:rFonts w:ascii="Times New Roman" w:hAnsi="Times New Roman" w:cs="Times New Roman"/>
          <w:color w:val="000000"/>
          <w:sz w:val="24"/>
          <w:szCs w:val="24"/>
          <w:lang w:val="en-US"/>
        </w:rPr>
        <w:t>.774</w:t>
      </w:r>
      <w:r w:rsidRPr="00752BEE">
        <w:rPr>
          <w:rFonts w:ascii="Times New Roman" w:hAnsi="Times New Roman" w:cs="Times New Roman"/>
          <w:color w:val="000000"/>
          <w:sz w:val="24"/>
          <w:szCs w:val="24"/>
        </w:rPr>
        <w:t xml:space="preserve"> &gt; alpha (0,05). Hal ini menunjukkan </w:t>
      </w:r>
      <w:r w:rsidR="007A0070">
        <w:rPr>
          <w:rFonts w:ascii="Times New Roman" w:hAnsi="Times New Roman" w:cs="Times New Roman"/>
          <w:color w:val="000000"/>
          <w:sz w:val="24"/>
          <w:szCs w:val="24"/>
          <w:lang w:val="en-US"/>
        </w:rPr>
        <w:t xml:space="preserve">Keputusan </w:t>
      </w:r>
      <w:proofErr w:type="spellStart"/>
      <w:r w:rsidR="007A0070">
        <w:rPr>
          <w:rFonts w:ascii="Times New Roman" w:hAnsi="Times New Roman" w:cs="Times New Roman"/>
          <w:color w:val="000000"/>
          <w:sz w:val="24"/>
          <w:szCs w:val="24"/>
          <w:lang w:val="en-US"/>
        </w:rPr>
        <w:t>Investasi</w:t>
      </w:r>
      <w:proofErr w:type="spellEnd"/>
      <w:r w:rsidR="007A0070" w:rsidRPr="00752BEE">
        <w:rPr>
          <w:rFonts w:ascii="Times New Roman" w:hAnsi="Times New Roman" w:cs="Times New Roman"/>
          <w:color w:val="000000"/>
          <w:sz w:val="24"/>
          <w:szCs w:val="24"/>
        </w:rPr>
        <w:t xml:space="preserve"> </w:t>
      </w:r>
      <w:r w:rsidRPr="00752BEE">
        <w:rPr>
          <w:rFonts w:ascii="Times New Roman" w:hAnsi="Times New Roman" w:cs="Times New Roman"/>
          <w:color w:val="000000"/>
          <w:sz w:val="24"/>
          <w:szCs w:val="24"/>
        </w:rPr>
        <w:t xml:space="preserve">(X1) </w:t>
      </w:r>
      <w:proofErr w:type="spellStart"/>
      <w:r w:rsidR="007A0070">
        <w:rPr>
          <w:rFonts w:ascii="Times New Roman" w:hAnsi="Times New Roman" w:cs="Times New Roman"/>
          <w:color w:val="000000"/>
          <w:sz w:val="24"/>
          <w:szCs w:val="24"/>
          <w:lang w:val="en-US"/>
        </w:rPr>
        <w:t>tidak</w:t>
      </w:r>
      <w:proofErr w:type="spellEnd"/>
      <w:r w:rsidR="007A0070">
        <w:rPr>
          <w:rFonts w:ascii="Times New Roman" w:hAnsi="Times New Roman" w:cs="Times New Roman"/>
          <w:color w:val="000000"/>
          <w:sz w:val="24"/>
          <w:szCs w:val="24"/>
          <w:lang w:val="en-US"/>
        </w:rPr>
        <w:t xml:space="preserve"> </w:t>
      </w:r>
      <w:r w:rsidRPr="00752BEE">
        <w:rPr>
          <w:rFonts w:ascii="Times New Roman" w:hAnsi="Times New Roman" w:cs="Times New Roman"/>
          <w:color w:val="000000"/>
          <w:sz w:val="24"/>
          <w:szCs w:val="24"/>
        </w:rPr>
        <w:t xml:space="preserve">berpengaruh signifikan terhadap </w:t>
      </w:r>
      <w:r w:rsidR="007A0070">
        <w:rPr>
          <w:rFonts w:ascii="Times New Roman" w:hAnsi="Times New Roman" w:cs="Times New Roman"/>
          <w:color w:val="000000"/>
          <w:sz w:val="24"/>
          <w:szCs w:val="24"/>
          <w:lang w:val="en-US"/>
        </w:rPr>
        <w:t>Nilai Perusahaan</w:t>
      </w:r>
      <w:r w:rsidRPr="00752BEE">
        <w:rPr>
          <w:rFonts w:ascii="Times New Roman" w:hAnsi="Times New Roman" w:cs="Times New Roman"/>
          <w:color w:val="000000"/>
          <w:sz w:val="24"/>
          <w:szCs w:val="24"/>
        </w:rPr>
        <w:t xml:space="preserve"> (Y) pada </w:t>
      </w:r>
      <w:proofErr w:type="spellStart"/>
      <w:r w:rsidR="007A0070">
        <w:rPr>
          <w:rFonts w:ascii="Times New Roman" w:hAnsi="Times New Roman" w:cs="Times New Roman"/>
          <w:color w:val="000000"/>
          <w:sz w:val="24"/>
          <w:szCs w:val="24"/>
          <w:lang w:val="en-US"/>
        </w:rPr>
        <w:t>perusahaan</w:t>
      </w:r>
      <w:proofErr w:type="spellEnd"/>
      <w:r w:rsidR="007A0070">
        <w:rPr>
          <w:rFonts w:ascii="Times New Roman" w:hAnsi="Times New Roman" w:cs="Times New Roman"/>
          <w:color w:val="000000"/>
          <w:sz w:val="24"/>
          <w:szCs w:val="24"/>
          <w:lang w:val="en-US"/>
        </w:rPr>
        <w:t xml:space="preserve"> </w:t>
      </w:r>
      <w:proofErr w:type="spellStart"/>
      <w:r w:rsidR="007A0070">
        <w:rPr>
          <w:rFonts w:ascii="Times New Roman" w:hAnsi="Times New Roman" w:cs="Times New Roman"/>
          <w:color w:val="000000"/>
          <w:sz w:val="24"/>
          <w:szCs w:val="24"/>
          <w:lang w:val="en-US"/>
        </w:rPr>
        <w:t>Pertambangan</w:t>
      </w:r>
      <w:proofErr w:type="spellEnd"/>
      <w:r w:rsidR="007A0070">
        <w:rPr>
          <w:rFonts w:ascii="Times New Roman" w:hAnsi="Times New Roman" w:cs="Times New Roman"/>
          <w:color w:val="000000"/>
          <w:sz w:val="24"/>
          <w:szCs w:val="24"/>
          <w:lang w:val="en-US"/>
        </w:rPr>
        <w:t xml:space="preserve"> Batu</w:t>
      </w:r>
      <w:r w:rsidR="00FD78E9">
        <w:rPr>
          <w:rFonts w:ascii="Times New Roman" w:hAnsi="Times New Roman" w:cs="Times New Roman"/>
          <w:color w:val="000000"/>
          <w:sz w:val="24"/>
          <w:szCs w:val="24"/>
          <w:lang w:val="en-US"/>
        </w:rPr>
        <w:t>b</w:t>
      </w:r>
      <w:r w:rsidR="007A0070">
        <w:rPr>
          <w:rFonts w:ascii="Times New Roman" w:hAnsi="Times New Roman" w:cs="Times New Roman"/>
          <w:color w:val="000000"/>
          <w:sz w:val="24"/>
          <w:szCs w:val="24"/>
          <w:lang w:val="en-US"/>
        </w:rPr>
        <w:t xml:space="preserve">ara yang </w:t>
      </w:r>
      <w:proofErr w:type="spellStart"/>
      <w:r w:rsidR="007A0070">
        <w:rPr>
          <w:rFonts w:ascii="Times New Roman" w:hAnsi="Times New Roman" w:cs="Times New Roman"/>
          <w:color w:val="000000"/>
          <w:sz w:val="24"/>
          <w:szCs w:val="24"/>
          <w:lang w:val="en-US"/>
        </w:rPr>
        <w:t>terdaftar</w:t>
      </w:r>
      <w:proofErr w:type="spellEnd"/>
      <w:r w:rsidRPr="00752BEE">
        <w:rPr>
          <w:rFonts w:ascii="Times New Roman" w:hAnsi="Times New Roman" w:cs="Times New Roman"/>
          <w:color w:val="000000"/>
          <w:sz w:val="24"/>
          <w:szCs w:val="24"/>
        </w:rPr>
        <w:t xml:space="preserve"> di Bursa Efek Indonesia. Hipotesis yang menyatakan bahwa </w:t>
      </w:r>
      <w:r w:rsidR="007A0070" w:rsidRPr="00BD040D">
        <w:rPr>
          <w:rFonts w:ascii="Times New Roman" w:hAnsi="Times New Roman" w:cs="Times New Roman"/>
          <w:iCs/>
          <w:sz w:val="24"/>
          <w:szCs w:val="24"/>
          <w:lang w:val="en-US"/>
        </w:rPr>
        <w:t xml:space="preserve">Keputusan </w:t>
      </w:r>
      <w:proofErr w:type="spellStart"/>
      <w:r w:rsidR="007A0070" w:rsidRPr="00BD040D">
        <w:rPr>
          <w:rFonts w:ascii="Times New Roman" w:hAnsi="Times New Roman" w:cs="Times New Roman"/>
          <w:iCs/>
          <w:sz w:val="24"/>
          <w:szCs w:val="24"/>
          <w:lang w:val="en-US"/>
        </w:rPr>
        <w:t>Investasi</w:t>
      </w:r>
      <w:proofErr w:type="spellEnd"/>
      <w:r w:rsidR="007A0070" w:rsidRPr="00BD040D">
        <w:rPr>
          <w:rFonts w:ascii="Times New Roman" w:hAnsi="Times New Roman" w:cs="Times New Roman"/>
          <w:sz w:val="24"/>
          <w:szCs w:val="24"/>
        </w:rPr>
        <w:t xml:space="preserve"> secara parsial </w:t>
      </w:r>
      <w:proofErr w:type="spellStart"/>
      <w:r w:rsidR="007A0070">
        <w:rPr>
          <w:rFonts w:ascii="Times New Roman" w:hAnsi="Times New Roman" w:cs="Times New Roman"/>
          <w:sz w:val="24"/>
          <w:szCs w:val="24"/>
          <w:lang w:val="en-US"/>
        </w:rPr>
        <w:t>tidak</w:t>
      </w:r>
      <w:proofErr w:type="spellEnd"/>
      <w:r w:rsidR="007A0070">
        <w:rPr>
          <w:rFonts w:ascii="Times New Roman" w:hAnsi="Times New Roman" w:cs="Times New Roman"/>
          <w:sz w:val="24"/>
          <w:szCs w:val="24"/>
          <w:lang w:val="en-US"/>
        </w:rPr>
        <w:t xml:space="preserve"> </w:t>
      </w:r>
      <w:r w:rsidR="007A0070" w:rsidRPr="00BD040D">
        <w:rPr>
          <w:rFonts w:ascii="Times New Roman" w:hAnsi="Times New Roman" w:cs="Times New Roman"/>
          <w:sz w:val="24"/>
          <w:szCs w:val="24"/>
        </w:rPr>
        <w:t xml:space="preserve">berpengaruh signifikan terhadap </w:t>
      </w:r>
      <w:r w:rsidR="007A0070" w:rsidRPr="00BD040D">
        <w:rPr>
          <w:rFonts w:ascii="Times New Roman" w:hAnsi="Times New Roman" w:cs="Times New Roman"/>
          <w:iCs/>
          <w:sz w:val="24"/>
          <w:szCs w:val="24"/>
          <w:lang w:val="en-US"/>
        </w:rPr>
        <w:t>Nilai Perusahaan</w:t>
      </w:r>
      <w:r w:rsidR="007A0070" w:rsidRPr="00BD040D">
        <w:rPr>
          <w:rFonts w:ascii="Times New Roman" w:hAnsi="Times New Roman" w:cs="Times New Roman"/>
          <w:sz w:val="24"/>
          <w:szCs w:val="24"/>
        </w:rPr>
        <w:t xml:space="preserve"> pada perusahaan </w:t>
      </w:r>
      <w:proofErr w:type="spellStart"/>
      <w:r w:rsidR="007A0070">
        <w:rPr>
          <w:rFonts w:ascii="Times New Roman" w:hAnsi="Times New Roman" w:cs="Times New Roman"/>
          <w:sz w:val="24"/>
          <w:szCs w:val="24"/>
          <w:lang w:val="en-US"/>
        </w:rPr>
        <w:t>Pertambangan</w:t>
      </w:r>
      <w:proofErr w:type="spellEnd"/>
      <w:r w:rsidR="007A0070">
        <w:rPr>
          <w:rFonts w:ascii="Times New Roman" w:hAnsi="Times New Roman" w:cs="Times New Roman"/>
          <w:sz w:val="24"/>
          <w:szCs w:val="24"/>
          <w:lang w:val="en-US"/>
        </w:rPr>
        <w:t xml:space="preserve"> Batu</w:t>
      </w:r>
      <w:r w:rsidR="00FD78E9">
        <w:rPr>
          <w:rFonts w:ascii="Times New Roman" w:hAnsi="Times New Roman" w:cs="Times New Roman"/>
          <w:sz w:val="24"/>
          <w:szCs w:val="24"/>
          <w:lang w:val="en-US"/>
        </w:rPr>
        <w:t>b</w:t>
      </w:r>
      <w:r w:rsidR="007A0070">
        <w:rPr>
          <w:rFonts w:ascii="Times New Roman" w:hAnsi="Times New Roman" w:cs="Times New Roman"/>
          <w:sz w:val="24"/>
          <w:szCs w:val="24"/>
          <w:lang w:val="en-US"/>
        </w:rPr>
        <w:t>ara</w:t>
      </w:r>
      <w:r w:rsidR="007A0070" w:rsidRPr="00BD040D">
        <w:rPr>
          <w:rFonts w:ascii="Times New Roman" w:hAnsi="Times New Roman" w:cs="Times New Roman"/>
          <w:sz w:val="24"/>
          <w:szCs w:val="24"/>
          <w:lang w:val="en-US"/>
        </w:rPr>
        <w:t xml:space="preserve"> </w:t>
      </w:r>
      <w:r w:rsidR="007A0070" w:rsidRPr="00BD040D">
        <w:rPr>
          <w:rFonts w:ascii="Times New Roman" w:hAnsi="Times New Roman" w:cs="Times New Roman"/>
          <w:sz w:val="24"/>
          <w:szCs w:val="24"/>
        </w:rPr>
        <w:t>yang terdaftar di Bursa Efek Indonesia</w:t>
      </w:r>
      <w:r w:rsidRPr="00752BEE">
        <w:rPr>
          <w:rFonts w:ascii="Times New Roman" w:hAnsi="Times New Roman" w:cs="Times New Roman"/>
          <w:color w:val="000000"/>
          <w:sz w:val="24"/>
          <w:szCs w:val="24"/>
          <w:lang w:val="en-US"/>
        </w:rPr>
        <w:t>.</w:t>
      </w:r>
      <w:r w:rsidRPr="00752BEE">
        <w:rPr>
          <w:rFonts w:ascii="Times New Roman" w:hAnsi="Times New Roman" w:cs="Times New Roman"/>
          <w:color w:val="000000"/>
          <w:sz w:val="24"/>
          <w:szCs w:val="24"/>
        </w:rPr>
        <w:t xml:space="preserve"> </w:t>
      </w:r>
      <w:r w:rsidRPr="00752BEE">
        <w:rPr>
          <w:rFonts w:ascii="Times New Roman" w:hAnsi="Times New Roman" w:cs="Times New Roman"/>
          <w:b/>
          <w:color w:val="000000"/>
          <w:sz w:val="24"/>
          <w:szCs w:val="24"/>
        </w:rPr>
        <w:t>Dit</w:t>
      </w:r>
      <w:proofErr w:type="spellStart"/>
      <w:r w:rsidR="00961101">
        <w:rPr>
          <w:rFonts w:ascii="Times New Roman" w:hAnsi="Times New Roman" w:cs="Times New Roman"/>
          <w:b/>
          <w:color w:val="000000"/>
          <w:sz w:val="24"/>
          <w:szCs w:val="24"/>
          <w:lang w:val="en-US"/>
        </w:rPr>
        <w:t>erima</w:t>
      </w:r>
      <w:proofErr w:type="spellEnd"/>
      <w:r w:rsidRPr="00752BEE">
        <w:rPr>
          <w:rFonts w:ascii="Times New Roman" w:hAnsi="Times New Roman" w:cs="Times New Roman"/>
          <w:b/>
          <w:color w:val="000000"/>
          <w:sz w:val="24"/>
          <w:szCs w:val="24"/>
        </w:rPr>
        <w:t>.</w:t>
      </w:r>
    </w:p>
    <w:p w14:paraId="48B648CE" w14:textId="1C56B090" w:rsidR="00DC3454" w:rsidRDefault="00DC3454" w:rsidP="008123DD">
      <w:pPr>
        <w:spacing w:after="0" w:line="480" w:lineRule="auto"/>
        <w:ind w:firstLine="567"/>
        <w:jc w:val="both"/>
        <w:rPr>
          <w:rFonts w:ascii="Times New Roman" w:hAnsi="Times New Roman" w:cs="Times New Roman"/>
          <w:b/>
          <w:sz w:val="24"/>
          <w:szCs w:val="24"/>
        </w:rPr>
      </w:pPr>
      <w:r w:rsidRPr="00705F82">
        <w:rPr>
          <w:rFonts w:ascii="Times New Roman" w:hAnsi="Times New Roman" w:cs="Times New Roman"/>
          <w:color w:val="000000"/>
          <w:sz w:val="24"/>
          <w:szCs w:val="24"/>
        </w:rPr>
        <w:t>Uji statistik diperoleh nilai t</w:t>
      </w:r>
      <w:r w:rsidR="00705F82" w:rsidRPr="00705F82">
        <w:rPr>
          <w:rFonts w:ascii="Times New Roman" w:hAnsi="Times New Roman" w:cs="Times New Roman"/>
          <w:color w:val="000000"/>
          <w:sz w:val="24"/>
          <w:szCs w:val="24"/>
          <w:vertAlign w:val="subscript"/>
          <w:lang w:val="en-US"/>
        </w:rPr>
        <w:t>-</w:t>
      </w:r>
      <w:r w:rsidRPr="00705F82">
        <w:rPr>
          <w:rFonts w:ascii="Times New Roman" w:hAnsi="Times New Roman" w:cs="Times New Roman"/>
          <w:color w:val="000000"/>
          <w:sz w:val="24"/>
          <w:szCs w:val="24"/>
          <w:vertAlign w:val="subscript"/>
        </w:rPr>
        <w:t>hitung</w:t>
      </w:r>
      <w:r w:rsidRPr="00705F82">
        <w:rPr>
          <w:rFonts w:ascii="Times New Roman" w:hAnsi="Times New Roman" w:cs="Times New Roman"/>
          <w:color w:val="000000"/>
          <w:sz w:val="24"/>
          <w:szCs w:val="24"/>
        </w:rPr>
        <w:t xml:space="preserve"> untuk variabel </w:t>
      </w:r>
      <w:r w:rsidR="00705F82">
        <w:rPr>
          <w:rFonts w:ascii="Times New Roman" w:hAnsi="Times New Roman" w:cs="Times New Roman"/>
          <w:color w:val="000000"/>
          <w:sz w:val="24"/>
          <w:szCs w:val="24"/>
          <w:lang w:val="en-US"/>
        </w:rPr>
        <w:t xml:space="preserve">Keputusan </w:t>
      </w:r>
      <w:proofErr w:type="spellStart"/>
      <w:r w:rsidR="00705F82">
        <w:rPr>
          <w:rFonts w:ascii="Times New Roman" w:hAnsi="Times New Roman" w:cs="Times New Roman"/>
          <w:color w:val="000000"/>
          <w:sz w:val="24"/>
          <w:szCs w:val="24"/>
          <w:lang w:val="en-US"/>
        </w:rPr>
        <w:t>Pendanaan</w:t>
      </w:r>
      <w:proofErr w:type="spellEnd"/>
      <w:r w:rsidRPr="00705F82">
        <w:rPr>
          <w:rFonts w:ascii="Times New Roman" w:hAnsi="Times New Roman" w:cs="Times New Roman"/>
          <w:color w:val="000000"/>
          <w:sz w:val="24"/>
          <w:szCs w:val="24"/>
        </w:rPr>
        <w:t xml:space="preserve"> (X2) sebesar 3.</w:t>
      </w:r>
      <w:r w:rsidR="00A80F28">
        <w:rPr>
          <w:rFonts w:ascii="Times New Roman" w:hAnsi="Times New Roman" w:cs="Times New Roman"/>
          <w:color w:val="000000"/>
          <w:sz w:val="24"/>
          <w:szCs w:val="24"/>
          <w:lang w:val="en-US"/>
        </w:rPr>
        <w:t>443</w:t>
      </w:r>
      <w:r w:rsidRPr="00705F82">
        <w:rPr>
          <w:rFonts w:ascii="Times New Roman" w:hAnsi="Times New Roman" w:cs="Times New Roman"/>
          <w:color w:val="000000"/>
          <w:sz w:val="24"/>
          <w:szCs w:val="24"/>
        </w:rPr>
        <w:t xml:space="preserve"> Jika dibandingkan dengan nilai t</w:t>
      </w:r>
      <w:r w:rsidR="00A80F28" w:rsidRPr="00A80F28">
        <w:rPr>
          <w:rFonts w:ascii="Times New Roman" w:hAnsi="Times New Roman" w:cs="Times New Roman"/>
          <w:color w:val="000000"/>
          <w:sz w:val="24"/>
          <w:szCs w:val="24"/>
          <w:vertAlign w:val="subscript"/>
          <w:lang w:val="en-US"/>
        </w:rPr>
        <w:t>-</w:t>
      </w:r>
      <w:r w:rsidRPr="00A80F28">
        <w:rPr>
          <w:rFonts w:ascii="Times New Roman" w:hAnsi="Times New Roman" w:cs="Times New Roman"/>
          <w:color w:val="000000"/>
          <w:sz w:val="24"/>
          <w:szCs w:val="24"/>
          <w:vertAlign w:val="subscript"/>
        </w:rPr>
        <w:t>tabel</w:t>
      </w:r>
      <w:r w:rsidRPr="00705F82">
        <w:rPr>
          <w:rFonts w:ascii="Times New Roman" w:hAnsi="Times New Roman" w:cs="Times New Roman"/>
          <w:color w:val="000000"/>
          <w:sz w:val="24"/>
          <w:szCs w:val="24"/>
        </w:rPr>
        <w:t xml:space="preserve"> yang sebesar </w:t>
      </w:r>
      <w:r w:rsidR="00A80F28">
        <w:rPr>
          <w:rFonts w:ascii="Times New Roman" w:hAnsi="Times New Roman" w:cs="Times New Roman"/>
          <w:color w:val="000000"/>
          <w:sz w:val="24"/>
          <w:szCs w:val="24"/>
          <w:lang w:val="en-US"/>
        </w:rPr>
        <w:t xml:space="preserve">2.036 </w:t>
      </w:r>
      <w:r w:rsidRPr="00705F82">
        <w:rPr>
          <w:rFonts w:ascii="Times New Roman" w:hAnsi="Times New Roman" w:cs="Times New Roman"/>
          <w:color w:val="000000"/>
          <w:sz w:val="24"/>
          <w:szCs w:val="24"/>
        </w:rPr>
        <w:t>Maka t</w:t>
      </w:r>
      <w:r w:rsidR="00A80F28" w:rsidRPr="00A80F28">
        <w:rPr>
          <w:rFonts w:ascii="Times New Roman" w:hAnsi="Times New Roman" w:cs="Times New Roman"/>
          <w:color w:val="000000"/>
          <w:sz w:val="24"/>
          <w:szCs w:val="24"/>
          <w:vertAlign w:val="subscript"/>
          <w:lang w:val="en-US"/>
        </w:rPr>
        <w:t>-</w:t>
      </w:r>
      <w:r w:rsidRPr="00A80F28">
        <w:rPr>
          <w:rFonts w:ascii="Times New Roman" w:hAnsi="Times New Roman" w:cs="Times New Roman"/>
          <w:color w:val="000000"/>
          <w:sz w:val="24"/>
          <w:szCs w:val="24"/>
          <w:vertAlign w:val="subscript"/>
        </w:rPr>
        <w:t>hitung</w:t>
      </w:r>
      <w:r w:rsidR="00A80F28">
        <w:rPr>
          <w:rFonts w:ascii="Times New Roman" w:hAnsi="Times New Roman" w:cs="Times New Roman"/>
          <w:color w:val="000000"/>
          <w:sz w:val="24"/>
          <w:szCs w:val="24"/>
          <w:lang w:val="en-US"/>
        </w:rPr>
        <w:t xml:space="preserve"> </w:t>
      </w:r>
      <w:r w:rsidRPr="00705F82">
        <w:rPr>
          <w:rFonts w:ascii="Times New Roman" w:hAnsi="Times New Roman" w:cs="Times New Roman"/>
          <w:color w:val="000000"/>
          <w:sz w:val="24"/>
          <w:szCs w:val="24"/>
        </w:rPr>
        <w:t>&gt;</w:t>
      </w:r>
      <w:r w:rsidR="00A80F28">
        <w:rPr>
          <w:rFonts w:ascii="Times New Roman" w:hAnsi="Times New Roman" w:cs="Times New Roman"/>
          <w:color w:val="000000"/>
          <w:sz w:val="24"/>
          <w:szCs w:val="24"/>
          <w:lang w:val="en-US"/>
        </w:rPr>
        <w:t xml:space="preserve"> </w:t>
      </w:r>
      <w:r w:rsidRPr="00705F82">
        <w:rPr>
          <w:rFonts w:ascii="Times New Roman" w:hAnsi="Times New Roman" w:cs="Times New Roman"/>
          <w:color w:val="000000"/>
          <w:sz w:val="24"/>
          <w:szCs w:val="24"/>
        </w:rPr>
        <w:t>t</w:t>
      </w:r>
      <w:r w:rsidR="00A80F28" w:rsidRPr="00A80F28">
        <w:rPr>
          <w:rFonts w:ascii="Times New Roman" w:hAnsi="Times New Roman" w:cs="Times New Roman"/>
          <w:color w:val="000000"/>
          <w:sz w:val="24"/>
          <w:szCs w:val="24"/>
          <w:vertAlign w:val="subscript"/>
          <w:lang w:val="en-US"/>
        </w:rPr>
        <w:t>-</w:t>
      </w:r>
      <w:r w:rsidRPr="00A80F28">
        <w:rPr>
          <w:rFonts w:ascii="Times New Roman" w:hAnsi="Times New Roman" w:cs="Times New Roman"/>
          <w:color w:val="000000"/>
          <w:sz w:val="24"/>
          <w:szCs w:val="24"/>
          <w:vertAlign w:val="subscript"/>
        </w:rPr>
        <w:t>tabel</w:t>
      </w:r>
      <w:r w:rsidR="00A80F28">
        <w:rPr>
          <w:rFonts w:ascii="Times New Roman" w:hAnsi="Times New Roman" w:cs="Times New Roman"/>
          <w:color w:val="000000"/>
          <w:sz w:val="24"/>
          <w:szCs w:val="24"/>
          <w:lang w:val="en-US"/>
        </w:rPr>
        <w:t xml:space="preserve"> dan n</w:t>
      </w:r>
      <w:r w:rsidRPr="00705F82">
        <w:rPr>
          <w:rFonts w:ascii="Times New Roman" w:hAnsi="Times New Roman" w:cs="Times New Roman"/>
          <w:color w:val="000000"/>
          <w:sz w:val="24"/>
          <w:szCs w:val="24"/>
        </w:rPr>
        <w:t xml:space="preserve">ilai signifikansi untuk variabel </w:t>
      </w:r>
      <w:r w:rsidR="00A80F28">
        <w:rPr>
          <w:rFonts w:ascii="Times New Roman" w:hAnsi="Times New Roman" w:cs="Times New Roman"/>
          <w:color w:val="000000"/>
          <w:sz w:val="24"/>
          <w:szCs w:val="24"/>
          <w:lang w:val="en-US"/>
        </w:rPr>
        <w:t xml:space="preserve">Keputusan </w:t>
      </w:r>
      <w:proofErr w:type="spellStart"/>
      <w:r w:rsidR="00A80F28">
        <w:rPr>
          <w:rFonts w:ascii="Times New Roman" w:hAnsi="Times New Roman" w:cs="Times New Roman"/>
          <w:color w:val="000000"/>
          <w:sz w:val="24"/>
          <w:szCs w:val="24"/>
          <w:lang w:val="en-US"/>
        </w:rPr>
        <w:t>Pendanaan</w:t>
      </w:r>
      <w:proofErr w:type="spellEnd"/>
      <w:r w:rsidR="00A80F28">
        <w:rPr>
          <w:rFonts w:ascii="Times New Roman" w:hAnsi="Times New Roman" w:cs="Times New Roman"/>
          <w:color w:val="000000"/>
          <w:sz w:val="24"/>
          <w:szCs w:val="24"/>
          <w:lang w:val="en-US"/>
        </w:rPr>
        <w:t xml:space="preserve"> </w:t>
      </w:r>
      <w:r w:rsidRPr="00705F82">
        <w:rPr>
          <w:rFonts w:ascii="Times New Roman" w:hAnsi="Times New Roman" w:cs="Times New Roman"/>
          <w:color w:val="000000"/>
          <w:sz w:val="24"/>
          <w:szCs w:val="24"/>
        </w:rPr>
        <w:t>(X2) sebesar 0,00</w:t>
      </w:r>
      <w:r w:rsidR="00A80F28">
        <w:rPr>
          <w:rFonts w:ascii="Times New Roman" w:hAnsi="Times New Roman" w:cs="Times New Roman"/>
          <w:color w:val="000000"/>
          <w:sz w:val="24"/>
          <w:szCs w:val="24"/>
          <w:lang w:val="en-US"/>
        </w:rPr>
        <w:t>2</w:t>
      </w:r>
      <w:r w:rsidRPr="00705F82">
        <w:rPr>
          <w:rFonts w:ascii="Times New Roman" w:hAnsi="Times New Roman" w:cs="Times New Roman"/>
          <w:color w:val="000000"/>
          <w:sz w:val="24"/>
          <w:szCs w:val="24"/>
        </w:rPr>
        <w:t xml:space="preserve"> &lt; alpha (0,05). Hal ini menunjukkan</w:t>
      </w:r>
      <w:r w:rsidR="00A80F28">
        <w:rPr>
          <w:rFonts w:ascii="Times New Roman" w:hAnsi="Times New Roman" w:cs="Times New Roman"/>
          <w:color w:val="000000"/>
          <w:sz w:val="24"/>
          <w:szCs w:val="24"/>
          <w:lang w:val="en-US"/>
        </w:rPr>
        <w:t xml:space="preserve"> </w:t>
      </w:r>
      <w:proofErr w:type="spellStart"/>
      <w:r w:rsidR="00A80F28">
        <w:rPr>
          <w:rFonts w:ascii="Times New Roman" w:hAnsi="Times New Roman" w:cs="Times New Roman"/>
          <w:color w:val="000000"/>
          <w:sz w:val="24"/>
          <w:szCs w:val="24"/>
          <w:lang w:val="en-US"/>
        </w:rPr>
        <w:t>bahwa</w:t>
      </w:r>
      <w:proofErr w:type="spellEnd"/>
      <w:r w:rsidRPr="00705F82">
        <w:rPr>
          <w:rFonts w:ascii="Times New Roman" w:hAnsi="Times New Roman" w:cs="Times New Roman"/>
          <w:color w:val="000000"/>
          <w:sz w:val="24"/>
          <w:szCs w:val="24"/>
        </w:rPr>
        <w:t xml:space="preserve"> </w:t>
      </w:r>
      <w:r w:rsidR="00A80F28">
        <w:rPr>
          <w:rFonts w:ascii="Times New Roman" w:hAnsi="Times New Roman" w:cs="Times New Roman"/>
          <w:color w:val="000000"/>
          <w:sz w:val="24"/>
          <w:szCs w:val="24"/>
          <w:lang w:val="en-US"/>
        </w:rPr>
        <w:t xml:space="preserve">Keputusan </w:t>
      </w:r>
      <w:proofErr w:type="spellStart"/>
      <w:r w:rsidR="00A80F28">
        <w:rPr>
          <w:rFonts w:ascii="Times New Roman" w:hAnsi="Times New Roman" w:cs="Times New Roman"/>
          <w:color w:val="000000"/>
          <w:sz w:val="24"/>
          <w:szCs w:val="24"/>
          <w:lang w:val="en-US"/>
        </w:rPr>
        <w:t>Pendanaan</w:t>
      </w:r>
      <w:proofErr w:type="spellEnd"/>
      <w:r w:rsidRPr="00705F82">
        <w:rPr>
          <w:rFonts w:ascii="Times New Roman" w:hAnsi="Times New Roman" w:cs="Times New Roman"/>
          <w:color w:val="000000"/>
          <w:sz w:val="24"/>
          <w:szCs w:val="24"/>
        </w:rPr>
        <w:t xml:space="preserve"> </w:t>
      </w:r>
      <w:r w:rsidRPr="00705F82">
        <w:rPr>
          <w:rFonts w:ascii="Times New Roman" w:hAnsi="Times New Roman" w:cs="Times New Roman"/>
          <w:color w:val="000000"/>
          <w:sz w:val="24"/>
          <w:szCs w:val="24"/>
        </w:rPr>
        <w:lastRenderedPageBreak/>
        <w:t xml:space="preserve">(X2) berpengaruh signifikan terhadap </w:t>
      </w:r>
      <w:r w:rsidR="00A80F28">
        <w:rPr>
          <w:rFonts w:ascii="Times New Roman" w:hAnsi="Times New Roman" w:cs="Times New Roman"/>
          <w:color w:val="000000"/>
          <w:sz w:val="24"/>
          <w:szCs w:val="24"/>
          <w:lang w:val="en-US"/>
        </w:rPr>
        <w:t>Nilai Perusahaan</w:t>
      </w:r>
      <w:r w:rsidRPr="00705F82">
        <w:rPr>
          <w:rFonts w:ascii="Times New Roman" w:hAnsi="Times New Roman" w:cs="Times New Roman"/>
          <w:color w:val="000000"/>
          <w:sz w:val="24"/>
          <w:szCs w:val="24"/>
        </w:rPr>
        <w:t xml:space="preserve"> (Y) pada perusahaan </w:t>
      </w:r>
      <w:proofErr w:type="spellStart"/>
      <w:r w:rsidR="00FD78E9">
        <w:rPr>
          <w:rFonts w:ascii="Times New Roman" w:hAnsi="Times New Roman" w:cs="Times New Roman"/>
          <w:color w:val="000000"/>
          <w:sz w:val="24"/>
          <w:szCs w:val="24"/>
          <w:lang w:val="en-US"/>
        </w:rPr>
        <w:t>Pertambangan</w:t>
      </w:r>
      <w:proofErr w:type="spellEnd"/>
      <w:r w:rsidR="00FD78E9">
        <w:rPr>
          <w:rFonts w:ascii="Times New Roman" w:hAnsi="Times New Roman" w:cs="Times New Roman"/>
          <w:color w:val="000000"/>
          <w:sz w:val="24"/>
          <w:szCs w:val="24"/>
          <w:lang w:val="en-US"/>
        </w:rPr>
        <w:t xml:space="preserve"> Batubara</w:t>
      </w:r>
      <w:r w:rsidRPr="00705F82">
        <w:rPr>
          <w:rFonts w:ascii="Times New Roman" w:hAnsi="Times New Roman" w:cs="Times New Roman"/>
          <w:color w:val="000000"/>
          <w:sz w:val="24"/>
          <w:szCs w:val="24"/>
        </w:rPr>
        <w:t xml:space="preserve"> yang terdaftar di Bursa Efek Indonesia. </w:t>
      </w:r>
      <w:r w:rsidR="00FD78E9" w:rsidRPr="00752BEE">
        <w:rPr>
          <w:rFonts w:ascii="Times New Roman" w:hAnsi="Times New Roman" w:cs="Times New Roman"/>
          <w:color w:val="000000"/>
          <w:sz w:val="24"/>
          <w:szCs w:val="24"/>
        </w:rPr>
        <w:t xml:space="preserve">Hipotesis yang menyatakan bahwa </w:t>
      </w:r>
      <w:r w:rsidR="00FD78E9" w:rsidRPr="00BD040D">
        <w:rPr>
          <w:rFonts w:ascii="Times New Roman" w:hAnsi="Times New Roman" w:cs="Times New Roman"/>
          <w:iCs/>
          <w:sz w:val="24"/>
          <w:szCs w:val="24"/>
          <w:lang w:val="en-US"/>
        </w:rPr>
        <w:t xml:space="preserve">Keputusan </w:t>
      </w:r>
      <w:proofErr w:type="spellStart"/>
      <w:r w:rsidR="00FD78E9">
        <w:rPr>
          <w:rFonts w:ascii="Times New Roman" w:hAnsi="Times New Roman" w:cs="Times New Roman"/>
          <w:iCs/>
          <w:sz w:val="24"/>
          <w:szCs w:val="24"/>
          <w:lang w:val="en-US"/>
        </w:rPr>
        <w:t>Pendanaan</w:t>
      </w:r>
      <w:proofErr w:type="spellEnd"/>
      <w:r w:rsidR="00FD78E9" w:rsidRPr="00BD040D">
        <w:rPr>
          <w:rFonts w:ascii="Times New Roman" w:hAnsi="Times New Roman" w:cs="Times New Roman"/>
          <w:sz w:val="24"/>
          <w:szCs w:val="24"/>
        </w:rPr>
        <w:t xml:space="preserve"> secara parsial </w:t>
      </w:r>
      <w:proofErr w:type="spellStart"/>
      <w:r w:rsidR="00FD78E9">
        <w:rPr>
          <w:rFonts w:ascii="Times New Roman" w:hAnsi="Times New Roman" w:cs="Times New Roman"/>
          <w:sz w:val="24"/>
          <w:szCs w:val="24"/>
          <w:lang w:val="en-US"/>
        </w:rPr>
        <w:t>tidak</w:t>
      </w:r>
      <w:proofErr w:type="spellEnd"/>
      <w:r w:rsidR="00FD78E9">
        <w:rPr>
          <w:rFonts w:ascii="Times New Roman" w:hAnsi="Times New Roman" w:cs="Times New Roman"/>
          <w:sz w:val="24"/>
          <w:szCs w:val="24"/>
          <w:lang w:val="en-US"/>
        </w:rPr>
        <w:t xml:space="preserve"> </w:t>
      </w:r>
      <w:r w:rsidR="00FD78E9" w:rsidRPr="00BD040D">
        <w:rPr>
          <w:rFonts w:ascii="Times New Roman" w:hAnsi="Times New Roman" w:cs="Times New Roman"/>
          <w:sz w:val="24"/>
          <w:szCs w:val="24"/>
        </w:rPr>
        <w:t xml:space="preserve">berpengaruh signifikan terhadap </w:t>
      </w:r>
      <w:r w:rsidR="00FD78E9" w:rsidRPr="00BD040D">
        <w:rPr>
          <w:rFonts w:ascii="Times New Roman" w:hAnsi="Times New Roman" w:cs="Times New Roman"/>
          <w:iCs/>
          <w:sz w:val="24"/>
          <w:szCs w:val="24"/>
          <w:lang w:val="en-US"/>
        </w:rPr>
        <w:t>Nilai Perusahaan</w:t>
      </w:r>
      <w:r w:rsidR="00FD78E9" w:rsidRPr="00BD040D">
        <w:rPr>
          <w:rFonts w:ascii="Times New Roman" w:hAnsi="Times New Roman" w:cs="Times New Roman"/>
          <w:sz w:val="24"/>
          <w:szCs w:val="24"/>
        </w:rPr>
        <w:t xml:space="preserve"> pada perusahaan </w:t>
      </w:r>
      <w:proofErr w:type="spellStart"/>
      <w:r w:rsidR="00FD78E9">
        <w:rPr>
          <w:rFonts w:ascii="Times New Roman" w:hAnsi="Times New Roman" w:cs="Times New Roman"/>
          <w:sz w:val="24"/>
          <w:szCs w:val="24"/>
          <w:lang w:val="en-US"/>
        </w:rPr>
        <w:t>Pertambangan</w:t>
      </w:r>
      <w:proofErr w:type="spellEnd"/>
      <w:r w:rsidR="00FD78E9">
        <w:rPr>
          <w:rFonts w:ascii="Times New Roman" w:hAnsi="Times New Roman" w:cs="Times New Roman"/>
          <w:sz w:val="24"/>
          <w:szCs w:val="24"/>
          <w:lang w:val="en-US"/>
        </w:rPr>
        <w:t xml:space="preserve"> Batubara</w:t>
      </w:r>
      <w:r w:rsidR="00FD78E9" w:rsidRPr="00BD040D">
        <w:rPr>
          <w:rFonts w:ascii="Times New Roman" w:hAnsi="Times New Roman" w:cs="Times New Roman"/>
          <w:sz w:val="24"/>
          <w:szCs w:val="24"/>
          <w:lang w:val="en-US"/>
        </w:rPr>
        <w:t xml:space="preserve"> </w:t>
      </w:r>
      <w:r w:rsidR="00FD78E9" w:rsidRPr="00BD040D">
        <w:rPr>
          <w:rFonts w:ascii="Times New Roman" w:hAnsi="Times New Roman" w:cs="Times New Roman"/>
          <w:sz w:val="24"/>
          <w:szCs w:val="24"/>
        </w:rPr>
        <w:t>yang terdaftar di Bursa Efek Indonesia</w:t>
      </w:r>
      <w:r w:rsidRPr="00705F82">
        <w:rPr>
          <w:rFonts w:ascii="Times New Roman" w:hAnsi="Times New Roman" w:cs="Times New Roman"/>
          <w:color w:val="000000"/>
          <w:sz w:val="24"/>
          <w:szCs w:val="24"/>
          <w:lang w:val="en-US"/>
        </w:rPr>
        <w:t>.</w:t>
      </w:r>
      <w:r w:rsidRPr="00705F82">
        <w:rPr>
          <w:rFonts w:ascii="Times New Roman" w:hAnsi="Times New Roman" w:cs="Times New Roman"/>
          <w:color w:val="000000"/>
          <w:sz w:val="24"/>
          <w:szCs w:val="24"/>
        </w:rPr>
        <w:t xml:space="preserve"> </w:t>
      </w:r>
      <w:r w:rsidRPr="00705F82">
        <w:rPr>
          <w:rFonts w:ascii="Times New Roman" w:hAnsi="Times New Roman" w:cs="Times New Roman"/>
          <w:b/>
          <w:color w:val="000000"/>
          <w:sz w:val="24"/>
          <w:szCs w:val="24"/>
        </w:rPr>
        <w:t>Dit</w:t>
      </w:r>
      <w:proofErr w:type="spellStart"/>
      <w:r w:rsidR="00FD78E9">
        <w:rPr>
          <w:rFonts w:ascii="Times New Roman" w:hAnsi="Times New Roman" w:cs="Times New Roman"/>
          <w:b/>
          <w:color w:val="000000"/>
          <w:sz w:val="24"/>
          <w:szCs w:val="24"/>
          <w:lang w:val="en-US"/>
        </w:rPr>
        <w:t>olak</w:t>
      </w:r>
      <w:proofErr w:type="spellEnd"/>
      <w:r w:rsidRPr="00705F82">
        <w:rPr>
          <w:rFonts w:ascii="Times New Roman" w:hAnsi="Times New Roman" w:cs="Times New Roman"/>
          <w:b/>
          <w:sz w:val="24"/>
          <w:szCs w:val="24"/>
        </w:rPr>
        <w:t>.</w:t>
      </w:r>
    </w:p>
    <w:p w14:paraId="44C04FB1" w14:textId="671391F2" w:rsidR="008123DD" w:rsidRPr="00973145" w:rsidRDefault="008123DD" w:rsidP="00705F82">
      <w:pPr>
        <w:spacing w:after="200" w:line="480" w:lineRule="auto"/>
        <w:ind w:firstLine="567"/>
        <w:jc w:val="both"/>
        <w:rPr>
          <w:rFonts w:ascii="Times New Roman" w:hAnsi="Times New Roman" w:cs="Times New Roman"/>
          <w:b/>
          <w:bCs/>
          <w:sz w:val="24"/>
          <w:szCs w:val="24"/>
          <w:lang w:val="en-US"/>
        </w:rPr>
      </w:pPr>
      <w:r w:rsidRPr="00705F82">
        <w:rPr>
          <w:rFonts w:ascii="Times New Roman" w:hAnsi="Times New Roman" w:cs="Times New Roman"/>
          <w:color w:val="000000"/>
          <w:sz w:val="24"/>
          <w:szCs w:val="24"/>
        </w:rPr>
        <w:t>Uji statistik diperoleh nilai t</w:t>
      </w:r>
      <w:r w:rsidRPr="00705F82">
        <w:rPr>
          <w:rFonts w:ascii="Times New Roman" w:hAnsi="Times New Roman" w:cs="Times New Roman"/>
          <w:color w:val="000000"/>
          <w:sz w:val="24"/>
          <w:szCs w:val="24"/>
          <w:vertAlign w:val="subscript"/>
          <w:lang w:val="en-US"/>
        </w:rPr>
        <w:t>-</w:t>
      </w:r>
      <w:r w:rsidRPr="00705F82">
        <w:rPr>
          <w:rFonts w:ascii="Times New Roman" w:hAnsi="Times New Roman" w:cs="Times New Roman"/>
          <w:color w:val="000000"/>
          <w:sz w:val="24"/>
          <w:szCs w:val="24"/>
          <w:vertAlign w:val="subscript"/>
        </w:rPr>
        <w:t>hitung</w:t>
      </w:r>
      <w:r w:rsidRPr="00705F82">
        <w:rPr>
          <w:rFonts w:ascii="Times New Roman" w:hAnsi="Times New Roman" w:cs="Times New Roman"/>
          <w:color w:val="000000"/>
          <w:sz w:val="24"/>
          <w:szCs w:val="24"/>
        </w:rPr>
        <w:t xml:space="preserve"> untuk variabel </w:t>
      </w:r>
      <w:proofErr w:type="spellStart"/>
      <w:r>
        <w:rPr>
          <w:rFonts w:ascii="Times New Roman" w:hAnsi="Times New Roman" w:cs="Times New Roman"/>
          <w:color w:val="000000"/>
          <w:sz w:val="24"/>
          <w:szCs w:val="24"/>
          <w:lang w:val="en-US"/>
        </w:rPr>
        <w:t>Kebijakan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Dividen</w:t>
      </w:r>
      <w:proofErr w:type="spellEnd"/>
      <w:r w:rsidRPr="00705F82">
        <w:rPr>
          <w:rFonts w:ascii="Times New Roman" w:hAnsi="Times New Roman" w:cs="Times New Roman"/>
          <w:color w:val="000000"/>
          <w:sz w:val="24"/>
          <w:szCs w:val="24"/>
        </w:rPr>
        <w:t xml:space="preserve"> (X2) sebesar </w:t>
      </w:r>
      <w:r>
        <w:rPr>
          <w:rFonts w:ascii="Times New Roman" w:hAnsi="Times New Roman" w:cs="Times New Roman"/>
          <w:color w:val="000000"/>
          <w:sz w:val="24"/>
          <w:szCs w:val="24"/>
          <w:lang w:val="en-US"/>
        </w:rPr>
        <w:t>0.873</w:t>
      </w:r>
      <w:r w:rsidRPr="00705F82">
        <w:rPr>
          <w:rFonts w:ascii="Times New Roman" w:hAnsi="Times New Roman" w:cs="Times New Roman"/>
          <w:color w:val="000000"/>
          <w:sz w:val="24"/>
          <w:szCs w:val="24"/>
        </w:rPr>
        <w:t xml:space="preserve"> Jika dibandingkan dengan nilai t</w:t>
      </w:r>
      <w:r w:rsidRPr="00A80F28">
        <w:rPr>
          <w:rFonts w:ascii="Times New Roman" w:hAnsi="Times New Roman" w:cs="Times New Roman"/>
          <w:color w:val="000000"/>
          <w:sz w:val="24"/>
          <w:szCs w:val="24"/>
          <w:vertAlign w:val="subscript"/>
          <w:lang w:val="en-US"/>
        </w:rPr>
        <w:t>-</w:t>
      </w:r>
      <w:r w:rsidRPr="00A80F28">
        <w:rPr>
          <w:rFonts w:ascii="Times New Roman" w:hAnsi="Times New Roman" w:cs="Times New Roman"/>
          <w:color w:val="000000"/>
          <w:sz w:val="24"/>
          <w:szCs w:val="24"/>
          <w:vertAlign w:val="subscript"/>
        </w:rPr>
        <w:t>tabel</w:t>
      </w:r>
      <w:r w:rsidRPr="00705F82">
        <w:rPr>
          <w:rFonts w:ascii="Times New Roman" w:hAnsi="Times New Roman" w:cs="Times New Roman"/>
          <w:color w:val="000000"/>
          <w:sz w:val="24"/>
          <w:szCs w:val="24"/>
        </w:rPr>
        <w:t xml:space="preserve"> yang sebesar </w:t>
      </w:r>
      <w:r>
        <w:rPr>
          <w:rFonts w:ascii="Times New Roman" w:hAnsi="Times New Roman" w:cs="Times New Roman"/>
          <w:color w:val="000000"/>
          <w:sz w:val="24"/>
          <w:szCs w:val="24"/>
          <w:lang w:val="en-US"/>
        </w:rPr>
        <w:t xml:space="preserve">2.036 </w:t>
      </w:r>
      <w:r w:rsidRPr="00705F82">
        <w:rPr>
          <w:rFonts w:ascii="Times New Roman" w:hAnsi="Times New Roman" w:cs="Times New Roman"/>
          <w:color w:val="000000"/>
          <w:sz w:val="24"/>
          <w:szCs w:val="24"/>
        </w:rPr>
        <w:t>Maka t</w:t>
      </w:r>
      <w:r w:rsidRPr="00A80F28">
        <w:rPr>
          <w:rFonts w:ascii="Times New Roman" w:hAnsi="Times New Roman" w:cs="Times New Roman"/>
          <w:color w:val="000000"/>
          <w:sz w:val="24"/>
          <w:szCs w:val="24"/>
          <w:vertAlign w:val="subscript"/>
          <w:lang w:val="en-US"/>
        </w:rPr>
        <w:t>-</w:t>
      </w:r>
      <w:r w:rsidRPr="00A80F28">
        <w:rPr>
          <w:rFonts w:ascii="Times New Roman" w:hAnsi="Times New Roman" w:cs="Times New Roman"/>
          <w:color w:val="000000"/>
          <w:sz w:val="24"/>
          <w:szCs w:val="24"/>
          <w:vertAlign w:val="subscript"/>
        </w:rPr>
        <w:t>hitung</w:t>
      </w:r>
      <w:r>
        <w:rPr>
          <w:rFonts w:ascii="Times New Roman" w:hAnsi="Times New Roman" w:cs="Times New Roman"/>
          <w:color w:val="000000"/>
          <w:sz w:val="24"/>
          <w:szCs w:val="24"/>
          <w:lang w:val="en-US"/>
        </w:rPr>
        <w:t xml:space="preserve"> &lt; </w:t>
      </w:r>
      <w:r w:rsidRPr="00705F82">
        <w:rPr>
          <w:rFonts w:ascii="Times New Roman" w:hAnsi="Times New Roman" w:cs="Times New Roman"/>
          <w:color w:val="000000"/>
          <w:sz w:val="24"/>
          <w:szCs w:val="24"/>
        </w:rPr>
        <w:t>t</w:t>
      </w:r>
      <w:r w:rsidRPr="00A80F28">
        <w:rPr>
          <w:rFonts w:ascii="Times New Roman" w:hAnsi="Times New Roman" w:cs="Times New Roman"/>
          <w:color w:val="000000"/>
          <w:sz w:val="24"/>
          <w:szCs w:val="24"/>
          <w:vertAlign w:val="subscript"/>
          <w:lang w:val="en-US"/>
        </w:rPr>
        <w:t>-</w:t>
      </w:r>
      <w:r w:rsidRPr="00A80F28">
        <w:rPr>
          <w:rFonts w:ascii="Times New Roman" w:hAnsi="Times New Roman" w:cs="Times New Roman"/>
          <w:color w:val="000000"/>
          <w:sz w:val="24"/>
          <w:szCs w:val="24"/>
          <w:vertAlign w:val="subscript"/>
        </w:rPr>
        <w:t>tabel</w:t>
      </w:r>
      <w:r>
        <w:rPr>
          <w:rFonts w:ascii="Times New Roman" w:hAnsi="Times New Roman" w:cs="Times New Roman"/>
          <w:color w:val="000000"/>
          <w:sz w:val="24"/>
          <w:szCs w:val="24"/>
          <w:lang w:val="en-US"/>
        </w:rPr>
        <w:t xml:space="preserve"> dan n</w:t>
      </w:r>
      <w:r w:rsidRPr="00705F82">
        <w:rPr>
          <w:rFonts w:ascii="Times New Roman" w:hAnsi="Times New Roman" w:cs="Times New Roman"/>
          <w:color w:val="000000"/>
          <w:sz w:val="24"/>
          <w:szCs w:val="24"/>
        </w:rPr>
        <w:t xml:space="preserve">ilai signifikansi untuk variabel </w:t>
      </w:r>
      <w:proofErr w:type="spellStart"/>
      <w:r>
        <w:rPr>
          <w:rFonts w:ascii="Times New Roman" w:hAnsi="Times New Roman" w:cs="Times New Roman"/>
          <w:color w:val="000000"/>
          <w:sz w:val="24"/>
          <w:szCs w:val="24"/>
          <w:lang w:val="en-US"/>
        </w:rPr>
        <w:t>Kebijakan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Dividen</w:t>
      </w:r>
      <w:proofErr w:type="spellEnd"/>
      <w:r w:rsidRPr="00705F82">
        <w:rPr>
          <w:rFonts w:ascii="Times New Roman" w:hAnsi="Times New Roman" w:cs="Times New Roman"/>
          <w:color w:val="000000"/>
          <w:sz w:val="24"/>
          <w:szCs w:val="24"/>
        </w:rPr>
        <w:t xml:space="preserve"> (X2) sebesar 0</w:t>
      </w:r>
      <w:r>
        <w:rPr>
          <w:rFonts w:ascii="Times New Roman" w:hAnsi="Times New Roman" w:cs="Times New Roman"/>
          <w:color w:val="000000"/>
          <w:sz w:val="24"/>
          <w:szCs w:val="24"/>
          <w:lang w:val="en-US"/>
        </w:rPr>
        <w:t>.389</w:t>
      </w:r>
      <w:r w:rsidRPr="00705F82">
        <w:rPr>
          <w:rFonts w:ascii="Times New Roman" w:hAnsi="Times New Roman" w:cs="Times New Roman"/>
          <w:color w:val="000000"/>
          <w:sz w:val="24"/>
          <w:szCs w:val="24"/>
        </w:rPr>
        <w:t xml:space="preserve"> </w:t>
      </w:r>
      <w:r w:rsidR="00EC7BC1">
        <w:rPr>
          <w:rFonts w:ascii="Times New Roman" w:hAnsi="Times New Roman" w:cs="Times New Roman"/>
          <w:color w:val="000000"/>
          <w:sz w:val="24"/>
          <w:szCs w:val="24"/>
          <w:lang w:val="en-US"/>
        </w:rPr>
        <w:t>&gt;</w:t>
      </w:r>
      <w:r w:rsidRPr="00705F82">
        <w:rPr>
          <w:rFonts w:ascii="Times New Roman" w:hAnsi="Times New Roman" w:cs="Times New Roman"/>
          <w:color w:val="000000"/>
          <w:sz w:val="24"/>
          <w:szCs w:val="24"/>
        </w:rPr>
        <w:t xml:space="preserve"> alpha (0,05). Hal ini menunjukkan</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bahwa</w:t>
      </w:r>
      <w:proofErr w:type="spellEnd"/>
      <w:r w:rsidRPr="00705F82">
        <w:rPr>
          <w:rFonts w:ascii="Times New Roman" w:hAnsi="Times New Roman" w:cs="Times New Roman"/>
          <w:color w:val="000000"/>
          <w:sz w:val="24"/>
          <w:szCs w:val="24"/>
        </w:rPr>
        <w:t xml:space="preserve"> </w:t>
      </w:r>
      <w:proofErr w:type="spellStart"/>
      <w:r w:rsidR="00EC7BC1">
        <w:rPr>
          <w:rFonts w:ascii="Times New Roman" w:hAnsi="Times New Roman" w:cs="Times New Roman"/>
          <w:color w:val="000000"/>
          <w:sz w:val="24"/>
          <w:szCs w:val="24"/>
          <w:lang w:val="en-US"/>
        </w:rPr>
        <w:t>Kebijakan</w:t>
      </w:r>
      <w:proofErr w:type="spellEnd"/>
      <w:r w:rsidR="00EC7BC1">
        <w:rPr>
          <w:rFonts w:ascii="Times New Roman" w:hAnsi="Times New Roman" w:cs="Times New Roman"/>
          <w:color w:val="000000"/>
          <w:sz w:val="24"/>
          <w:szCs w:val="24"/>
          <w:lang w:val="en-US"/>
        </w:rPr>
        <w:t xml:space="preserve"> </w:t>
      </w:r>
      <w:proofErr w:type="spellStart"/>
      <w:r w:rsidR="00EC7BC1">
        <w:rPr>
          <w:rFonts w:ascii="Times New Roman" w:hAnsi="Times New Roman" w:cs="Times New Roman"/>
          <w:color w:val="000000"/>
          <w:sz w:val="24"/>
          <w:szCs w:val="24"/>
          <w:lang w:val="en-US"/>
        </w:rPr>
        <w:t>Dividen</w:t>
      </w:r>
      <w:proofErr w:type="spellEnd"/>
      <w:r w:rsidR="00EC7BC1">
        <w:rPr>
          <w:rFonts w:ascii="Times New Roman" w:hAnsi="Times New Roman" w:cs="Times New Roman"/>
          <w:color w:val="000000"/>
          <w:sz w:val="24"/>
          <w:szCs w:val="24"/>
          <w:lang w:val="en-US"/>
        </w:rPr>
        <w:t xml:space="preserve"> </w:t>
      </w:r>
      <w:r w:rsidRPr="00705F82">
        <w:rPr>
          <w:rFonts w:ascii="Times New Roman" w:hAnsi="Times New Roman" w:cs="Times New Roman"/>
          <w:color w:val="000000"/>
          <w:sz w:val="24"/>
          <w:szCs w:val="24"/>
        </w:rPr>
        <w:t xml:space="preserve">(X2) </w:t>
      </w:r>
      <w:proofErr w:type="spellStart"/>
      <w:r w:rsidR="00973145">
        <w:rPr>
          <w:rFonts w:ascii="Times New Roman" w:hAnsi="Times New Roman" w:cs="Times New Roman"/>
          <w:color w:val="000000"/>
          <w:sz w:val="24"/>
          <w:szCs w:val="24"/>
          <w:lang w:val="en-US"/>
        </w:rPr>
        <w:t>tidak</w:t>
      </w:r>
      <w:proofErr w:type="spellEnd"/>
      <w:r w:rsidR="00973145">
        <w:rPr>
          <w:rFonts w:ascii="Times New Roman" w:hAnsi="Times New Roman" w:cs="Times New Roman"/>
          <w:color w:val="000000"/>
          <w:sz w:val="24"/>
          <w:szCs w:val="24"/>
          <w:lang w:val="en-US"/>
        </w:rPr>
        <w:t xml:space="preserve"> </w:t>
      </w:r>
      <w:r w:rsidRPr="00705F82">
        <w:rPr>
          <w:rFonts w:ascii="Times New Roman" w:hAnsi="Times New Roman" w:cs="Times New Roman"/>
          <w:color w:val="000000"/>
          <w:sz w:val="24"/>
          <w:szCs w:val="24"/>
        </w:rPr>
        <w:t xml:space="preserve">berpengaruh signifikan terhadap </w:t>
      </w:r>
      <w:r>
        <w:rPr>
          <w:rFonts w:ascii="Times New Roman" w:hAnsi="Times New Roman" w:cs="Times New Roman"/>
          <w:color w:val="000000"/>
          <w:sz w:val="24"/>
          <w:szCs w:val="24"/>
          <w:lang w:val="en-US"/>
        </w:rPr>
        <w:t>Nilai Perusahaan</w:t>
      </w:r>
      <w:r w:rsidRPr="00705F82">
        <w:rPr>
          <w:rFonts w:ascii="Times New Roman" w:hAnsi="Times New Roman" w:cs="Times New Roman"/>
          <w:color w:val="000000"/>
          <w:sz w:val="24"/>
          <w:szCs w:val="24"/>
        </w:rPr>
        <w:t xml:space="preserve"> (Y) pada perusahaan </w:t>
      </w:r>
      <w:proofErr w:type="spellStart"/>
      <w:r>
        <w:rPr>
          <w:rFonts w:ascii="Times New Roman" w:hAnsi="Times New Roman" w:cs="Times New Roman"/>
          <w:color w:val="000000"/>
          <w:sz w:val="24"/>
          <w:szCs w:val="24"/>
          <w:lang w:val="en-US"/>
        </w:rPr>
        <w:t>Pertambangan</w:t>
      </w:r>
      <w:proofErr w:type="spellEnd"/>
      <w:r>
        <w:rPr>
          <w:rFonts w:ascii="Times New Roman" w:hAnsi="Times New Roman" w:cs="Times New Roman"/>
          <w:color w:val="000000"/>
          <w:sz w:val="24"/>
          <w:szCs w:val="24"/>
          <w:lang w:val="en-US"/>
        </w:rPr>
        <w:t xml:space="preserve"> Batubara</w:t>
      </w:r>
      <w:r w:rsidRPr="00705F82">
        <w:rPr>
          <w:rFonts w:ascii="Times New Roman" w:hAnsi="Times New Roman" w:cs="Times New Roman"/>
          <w:color w:val="000000"/>
          <w:sz w:val="24"/>
          <w:szCs w:val="24"/>
        </w:rPr>
        <w:t xml:space="preserve"> yang terdaftar di Bursa Efek Indonesia. </w:t>
      </w:r>
      <w:r w:rsidRPr="00752BEE">
        <w:rPr>
          <w:rFonts w:ascii="Times New Roman" w:hAnsi="Times New Roman" w:cs="Times New Roman"/>
          <w:color w:val="000000"/>
          <w:sz w:val="24"/>
          <w:szCs w:val="24"/>
        </w:rPr>
        <w:t xml:space="preserve">Hipotesis yang menyatakan bahwa </w:t>
      </w:r>
      <w:proofErr w:type="spellStart"/>
      <w:r w:rsidR="00973145">
        <w:rPr>
          <w:rFonts w:ascii="Times New Roman" w:hAnsi="Times New Roman" w:cs="Times New Roman"/>
          <w:iCs/>
          <w:sz w:val="24"/>
          <w:szCs w:val="24"/>
          <w:lang w:val="en-US"/>
        </w:rPr>
        <w:t>Kebijakan</w:t>
      </w:r>
      <w:proofErr w:type="spellEnd"/>
      <w:r w:rsidR="00973145">
        <w:rPr>
          <w:rFonts w:ascii="Times New Roman" w:hAnsi="Times New Roman" w:cs="Times New Roman"/>
          <w:iCs/>
          <w:sz w:val="24"/>
          <w:szCs w:val="24"/>
          <w:lang w:val="en-US"/>
        </w:rPr>
        <w:t xml:space="preserve"> </w:t>
      </w:r>
      <w:proofErr w:type="spellStart"/>
      <w:r w:rsidR="00973145">
        <w:rPr>
          <w:rFonts w:ascii="Times New Roman" w:hAnsi="Times New Roman" w:cs="Times New Roman"/>
          <w:iCs/>
          <w:sz w:val="24"/>
          <w:szCs w:val="24"/>
          <w:lang w:val="en-US"/>
        </w:rPr>
        <w:t>Dividen</w:t>
      </w:r>
      <w:proofErr w:type="spellEnd"/>
      <w:r w:rsidRPr="00BD040D">
        <w:rPr>
          <w:rFonts w:ascii="Times New Roman" w:hAnsi="Times New Roman" w:cs="Times New Roman"/>
          <w:sz w:val="24"/>
          <w:szCs w:val="24"/>
        </w:rPr>
        <w:t xml:space="preserve"> secara parsial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r w:rsidRPr="00BD040D">
        <w:rPr>
          <w:rFonts w:ascii="Times New Roman" w:hAnsi="Times New Roman" w:cs="Times New Roman"/>
          <w:sz w:val="24"/>
          <w:szCs w:val="24"/>
        </w:rPr>
        <w:t xml:space="preserve">berpengaruh signifikan terhadap </w:t>
      </w:r>
      <w:r w:rsidRPr="00BD040D">
        <w:rPr>
          <w:rFonts w:ascii="Times New Roman" w:hAnsi="Times New Roman" w:cs="Times New Roman"/>
          <w:iCs/>
          <w:sz w:val="24"/>
          <w:szCs w:val="24"/>
          <w:lang w:val="en-US"/>
        </w:rPr>
        <w:t>Nilai Perusahaan</w:t>
      </w:r>
      <w:r w:rsidRPr="00BD040D">
        <w:rPr>
          <w:rFonts w:ascii="Times New Roman" w:hAnsi="Times New Roman" w:cs="Times New Roman"/>
          <w:sz w:val="24"/>
          <w:szCs w:val="24"/>
        </w:rPr>
        <w:t xml:space="preserve"> pada perusahaan </w:t>
      </w:r>
      <w:proofErr w:type="spellStart"/>
      <w:r>
        <w:rPr>
          <w:rFonts w:ascii="Times New Roman" w:hAnsi="Times New Roman" w:cs="Times New Roman"/>
          <w:sz w:val="24"/>
          <w:szCs w:val="24"/>
          <w:lang w:val="en-US"/>
        </w:rPr>
        <w:t>Pertambangan</w:t>
      </w:r>
      <w:proofErr w:type="spellEnd"/>
      <w:r>
        <w:rPr>
          <w:rFonts w:ascii="Times New Roman" w:hAnsi="Times New Roman" w:cs="Times New Roman"/>
          <w:sz w:val="24"/>
          <w:szCs w:val="24"/>
          <w:lang w:val="en-US"/>
        </w:rPr>
        <w:t xml:space="preserve"> Batubara</w:t>
      </w:r>
      <w:r w:rsidRPr="00BD040D">
        <w:rPr>
          <w:rFonts w:ascii="Times New Roman" w:hAnsi="Times New Roman" w:cs="Times New Roman"/>
          <w:sz w:val="24"/>
          <w:szCs w:val="24"/>
          <w:lang w:val="en-US"/>
        </w:rPr>
        <w:t xml:space="preserve"> </w:t>
      </w:r>
      <w:r w:rsidRPr="00BD040D">
        <w:rPr>
          <w:rFonts w:ascii="Times New Roman" w:hAnsi="Times New Roman" w:cs="Times New Roman"/>
          <w:sz w:val="24"/>
          <w:szCs w:val="24"/>
        </w:rPr>
        <w:t>yang terdaftar di Bursa Efek Indonesia</w:t>
      </w:r>
      <w:r w:rsidR="00973145">
        <w:rPr>
          <w:rFonts w:ascii="Times New Roman" w:hAnsi="Times New Roman" w:cs="Times New Roman"/>
          <w:sz w:val="24"/>
          <w:szCs w:val="24"/>
          <w:lang w:val="en-US"/>
        </w:rPr>
        <w:t xml:space="preserve">. </w:t>
      </w:r>
      <w:proofErr w:type="spellStart"/>
      <w:r w:rsidR="00973145" w:rsidRPr="00973145">
        <w:rPr>
          <w:rFonts w:ascii="Times New Roman" w:hAnsi="Times New Roman" w:cs="Times New Roman"/>
          <w:b/>
          <w:bCs/>
          <w:sz w:val="24"/>
          <w:szCs w:val="24"/>
          <w:lang w:val="en-US"/>
        </w:rPr>
        <w:t>Diterima</w:t>
      </w:r>
      <w:proofErr w:type="spellEnd"/>
      <w:r w:rsidR="00973145" w:rsidRPr="00973145">
        <w:rPr>
          <w:rFonts w:ascii="Times New Roman" w:hAnsi="Times New Roman" w:cs="Times New Roman"/>
          <w:b/>
          <w:bCs/>
          <w:sz w:val="24"/>
          <w:szCs w:val="24"/>
          <w:lang w:val="en-US"/>
        </w:rPr>
        <w:t>.</w:t>
      </w:r>
    </w:p>
    <w:p w14:paraId="1413DFEE" w14:textId="77777777" w:rsidR="00DC3454" w:rsidRPr="000507B8" w:rsidRDefault="00DC3454" w:rsidP="00973794">
      <w:pPr>
        <w:pStyle w:val="ListParagraph"/>
        <w:numPr>
          <w:ilvl w:val="0"/>
          <w:numId w:val="18"/>
        </w:numPr>
        <w:spacing w:after="0" w:line="480" w:lineRule="auto"/>
        <w:ind w:left="567" w:hanging="567"/>
        <w:jc w:val="both"/>
        <w:rPr>
          <w:rFonts w:ascii="Times New Roman" w:hAnsi="Times New Roman" w:cs="Times New Roman"/>
          <w:b/>
          <w:sz w:val="24"/>
          <w:szCs w:val="24"/>
          <w:lang w:val="en-US"/>
        </w:rPr>
      </w:pPr>
      <w:proofErr w:type="spellStart"/>
      <w:r w:rsidRPr="000507B8">
        <w:rPr>
          <w:rFonts w:ascii="Times New Roman" w:hAnsi="Times New Roman" w:cs="Times New Roman"/>
          <w:b/>
          <w:sz w:val="24"/>
          <w:szCs w:val="24"/>
          <w:lang w:val="en-US"/>
        </w:rPr>
        <w:t>Pembahasan</w:t>
      </w:r>
      <w:proofErr w:type="spellEnd"/>
      <w:r w:rsidRPr="000507B8">
        <w:rPr>
          <w:rFonts w:ascii="Times New Roman" w:hAnsi="Times New Roman" w:cs="Times New Roman"/>
          <w:b/>
          <w:sz w:val="24"/>
          <w:szCs w:val="24"/>
          <w:lang w:val="en-US"/>
        </w:rPr>
        <w:t xml:space="preserve"> </w:t>
      </w:r>
    </w:p>
    <w:p w14:paraId="59825FD0" w14:textId="51041900" w:rsidR="00DC3454" w:rsidRPr="006E3E19" w:rsidRDefault="00DC3454" w:rsidP="00973794">
      <w:pPr>
        <w:pStyle w:val="ListParagraph"/>
        <w:numPr>
          <w:ilvl w:val="0"/>
          <w:numId w:val="33"/>
        </w:numPr>
        <w:spacing w:after="0" w:line="480" w:lineRule="auto"/>
        <w:ind w:left="567" w:hanging="567"/>
        <w:jc w:val="both"/>
        <w:rPr>
          <w:rFonts w:ascii="Times New Roman" w:hAnsi="Times New Roman" w:cs="Times New Roman"/>
          <w:b/>
          <w:sz w:val="24"/>
          <w:szCs w:val="24"/>
          <w:lang w:val="en-US"/>
        </w:rPr>
      </w:pPr>
      <w:proofErr w:type="spellStart"/>
      <w:r w:rsidRPr="006E3E19">
        <w:rPr>
          <w:rFonts w:ascii="Times New Roman" w:hAnsi="Times New Roman" w:cs="Times New Roman"/>
          <w:b/>
          <w:sz w:val="24"/>
          <w:szCs w:val="24"/>
          <w:lang w:val="en-US"/>
        </w:rPr>
        <w:t>Pengaruh</w:t>
      </w:r>
      <w:proofErr w:type="spellEnd"/>
      <w:r w:rsidRPr="006E3E19">
        <w:rPr>
          <w:rFonts w:ascii="Times New Roman" w:hAnsi="Times New Roman" w:cs="Times New Roman"/>
          <w:b/>
          <w:sz w:val="24"/>
          <w:szCs w:val="24"/>
          <w:lang w:val="en-US"/>
        </w:rPr>
        <w:t xml:space="preserve"> </w:t>
      </w:r>
      <w:r w:rsidR="007D3B1C">
        <w:rPr>
          <w:rFonts w:ascii="Times New Roman" w:hAnsi="Times New Roman" w:cs="Times New Roman"/>
          <w:b/>
          <w:sz w:val="24"/>
          <w:szCs w:val="24"/>
          <w:lang w:val="en-US"/>
        </w:rPr>
        <w:t xml:space="preserve">Keputusan </w:t>
      </w:r>
      <w:proofErr w:type="spellStart"/>
      <w:r w:rsidR="007D3B1C">
        <w:rPr>
          <w:rFonts w:ascii="Times New Roman" w:hAnsi="Times New Roman" w:cs="Times New Roman"/>
          <w:b/>
          <w:sz w:val="24"/>
          <w:szCs w:val="24"/>
          <w:lang w:val="en-US"/>
        </w:rPr>
        <w:t>Investasi</w:t>
      </w:r>
      <w:proofErr w:type="spellEnd"/>
      <w:r w:rsidR="007D3B1C">
        <w:rPr>
          <w:rFonts w:ascii="Times New Roman" w:hAnsi="Times New Roman" w:cs="Times New Roman"/>
          <w:b/>
          <w:sz w:val="24"/>
          <w:szCs w:val="24"/>
          <w:lang w:val="en-US"/>
        </w:rPr>
        <w:t xml:space="preserve"> </w:t>
      </w:r>
      <w:r w:rsidRPr="006E3E19">
        <w:rPr>
          <w:rFonts w:ascii="Times New Roman" w:hAnsi="Times New Roman" w:cs="Times New Roman"/>
          <w:b/>
          <w:sz w:val="24"/>
          <w:szCs w:val="24"/>
          <w:lang w:val="en-US"/>
        </w:rPr>
        <w:t>(X1),</w:t>
      </w:r>
      <w:r w:rsidR="007D3B1C">
        <w:rPr>
          <w:rFonts w:ascii="Times New Roman" w:hAnsi="Times New Roman" w:cs="Times New Roman"/>
          <w:b/>
          <w:sz w:val="24"/>
          <w:szCs w:val="24"/>
          <w:lang w:val="en-US"/>
        </w:rPr>
        <w:t xml:space="preserve"> Keputusan </w:t>
      </w:r>
      <w:proofErr w:type="spellStart"/>
      <w:r w:rsidR="007D3B1C">
        <w:rPr>
          <w:rFonts w:ascii="Times New Roman" w:hAnsi="Times New Roman" w:cs="Times New Roman"/>
          <w:b/>
          <w:sz w:val="24"/>
          <w:szCs w:val="24"/>
          <w:lang w:val="en-US"/>
        </w:rPr>
        <w:t>Pendanaan</w:t>
      </w:r>
      <w:proofErr w:type="spellEnd"/>
      <w:r w:rsidR="007D3B1C">
        <w:rPr>
          <w:rFonts w:ascii="Times New Roman" w:hAnsi="Times New Roman" w:cs="Times New Roman"/>
          <w:b/>
          <w:sz w:val="24"/>
          <w:szCs w:val="24"/>
          <w:lang w:val="en-US"/>
        </w:rPr>
        <w:t xml:space="preserve"> (X2)</w:t>
      </w:r>
      <w:r w:rsidRPr="006E3E19">
        <w:rPr>
          <w:rFonts w:ascii="Times New Roman" w:hAnsi="Times New Roman" w:cs="Times New Roman"/>
          <w:b/>
          <w:sz w:val="24"/>
          <w:szCs w:val="24"/>
          <w:lang w:val="en-US"/>
        </w:rPr>
        <w:t xml:space="preserve"> Dan </w:t>
      </w:r>
      <w:proofErr w:type="spellStart"/>
      <w:r w:rsidR="007D3B1C">
        <w:rPr>
          <w:rFonts w:ascii="Times New Roman" w:hAnsi="Times New Roman" w:cs="Times New Roman"/>
          <w:b/>
          <w:sz w:val="24"/>
          <w:szCs w:val="24"/>
          <w:lang w:val="en-US"/>
        </w:rPr>
        <w:t>Kebijakan</w:t>
      </w:r>
      <w:proofErr w:type="spellEnd"/>
      <w:r w:rsidR="007D3B1C">
        <w:rPr>
          <w:rFonts w:ascii="Times New Roman" w:hAnsi="Times New Roman" w:cs="Times New Roman"/>
          <w:b/>
          <w:sz w:val="24"/>
          <w:szCs w:val="24"/>
          <w:lang w:val="en-US"/>
        </w:rPr>
        <w:t xml:space="preserve"> </w:t>
      </w:r>
      <w:proofErr w:type="spellStart"/>
      <w:r w:rsidR="007D3B1C">
        <w:rPr>
          <w:rFonts w:ascii="Times New Roman" w:hAnsi="Times New Roman" w:cs="Times New Roman"/>
          <w:b/>
          <w:sz w:val="24"/>
          <w:szCs w:val="24"/>
          <w:lang w:val="en-US"/>
        </w:rPr>
        <w:t>Dividen</w:t>
      </w:r>
      <w:proofErr w:type="spellEnd"/>
      <w:r w:rsidRPr="006E3E19">
        <w:rPr>
          <w:rFonts w:ascii="Times New Roman" w:hAnsi="Times New Roman" w:cs="Times New Roman"/>
          <w:b/>
          <w:sz w:val="24"/>
          <w:szCs w:val="24"/>
          <w:lang w:val="en-US"/>
        </w:rPr>
        <w:t xml:space="preserve"> (X</w:t>
      </w:r>
      <w:r w:rsidR="007D3B1C">
        <w:rPr>
          <w:rFonts w:ascii="Times New Roman" w:hAnsi="Times New Roman" w:cs="Times New Roman"/>
          <w:b/>
          <w:sz w:val="24"/>
          <w:szCs w:val="24"/>
          <w:lang w:val="en-US"/>
        </w:rPr>
        <w:t>3</w:t>
      </w:r>
      <w:r w:rsidRPr="006E3E19">
        <w:rPr>
          <w:rFonts w:ascii="Times New Roman" w:hAnsi="Times New Roman" w:cs="Times New Roman"/>
          <w:b/>
          <w:sz w:val="24"/>
          <w:szCs w:val="24"/>
          <w:lang w:val="en-US"/>
        </w:rPr>
        <w:t xml:space="preserve">) </w:t>
      </w:r>
      <w:proofErr w:type="spellStart"/>
      <w:r w:rsidRPr="006E3E19">
        <w:rPr>
          <w:rFonts w:ascii="Times New Roman" w:hAnsi="Times New Roman" w:cs="Times New Roman"/>
          <w:b/>
          <w:sz w:val="24"/>
          <w:szCs w:val="24"/>
          <w:lang w:val="en-US"/>
        </w:rPr>
        <w:t>Secara</w:t>
      </w:r>
      <w:proofErr w:type="spellEnd"/>
      <w:r w:rsidRPr="006E3E19">
        <w:rPr>
          <w:rFonts w:ascii="Times New Roman" w:hAnsi="Times New Roman" w:cs="Times New Roman"/>
          <w:b/>
          <w:sz w:val="24"/>
          <w:szCs w:val="24"/>
          <w:lang w:val="en-US"/>
        </w:rPr>
        <w:t xml:space="preserve"> </w:t>
      </w:r>
      <w:proofErr w:type="spellStart"/>
      <w:r w:rsidRPr="006E3E19">
        <w:rPr>
          <w:rFonts w:ascii="Times New Roman" w:hAnsi="Times New Roman" w:cs="Times New Roman"/>
          <w:b/>
          <w:sz w:val="24"/>
          <w:szCs w:val="24"/>
          <w:lang w:val="en-US"/>
        </w:rPr>
        <w:t>Simultan</w:t>
      </w:r>
      <w:proofErr w:type="spellEnd"/>
      <w:r w:rsidRPr="006E3E19">
        <w:rPr>
          <w:rFonts w:ascii="Times New Roman" w:hAnsi="Times New Roman" w:cs="Times New Roman"/>
          <w:b/>
          <w:sz w:val="24"/>
          <w:szCs w:val="24"/>
          <w:lang w:val="en-US"/>
        </w:rPr>
        <w:t xml:space="preserve"> </w:t>
      </w:r>
      <w:proofErr w:type="spellStart"/>
      <w:r w:rsidRPr="006E3E19">
        <w:rPr>
          <w:rFonts w:ascii="Times New Roman" w:hAnsi="Times New Roman" w:cs="Times New Roman"/>
          <w:b/>
          <w:sz w:val="24"/>
          <w:szCs w:val="24"/>
          <w:lang w:val="en-US"/>
        </w:rPr>
        <w:t>Terhadap</w:t>
      </w:r>
      <w:proofErr w:type="spellEnd"/>
      <w:r w:rsidRPr="006E3E19">
        <w:rPr>
          <w:rFonts w:ascii="Times New Roman" w:hAnsi="Times New Roman" w:cs="Times New Roman"/>
          <w:b/>
          <w:sz w:val="24"/>
          <w:szCs w:val="24"/>
          <w:lang w:val="en-US"/>
        </w:rPr>
        <w:t xml:space="preserve"> </w:t>
      </w:r>
      <w:r w:rsidR="007D3B1C">
        <w:rPr>
          <w:rFonts w:ascii="Times New Roman" w:hAnsi="Times New Roman" w:cs="Times New Roman"/>
          <w:b/>
          <w:sz w:val="24"/>
          <w:szCs w:val="24"/>
          <w:lang w:val="en-US"/>
        </w:rPr>
        <w:t>Nilai Perusahaan</w:t>
      </w:r>
      <w:r w:rsidRPr="006E3E19">
        <w:rPr>
          <w:rFonts w:ascii="Times New Roman" w:hAnsi="Times New Roman" w:cs="Times New Roman"/>
          <w:b/>
          <w:sz w:val="24"/>
          <w:szCs w:val="24"/>
          <w:lang w:val="en-US"/>
        </w:rPr>
        <w:t xml:space="preserve"> Pada Perusahaan </w:t>
      </w:r>
      <w:proofErr w:type="spellStart"/>
      <w:r w:rsidR="007D3B1C">
        <w:rPr>
          <w:rFonts w:ascii="Times New Roman" w:hAnsi="Times New Roman" w:cs="Times New Roman"/>
          <w:b/>
          <w:sz w:val="24"/>
          <w:szCs w:val="24"/>
          <w:lang w:val="en-US"/>
        </w:rPr>
        <w:t>Pertambangan</w:t>
      </w:r>
      <w:proofErr w:type="spellEnd"/>
      <w:r w:rsidR="007D3B1C">
        <w:rPr>
          <w:rFonts w:ascii="Times New Roman" w:hAnsi="Times New Roman" w:cs="Times New Roman"/>
          <w:b/>
          <w:sz w:val="24"/>
          <w:szCs w:val="24"/>
          <w:lang w:val="en-US"/>
        </w:rPr>
        <w:t xml:space="preserve"> Batubara</w:t>
      </w:r>
      <w:r w:rsidRPr="006E3E19">
        <w:rPr>
          <w:rFonts w:ascii="Times New Roman" w:hAnsi="Times New Roman" w:cs="Times New Roman"/>
          <w:b/>
          <w:sz w:val="24"/>
          <w:szCs w:val="24"/>
          <w:lang w:val="en-US"/>
        </w:rPr>
        <w:t xml:space="preserve"> Yang </w:t>
      </w:r>
      <w:proofErr w:type="spellStart"/>
      <w:r w:rsidRPr="006E3E19">
        <w:rPr>
          <w:rFonts w:ascii="Times New Roman" w:hAnsi="Times New Roman" w:cs="Times New Roman"/>
          <w:b/>
          <w:sz w:val="24"/>
          <w:szCs w:val="24"/>
          <w:lang w:val="en-US"/>
        </w:rPr>
        <w:t>Terdaftar</w:t>
      </w:r>
      <w:proofErr w:type="spellEnd"/>
      <w:r w:rsidRPr="006E3E19">
        <w:rPr>
          <w:rFonts w:ascii="Times New Roman" w:hAnsi="Times New Roman" w:cs="Times New Roman"/>
          <w:b/>
          <w:sz w:val="24"/>
          <w:szCs w:val="24"/>
          <w:lang w:val="en-US"/>
        </w:rPr>
        <w:t xml:space="preserve"> Di Bursa </w:t>
      </w:r>
      <w:proofErr w:type="spellStart"/>
      <w:r w:rsidRPr="006E3E19">
        <w:rPr>
          <w:rFonts w:ascii="Times New Roman" w:hAnsi="Times New Roman" w:cs="Times New Roman"/>
          <w:b/>
          <w:sz w:val="24"/>
          <w:szCs w:val="24"/>
          <w:lang w:val="en-US"/>
        </w:rPr>
        <w:t>Efek</w:t>
      </w:r>
      <w:proofErr w:type="spellEnd"/>
      <w:r w:rsidRPr="006E3E19">
        <w:rPr>
          <w:rFonts w:ascii="Times New Roman" w:hAnsi="Times New Roman" w:cs="Times New Roman"/>
          <w:b/>
          <w:sz w:val="24"/>
          <w:szCs w:val="24"/>
          <w:lang w:val="en-US"/>
        </w:rPr>
        <w:t xml:space="preserve"> Indonesia.</w:t>
      </w:r>
    </w:p>
    <w:p w14:paraId="79A28ACC" w14:textId="3A144C07" w:rsidR="00174A42" w:rsidRPr="002957EE" w:rsidRDefault="00DC3454" w:rsidP="00174A42">
      <w:pPr>
        <w:pStyle w:val="ListParagraph"/>
        <w:autoSpaceDE w:val="0"/>
        <w:autoSpaceDN w:val="0"/>
        <w:adjustRightInd w:val="0"/>
        <w:spacing w:after="0" w:line="480" w:lineRule="auto"/>
        <w:ind w:left="0" w:firstLine="567"/>
        <w:jc w:val="both"/>
        <w:rPr>
          <w:rFonts w:ascii="Times New Roman" w:hAnsi="Times New Roman" w:cs="Times New Roman"/>
          <w:color w:val="FF0000"/>
          <w:sz w:val="24"/>
          <w:szCs w:val="24"/>
          <w:lang w:val="en-US"/>
        </w:rPr>
      </w:pPr>
      <w:r w:rsidRPr="00611DBC">
        <w:rPr>
          <w:rFonts w:ascii="Times New Roman" w:hAnsi="Times New Roman" w:cs="Times New Roman"/>
          <w:sz w:val="24"/>
          <w:szCs w:val="24"/>
        </w:rPr>
        <w:t xml:space="preserve">Berdasarkan hasil analisis data yang telah dilakukan terbukti secara signifikan bahwa </w:t>
      </w:r>
      <w:r w:rsidR="007D3B1C">
        <w:rPr>
          <w:rFonts w:ascii="Times New Roman" w:hAnsi="Times New Roman" w:cs="Times New Roman"/>
          <w:sz w:val="24"/>
          <w:szCs w:val="24"/>
          <w:lang w:val="en-US"/>
        </w:rPr>
        <w:t xml:space="preserve">Keputusan </w:t>
      </w:r>
      <w:proofErr w:type="spellStart"/>
      <w:r w:rsidR="007D3B1C">
        <w:rPr>
          <w:rFonts w:ascii="Times New Roman" w:hAnsi="Times New Roman" w:cs="Times New Roman"/>
          <w:sz w:val="24"/>
          <w:szCs w:val="24"/>
          <w:lang w:val="en-US"/>
        </w:rPr>
        <w:t>Investasi</w:t>
      </w:r>
      <w:proofErr w:type="spellEnd"/>
      <w:r w:rsidR="007D3B1C">
        <w:rPr>
          <w:rFonts w:ascii="Times New Roman" w:hAnsi="Times New Roman" w:cs="Times New Roman"/>
          <w:sz w:val="24"/>
          <w:szCs w:val="24"/>
          <w:lang w:val="en-US"/>
        </w:rPr>
        <w:t xml:space="preserve">, Keputusan </w:t>
      </w:r>
      <w:proofErr w:type="spellStart"/>
      <w:r w:rsidR="007D3B1C">
        <w:rPr>
          <w:rFonts w:ascii="Times New Roman" w:hAnsi="Times New Roman" w:cs="Times New Roman"/>
          <w:sz w:val="24"/>
          <w:szCs w:val="24"/>
          <w:lang w:val="en-US"/>
        </w:rPr>
        <w:t>Pendanaan</w:t>
      </w:r>
      <w:proofErr w:type="spellEnd"/>
      <w:r w:rsidRPr="00611DBC">
        <w:rPr>
          <w:rFonts w:ascii="Times New Roman" w:hAnsi="Times New Roman" w:cs="Times New Roman"/>
          <w:sz w:val="24"/>
          <w:szCs w:val="24"/>
        </w:rPr>
        <w:t xml:space="preserve">, dan </w:t>
      </w:r>
      <w:proofErr w:type="spellStart"/>
      <w:r w:rsidR="00B05EAF">
        <w:rPr>
          <w:rFonts w:ascii="Times New Roman" w:hAnsi="Times New Roman" w:cs="Times New Roman"/>
          <w:sz w:val="24"/>
          <w:szCs w:val="24"/>
          <w:lang w:val="en-US"/>
        </w:rPr>
        <w:t>Kebijakan</w:t>
      </w:r>
      <w:proofErr w:type="spellEnd"/>
      <w:r w:rsidR="00B05EAF">
        <w:rPr>
          <w:rFonts w:ascii="Times New Roman" w:hAnsi="Times New Roman" w:cs="Times New Roman"/>
          <w:sz w:val="24"/>
          <w:szCs w:val="24"/>
          <w:lang w:val="en-US"/>
        </w:rPr>
        <w:t xml:space="preserve"> </w:t>
      </w:r>
      <w:proofErr w:type="spellStart"/>
      <w:r w:rsidR="00B05EAF">
        <w:rPr>
          <w:rFonts w:ascii="Times New Roman" w:hAnsi="Times New Roman" w:cs="Times New Roman"/>
          <w:sz w:val="24"/>
          <w:szCs w:val="24"/>
          <w:lang w:val="en-US"/>
        </w:rPr>
        <w:t>Dividen</w:t>
      </w:r>
      <w:proofErr w:type="spellEnd"/>
      <w:r w:rsidRPr="00611DBC">
        <w:rPr>
          <w:rFonts w:ascii="Times New Roman" w:hAnsi="Times New Roman" w:cs="Times New Roman"/>
          <w:sz w:val="24"/>
          <w:szCs w:val="24"/>
        </w:rPr>
        <w:t xml:space="preserve">, secara bersama-sama berpengaruh terhadap </w:t>
      </w:r>
      <w:r w:rsidR="00B05EAF">
        <w:rPr>
          <w:rFonts w:ascii="Times New Roman" w:hAnsi="Times New Roman" w:cs="Times New Roman"/>
          <w:sz w:val="24"/>
          <w:szCs w:val="24"/>
          <w:lang w:val="en-US"/>
        </w:rPr>
        <w:t>Nilai Perusahaan</w:t>
      </w:r>
      <w:r w:rsidRPr="00611DBC">
        <w:rPr>
          <w:rFonts w:ascii="Times New Roman" w:hAnsi="Times New Roman" w:cs="Times New Roman"/>
          <w:sz w:val="24"/>
          <w:szCs w:val="24"/>
        </w:rPr>
        <w:t>. Hal ini dapat dilihat dari nilai F</w:t>
      </w:r>
      <w:r w:rsidR="00B05EAF" w:rsidRPr="00B05EAF">
        <w:rPr>
          <w:rFonts w:ascii="Times New Roman" w:hAnsi="Times New Roman" w:cs="Times New Roman"/>
          <w:sz w:val="24"/>
          <w:szCs w:val="24"/>
          <w:vertAlign w:val="subscript"/>
          <w:lang w:val="en-US"/>
        </w:rPr>
        <w:t>-</w:t>
      </w:r>
      <w:r w:rsidRPr="00B05EAF">
        <w:rPr>
          <w:rFonts w:ascii="Times New Roman" w:hAnsi="Times New Roman" w:cs="Times New Roman"/>
          <w:sz w:val="24"/>
          <w:szCs w:val="24"/>
          <w:vertAlign w:val="subscript"/>
        </w:rPr>
        <w:t>hitung</w:t>
      </w:r>
      <w:r w:rsidRPr="00611DBC">
        <w:rPr>
          <w:rFonts w:ascii="Times New Roman" w:hAnsi="Times New Roman" w:cs="Times New Roman"/>
          <w:sz w:val="24"/>
          <w:szCs w:val="24"/>
        </w:rPr>
        <w:t xml:space="preserve"> sebesar </w:t>
      </w:r>
      <w:r w:rsidR="00B05EAF">
        <w:rPr>
          <w:rFonts w:ascii="Times New Roman" w:hAnsi="Times New Roman" w:cs="Times New Roman"/>
          <w:sz w:val="24"/>
          <w:szCs w:val="24"/>
          <w:lang w:val="en-US"/>
        </w:rPr>
        <w:t>4.158</w:t>
      </w:r>
      <w:r w:rsidRPr="00611DBC">
        <w:rPr>
          <w:rFonts w:ascii="Times New Roman" w:hAnsi="Times New Roman" w:cs="Times New Roman"/>
          <w:sz w:val="24"/>
          <w:szCs w:val="24"/>
        </w:rPr>
        <w:t xml:space="preserve"> yang lebih besar dari F</w:t>
      </w:r>
      <w:r w:rsidR="00B05EAF" w:rsidRPr="00B05EAF">
        <w:rPr>
          <w:rFonts w:ascii="Times New Roman" w:hAnsi="Times New Roman" w:cs="Times New Roman"/>
          <w:sz w:val="24"/>
          <w:szCs w:val="24"/>
          <w:vertAlign w:val="subscript"/>
          <w:lang w:val="en-US"/>
        </w:rPr>
        <w:t>-</w:t>
      </w:r>
      <w:r w:rsidRPr="00B05EAF">
        <w:rPr>
          <w:rFonts w:ascii="Times New Roman" w:hAnsi="Times New Roman" w:cs="Times New Roman"/>
          <w:sz w:val="24"/>
          <w:szCs w:val="24"/>
          <w:vertAlign w:val="subscript"/>
        </w:rPr>
        <w:t>tabel</w:t>
      </w:r>
      <w:r w:rsidRPr="00611DBC">
        <w:rPr>
          <w:rFonts w:ascii="Times New Roman" w:hAnsi="Times New Roman" w:cs="Times New Roman"/>
          <w:sz w:val="24"/>
          <w:szCs w:val="24"/>
        </w:rPr>
        <w:t xml:space="preserve"> pada taraf </w:t>
      </w:r>
      <w:r w:rsidRPr="00611DBC">
        <w:rPr>
          <w:rFonts w:ascii="Times New Roman" w:hAnsi="Times New Roman" w:cs="Times New Roman"/>
          <w:sz w:val="24"/>
          <w:szCs w:val="24"/>
        </w:rPr>
        <w:lastRenderedPageBreak/>
        <w:t xml:space="preserve">signifikansi 5% yaitu </w:t>
      </w:r>
      <w:r w:rsidR="00B05EAF">
        <w:rPr>
          <w:rFonts w:ascii="Times New Roman" w:hAnsi="Times New Roman" w:cs="Times New Roman"/>
          <w:sz w:val="24"/>
          <w:szCs w:val="24"/>
          <w:lang w:val="en-US"/>
        </w:rPr>
        <w:t>2.90</w:t>
      </w:r>
      <w:r w:rsidRPr="00611DBC">
        <w:rPr>
          <w:rFonts w:ascii="Times New Roman" w:hAnsi="Times New Roman" w:cs="Times New Roman"/>
          <w:sz w:val="24"/>
          <w:szCs w:val="24"/>
        </w:rPr>
        <w:t xml:space="preserve"> dan nilai signifikansi sebesar 0</w:t>
      </w:r>
      <w:r w:rsidR="00B05EAF">
        <w:rPr>
          <w:rFonts w:ascii="Times New Roman" w:hAnsi="Times New Roman" w:cs="Times New Roman"/>
          <w:sz w:val="24"/>
          <w:szCs w:val="24"/>
          <w:lang w:val="en-US"/>
        </w:rPr>
        <w:t>.014</w:t>
      </w:r>
      <w:r w:rsidRPr="00611DBC">
        <w:rPr>
          <w:rFonts w:ascii="Times New Roman" w:hAnsi="Times New Roman" w:cs="Times New Roman"/>
          <w:sz w:val="24"/>
          <w:szCs w:val="24"/>
        </w:rPr>
        <w:t xml:space="preserve"> yang berarti lebih kecil dari 0</w:t>
      </w:r>
      <w:r w:rsidR="00B05EAF">
        <w:rPr>
          <w:rFonts w:ascii="Times New Roman" w:hAnsi="Times New Roman" w:cs="Times New Roman"/>
          <w:sz w:val="24"/>
          <w:szCs w:val="24"/>
          <w:lang w:val="en-US"/>
        </w:rPr>
        <w:t>.05</w:t>
      </w:r>
      <w:r w:rsidR="00174A42">
        <w:rPr>
          <w:rFonts w:ascii="Times New Roman" w:hAnsi="Times New Roman" w:cs="Times New Roman"/>
          <w:sz w:val="24"/>
          <w:szCs w:val="24"/>
        </w:rPr>
        <w:t xml:space="preserve">. </w:t>
      </w:r>
      <w:proofErr w:type="spellStart"/>
      <w:r w:rsidR="002957EE">
        <w:rPr>
          <w:rFonts w:ascii="Times New Roman" w:hAnsi="Times New Roman" w:cs="Times New Roman"/>
          <w:sz w:val="24"/>
          <w:szCs w:val="24"/>
          <w:lang w:val="en-US"/>
        </w:rPr>
        <w:t>Besarnya</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pengaruh</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secara</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simultan</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keputusan</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investasi</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keputusan</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pendanaan</w:t>
      </w:r>
      <w:proofErr w:type="spellEnd"/>
      <w:r w:rsidR="002957EE">
        <w:rPr>
          <w:rFonts w:ascii="Times New Roman" w:hAnsi="Times New Roman" w:cs="Times New Roman"/>
          <w:sz w:val="24"/>
          <w:szCs w:val="24"/>
          <w:lang w:val="en-US"/>
        </w:rPr>
        <w:t xml:space="preserve"> dan </w:t>
      </w:r>
      <w:proofErr w:type="spellStart"/>
      <w:r w:rsidR="002957EE">
        <w:rPr>
          <w:rFonts w:ascii="Times New Roman" w:hAnsi="Times New Roman" w:cs="Times New Roman"/>
          <w:sz w:val="24"/>
          <w:szCs w:val="24"/>
          <w:lang w:val="en-US"/>
        </w:rPr>
        <w:t>kebijakan</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dividen</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dilihat</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dari</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hasil</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analisis</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regresi</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tidak</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terlalu</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besar</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yaitu</w:t>
      </w:r>
      <w:proofErr w:type="spellEnd"/>
      <w:r w:rsidR="002957EE">
        <w:rPr>
          <w:rFonts w:ascii="Times New Roman" w:hAnsi="Times New Roman" w:cs="Times New Roman"/>
          <w:sz w:val="24"/>
          <w:szCs w:val="24"/>
          <w:lang w:val="en-US"/>
        </w:rPr>
        <w:t xml:space="preserve"> 28,7%. </w:t>
      </w:r>
      <w:proofErr w:type="spellStart"/>
      <w:r w:rsidR="002957EE">
        <w:rPr>
          <w:rFonts w:ascii="Times New Roman" w:hAnsi="Times New Roman" w:cs="Times New Roman"/>
          <w:sz w:val="24"/>
          <w:szCs w:val="24"/>
          <w:lang w:val="en-US"/>
        </w:rPr>
        <w:t>Adanya</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pengaruh</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keputusan</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investasi</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keputusan</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pendanaan</w:t>
      </w:r>
      <w:proofErr w:type="spellEnd"/>
      <w:r w:rsidR="002957EE">
        <w:rPr>
          <w:rFonts w:ascii="Times New Roman" w:hAnsi="Times New Roman" w:cs="Times New Roman"/>
          <w:sz w:val="24"/>
          <w:szCs w:val="24"/>
          <w:lang w:val="en-US"/>
        </w:rPr>
        <w:t xml:space="preserve"> dan </w:t>
      </w:r>
      <w:proofErr w:type="spellStart"/>
      <w:r w:rsidR="002957EE">
        <w:rPr>
          <w:rFonts w:ascii="Times New Roman" w:hAnsi="Times New Roman" w:cs="Times New Roman"/>
          <w:sz w:val="24"/>
          <w:szCs w:val="24"/>
          <w:lang w:val="en-US"/>
        </w:rPr>
        <w:t>kebijakan</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dividen</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hal</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ini</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karena</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diliat</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dari</w:t>
      </w:r>
      <w:proofErr w:type="spellEnd"/>
      <w:r w:rsidR="002957EE">
        <w:rPr>
          <w:rFonts w:ascii="Times New Roman" w:hAnsi="Times New Roman" w:cs="Times New Roman"/>
          <w:sz w:val="24"/>
          <w:szCs w:val="24"/>
          <w:lang w:val="en-US"/>
        </w:rPr>
        <w:t xml:space="preserve"> data </w:t>
      </w:r>
      <w:proofErr w:type="spellStart"/>
      <w:r w:rsidR="002957EE">
        <w:rPr>
          <w:rFonts w:ascii="Times New Roman" w:hAnsi="Times New Roman" w:cs="Times New Roman"/>
          <w:sz w:val="24"/>
          <w:szCs w:val="24"/>
          <w:lang w:val="en-US"/>
        </w:rPr>
        <w:t>keputusan</w:t>
      </w:r>
      <w:proofErr w:type="spellEnd"/>
      <w:r w:rsidR="002957EE">
        <w:rPr>
          <w:rFonts w:ascii="Times New Roman" w:hAnsi="Times New Roman" w:cs="Times New Roman"/>
          <w:sz w:val="24"/>
          <w:szCs w:val="24"/>
          <w:lang w:val="en-US"/>
        </w:rPr>
        <w:t xml:space="preserve"> </w:t>
      </w:r>
      <w:proofErr w:type="spellStart"/>
      <w:r w:rsidR="002957EE">
        <w:rPr>
          <w:rFonts w:ascii="Times New Roman" w:hAnsi="Times New Roman" w:cs="Times New Roman"/>
          <w:sz w:val="24"/>
          <w:szCs w:val="24"/>
          <w:lang w:val="en-US"/>
        </w:rPr>
        <w:t>investas</w:t>
      </w:r>
      <w:r w:rsidR="00786912">
        <w:rPr>
          <w:rFonts w:ascii="Times New Roman" w:hAnsi="Times New Roman" w:cs="Times New Roman"/>
          <w:sz w:val="24"/>
          <w:szCs w:val="24"/>
          <w:lang w:val="en-US"/>
        </w:rPr>
        <w:t>i</w:t>
      </w:r>
      <w:proofErr w:type="spellEnd"/>
      <w:r w:rsidR="00786912">
        <w:rPr>
          <w:rFonts w:ascii="Times New Roman" w:hAnsi="Times New Roman" w:cs="Times New Roman"/>
          <w:sz w:val="24"/>
          <w:szCs w:val="24"/>
          <w:lang w:val="en-US"/>
        </w:rPr>
        <w:t xml:space="preserve"> </w:t>
      </w:r>
      <w:r w:rsidR="007256CA">
        <w:rPr>
          <w:rFonts w:ascii="Times New Roman" w:hAnsi="Times New Roman" w:cs="Times New Roman"/>
          <w:sz w:val="24"/>
          <w:szCs w:val="24"/>
          <w:lang w:val="en-US"/>
        </w:rPr>
        <w:t xml:space="preserve">yang </w:t>
      </w:r>
      <w:proofErr w:type="spellStart"/>
      <w:r w:rsidR="007256CA" w:rsidRPr="00786912">
        <w:rPr>
          <w:rFonts w:ascii="Times New Roman" w:hAnsi="Times New Roman" w:cs="Times New Roman"/>
          <w:sz w:val="24"/>
          <w:szCs w:val="24"/>
          <w:lang w:val="en-US"/>
        </w:rPr>
        <w:t>dalam</w:t>
      </w:r>
      <w:proofErr w:type="spellEnd"/>
      <w:r w:rsidR="007256CA" w:rsidRPr="00786912">
        <w:rPr>
          <w:rFonts w:ascii="Times New Roman" w:hAnsi="Times New Roman" w:cs="Times New Roman"/>
          <w:sz w:val="24"/>
          <w:szCs w:val="24"/>
          <w:lang w:val="en-US"/>
        </w:rPr>
        <w:t xml:space="preserve"> </w:t>
      </w:r>
      <w:proofErr w:type="spellStart"/>
      <w:r w:rsidR="007256CA" w:rsidRPr="00786912">
        <w:rPr>
          <w:rFonts w:ascii="Times New Roman" w:hAnsi="Times New Roman" w:cs="Times New Roman"/>
          <w:sz w:val="24"/>
          <w:szCs w:val="24"/>
          <w:lang w:val="en-US"/>
        </w:rPr>
        <w:t>penelitian</w:t>
      </w:r>
      <w:proofErr w:type="spellEnd"/>
      <w:r w:rsidR="007256CA" w:rsidRPr="00786912">
        <w:rPr>
          <w:rFonts w:ascii="Times New Roman" w:hAnsi="Times New Roman" w:cs="Times New Roman"/>
          <w:sz w:val="24"/>
          <w:szCs w:val="24"/>
          <w:lang w:val="en-US"/>
        </w:rPr>
        <w:t xml:space="preserve"> </w:t>
      </w:r>
      <w:proofErr w:type="spellStart"/>
      <w:r w:rsidR="007256CA" w:rsidRPr="00786912">
        <w:rPr>
          <w:rFonts w:ascii="Times New Roman" w:hAnsi="Times New Roman" w:cs="Times New Roman"/>
          <w:sz w:val="24"/>
          <w:szCs w:val="24"/>
          <w:lang w:val="en-US"/>
        </w:rPr>
        <w:t>ini</w:t>
      </w:r>
      <w:proofErr w:type="spellEnd"/>
      <w:r w:rsidR="007256CA" w:rsidRPr="00786912">
        <w:rPr>
          <w:rFonts w:ascii="Times New Roman" w:hAnsi="Times New Roman" w:cs="Times New Roman"/>
          <w:sz w:val="24"/>
          <w:szCs w:val="24"/>
          <w:lang w:val="en-US"/>
        </w:rPr>
        <w:t xml:space="preserve"> </w:t>
      </w:r>
      <w:proofErr w:type="spellStart"/>
      <w:r w:rsidR="007256CA" w:rsidRPr="00786912">
        <w:rPr>
          <w:rFonts w:ascii="Times New Roman" w:hAnsi="Times New Roman" w:cs="Times New Roman"/>
          <w:sz w:val="24"/>
          <w:szCs w:val="24"/>
          <w:lang w:val="en-US"/>
        </w:rPr>
        <w:t>diproksikan</w:t>
      </w:r>
      <w:proofErr w:type="spellEnd"/>
      <w:r w:rsidR="007256CA" w:rsidRPr="00786912">
        <w:rPr>
          <w:rFonts w:ascii="Times New Roman" w:hAnsi="Times New Roman" w:cs="Times New Roman"/>
          <w:sz w:val="24"/>
          <w:szCs w:val="24"/>
          <w:lang w:val="en-US"/>
        </w:rPr>
        <w:t xml:space="preserve"> </w:t>
      </w:r>
      <w:proofErr w:type="spellStart"/>
      <w:r w:rsidR="007256CA" w:rsidRPr="00786912">
        <w:rPr>
          <w:rFonts w:ascii="Times New Roman" w:hAnsi="Times New Roman" w:cs="Times New Roman"/>
          <w:i/>
          <w:sz w:val="24"/>
          <w:szCs w:val="24"/>
          <w:lang w:val="en-US"/>
        </w:rPr>
        <w:t>dengan</w:t>
      </w:r>
      <w:proofErr w:type="spellEnd"/>
      <w:r w:rsidR="007256CA" w:rsidRPr="00786912">
        <w:rPr>
          <w:rFonts w:ascii="Times New Roman" w:hAnsi="Times New Roman" w:cs="Times New Roman"/>
          <w:i/>
          <w:sz w:val="24"/>
          <w:szCs w:val="24"/>
          <w:lang w:val="en-US"/>
        </w:rPr>
        <w:t xml:space="preserve"> Price Earnings Ratio</w:t>
      </w:r>
      <w:r w:rsidR="007256CA" w:rsidRPr="00786912">
        <w:rPr>
          <w:rFonts w:ascii="Times New Roman" w:hAnsi="Times New Roman" w:cs="Times New Roman"/>
          <w:sz w:val="24"/>
          <w:szCs w:val="24"/>
          <w:lang w:val="en-US"/>
        </w:rPr>
        <w:t xml:space="preserve"> (PER)</w:t>
      </w:r>
      <w:r w:rsidR="007256CA">
        <w:rPr>
          <w:rFonts w:ascii="Times New Roman" w:hAnsi="Times New Roman" w:cs="Times New Roman"/>
          <w:sz w:val="24"/>
          <w:szCs w:val="24"/>
          <w:lang w:val="en-US"/>
        </w:rPr>
        <w:t xml:space="preserve"> </w:t>
      </w:r>
      <w:proofErr w:type="spellStart"/>
      <w:r w:rsidR="00786912">
        <w:rPr>
          <w:rFonts w:ascii="Times New Roman" w:hAnsi="Times New Roman" w:cs="Times New Roman"/>
          <w:sz w:val="24"/>
          <w:szCs w:val="24"/>
          <w:lang w:val="en-US"/>
        </w:rPr>
        <w:t>dimana</w:t>
      </w:r>
      <w:proofErr w:type="spellEnd"/>
      <w:r w:rsidR="00786912">
        <w:rPr>
          <w:rFonts w:ascii="Times New Roman" w:hAnsi="Times New Roman" w:cs="Times New Roman"/>
          <w:sz w:val="24"/>
          <w:szCs w:val="24"/>
          <w:lang w:val="en-US"/>
        </w:rPr>
        <w:t xml:space="preserve"> </w:t>
      </w:r>
      <w:proofErr w:type="spellStart"/>
      <w:r w:rsidR="00786912">
        <w:rPr>
          <w:rFonts w:ascii="Times New Roman" w:hAnsi="Times New Roman" w:cs="Times New Roman"/>
          <w:sz w:val="24"/>
          <w:szCs w:val="24"/>
          <w:lang w:val="en-US"/>
        </w:rPr>
        <w:t>perolehan</w:t>
      </w:r>
      <w:proofErr w:type="spellEnd"/>
      <w:r w:rsidR="00786912">
        <w:rPr>
          <w:rFonts w:ascii="Times New Roman" w:hAnsi="Times New Roman" w:cs="Times New Roman"/>
          <w:sz w:val="24"/>
          <w:szCs w:val="24"/>
          <w:lang w:val="en-US"/>
        </w:rPr>
        <w:t xml:space="preserve"> </w:t>
      </w:r>
      <w:proofErr w:type="spellStart"/>
      <w:r w:rsidR="00786912">
        <w:rPr>
          <w:rFonts w:ascii="Times New Roman" w:hAnsi="Times New Roman" w:cs="Times New Roman"/>
          <w:sz w:val="24"/>
          <w:szCs w:val="24"/>
          <w:lang w:val="en-US"/>
        </w:rPr>
        <w:t>nilai</w:t>
      </w:r>
      <w:proofErr w:type="spellEnd"/>
      <w:r w:rsidR="00786912">
        <w:rPr>
          <w:rFonts w:ascii="Times New Roman" w:hAnsi="Times New Roman" w:cs="Times New Roman"/>
          <w:sz w:val="24"/>
          <w:szCs w:val="24"/>
          <w:lang w:val="en-US"/>
        </w:rPr>
        <w:t xml:space="preserve"> PER </w:t>
      </w:r>
      <w:proofErr w:type="spellStart"/>
      <w:r w:rsidR="007256CA">
        <w:rPr>
          <w:rFonts w:ascii="Times New Roman" w:hAnsi="Times New Roman" w:cs="Times New Roman"/>
          <w:sz w:val="24"/>
          <w:szCs w:val="24"/>
          <w:lang w:val="en-US"/>
        </w:rPr>
        <w:t>beberapa</w:t>
      </w:r>
      <w:proofErr w:type="spellEnd"/>
      <w:r w:rsidR="007256CA">
        <w:rPr>
          <w:rFonts w:ascii="Times New Roman" w:hAnsi="Times New Roman" w:cs="Times New Roman"/>
          <w:sz w:val="24"/>
          <w:szCs w:val="24"/>
          <w:lang w:val="en-US"/>
        </w:rPr>
        <w:t xml:space="preserve"> </w:t>
      </w:r>
      <w:proofErr w:type="spellStart"/>
      <w:r w:rsidR="007256CA">
        <w:rPr>
          <w:rFonts w:ascii="Times New Roman" w:hAnsi="Times New Roman" w:cs="Times New Roman"/>
          <w:sz w:val="24"/>
          <w:szCs w:val="24"/>
          <w:lang w:val="en-US"/>
        </w:rPr>
        <w:t>perusahaan</w:t>
      </w:r>
      <w:proofErr w:type="spellEnd"/>
      <w:r w:rsidR="007256CA">
        <w:rPr>
          <w:rFonts w:ascii="Times New Roman" w:hAnsi="Times New Roman" w:cs="Times New Roman"/>
          <w:sz w:val="24"/>
          <w:szCs w:val="24"/>
          <w:lang w:val="en-US"/>
        </w:rPr>
        <w:t xml:space="preserve"> </w:t>
      </w:r>
      <w:proofErr w:type="spellStart"/>
      <w:r w:rsidR="00786912">
        <w:rPr>
          <w:rFonts w:ascii="Times New Roman" w:hAnsi="Times New Roman" w:cs="Times New Roman"/>
          <w:sz w:val="24"/>
          <w:szCs w:val="24"/>
          <w:lang w:val="en-US"/>
        </w:rPr>
        <w:t>sudah</w:t>
      </w:r>
      <w:proofErr w:type="spellEnd"/>
      <w:r w:rsidR="00786912">
        <w:rPr>
          <w:rFonts w:ascii="Times New Roman" w:hAnsi="Times New Roman" w:cs="Times New Roman"/>
          <w:sz w:val="24"/>
          <w:szCs w:val="24"/>
          <w:lang w:val="en-US"/>
        </w:rPr>
        <w:t xml:space="preserve"> </w:t>
      </w:r>
      <w:proofErr w:type="spellStart"/>
      <w:r w:rsidR="00786912">
        <w:rPr>
          <w:rFonts w:ascii="Times New Roman" w:hAnsi="Times New Roman" w:cs="Times New Roman"/>
          <w:sz w:val="24"/>
          <w:szCs w:val="24"/>
          <w:lang w:val="en-US"/>
        </w:rPr>
        <w:t>memenuhi</w:t>
      </w:r>
      <w:proofErr w:type="spellEnd"/>
      <w:r w:rsidR="00786912">
        <w:rPr>
          <w:rFonts w:ascii="Times New Roman" w:hAnsi="Times New Roman" w:cs="Times New Roman"/>
          <w:sz w:val="24"/>
          <w:szCs w:val="24"/>
          <w:lang w:val="en-US"/>
        </w:rPr>
        <w:t xml:space="preserve"> </w:t>
      </w:r>
      <w:proofErr w:type="spellStart"/>
      <w:r w:rsidR="00786912">
        <w:rPr>
          <w:rFonts w:ascii="Times New Roman" w:hAnsi="Times New Roman" w:cs="Times New Roman"/>
          <w:sz w:val="24"/>
          <w:szCs w:val="24"/>
          <w:lang w:val="en-US"/>
        </w:rPr>
        <w:t>standar</w:t>
      </w:r>
      <w:proofErr w:type="spellEnd"/>
      <w:r w:rsidR="00786912">
        <w:rPr>
          <w:rFonts w:ascii="Times New Roman" w:hAnsi="Times New Roman" w:cs="Times New Roman"/>
          <w:sz w:val="24"/>
          <w:szCs w:val="24"/>
          <w:lang w:val="en-US"/>
        </w:rPr>
        <w:t xml:space="preserve"> </w:t>
      </w:r>
      <w:proofErr w:type="spellStart"/>
      <w:r w:rsidR="00786912">
        <w:rPr>
          <w:rFonts w:ascii="Times New Roman" w:hAnsi="Times New Roman" w:cs="Times New Roman"/>
          <w:sz w:val="24"/>
          <w:szCs w:val="24"/>
          <w:lang w:val="en-US"/>
        </w:rPr>
        <w:t>industri</w:t>
      </w:r>
      <w:proofErr w:type="spellEnd"/>
      <w:r w:rsidR="00786912">
        <w:rPr>
          <w:rFonts w:ascii="Times New Roman" w:hAnsi="Times New Roman" w:cs="Times New Roman"/>
          <w:sz w:val="24"/>
          <w:szCs w:val="24"/>
          <w:lang w:val="en-US"/>
        </w:rPr>
        <w:t xml:space="preserve"> </w:t>
      </w:r>
      <w:proofErr w:type="spellStart"/>
      <w:r w:rsidR="00786912">
        <w:rPr>
          <w:rFonts w:ascii="Times New Roman" w:hAnsi="Times New Roman" w:cs="Times New Roman"/>
          <w:sz w:val="24"/>
          <w:szCs w:val="24"/>
          <w:lang w:val="en-US"/>
        </w:rPr>
        <w:t>yaitu</w:t>
      </w:r>
      <w:proofErr w:type="spellEnd"/>
      <w:r w:rsidR="00786912">
        <w:rPr>
          <w:rFonts w:ascii="Times New Roman" w:hAnsi="Times New Roman" w:cs="Times New Roman"/>
          <w:sz w:val="24"/>
          <w:szCs w:val="24"/>
          <w:lang w:val="en-US"/>
        </w:rPr>
        <w:t xml:space="preserve"> 12,5 kali </w:t>
      </w:r>
      <w:proofErr w:type="spellStart"/>
      <w:r w:rsidR="00786912">
        <w:rPr>
          <w:rFonts w:ascii="Times New Roman" w:hAnsi="Times New Roman" w:cs="Times New Roman"/>
          <w:sz w:val="24"/>
          <w:szCs w:val="24"/>
          <w:lang w:val="en-US"/>
        </w:rPr>
        <w:t>hal</w:t>
      </w:r>
      <w:proofErr w:type="spellEnd"/>
      <w:r w:rsidR="00786912">
        <w:rPr>
          <w:rFonts w:ascii="Times New Roman" w:hAnsi="Times New Roman" w:cs="Times New Roman"/>
          <w:sz w:val="24"/>
          <w:szCs w:val="24"/>
          <w:lang w:val="en-US"/>
        </w:rPr>
        <w:t xml:space="preserve"> </w:t>
      </w:r>
      <w:proofErr w:type="spellStart"/>
      <w:r w:rsidR="00786912">
        <w:rPr>
          <w:rFonts w:ascii="Times New Roman" w:hAnsi="Times New Roman" w:cs="Times New Roman"/>
          <w:sz w:val="24"/>
          <w:szCs w:val="24"/>
          <w:lang w:val="en-US"/>
        </w:rPr>
        <w:t>ini</w:t>
      </w:r>
      <w:proofErr w:type="spellEnd"/>
      <w:r w:rsidR="00786912">
        <w:rPr>
          <w:rFonts w:ascii="Times New Roman" w:hAnsi="Times New Roman" w:cs="Times New Roman"/>
          <w:sz w:val="24"/>
          <w:szCs w:val="24"/>
          <w:lang w:val="en-US"/>
        </w:rPr>
        <w:t xml:space="preserve"> </w:t>
      </w:r>
      <w:proofErr w:type="spellStart"/>
      <w:r w:rsidR="00786912">
        <w:rPr>
          <w:rFonts w:ascii="Times New Roman" w:hAnsi="Times New Roman" w:cs="Times New Roman"/>
          <w:sz w:val="24"/>
          <w:szCs w:val="24"/>
          <w:lang w:val="en-US"/>
        </w:rPr>
        <w:t>menunjukkan</w:t>
      </w:r>
      <w:proofErr w:type="spellEnd"/>
      <w:r w:rsidR="00786912">
        <w:rPr>
          <w:rFonts w:ascii="Times New Roman" w:hAnsi="Times New Roman" w:cs="Times New Roman"/>
          <w:sz w:val="24"/>
          <w:szCs w:val="24"/>
          <w:lang w:val="en-US"/>
        </w:rPr>
        <w:t xml:space="preserve"> </w:t>
      </w:r>
      <w:proofErr w:type="spellStart"/>
      <w:r w:rsidR="00786912">
        <w:rPr>
          <w:rFonts w:ascii="Times New Roman" w:hAnsi="Times New Roman" w:cs="Times New Roman"/>
          <w:sz w:val="24"/>
          <w:szCs w:val="24"/>
          <w:lang w:val="en-US"/>
        </w:rPr>
        <w:t>kinerja</w:t>
      </w:r>
      <w:proofErr w:type="spellEnd"/>
      <w:r w:rsidR="00786912">
        <w:rPr>
          <w:rFonts w:ascii="Times New Roman" w:hAnsi="Times New Roman" w:cs="Times New Roman"/>
          <w:sz w:val="24"/>
          <w:szCs w:val="24"/>
          <w:lang w:val="en-US"/>
        </w:rPr>
        <w:t xml:space="preserve"> </w:t>
      </w:r>
      <w:proofErr w:type="spellStart"/>
      <w:r w:rsidR="00786912">
        <w:rPr>
          <w:rFonts w:ascii="Times New Roman" w:hAnsi="Times New Roman" w:cs="Times New Roman"/>
          <w:sz w:val="24"/>
          <w:szCs w:val="24"/>
          <w:lang w:val="en-US"/>
        </w:rPr>
        <w:t>perusahaan</w:t>
      </w:r>
      <w:proofErr w:type="spellEnd"/>
      <w:r w:rsidR="00786912">
        <w:rPr>
          <w:rFonts w:ascii="Times New Roman" w:hAnsi="Times New Roman" w:cs="Times New Roman"/>
          <w:sz w:val="24"/>
          <w:szCs w:val="24"/>
          <w:lang w:val="en-US"/>
        </w:rPr>
        <w:t xml:space="preserve"> </w:t>
      </w:r>
      <w:proofErr w:type="spellStart"/>
      <w:r w:rsidR="00786912">
        <w:rPr>
          <w:rFonts w:ascii="Times New Roman" w:hAnsi="Times New Roman" w:cs="Times New Roman"/>
          <w:sz w:val="24"/>
          <w:szCs w:val="24"/>
          <w:lang w:val="en-US"/>
        </w:rPr>
        <w:t>baik</w:t>
      </w:r>
      <w:proofErr w:type="spellEnd"/>
      <w:r w:rsidR="00786912">
        <w:rPr>
          <w:rFonts w:ascii="Times New Roman" w:hAnsi="Times New Roman" w:cs="Times New Roman"/>
          <w:sz w:val="24"/>
          <w:szCs w:val="24"/>
          <w:lang w:val="en-US"/>
        </w:rPr>
        <w:t xml:space="preserve"> </w:t>
      </w:r>
      <w:proofErr w:type="spellStart"/>
      <w:r w:rsidR="00786912">
        <w:rPr>
          <w:rFonts w:ascii="Times New Roman" w:hAnsi="Times New Roman" w:cs="Times New Roman"/>
          <w:sz w:val="24"/>
          <w:szCs w:val="24"/>
          <w:lang w:val="en-US"/>
        </w:rPr>
        <w:t>sehingga</w:t>
      </w:r>
      <w:proofErr w:type="spellEnd"/>
      <w:r w:rsidR="00786912">
        <w:rPr>
          <w:rFonts w:ascii="Times New Roman" w:hAnsi="Times New Roman" w:cs="Times New Roman"/>
          <w:sz w:val="24"/>
          <w:szCs w:val="24"/>
          <w:lang w:val="en-US"/>
        </w:rPr>
        <w:t xml:space="preserve"> </w:t>
      </w:r>
      <w:proofErr w:type="spellStart"/>
      <w:r w:rsidR="00786912">
        <w:rPr>
          <w:rFonts w:ascii="Times New Roman" w:hAnsi="Times New Roman" w:cs="Times New Roman"/>
          <w:sz w:val="24"/>
          <w:szCs w:val="24"/>
          <w:lang w:val="en-US"/>
        </w:rPr>
        <w:t>berpengaruh</w:t>
      </w:r>
      <w:proofErr w:type="spellEnd"/>
      <w:r w:rsidR="00786912">
        <w:rPr>
          <w:rFonts w:ascii="Times New Roman" w:hAnsi="Times New Roman" w:cs="Times New Roman"/>
          <w:sz w:val="24"/>
          <w:szCs w:val="24"/>
          <w:lang w:val="en-US"/>
        </w:rPr>
        <w:t xml:space="preserve"> pada </w:t>
      </w:r>
      <w:proofErr w:type="spellStart"/>
      <w:r w:rsidR="00786912">
        <w:rPr>
          <w:rFonts w:ascii="Times New Roman" w:hAnsi="Times New Roman" w:cs="Times New Roman"/>
          <w:sz w:val="24"/>
          <w:szCs w:val="24"/>
          <w:lang w:val="en-US"/>
        </w:rPr>
        <w:t>nilai</w:t>
      </w:r>
      <w:proofErr w:type="spellEnd"/>
      <w:r w:rsidR="00786912">
        <w:rPr>
          <w:rFonts w:ascii="Times New Roman" w:hAnsi="Times New Roman" w:cs="Times New Roman"/>
          <w:sz w:val="24"/>
          <w:szCs w:val="24"/>
          <w:lang w:val="en-US"/>
        </w:rPr>
        <w:t xml:space="preserve"> </w:t>
      </w:r>
      <w:proofErr w:type="spellStart"/>
      <w:r w:rsidR="00786912">
        <w:rPr>
          <w:rFonts w:ascii="Times New Roman" w:hAnsi="Times New Roman" w:cs="Times New Roman"/>
          <w:sz w:val="24"/>
          <w:szCs w:val="24"/>
          <w:lang w:val="en-US"/>
        </w:rPr>
        <w:t>perusahaan</w:t>
      </w:r>
      <w:proofErr w:type="spellEnd"/>
      <w:r w:rsidR="00786912">
        <w:rPr>
          <w:rFonts w:ascii="Times New Roman" w:hAnsi="Times New Roman" w:cs="Times New Roman"/>
          <w:sz w:val="24"/>
          <w:szCs w:val="24"/>
          <w:lang w:val="en-US"/>
        </w:rPr>
        <w:t xml:space="preserve">. </w:t>
      </w:r>
    </w:p>
    <w:p w14:paraId="65CBED65" w14:textId="08EFF33D" w:rsidR="00DC3454" w:rsidRDefault="007256CA" w:rsidP="00DC3454">
      <w:pPr>
        <w:pStyle w:val="ListParagraph"/>
        <w:autoSpaceDE w:val="0"/>
        <w:autoSpaceDN w:val="0"/>
        <w:adjustRightInd w:val="0"/>
        <w:spacing w:after="0"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PER</w:t>
      </w:r>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menunjukkan</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seberapa</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banyak</w:t>
      </w:r>
      <w:proofErr w:type="spellEnd"/>
      <w:r w:rsidR="0012207A" w:rsidRPr="00786912">
        <w:rPr>
          <w:rFonts w:ascii="Times New Roman" w:hAnsi="Times New Roman" w:cs="Times New Roman"/>
          <w:sz w:val="24"/>
          <w:szCs w:val="24"/>
          <w:lang w:val="en-US"/>
        </w:rPr>
        <w:t xml:space="preserve"> investor </w:t>
      </w:r>
      <w:proofErr w:type="spellStart"/>
      <w:r w:rsidR="0012207A" w:rsidRPr="00786912">
        <w:rPr>
          <w:rFonts w:ascii="Times New Roman" w:hAnsi="Times New Roman" w:cs="Times New Roman"/>
          <w:sz w:val="24"/>
          <w:szCs w:val="24"/>
          <w:lang w:val="en-US"/>
        </w:rPr>
        <w:t>bersedia</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membayar</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untuk</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setiap</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laba</w:t>
      </w:r>
      <w:proofErr w:type="spellEnd"/>
      <w:r w:rsidR="0012207A" w:rsidRPr="00786912">
        <w:rPr>
          <w:rFonts w:ascii="Times New Roman" w:hAnsi="Times New Roman" w:cs="Times New Roman"/>
          <w:sz w:val="24"/>
          <w:szCs w:val="24"/>
          <w:lang w:val="en-US"/>
        </w:rPr>
        <w:t xml:space="preserve"> yang </w:t>
      </w:r>
      <w:proofErr w:type="spellStart"/>
      <w:r w:rsidR="0012207A" w:rsidRPr="00786912">
        <w:rPr>
          <w:rFonts w:ascii="Times New Roman" w:hAnsi="Times New Roman" w:cs="Times New Roman"/>
          <w:sz w:val="24"/>
          <w:szCs w:val="24"/>
          <w:lang w:val="en-US"/>
        </w:rPr>
        <w:t>dilaporkan</w:t>
      </w:r>
      <w:proofErr w:type="spellEnd"/>
      <w:r w:rsidR="0012207A" w:rsidRPr="00786912">
        <w:rPr>
          <w:rFonts w:ascii="Times New Roman" w:hAnsi="Times New Roman" w:cs="Times New Roman"/>
          <w:sz w:val="24"/>
          <w:szCs w:val="24"/>
          <w:lang w:val="en-US"/>
        </w:rPr>
        <w:t xml:space="preserve"> (Brigham dan Houston, 2011). </w:t>
      </w:r>
      <w:proofErr w:type="spellStart"/>
      <w:r w:rsidR="0012207A" w:rsidRPr="00786912">
        <w:rPr>
          <w:rFonts w:ascii="Times New Roman" w:hAnsi="Times New Roman" w:cs="Times New Roman"/>
          <w:sz w:val="24"/>
          <w:szCs w:val="24"/>
          <w:lang w:val="en-US"/>
        </w:rPr>
        <w:t>Semakin</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tinggi</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rasio</w:t>
      </w:r>
      <w:proofErr w:type="spellEnd"/>
      <w:r w:rsidR="0012207A" w:rsidRPr="00786912">
        <w:rPr>
          <w:rFonts w:ascii="Times New Roman" w:hAnsi="Times New Roman" w:cs="Times New Roman"/>
          <w:sz w:val="24"/>
          <w:szCs w:val="24"/>
          <w:lang w:val="en-US"/>
        </w:rPr>
        <w:t xml:space="preserve"> PER </w:t>
      </w:r>
      <w:proofErr w:type="spellStart"/>
      <w:r w:rsidR="0012207A" w:rsidRPr="00786912">
        <w:rPr>
          <w:rFonts w:ascii="Times New Roman" w:hAnsi="Times New Roman" w:cs="Times New Roman"/>
          <w:sz w:val="24"/>
          <w:szCs w:val="24"/>
          <w:lang w:val="en-US"/>
        </w:rPr>
        <w:t>suatu</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saham</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akan</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menunjukkan</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harga</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saham</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semakin</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tinggi</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terhadap</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pendapatan</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bersih</w:t>
      </w:r>
      <w:proofErr w:type="spellEnd"/>
      <w:r w:rsidR="0012207A" w:rsidRPr="00786912">
        <w:rPr>
          <w:rFonts w:ascii="Times New Roman" w:hAnsi="Times New Roman" w:cs="Times New Roman"/>
          <w:sz w:val="24"/>
          <w:szCs w:val="24"/>
          <w:lang w:val="en-US"/>
        </w:rPr>
        <w:t xml:space="preserve"> per </w:t>
      </w:r>
      <w:proofErr w:type="spellStart"/>
      <w:r w:rsidR="0012207A" w:rsidRPr="00786912">
        <w:rPr>
          <w:rFonts w:ascii="Times New Roman" w:hAnsi="Times New Roman" w:cs="Times New Roman"/>
          <w:sz w:val="24"/>
          <w:szCs w:val="24"/>
          <w:lang w:val="en-US"/>
        </w:rPr>
        <w:t>sahamnya</w:t>
      </w:r>
      <w:proofErr w:type="spellEnd"/>
      <w:r w:rsidR="0012207A" w:rsidRPr="00786912">
        <w:rPr>
          <w:rFonts w:ascii="Times New Roman" w:hAnsi="Times New Roman" w:cs="Times New Roman"/>
          <w:sz w:val="24"/>
          <w:szCs w:val="24"/>
          <w:lang w:val="en-US"/>
        </w:rPr>
        <w:t xml:space="preserve"> yang </w:t>
      </w:r>
      <w:proofErr w:type="spellStart"/>
      <w:r w:rsidR="0012207A" w:rsidRPr="00786912">
        <w:rPr>
          <w:rFonts w:ascii="Times New Roman" w:hAnsi="Times New Roman" w:cs="Times New Roman"/>
          <w:sz w:val="24"/>
          <w:szCs w:val="24"/>
          <w:lang w:val="en-US"/>
        </w:rPr>
        <w:t>mengartikan</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bahwa</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investasi</w:t>
      </w:r>
      <w:proofErr w:type="spellEnd"/>
      <w:r w:rsidR="0012207A" w:rsidRPr="00786912">
        <w:rPr>
          <w:rFonts w:ascii="Times New Roman" w:hAnsi="Times New Roman" w:cs="Times New Roman"/>
          <w:sz w:val="24"/>
          <w:szCs w:val="24"/>
          <w:lang w:val="en-US"/>
        </w:rPr>
        <w:t xml:space="preserve"> di </w:t>
      </w:r>
      <w:proofErr w:type="spellStart"/>
      <w:r w:rsidR="0012207A" w:rsidRPr="00786912">
        <w:rPr>
          <w:rFonts w:ascii="Times New Roman" w:hAnsi="Times New Roman" w:cs="Times New Roman"/>
          <w:sz w:val="24"/>
          <w:szCs w:val="24"/>
          <w:lang w:val="en-US"/>
        </w:rPr>
        <w:t>perusahaan</w:t>
      </w:r>
      <w:proofErr w:type="spellEnd"/>
      <w:r w:rsidR="0012207A" w:rsidRPr="00786912">
        <w:rPr>
          <w:rFonts w:ascii="Times New Roman" w:hAnsi="Times New Roman" w:cs="Times New Roman"/>
          <w:sz w:val="24"/>
          <w:szCs w:val="24"/>
          <w:lang w:val="en-US"/>
        </w:rPr>
        <w:t xml:space="preserve"> juga </w:t>
      </w:r>
      <w:proofErr w:type="spellStart"/>
      <w:r w:rsidR="0012207A" w:rsidRPr="00786912">
        <w:rPr>
          <w:rFonts w:ascii="Times New Roman" w:hAnsi="Times New Roman" w:cs="Times New Roman"/>
          <w:sz w:val="24"/>
          <w:szCs w:val="24"/>
          <w:lang w:val="en-US"/>
        </w:rPr>
        <w:t>tinggi</w:t>
      </w:r>
      <w:proofErr w:type="spellEnd"/>
      <w:r w:rsidR="0012207A" w:rsidRPr="00786912">
        <w:rPr>
          <w:rFonts w:ascii="Times New Roman" w:hAnsi="Times New Roman" w:cs="Times New Roman"/>
          <w:sz w:val="24"/>
          <w:szCs w:val="24"/>
          <w:lang w:val="en-US"/>
        </w:rPr>
        <w:t xml:space="preserve"> dan </w:t>
      </w:r>
      <w:proofErr w:type="spellStart"/>
      <w:r w:rsidR="0012207A" w:rsidRPr="00786912">
        <w:rPr>
          <w:rFonts w:ascii="Times New Roman" w:hAnsi="Times New Roman" w:cs="Times New Roman"/>
          <w:sz w:val="24"/>
          <w:szCs w:val="24"/>
          <w:lang w:val="en-US"/>
        </w:rPr>
        <w:t>menunjukkan</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sinyal</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pertumbuhan</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pendapatan</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perusahaan</w:t>
      </w:r>
      <w:proofErr w:type="spellEnd"/>
      <w:r w:rsidR="0012207A" w:rsidRPr="00786912">
        <w:rPr>
          <w:rFonts w:ascii="Times New Roman" w:hAnsi="Times New Roman" w:cs="Times New Roman"/>
          <w:sz w:val="24"/>
          <w:szCs w:val="24"/>
          <w:lang w:val="en-US"/>
        </w:rPr>
        <w:t xml:space="preserve"> di masa yang </w:t>
      </w:r>
      <w:proofErr w:type="spellStart"/>
      <w:r w:rsidR="0012207A" w:rsidRPr="00786912">
        <w:rPr>
          <w:rFonts w:ascii="Times New Roman" w:hAnsi="Times New Roman" w:cs="Times New Roman"/>
          <w:sz w:val="24"/>
          <w:szCs w:val="24"/>
          <w:lang w:val="en-US"/>
        </w:rPr>
        <w:t>akan</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datang</w:t>
      </w:r>
      <w:proofErr w:type="spellEnd"/>
      <w:r w:rsidR="0012207A" w:rsidRPr="00786912">
        <w:rPr>
          <w:rFonts w:ascii="Times New Roman" w:hAnsi="Times New Roman" w:cs="Times New Roman"/>
          <w:sz w:val="24"/>
          <w:szCs w:val="24"/>
          <w:lang w:val="en-US"/>
        </w:rPr>
        <w:t xml:space="preserve">. Hal </w:t>
      </w:r>
      <w:proofErr w:type="spellStart"/>
      <w:r w:rsidR="0012207A" w:rsidRPr="00786912">
        <w:rPr>
          <w:rFonts w:ascii="Times New Roman" w:hAnsi="Times New Roman" w:cs="Times New Roman"/>
          <w:sz w:val="24"/>
          <w:szCs w:val="24"/>
          <w:lang w:val="en-US"/>
        </w:rPr>
        <w:t>tersebut</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akan</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dianggap</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sebagai</w:t>
      </w:r>
      <w:proofErr w:type="spellEnd"/>
      <w:r w:rsidR="0012207A" w:rsidRPr="00786912">
        <w:rPr>
          <w:rFonts w:ascii="Times New Roman" w:hAnsi="Times New Roman" w:cs="Times New Roman"/>
          <w:sz w:val="24"/>
          <w:szCs w:val="24"/>
          <w:lang w:val="en-US"/>
        </w:rPr>
        <w:t xml:space="preserve"> </w:t>
      </w:r>
      <w:r w:rsidR="0012207A" w:rsidRPr="00786912">
        <w:rPr>
          <w:rFonts w:ascii="Times New Roman" w:hAnsi="Times New Roman" w:cs="Times New Roman"/>
          <w:i/>
          <w:sz w:val="24"/>
          <w:szCs w:val="24"/>
          <w:lang w:val="en-US"/>
        </w:rPr>
        <w:t>good news</w:t>
      </w:r>
      <w:r w:rsidR="0012207A" w:rsidRPr="00786912">
        <w:rPr>
          <w:rFonts w:ascii="Times New Roman" w:hAnsi="Times New Roman" w:cs="Times New Roman"/>
          <w:sz w:val="24"/>
          <w:szCs w:val="24"/>
          <w:lang w:val="en-US"/>
        </w:rPr>
        <w:t xml:space="preserve"> yang </w:t>
      </w:r>
      <w:proofErr w:type="spellStart"/>
      <w:r w:rsidR="0012207A" w:rsidRPr="00786912">
        <w:rPr>
          <w:rFonts w:ascii="Times New Roman" w:hAnsi="Times New Roman" w:cs="Times New Roman"/>
          <w:sz w:val="24"/>
          <w:szCs w:val="24"/>
          <w:lang w:val="en-US"/>
        </w:rPr>
        <w:t>nantinya</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akan</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mengubah</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persepsi</w:t>
      </w:r>
      <w:proofErr w:type="spellEnd"/>
      <w:r w:rsidR="0012207A" w:rsidRPr="00786912">
        <w:rPr>
          <w:rFonts w:ascii="Times New Roman" w:hAnsi="Times New Roman" w:cs="Times New Roman"/>
          <w:sz w:val="24"/>
          <w:szCs w:val="24"/>
          <w:lang w:val="en-US"/>
        </w:rPr>
        <w:t xml:space="preserve"> para investor </w:t>
      </w:r>
      <w:proofErr w:type="spellStart"/>
      <w:r w:rsidR="0012207A" w:rsidRPr="00786912">
        <w:rPr>
          <w:rFonts w:ascii="Times New Roman" w:hAnsi="Times New Roman" w:cs="Times New Roman"/>
          <w:sz w:val="24"/>
          <w:szCs w:val="24"/>
          <w:lang w:val="en-US"/>
        </w:rPr>
        <w:t>terhadap</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kinerja</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perusahaan</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sehingga</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dapat</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meningkatkan</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harga</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saham</w:t>
      </w:r>
      <w:proofErr w:type="spellEnd"/>
      <w:r w:rsidR="0012207A" w:rsidRPr="00786912">
        <w:rPr>
          <w:rFonts w:ascii="Times New Roman" w:hAnsi="Times New Roman" w:cs="Times New Roman"/>
          <w:sz w:val="24"/>
          <w:szCs w:val="24"/>
          <w:lang w:val="en-US"/>
        </w:rPr>
        <w:t xml:space="preserve"> yang </w:t>
      </w:r>
      <w:proofErr w:type="spellStart"/>
      <w:r w:rsidR="0012207A" w:rsidRPr="00786912">
        <w:rPr>
          <w:rFonts w:ascii="Times New Roman" w:hAnsi="Times New Roman" w:cs="Times New Roman"/>
          <w:sz w:val="24"/>
          <w:szCs w:val="24"/>
          <w:lang w:val="en-US"/>
        </w:rPr>
        <w:t>akhirnya</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akan</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memengaruhi</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nilai</w:t>
      </w:r>
      <w:proofErr w:type="spellEnd"/>
      <w:r w:rsidR="0012207A" w:rsidRPr="00786912">
        <w:rPr>
          <w:rFonts w:ascii="Times New Roman" w:hAnsi="Times New Roman" w:cs="Times New Roman"/>
          <w:sz w:val="24"/>
          <w:szCs w:val="24"/>
          <w:lang w:val="en-US"/>
        </w:rPr>
        <w:t xml:space="preserve"> </w:t>
      </w:r>
      <w:proofErr w:type="spellStart"/>
      <w:r w:rsidR="0012207A" w:rsidRPr="00786912">
        <w:rPr>
          <w:rFonts w:ascii="Times New Roman" w:hAnsi="Times New Roman" w:cs="Times New Roman"/>
          <w:sz w:val="24"/>
          <w:szCs w:val="24"/>
          <w:lang w:val="en-US"/>
        </w:rPr>
        <w:t>perusahaan</w:t>
      </w:r>
      <w:proofErr w:type="spellEnd"/>
      <w:r w:rsidR="003E14BA" w:rsidRPr="00786912">
        <w:rPr>
          <w:rFonts w:ascii="Times New Roman" w:hAnsi="Times New Roman" w:cs="Times New Roman"/>
          <w:sz w:val="24"/>
          <w:szCs w:val="24"/>
          <w:lang w:val="en-US"/>
        </w:rPr>
        <w:t>.</w:t>
      </w:r>
    </w:p>
    <w:p w14:paraId="127389C5" w14:textId="59DE0626" w:rsidR="00786912" w:rsidRDefault="00786912" w:rsidP="00DC3454">
      <w:pPr>
        <w:pStyle w:val="ListParagraph"/>
        <w:autoSpaceDE w:val="0"/>
        <w:autoSpaceDN w:val="0"/>
        <w:adjustRightInd w:val="0"/>
        <w:spacing w:after="0"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Sama </w:t>
      </w:r>
      <w:proofErr w:type="spellStart"/>
      <w:r>
        <w:rPr>
          <w:rFonts w:ascii="Times New Roman" w:hAnsi="Times New Roman" w:cs="Times New Roman"/>
          <w:sz w:val="24"/>
          <w:szCs w:val="24"/>
          <w:lang w:val="en-US"/>
        </w:rPr>
        <w:t>halnya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pendanaan</w:t>
      </w:r>
      <w:proofErr w:type="spellEnd"/>
      <w:r>
        <w:rPr>
          <w:rFonts w:ascii="Times New Roman" w:hAnsi="Times New Roman" w:cs="Times New Roman"/>
          <w:sz w:val="24"/>
          <w:szCs w:val="24"/>
          <w:lang w:val="en-US"/>
        </w:rPr>
        <w:t xml:space="preserve"> yang </w:t>
      </w:r>
      <w:proofErr w:type="spellStart"/>
      <w:r w:rsidR="007256CA">
        <w:rPr>
          <w:rFonts w:ascii="Times New Roman" w:hAnsi="Times New Roman" w:cs="Times New Roman"/>
          <w:sz w:val="24"/>
          <w:szCs w:val="24"/>
          <w:lang w:val="en-US"/>
        </w:rPr>
        <w:t>diproksikan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DER.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DER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sampa</w:t>
      </w:r>
      <w:r w:rsidR="00B5122A">
        <w:rPr>
          <w:rFonts w:ascii="Times New Roman" w:hAnsi="Times New Roman" w:cs="Times New Roman"/>
          <w:sz w:val="24"/>
          <w:szCs w:val="24"/>
          <w:lang w:val="en-US"/>
        </w:rPr>
        <w:t>i</w:t>
      </w:r>
      <w:proofErr w:type="spellEnd"/>
      <w:r w:rsidR="00B5122A">
        <w:rPr>
          <w:rFonts w:ascii="Times New Roman" w:hAnsi="Times New Roman" w:cs="Times New Roman"/>
          <w:sz w:val="24"/>
          <w:szCs w:val="24"/>
          <w:lang w:val="en-US"/>
        </w:rPr>
        <w:t xml:space="preserve"> 2020 </w:t>
      </w:r>
      <w:proofErr w:type="spellStart"/>
      <w:r w:rsidR="00B5122A">
        <w:rPr>
          <w:rFonts w:ascii="Times New Roman" w:hAnsi="Times New Roman" w:cs="Times New Roman"/>
          <w:sz w:val="24"/>
          <w:szCs w:val="24"/>
          <w:lang w:val="en-US"/>
        </w:rPr>
        <w:t>berada</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dibawa</w:t>
      </w:r>
      <w:r w:rsidR="007256CA">
        <w:rPr>
          <w:rFonts w:ascii="Times New Roman" w:hAnsi="Times New Roman" w:cs="Times New Roman"/>
          <w:sz w:val="24"/>
          <w:szCs w:val="24"/>
          <w:lang w:val="en-US"/>
        </w:rPr>
        <w:t>h</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angka</w:t>
      </w:r>
      <w:proofErr w:type="spellEnd"/>
      <w:r w:rsidR="00B5122A">
        <w:rPr>
          <w:rFonts w:ascii="Times New Roman" w:hAnsi="Times New Roman" w:cs="Times New Roman"/>
          <w:sz w:val="24"/>
          <w:szCs w:val="24"/>
          <w:lang w:val="en-US"/>
        </w:rPr>
        <w:t xml:space="preserve"> 80% yang </w:t>
      </w:r>
      <w:proofErr w:type="spellStart"/>
      <w:r w:rsidR="00B5122A">
        <w:rPr>
          <w:rFonts w:ascii="Times New Roman" w:hAnsi="Times New Roman" w:cs="Times New Roman"/>
          <w:sz w:val="24"/>
          <w:szCs w:val="24"/>
          <w:lang w:val="en-US"/>
        </w:rPr>
        <w:t>artinya</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perusahaan</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lebih</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banyak</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menggunakan</w:t>
      </w:r>
      <w:proofErr w:type="spellEnd"/>
      <w:r w:rsidR="00B5122A">
        <w:rPr>
          <w:rFonts w:ascii="Times New Roman" w:hAnsi="Times New Roman" w:cs="Times New Roman"/>
          <w:sz w:val="24"/>
          <w:szCs w:val="24"/>
          <w:lang w:val="en-US"/>
        </w:rPr>
        <w:t xml:space="preserve"> modal </w:t>
      </w:r>
      <w:proofErr w:type="spellStart"/>
      <w:r w:rsidR="00B5122A">
        <w:rPr>
          <w:rFonts w:ascii="Times New Roman" w:hAnsi="Times New Roman" w:cs="Times New Roman"/>
          <w:sz w:val="24"/>
          <w:szCs w:val="24"/>
          <w:lang w:val="en-US"/>
        </w:rPr>
        <w:t>sendiri</w:t>
      </w:r>
      <w:proofErr w:type="spellEnd"/>
      <w:r w:rsidR="00B5122A">
        <w:rPr>
          <w:rFonts w:ascii="Times New Roman" w:hAnsi="Times New Roman" w:cs="Times New Roman"/>
          <w:sz w:val="24"/>
          <w:szCs w:val="24"/>
          <w:lang w:val="en-US"/>
        </w:rPr>
        <w:t xml:space="preserve"> yang </w:t>
      </w:r>
      <w:proofErr w:type="spellStart"/>
      <w:r w:rsidR="00B5122A">
        <w:rPr>
          <w:rFonts w:ascii="Times New Roman" w:hAnsi="Times New Roman" w:cs="Times New Roman"/>
          <w:sz w:val="24"/>
          <w:szCs w:val="24"/>
          <w:lang w:val="en-US"/>
        </w:rPr>
        <w:t>dimiliki</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perusahaan</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dibandingkan</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dengan</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menggunakan</w:t>
      </w:r>
      <w:proofErr w:type="spellEnd"/>
      <w:r w:rsidR="00B5122A">
        <w:rPr>
          <w:rFonts w:ascii="Times New Roman" w:hAnsi="Times New Roman" w:cs="Times New Roman"/>
          <w:sz w:val="24"/>
          <w:szCs w:val="24"/>
          <w:lang w:val="en-US"/>
        </w:rPr>
        <w:t xml:space="preserve"> dana </w:t>
      </w:r>
      <w:proofErr w:type="spellStart"/>
      <w:r w:rsidR="00B5122A">
        <w:rPr>
          <w:rFonts w:ascii="Times New Roman" w:hAnsi="Times New Roman" w:cs="Times New Roman"/>
          <w:sz w:val="24"/>
          <w:szCs w:val="24"/>
          <w:lang w:val="en-US"/>
        </w:rPr>
        <w:t>dari</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pihak</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luar</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atau</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pinjaman</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sehingga</w:t>
      </w:r>
      <w:proofErr w:type="spellEnd"/>
      <w:r w:rsidR="00B5122A">
        <w:rPr>
          <w:rFonts w:ascii="Times New Roman" w:hAnsi="Times New Roman" w:cs="Times New Roman"/>
          <w:sz w:val="24"/>
          <w:szCs w:val="24"/>
          <w:lang w:val="en-US"/>
        </w:rPr>
        <w:t xml:space="preserve"> investor </w:t>
      </w:r>
      <w:proofErr w:type="spellStart"/>
      <w:r w:rsidR="00B5122A">
        <w:rPr>
          <w:rFonts w:ascii="Times New Roman" w:hAnsi="Times New Roman" w:cs="Times New Roman"/>
          <w:sz w:val="24"/>
          <w:szCs w:val="24"/>
          <w:lang w:val="en-US"/>
        </w:rPr>
        <w:t>tidak</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khawatir</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peruhaan</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tidak</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mampu</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membayar</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hutang</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ketika</w:t>
      </w:r>
      <w:proofErr w:type="spellEnd"/>
      <w:r w:rsidR="00B5122A">
        <w:rPr>
          <w:rFonts w:ascii="Times New Roman" w:hAnsi="Times New Roman" w:cs="Times New Roman"/>
          <w:sz w:val="24"/>
          <w:szCs w:val="24"/>
          <w:lang w:val="en-US"/>
        </w:rPr>
        <w:t xml:space="preserve"> </w:t>
      </w:r>
      <w:proofErr w:type="spellStart"/>
      <w:r w:rsidR="00B5122A">
        <w:rPr>
          <w:rFonts w:ascii="Times New Roman" w:hAnsi="Times New Roman" w:cs="Times New Roman"/>
          <w:sz w:val="24"/>
          <w:szCs w:val="24"/>
          <w:lang w:val="en-US"/>
        </w:rPr>
        <w:t>jatuh</w:t>
      </w:r>
      <w:proofErr w:type="spellEnd"/>
      <w:r w:rsidR="00B5122A">
        <w:rPr>
          <w:rFonts w:ascii="Times New Roman" w:hAnsi="Times New Roman" w:cs="Times New Roman"/>
          <w:sz w:val="24"/>
          <w:szCs w:val="24"/>
          <w:lang w:val="en-US"/>
        </w:rPr>
        <w:t xml:space="preserve"> tempo. </w:t>
      </w:r>
      <w:r w:rsidR="00CB206F">
        <w:rPr>
          <w:rFonts w:ascii="Times New Roman" w:hAnsi="Times New Roman" w:cs="Times New Roman"/>
          <w:sz w:val="24"/>
          <w:szCs w:val="24"/>
          <w:lang w:val="en-US"/>
        </w:rPr>
        <w:t>K</w:t>
      </w:r>
      <w:r w:rsidR="00B5122A" w:rsidRPr="00B5122A">
        <w:rPr>
          <w:rFonts w:ascii="Times New Roman" w:hAnsi="Times New Roman" w:cs="Times New Roman"/>
          <w:sz w:val="24"/>
          <w:szCs w:val="24"/>
          <w:lang w:val="en-US"/>
        </w:rPr>
        <w:t xml:space="preserve">eputusan </w:t>
      </w:r>
      <w:proofErr w:type="spellStart"/>
      <w:r w:rsidR="00B5122A" w:rsidRPr="00B5122A">
        <w:rPr>
          <w:rFonts w:ascii="Times New Roman" w:hAnsi="Times New Roman" w:cs="Times New Roman"/>
          <w:sz w:val="24"/>
          <w:szCs w:val="24"/>
          <w:lang w:val="en-US"/>
        </w:rPr>
        <w:lastRenderedPageBreak/>
        <w:t>pendanaan</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adalah</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keputusan</w:t>
      </w:r>
      <w:proofErr w:type="spellEnd"/>
      <w:r w:rsidR="00B5122A" w:rsidRPr="00B5122A">
        <w:rPr>
          <w:rFonts w:ascii="Times New Roman" w:hAnsi="Times New Roman" w:cs="Times New Roman"/>
          <w:sz w:val="24"/>
          <w:szCs w:val="24"/>
          <w:lang w:val="en-US"/>
        </w:rPr>
        <w:t xml:space="preserve"> yang </w:t>
      </w:r>
      <w:proofErr w:type="spellStart"/>
      <w:r w:rsidR="00B5122A" w:rsidRPr="00B5122A">
        <w:rPr>
          <w:rFonts w:ascii="Times New Roman" w:hAnsi="Times New Roman" w:cs="Times New Roman"/>
          <w:sz w:val="24"/>
          <w:szCs w:val="24"/>
          <w:lang w:val="en-US"/>
        </w:rPr>
        <w:t>menyangkut</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penentuan</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sumber</w:t>
      </w:r>
      <w:proofErr w:type="spellEnd"/>
      <w:r w:rsidR="00B5122A" w:rsidRPr="00B5122A">
        <w:rPr>
          <w:rFonts w:ascii="Times New Roman" w:hAnsi="Times New Roman" w:cs="Times New Roman"/>
          <w:sz w:val="24"/>
          <w:szCs w:val="24"/>
          <w:lang w:val="en-US"/>
        </w:rPr>
        <w:t xml:space="preserve"> dan </w:t>
      </w:r>
      <w:proofErr w:type="spellStart"/>
      <w:r w:rsidR="00B5122A" w:rsidRPr="00B5122A">
        <w:rPr>
          <w:rFonts w:ascii="Times New Roman" w:hAnsi="Times New Roman" w:cs="Times New Roman"/>
          <w:sz w:val="24"/>
          <w:szCs w:val="24"/>
          <w:lang w:val="en-US"/>
        </w:rPr>
        <w:t>bentuk</w:t>
      </w:r>
      <w:proofErr w:type="spellEnd"/>
      <w:r w:rsidR="00B5122A" w:rsidRPr="00B5122A">
        <w:rPr>
          <w:rFonts w:ascii="Times New Roman" w:hAnsi="Times New Roman" w:cs="Times New Roman"/>
          <w:sz w:val="24"/>
          <w:szCs w:val="24"/>
          <w:lang w:val="en-US"/>
        </w:rPr>
        <w:t xml:space="preserve"> dana </w:t>
      </w:r>
      <w:proofErr w:type="spellStart"/>
      <w:r w:rsidR="00B5122A" w:rsidRPr="00B5122A">
        <w:rPr>
          <w:rFonts w:ascii="Times New Roman" w:hAnsi="Times New Roman" w:cs="Times New Roman"/>
          <w:sz w:val="24"/>
          <w:szCs w:val="24"/>
          <w:lang w:val="en-US"/>
        </w:rPr>
        <w:t>untuk</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pembiayaan</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Sumber</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pembiayaan</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dapat</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dibagi</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menjadi</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dua</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yaitu</w:t>
      </w:r>
      <w:proofErr w:type="spellEnd"/>
      <w:r w:rsidR="00B5122A" w:rsidRPr="00B5122A">
        <w:rPr>
          <w:rFonts w:ascii="Times New Roman" w:hAnsi="Times New Roman" w:cs="Times New Roman"/>
          <w:sz w:val="24"/>
          <w:szCs w:val="24"/>
          <w:lang w:val="en-US"/>
        </w:rPr>
        <w:t xml:space="preserve"> utang dan </w:t>
      </w:r>
      <w:proofErr w:type="spellStart"/>
      <w:r w:rsidR="00B5122A" w:rsidRPr="00B5122A">
        <w:rPr>
          <w:rFonts w:ascii="Times New Roman" w:hAnsi="Times New Roman" w:cs="Times New Roman"/>
          <w:sz w:val="24"/>
          <w:szCs w:val="24"/>
          <w:lang w:val="en-US"/>
        </w:rPr>
        <w:t>penerbitan</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saham</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Sumber</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pembiayaan</w:t>
      </w:r>
      <w:proofErr w:type="spellEnd"/>
      <w:r w:rsidR="00B5122A" w:rsidRPr="00B5122A">
        <w:rPr>
          <w:rFonts w:ascii="Times New Roman" w:hAnsi="Times New Roman" w:cs="Times New Roman"/>
          <w:sz w:val="24"/>
          <w:szCs w:val="24"/>
          <w:lang w:val="en-US"/>
        </w:rPr>
        <w:t xml:space="preserve"> yang </w:t>
      </w:r>
      <w:proofErr w:type="spellStart"/>
      <w:r w:rsidR="00B5122A" w:rsidRPr="00B5122A">
        <w:rPr>
          <w:rFonts w:ascii="Times New Roman" w:hAnsi="Times New Roman" w:cs="Times New Roman"/>
          <w:sz w:val="24"/>
          <w:szCs w:val="24"/>
          <w:lang w:val="en-US"/>
        </w:rPr>
        <w:t>berasal</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dari</w:t>
      </w:r>
      <w:proofErr w:type="spellEnd"/>
      <w:r w:rsidR="00B5122A" w:rsidRPr="00B5122A">
        <w:rPr>
          <w:rFonts w:ascii="Times New Roman" w:hAnsi="Times New Roman" w:cs="Times New Roman"/>
          <w:sz w:val="24"/>
          <w:szCs w:val="24"/>
          <w:lang w:val="en-US"/>
        </w:rPr>
        <w:t xml:space="preserve"> utang </w:t>
      </w:r>
      <w:proofErr w:type="spellStart"/>
      <w:r w:rsidR="00B5122A" w:rsidRPr="00B5122A">
        <w:rPr>
          <w:rFonts w:ascii="Times New Roman" w:hAnsi="Times New Roman" w:cs="Times New Roman"/>
          <w:sz w:val="24"/>
          <w:szCs w:val="24"/>
          <w:lang w:val="en-US"/>
        </w:rPr>
        <w:t>dapat</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berasal</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dari</w:t>
      </w:r>
      <w:proofErr w:type="spellEnd"/>
      <w:r w:rsidR="00B5122A" w:rsidRPr="00B5122A">
        <w:rPr>
          <w:rFonts w:ascii="Times New Roman" w:hAnsi="Times New Roman" w:cs="Times New Roman"/>
          <w:sz w:val="24"/>
          <w:szCs w:val="24"/>
          <w:lang w:val="en-US"/>
        </w:rPr>
        <w:t xml:space="preserve"> utang </w:t>
      </w:r>
      <w:proofErr w:type="spellStart"/>
      <w:r w:rsidR="00B5122A" w:rsidRPr="00B5122A">
        <w:rPr>
          <w:rFonts w:ascii="Times New Roman" w:hAnsi="Times New Roman" w:cs="Times New Roman"/>
          <w:sz w:val="24"/>
          <w:szCs w:val="24"/>
          <w:lang w:val="en-US"/>
        </w:rPr>
        <w:t>jangka</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pendek</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maupun</w:t>
      </w:r>
      <w:proofErr w:type="spellEnd"/>
      <w:r w:rsidR="00B5122A" w:rsidRPr="00B5122A">
        <w:rPr>
          <w:rFonts w:ascii="Times New Roman" w:hAnsi="Times New Roman" w:cs="Times New Roman"/>
          <w:sz w:val="24"/>
          <w:szCs w:val="24"/>
          <w:lang w:val="en-US"/>
        </w:rPr>
        <w:t xml:space="preserve"> utang </w:t>
      </w:r>
      <w:proofErr w:type="spellStart"/>
      <w:r w:rsidR="00B5122A" w:rsidRPr="00B5122A">
        <w:rPr>
          <w:rFonts w:ascii="Times New Roman" w:hAnsi="Times New Roman" w:cs="Times New Roman"/>
          <w:sz w:val="24"/>
          <w:szCs w:val="24"/>
          <w:lang w:val="en-US"/>
        </w:rPr>
        <w:t>jangka</w:t>
      </w:r>
      <w:proofErr w:type="spellEnd"/>
      <w:r w:rsidR="00B5122A" w:rsidRPr="00B5122A">
        <w:rPr>
          <w:rFonts w:ascii="Times New Roman" w:hAnsi="Times New Roman" w:cs="Times New Roman"/>
          <w:sz w:val="24"/>
          <w:szCs w:val="24"/>
          <w:lang w:val="en-US"/>
        </w:rPr>
        <w:t xml:space="preserve"> </w:t>
      </w:r>
      <w:proofErr w:type="spellStart"/>
      <w:r w:rsidR="00B5122A" w:rsidRPr="00B5122A">
        <w:rPr>
          <w:rFonts w:ascii="Times New Roman" w:hAnsi="Times New Roman" w:cs="Times New Roman"/>
          <w:sz w:val="24"/>
          <w:szCs w:val="24"/>
          <w:lang w:val="en-US"/>
        </w:rPr>
        <w:t>panjan</w:t>
      </w:r>
      <w:r w:rsidR="00B5122A" w:rsidRPr="00570244">
        <w:rPr>
          <w:rFonts w:ascii="Times New Roman" w:hAnsi="Times New Roman" w:cs="Times New Roman"/>
          <w:sz w:val="24"/>
          <w:szCs w:val="24"/>
          <w:lang w:val="en-US"/>
        </w:rPr>
        <w:t>g</w:t>
      </w:r>
      <w:proofErr w:type="spellEnd"/>
      <w:r w:rsidR="00B5122A" w:rsidRPr="00570244">
        <w:rPr>
          <w:rFonts w:ascii="Times New Roman" w:hAnsi="Times New Roman" w:cs="Times New Roman"/>
          <w:sz w:val="24"/>
          <w:szCs w:val="24"/>
          <w:lang w:val="en-US"/>
        </w:rPr>
        <w:t xml:space="preserve">, </w:t>
      </w:r>
      <w:proofErr w:type="spellStart"/>
      <w:r w:rsidR="00B5122A" w:rsidRPr="00570244">
        <w:rPr>
          <w:rFonts w:ascii="Times New Roman" w:hAnsi="Times New Roman" w:cs="Times New Roman"/>
          <w:sz w:val="24"/>
          <w:szCs w:val="24"/>
          <w:lang w:val="en-US"/>
        </w:rPr>
        <w:t>sedangkan</w:t>
      </w:r>
      <w:proofErr w:type="spellEnd"/>
      <w:r w:rsidR="00B5122A" w:rsidRPr="00570244">
        <w:rPr>
          <w:rFonts w:ascii="Times New Roman" w:hAnsi="Times New Roman" w:cs="Times New Roman"/>
          <w:sz w:val="24"/>
          <w:szCs w:val="24"/>
          <w:lang w:val="en-US"/>
        </w:rPr>
        <w:t xml:space="preserve"> modal </w:t>
      </w:r>
      <w:proofErr w:type="spellStart"/>
      <w:r w:rsidR="00B5122A" w:rsidRPr="00570244">
        <w:rPr>
          <w:rFonts w:ascii="Times New Roman" w:hAnsi="Times New Roman" w:cs="Times New Roman"/>
          <w:sz w:val="24"/>
          <w:szCs w:val="24"/>
          <w:lang w:val="en-US"/>
        </w:rPr>
        <w:t>saham</w:t>
      </w:r>
      <w:proofErr w:type="spellEnd"/>
      <w:r w:rsidR="00B5122A" w:rsidRPr="00570244">
        <w:rPr>
          <w:rFonts w:ascii="Times New Roman" w:hAnsi="Times New Roman" w:cs="Times New Roman"/>
          <w:sz w:val="24"/>
          <w:szCs w:val="24"/>
          <w:lang w:val="en-US"/>
        </w:rPr>
        <w:t xml:space="preserve"> </w:t>
      </w:r>
      <w:proofErr w:type="spellStart"/>
      <w:r w:rsidR="00B5122A" w:rsidRPr="00570244">
        <w:rPr>
          <w:rFonts w:ascii="Times New Roman" w:hAnsi="Times New Roman" w:cs="Times New Roman"/>
          <w:sz w:val="24"/>
          <w:szCs w:val="24"/>
          <w:lang w:val="en-US"/>
        </w:rPr>
        <w:t>dapat</w:t>
      </w:r>
      <w:proofErr w:type="spellEnd"/>
      <w:r w:rsidR="00B5122A" w:rsidRPr="00570244">
        <w:rPr>
          <w:rFonts w:ascii="Times New Roman" w:hAnsi="Times New Roman" w:cs="Times New Roman"/>
          <w:sz w:val="24"/>
          <w:szCs w:val="24"/>
          <w:lang w:val="en-US"/>
        </w:rPr>
        <w:t xml:space="preserve"> </w:t>
      </w:r>
      <w:proofErr w:type="spellStart"/>
      <w:r w:rsidR="00B5122A" w:rsidRPr="00570244">
        <w:rPr>
          <w:rFonts w:ascii="Times New Roman" w:hAnsi="Times New Roman" w:cs="Times New Roman"/>
          <w:sz w:val="24"/>
          <w:szCs w:val="24"/>
          <w:lang w:val="en-US"/>
        </w:rPr>
        <w:t>terdiri</w:t>
      </w:r>
      <w:proofErr w:type="spellEnd"/>
      <w:r w:rsidR="00B5122A" w:rsidRPr="00570244">
        <w:rPr>
          <w:rFonts w:ascii="Times New Roman" w:hAnsi="Times New Roman" w:cs="Times New Roman"/>
          <w:sz w:val="24"/>
          <w:szCs w:val="24"/>
          <w:lang w:val="en-US"/>
        </w:rPr>
        <w:t xml:space="preserve"> </w:t>
      </w:r>
      <w:proofErr w:type="spellStart"/>
      <w:r w:rsidR="00B5122A" w:rsidRPr="00570244">
        <w:rPr>
          <w:rFonts w:ascii="Times New Roman" w:hAnsi="Times New Roman" w:cs="Times New Roman"/>
          <w:sz w:val="24"/>
          <w:szCs w:val="24"/>
          <w:lang w:val="en-US"/>
        </w:rPr>
        <w:t>dari</w:t>
      </w:r>
      <w:proofErr w:type="spellEnd"/>
      <w:r w:rsidR="00B5122A" w:rsidRPr="00570244">
        <w:rPr>
          <w:rFonts w:ascii="Times New Roman" w:hAnsi="Times New Roman" w:cs="Times New Roman"/>
          <w:sz w:val="24"/>
          <w:szCs w:val="24"/>
          <w:lang w:val="en-US"/>
        </w:rPr>
        <w:t xml:space="preserve"> </w:t>
      </w:r>
      <w:proofErr w:type="spellStart"/>
      <w:r w:rsidR="00B5122A" w:rsidRPr="00570244">
        <w:rPr>
          <w:rFonts w:ascii="Times New Roman" w:hAnsi="Times New Roman" w:cs="Times New Roman"/>
          <w:sz w:val="24"/>
          <w:szCs w:val="24"/>
          <w:lang w:val="en-US"/>
        </w:rPr>
        <w:t>saham</w:t>
      </w:r>
      <w:proofErr w:type="spellEnd"/>
      <w:r w:rsidR="00B5122A" w:rsidRPr="00570244">
        <w:rPr>
          <w:rFonts w:ascii="Times New Roman" w:hAnsi="Times New Roman" w:cs="Times New Roman"/>
          <w:sz w:val="24"/>
          <w:szCs w:val="24"/>
          <w:lang w:val="en-US"/>
        </w:rPr>
        <w:t xml:space="preserve"> </w:t>
      </w:r>
      <w:proofErr w:type="spellStart"/>
      <w:r w:rsidR="00B5122A" w:rsidRPr="00570244">
        <w:rPr>
          <w:rFonts w:ascii="Times New Roman" w:hAnsi="Times New Roman" w:cs="Times New Roman"/>
          <w:sz w:val="24"/>
          <w:szCs w:val="24"/>
          <w:lang w:val="en-US"/>
        </w:rPr>
        <w:t>preferen</w:t>
      </w:r>
      <w:proofErr w:type="spellEnd"/>
      <w:r w:rsidR="00B5122A" w:rsidRPr="00570244">
        <w:rPr>
          <w:rFonts w:ascii="Times New Roman" w:hAnsi="Times New Roman" w:cs="Times New Roman"/>
          <w:sz w:val="24"/>
          <w:szCs w:val="24"/>
          <w:lang w:val="en-US"/>
        </w:rPr>
        <w:t xml:space="preserve"> dan </w:t>
      </w:r>
      <w:proofErr w:type="spellStart"/>
      <w:r w:rsidR="00B5122A" w:rsidRPr="00570244">
        <w:rPr>
          <w:rFonts w:ascii="Times New Roman" w:hAnsi="Times New Roman" w:cs="Times New Roman"/>
          <w:sz w:val="24"/>
          <w:szCs w:val="24"/>
          <w:lang w:val="en-US"/>
        </w:rPr>
        <w:t>saham</w:t>
      </w:r>
      <w:proofErr w:type="spellEnd"/>
      <w:r w:rsidR="00B5122A" w:rsidRPr="00570244">
        <w:rPr>
          <w:rFonts w:ascii="Times New Roman" w:hAnsi="Times New Roman" w:cs="Times New Roman"/>
          <w:sz w:val="24"/>
          <w:szCs w:val="24"/>
          <w:lang w:val="en-US"/>
        </w:rPr>
        <w:t xml:space="preserve"> </w:t>
      </w:r>
      <w:proofErr w:type="spellStart"/>
      <w:r w:rsidR="00B5122A" w:rsidRPr="00570244">
        <w:rPr>
          <w:rFonts w:ascii="Times New Roman" w:hAnsi="Times New Roman" w:cs="Times New Roman"/>
          <w:sz w:val="24"/>
          <w:szCs w:val="24"/>
          <w:lang w:val="en-US"/>
        </w:rPr>
        <w:t>biasa</w:t>
      </w:r>
      <w:proofErr w:type="spellEnd"/>
      <w:r w:rsidR="00B5122A" w:rsidRPr="00570244">
        <w:rPr>
          <w:rFonts w:ascii="Times New Roman" w:hAnsi="Times New Roman" w:cs="Times New Roman"/>
          <w:sz w:val="24"/>
          <w:szCs w:val="24"/>
          <w:lang w:val="en-US"/>
        </w:rPr>
        <w:t xml:space="preserve">. </w:t>
      </w:r>
      <w:r w:rsidR="00570244" w:rsidRPr="00570244">
        <w:rPr>
          <w:rFonts w:ascii="Times New Roman" w:hAnsi="Times New Roman" w:cs="Times New Roman"/>
          <w:sz w:val="24"/>
          <w:szCs w:val="24"/>
        </w:rPr>
        <w:t xml:space="preserve">Rinnaya et al. (2016) berpendapat bahwa peningkatan hutang dapat diartikan bahwa perusahaan memiliki kemampuan untuk membayar kewajibannya di masa yang akan datang sehingga penambahan hutang telah memberikan sinyal positif. Apabila pendanaan didanai melalui hutang maka nilai perusahaan akan mengalami kenaikan dikarenakan adanya faktor </w:t>
      </w:r>
      <w:r w:rsidR="00570244" w:rsidRPr="00570244">
        <w:rPr>
          <w:rFonts w:ascii="Times New Roman" w:hAnsi="Times New Roman" w:cs="Times New Roman"/>
          <w:i/>
          <w:iCs/>
          <w:sz w:val="24"/>
          <w:szCs w:val="24"/>
        </w:rPr>
        <w:t xml:space="preserve">tax deductible </w:t>
      </w:r>
      <w:r w:rsidR="00570244" w:rsidRPr="00570244">
        <w:rPr>
          <w:rFonts w:ascii="Times New Roman" w:hAnsi="Times New Roman" w:cs="Times New Roman"/>
          <w:sz w:val="24"/>
          <w:szCs w:val="24"/>
        </w:rPr>
        <w:t>yaitu perusahaan dapat memperhitungkan bunga yang dibayarkan kepada kreditur di dalam penghitungan penghasilan kena pajak yang berimplikasi pada pembayaran pajak yang lebih rendah.</w:t>
      </w:r>
      <w:r w:rsidR="00570244">
        <w:t xml:space="preserve"> </w:t>
      </w:r>
    </w:p>
    <w:p w14:paraId="46015189" w14:textId="43E82F11" w:rsidR="007256CA" w:rsidRPr="00E233EE" w:rsidRDefault="00570244" w:rsidP="00E233EE">
      <w:pPr>
        <w:pStyle w:val="ListParagraph"/>
        <w:autoSpaceDE w:val="0"/>
        <w:autoSpaceDN w:val="0"/>
        <w:adjustRightInd w:val="0"/>
        <w:spacing w:after="0" w:line="480" w:lineRule="auto"/>
        <w:ind w:left="0"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Begitupun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dividen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diproksikan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DPR.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perolehan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r w:rsidR="00443938">
        <w:rPr>
          <w:rFonts w:ascii="Times New Roman" w:hAnsi="Times New Roman" w:cs="Times New Roman"/>
          <w:sz w:val="24"/>
          <w:szCs w:val="24"/>
          <w:lang w:val="en-US"/>
        </w:rPr>
        <w:t xml:space="preserve">rata-rata </w:t>
      </w:r>
      <w:r>
        <w:rPr>
          <w:rFonts w:ascii="Times New Roman" w:hAnsi="Times New Roman" w:cs="Times New Roman"/>
          <w:sz w:val="24"/>
          <w:szCs w:val="24"/>
          <w:lang w:val="en-US"/>
        </w:rPr>
        <w:t xml:space="preserve">DPR </w:t>
      </w:r>
      <w:proofErr w:type="spellStart"/>
      <w:r w:rsidR="00443938">
        <w:rPr>
          <w:rFonts w:ascii="Times New Roman" w:hAnsi="Times New Roman" w:cs="Times New Roman"/>
          <w:sz w:val="24"/>
          <w:szCs w:val="24"/>
          <w:lang w:val="en-US"/>
        </w:rPr>
        <w:t>dari</w:t>
      </w:r>
      <w:proofErr w:type="spellEnd"/>
      <w:r w:rsidR="00443938">
        <w:rPr>
          <w:rFonts w:ascii="Times New Roman" w:hAnsi="Times New Roman" w:cs="Times New Roman"/>
          <w:sz w:val="24"/>
          <w:szCs w:val="24"/>
          <w:lang w:val="en-US"/>
        </w:rPr>
        <w:t xml:space="preserve"> </w:t>
      </w:r>
      <w:proofErr w:type="spellStart"/>
      <w:r w:rsidR="00443938">
        <w:rPr>
          <w:rFonts w:ascii="Times New Roman" w:hAnsi="Times New Roman" w:cs="Times New Roman"/>
          <w:sz w:val="24"/>
          <w:szCs w:val="24"/>
          <w:lang w:val="en-US"/>
        </w:rPr>
        <w:t>tahun</w:t>
      </w:r>
      <w:proofErr w:type="spellEnd"/>
      <w:r w:rsidR="00443938">
        <w:rPr>
          <w:rFonts w:ascii="Times New Roman" w:hAnsi="Times New Roman" w:cs="Times New Roman"/>
          <w:sz w:val="24"/>
          <w:szCs w:val="24"/>
          <w:lang w:val="en-US"/>
        </w:rPr>
        <w:t xml:space="preserve"> 2016 </w:t>
      </w:r>
      <w:proofErr w:type="spellStart"/>
      <w:r w:rsidR="00443938">
        <w:rPr>
          <w:rFonts w:ascii="Times New Roman" w:hAnsi="Times New Roman" w:cs="Times New Roman"/>
          <w:sz w:val="24"/>
          <w:szCs w:val="24"/>
          <w:lang w:val="en-US"/>
        </w:rPr>
        <w:t>sampai</w:t>
      </w:r>
      <w:proofErr w:type="spellEnd"/>
      <w:r w:rsidR="00443938">
        <w:rPr>
          <w:rFonts w:ascii="Times New Roman" w:hAnsi="Times New Roman" w:cs="Times New Roman"/>
          <w:sz w:val="24"/>
          <w:szCs w:val="24"/>
          <w:lang w:val="en-US"/>
        </w:rPr>
        <w:t xml:space="preserve"> 2020 </w:t>
      </w:r>
      <w:proofErr w:type="spellStart"/>
      <w:r w:rsidR="00443938">
        <w:rPr>
          <w:rFonts w:ascii="Times New Roman" w:hAnsi="Times New Roman" w:cs="Times New Roman"/>
          <w:sz w:val="24"/>
          <w:szCs w:val="24"/>
          <w:lang w:val="en-US"/>
        </w:rPr>
        <w:t>diatas</w:t>
      </w:r>
      <w:proofErr w:type="spellEnd"/>
      <w:r w:rsidR="00443938">
        <w:rPr>
          <w:rFonts w:ascii="Times New Roman" w:hAnsi="Times New Roman" w:cs="Times New Roman"/>
          <w:sz w:val="24"/>
          <w:szCs w:val="24"/>
          <w:lang w:val="en-US"/>
        </w:rPr>
        <w:t xml:space="preserve"> </w:t>
      </w:r>
      <w:proofErr w:type="spellStart"/>
      <w:r w:rsidR="00443938">
        <w:rPr>
          <w:rFonts w:ascii="Times New Roman" w:hAnsi="Times New Roman" w:cs="Times New Roman"/>
          <w:sz w:val="24"/>
          <w:szCs w:val="24"/>
          <w:lang w:val="en-US"/>
        </w:rPr>
        <w:t>standar</w:t>
      </w:r>
      <w:proofErr w:type="spellEnd"/>
      <w:r w:rsidR="00443938">
        <w:rPr>
          <w:rFonts w:ascii="Times New Roman" w:hAnsi="Times New Roman" w:cs="Times New Roman"/>
          <w:sz w:val="24"/>
          <w:szCs w:val="24"/>
          <w:lang w:val="en-US"/>
        </w:rPr>
        <w:t xml:space="preserve"> rata-rata </w:t>
      </w:r>
      <w:proofErr w:type="spellStart"/>
      <w:r w:rsidR="00443938">
        <w:rPr>
          <w:rFonts w:ascii="Times New Roman" w:hAnsi="Times New Roman" w:cs="Times New Roman"/>
          <w:sz w:val="24"/>
          <w:szCs w:val="24"/>
          <w:lang w:val="en-US"/>
        </w:rPr>
        <w:t>industri</w:t>
      </w:r>
      <w:proofErr w:type="spellEnd"/>
      <w:r w:rsidR="00443938">
        <w:rPr>
          <w:rFonts w:ascii="Times New Roman" w:hAnsi="Times New Roman" w:cs="Times New Roman"/>
          <w:sz w:val="24"/>
          <w:szCs w:val="24"/>
          <w:lang w:val="en-US"/>
        </w:rPr>
        <w:t xml:space="preserve"> </w:t>
      </w:r>
      <w:proofErr w:type="spellStart"/>
      <w:r w:rsidR="00443938">
        <w:rPr>
          <w:rFonts w:ascii="Times New Roman" w:hAnsi="Times New Roman" w:cs="Times New Roman"/>
          <w:sz w:val="24"/>
          <w:szCs w:val="24"/>
          <w:lang w:val="en-US"/>
        </w:rPr>
        <w:t>yaitu</w:t>
      </w:r>
      <w:proofErr w:type="spellEnd"/>
      <w:r w:rsidR="00443938">
        <w:rPr>
          <w:rFonts w:ascii="Times New Roman" w:hAnsi="Times New Roman" w:cs="Times New Roman"/>
          <w:sz w:val="24"/>
          <w:szCs w:val="24"/>
          <w:lang w:val="en-US"/>
        </w:rPr>
        <w:t xml:space="preserve"> </w:t>
      </w:r>
      <w:proofErr w:type="spellStart"/>
      <w:r w:rsidR="00443938">
        <w:rPr>
          <w:rFonts w:ascii="Times New Roman" w:hAnsi="Times New Roman" w:cs="Times New Roman"/>
          <w:sz w:val="24"/>
          <w:szCs w:val="24"/>
          <w:lang w:val="en-US"/>
        </w:rPr>
        <w:t>berkisar</w:t>
      </w:r>
      <w:proofErr w:type="spellEnd"/>
      <w:r w:rsidR="00443938">
        <w:rPr>
          <w:rFonts w:ascii="Times New Roman" w:hAnsi="Times New Roman" w:cs="Times New Roman"/>
          <w:sz w:val="24"/>
          <w:szCs w:val="24"/>
          <w:lang w:val="en-US"/>
        </w:rPr>
        <w:t xml:space="preserve"> </w:t>
      </w:r>
      <w:proofErr w:type="spellStart"/>
      <w:r w:rsidR="00443938">
        <w:rPr>
          <w:rFonts w:ascii="Times New Roman" w:hAnsi="Times New Roman" w:cs="Times New Roman"/>
          <w:sz w:val="24"/>
          <w:szCs w:val="24"/>
          <w:lang w:val="en-US"/>
        </w:rPr>
        <w:t>antara</w:t>
      </w:r>
      <w:proofErr w:type="spellEnd"/>
      <w:r w:rsidR="00443938">
        <w:rPr>
          <w:rFonts w:ascii="Times New Roman" w:hAnsi="Times New Roman" w:cs="Times New Roman"/>
          <w:sz w:val="24"/>
          <w:szCs w:val="24"/>
          <w:lang w:val="en-US"/>
        </w:rPr>
        <w:t xml:space="preserve"> 50% - 70%. </w:t>
      </w:r>
      <w:proofErr w:type="spellStart"/>
      <w:r w:rsidR="00E233EE">
        <w:rPr>
          <w:rFonts w:ascii="Times New Roman" w:hAnsi="Times New Roman" w:cs="Times New Roman"/>
          <w:sz w:val="24"/>
          <w:szCs w:val="24"/>
          <w:lang w:val="en-US"/>
        </w:rPr>
        <w:t>Semakin</w:t>
      </w:r>
      <w:proofErr w:type="spellEnd"/>
      <w:r w:rsidR="00E233EE">
        <w:rPr>
          <w:rFonts w:ascii="Times New Roman" w:hAnsi="Times New Roman" w:cs="Times New Roman"/>
          <w:sz w:val="24"/>
          <w:szCs w:val="24"/>
          <w:lang w:val="en-US"/>
        </w:rPr>
        <w:t xml:space="preserve"> </w:t>
      </w:r>
      <w:proofErr w:type="spellStart"/>
      <w:r w:rsidR="00E233EE">
        <w:rPr>
          <w:rFonts w:ascii="Times New Roman" w:hAnsi="Times New Roman" w:cs="Times New Roman"/>
          <w:sz w:val="24"/>
          <w:szCs w:val="24"/>
          <w:lang w:val="en-US"/>
        </w:rPr>
        <w:t>tinggi</w:t>
      </w:r>
      <w:proofErr w:type="spellEnd"/>
      <w:r w:rsidR="00E233EE">
        <w:rPr>
          <w:rFonts w:ascii="Times New Roman" w:hAnsi="Times New Roman" w:cs="Times New Roman"/>
          <w:sz w:val="24"/>
          <w:szCs w:val="24"/>
          <w:lang w:val="en-US"/>
        </w:rPr>
        <w:t xml:space="preserve"> DPR </w:t>
      </w:r>
      <w:proofErr w:type="spellStart"/>
      <w:r w:rsidR="00E233EE">
        <w:rPr>
          <w:rFonts w:ascii="Times New Roman" w:hAnsi="Times New Roman" w:cs="Times New Roman"/>
          <w:sz w:val="24"/>
          <w:szCs w:val="24"/>
          <w:lang w:val="en-US"/>
        </w:rPr>
        <w:t>menunjukkan</w:t>
      </w:r>
      <w:proofErr w:type="spellEnd"/>
      <w:r w:rsidR="00E233EE">
        <w:rPr>
          <w:rFonts w:ascii="Times New Roman" w:hAnsi="Times New Roman" w:cs="Times New Roman"/>
          <w:sz w:val="24"/>
          <w:szCs w:val="24"/>
          <w:lang w:val="en-US"/>
        </w:rPr>
        <w:t xml:space="preserve"> </w:t>
      </w:r>
      <w:proofErr w:type="spellStart"/>
      <w:r w:rsidR="00E233EE">
        <w:rPr>
          <w:rFonts w:ascii="Times New Roman" w:hAnsi="Times New Roman" w:cs="Times New Roman"/>
          <w:sz w:val="24"/>
          <w:szCs w:val="24"/>
          <w:lang w:val="en-US"/>
        </w:rPr>
        <w:t>semakin</w:t>
      </w:r>
      <w:proofErr w:type="spellEnd"/>
      <w:r w:rsidR="00E233EE">
        <w:rPr>
          <w:rFonts w:ascii="Times New Roman" w:hAnsi="Times New Roman" w:cs="Times New Roman"/>
          <w:sz w:val="24"/>
          <w:szCs w:val="24"/>
          <w:lang w:val="en-US"/>
        </w:rPr>
        <w:t xml:space="preserve"> </w:t>
      </w:r>
      <w:proofErr w:type="spellStart"/>
      <w:r w:rsidR="00E233EE">
        <w:rPr>
          <w:rFonts w:ascii="Times New Roman" w:hAnsi="Times New Roman" w:cs="Times New Roman"/>
          <w:sz w:val="24"/>
          <w:szCs w:val="24"/>
          <w:lang w:val="en-US"/>
        </w:rPr>
        <w:t>besar</w:t>
      </w:r>
      <w:proofErr w:type="spellEnd"/>
      <w:r w:rsidR="00E233EE">
        <w:rPr>
          <w:rFonts w:ascii="Times New Roman" w:hAnsi="Times New Roman" w:cs="Times New Roman"/>
          <w:sz w:val="24"/>
          <w:szCs w:val="24"/>
          <w:lang w:val="en-US"/>
        </w:rPr>
        <w:t xml:space="preserve"> </w:t>
      </w:r>
      <w:proofErr w:type="spellStart"/>
      <w:r w:rsidR="00E233EE">
        <w:rPr>
          <w:rFonts w:ascii="Times New Roman" w:hAnsi="Times New Roman" w:cs="Times New Roman"/>
          <w:sz w:val="24"/>
          <w:szCs w:val="24"/>
          <w:lang w:val="en-US"/>
        </w:rPr>
        <w:t>dividen</w:t>
      </w:r>
      <w:proofErr w:type="spellEnd"/>
      <w:r w:rsidR="00E233EE">
        <w:rPr>
          <w:rFonts w:ascii="Times New Roman" w:hAnsi="Times New Roman" w:cs="Times New Roman"/>
          <w:sz w:val="24"/>
          <w:szCs w:val="24"/>
          <w:lang w:val="en-US"/>
        </w:rPr>
        <w:t xml:space="preserve"> yang di </w:t>
      </w:r>
      <w:proofErr w:type="spellStart"/>
      <w:r w:rsidR="00E233EE">
        <w:rPr>
          <w:rFonts w:ascii="Times New Roman" w:hAnsi="Times New Roman" w:cs="Times New Roman"/>
          <w:sz w:val="24"/>
          <w:szCs w:val="24"/>
          <w:lang w:val="en-US"/>
        </w:rPr>
        <w:t>bayarkan</w:t>
      </w:r>
      <w:proofErr w:type="spellEnd"/>
      <w:r w:rsidR="00E233EE">
        <w:rPr>
          <w:rFonts w:ascii="Times New Roman" w:hAnsi="Times New Roman" w:cs="Times New Roman"/>
          <w:sz w:val="24"/>
          <w:szCs w:val="24"/>
          <w:lang w:val="en-US"/>
        </w:rPr>
        <w:t xml:space="preserve"> </w:t>
      </w:r>
      <w:proofErr w:type="spellStart"/>
      <w:r w:rsidR="00E233EE">
        <w:rPr>
          <w:rFonts w:ascii="Times New Roman" w:hAnsi="Times New Roman" w:cs="Times New Roman"/>
          <w:sz w:val="24"/>
          <w:szCs w:val="24"/>
          <w:lang w:val="en-US"/>
        </w:rPr>
        <w:t>kepada</w:t>
      </w:r>
      <w:proofErr w:type="spellEnd"/>
      <w:r w:rsidR="00E233EE">
        <w:rPr>
          <w:rFonts w:ascii="Times New Roman" w:hAnsi="Times New Roman" w:cs="Times New Roman"/>
          <w:sz w:val="24"/>
          <w:szCs w:val="24"/>
          <w:lang w:val="en-US"/>
        </w:rPr>
        <w:t xml:space="preserve"> </w:t>
      </w:r>
      <w:proofErr w:type="spellStart"/>
      <w:r w:rsidR="00E233EE">
        <w:rPr>
          <w:rFonts w:ascii="Times New Roman" w:hAnsi="Times New Roman" w:cs="Times New Roman"/>
          <w:sz w:val="24"/>
          <w:szCs w:val="24"/>
          <w:lang w:val="en-US"/>
        </w:rPr>
        <w:t>pemegang</w:t>
      </w:r>
      <w:proofErr w:type="spellEnd"/>
      <w:r w:rsidR="00E233EE">
        <w:rPr>
          <w:rFonts w:ascii="Times New Roman" w:hAnsi="Times New Roman" w:cs="Times New Roman"/>
          <w:sz w:val="24"/>
          <w:szCs w:val="24"/>
          <w:lang w:val="en-US"/>
        </w:rPr>
        <w:t xml:space="preserve"> </w:t>
      </w:r>
      <w:proofErr w:type="spellStart"/>
      <w:r w:rsidR="00E233EE">
        <w:rPr>
          <w:rFonts w:ascii="Times New Roman" w:hAnsi="Times New Roman" w:cs="Times New Roman"/>
          <w:sz w:val="24"/>
          <w:szCs w:val="24"/>
          <w:lang w:val="en-US"/>
        </w:rPr>
        <w:t>saham</w:t>
      </w:r>
      <w:proofErr w:type="spellEnd"/>
      <w:r w:rsidR="00E233EE">
        <w:rPr>
          <w:rFonts w:ascii="Times New Roman" w:hAnsi="Times New Roman" w:cs="Times New Roman"/>
          <w:sz w:val="24"/>
          <w:szCs w:val="24"/>
          <w:lang w:val="en-US"/>
        </w:rPr>
        <w:t xml:space="preserve">. </w:t>
      </w:r>
      <w:r>
        <w:rPr>
          <w:rFonts w:ascii="Times New Roman" w:hAnsi="Times New Roman" w:cs="Times New Roman"/>
          <w:sz w:val="24"/>
          <w:szCs w:val="24"/>
        </w:rPr>
        <w:t>K</w:t>
      </w:r>
      <w:r w:rsidR="007256CA" w:rsidRPr="007256CA">
        <w:rPr>
          <w:rFonts w:ascii="Times New Roman" w:hAnsi="Times New Roman" w:cs="Times New Roman"/>
          <w:sz w:val="24"/>
          <w:szCs w:val="24"/>
        </w:rPr>
        <w:t>ebijakan dividen merupakan salah satu hal yang dapat menarik investor untuk menanamkan modalnya ke suatu perusahaan. Amanah (2017) mengemukakan bahwa pembagian laba bersih yang tinggi kepada para pemegang saham dapat membuat investor berlomba-lomba untuk membeli saham perusahaan tersebut dikarenakan para investor akan menilai bahwa perusa</w:t>
      </w:r>
      <w:r w:rsidR="00E233EE">
        <w:rPr>
          <w:rFonts w:ascii="Times New Roman" w:hAnsi="Times New Roman" w:cs="Times New Roman"/>
          <w:sz w:val="24"/>
          <w:szCs w:val="24"/>
        </w:rPr>
        <w:t xml:space="preserve">haan </w:t>
      </w:r>
      <w:r w:rsidR="00E233EE">
        <w:rPr>
          <w:rFonts w:ascii="Times New Roman" w:hAnsi="Times New Roman" w:cs="Times New Roman"/>
          <w:sz w:val="24"/>
          <w:szCs w:val="24"/>
        </w:rPr>
        <w:lastRenderedPageBreak/>
        <w:t xml:space="preserve">memiliki prospek yang baik, dengan meningkatkan permintaan maka harga saham akan </w:t>
      </w:r>
      <w:r w:rsidR="00E233EE" w:rsidRPr="00E233EE">
        <w:rPr>
          <w:rFonts w:ascii="Times New Roman" w:hAnsi="Times New Roman" w:cs="Times New Roman"/>
          <w:sz w:val="24"/>
          <w:szCs w:val="24"/>
        </w:rPr>
        <w:t>naik dan berpengaruh pada nilai perusahaan.</w:t>
      </w:r>
    </w:p>
    <w:p w14:paraId="1C1792FB" w14:textId="3D627A70" w:rsidR="003E14BA" w:rsidRPr="00E233EE" w:rsidRDefault="003E14BA" w:rsidP="00DC3454">
      <w:pPr>
        <w:pStyle w:val="ListParagraph"/>
        <w:autoSpaceDE w:val="0"/>
        <w:autoSpaceDN w:val="0"/>
        <w:adjustRightInd w:val="0"/>
        <w:spacing w:after="0" w:line="480" w:lineRule="auto"/>
        <w:ind w:left="0" w:firstLine="567"/>
        <w:jc w:val="both"/>
        <w:rPr>
          <w:rFonts w:ascii="Times New Roman" w:hAnsi="Times New Roman" w:cs="Times New Roman"/>
          <w:sz w:val="24"/>
          <w:szCs w:val="24"/>
          <w:lang w:val="en-US"/>
        </w:rPr>
      </w:pPr>
      <w:r w:rsidRPr="00E233EE">
        <w:rPr>
          <w:rFonts w:ascii="Times New Roman" w:hAnsi="Times New Roman" w:cs="Times New Roman"/>
          <w:sz w:val="24"/>
          <w:szCs w:val="24"/>
          <w:lang w:val="en-US"/>
        </w:rPr>
        <w:t xml:space="preserve">Hasil </w:t>
      </w:r>
      <w:proofErr w:type="spellStart"/>
      <w:r w:rsidRPr="00E233EE">
        <w:rPr>
          <w:rFonts w:ascii="Times New Roman" w:hAnsi="Times New Roman" w:cs="Times New Roman"/>
          <w:sz w:val="24"/>
          <w:szCs w:val="24"/>
          <w:lang w:val="en-US"/>
        </w:rPr>
        <w:t>penelitian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ini</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sesuai</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dengan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teori</w:t>
      </w:r>
      <w:proofErr w:type="spellEnd"/>
      <w:r w:rsidRPr="00E233EE">
        <w:rPr>
          <w:rFonts w:ascii="Times New Roman" w:hAnsi="Times New Roman" w:cs="Times New Roman"/>
          <w:sz w:val="24"/>
          <w:szCs w:val="24"/>
          <w:lang w:val="en-US"/>
        </w:rPr>
        <w:t xml:space="preserve"> Wijaya dan </w:t>
      </w:r>
      <w:proofErr w:type="spellStart"/>
      <w:r w:rsidRPr="00E233EE">
        <w:rPr>
          <w:rFonts w:ascii="Times New Roman" w:hAnsi="Times New Roman" w:cs="Times New Roman"/>
          <w:sz w:val="24"/>
          <w:szCs w:val="24"/>
          <w:lang w:val="en-US"/>
        </w:rPr>
        <w:t>Wibawa</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dimana</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suatu</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teori</w:t>
      </w:r>
      <w:proofErr w:type="spellEnd"/>
      <w:r w:rsidRPr="00E233EE">
        <w:rPr>
          <w:rFonts w:ascii="Times New Roman" w:hAnsi="Times New Roman" w:cs="Times New Roman"/>
          <w:sz w:val="24"/>
          <w:szCs w:val="24"/>
          <w:lang w:val="en-US"/>
        </w:rPr>
        <w:t xml:space="preserve"> yang </w:t>
      </w:r>
      <w:proofErr w:type="spellStart"/>
      <w:r w:rsidRPr="00E233EE">
        <w:rPr>
          <w:rFonts w:ascii="Times New Roman" w:hAnsi="Times New Roman" w:cs="Times New Roman"/>
          <w:sz w:val="24"/>
          <w:szCs w:val="24"/>
          <w:lang w:val="en-US"/>
        </w:rPr>
        <w:t>menghubungkan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faktor-faktor</w:t>
      </w:r>
      <w:proofErr w:type="spellEnd"/>
      <w:r w:rsidRPr="00E233EE">
        <w:rPr>
          <w:rFonts w:ascii="Times New Roman" w:hAnsi="Times New Roman" w:cs="Times New Roman"/>
          <w:sz w:val="24"/>
          <w:szCs w:val="24"/>
          <w:lang w:val="en-US"/>
        </w:rPr>
        <w:t xml:space="preserve"> yang </w:t>
      </w:r>
      <w:proofErr w:type="spellStart"/>
      <w:r w:rsidRPr="00E233EE">
        <w:rPr>
          <w:rFonts w:ascii="Times New Roman" w:hAnsi="Times New Roman" w:cs="Times New Roman"/>
          <w:sz w:val="24"/>
          <w:szCs w:val="24"/>
          <w:lang w:val="en-US"/>
        </w:rPr>
        <w:t>mempengaruhi</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nilai</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perusahaan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adalah</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keputusan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investasi</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keputusan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pendanaan</w:t>
      </w:r>
      <w:proofErr w:type="spellEnd"/>
      <w:r w:rsidRPr="00E233EE">
        <w:rPr>
          <w:rFonts w:ascii="Times New Roman" w:hAnsi="Times New Roman" w:cs="Times New Roman"/>
          <w:sz w:val="24"/>
          <w:szCs w:val="24"/>
          <w:lang w:val="en-US"/>
        </w:rPr>
        <w:t xml:space="preserve">, dan </w:t>
      </w:r>
      <w:proofErr w:type="spellStart"/>
      <w:r w:rsidRPr="00E233EE">
        <w:rPr>
          <w:rFonts w:ascii="Times New Roman" w:hAnsi="Times New Roman" w:cs="Times New Roman"/>
          <w:sz w:val="24"/>
          <w:szCs w:val="24"/>
          <w:lang w:val="en-US"/>
        </w:rPr>
        <w:t>kebijakan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dividen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Apabila</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perusahaan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mengambil</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keputusan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keuangan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dengan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tepat</w:t>
      </w:r>
      <w:proofErr w:type="spellEnd"/>
      <w:r w:rsidRPr="00E233EE">
        <w:rPr>
          <w:rFonts w:ascii="Times New Roman" w:hAnsi="Times New Roman" w:cs="Times New Roman"/>
          <w:sz w:val="24"/>
          <w:szCs w:val="24"/>
          <w:lang w:val="en-US"/>
        </w:rPr>
        <w:t xml:space="preserve"> dan </w:t>
      </w:r>
      <w:proofErr w:type="spellStart"/>
      <w:r w:rsidRPr="00E233EE">
        <w:rPr>
          <w:rFonts w:ascii="Times New Roman" w:hAnsi="Times New Roman" w:cs="Times New Roman"/>
          <w:sz w:val="24"/>
          <w:szCs w:val="24"/>
          <w:lang w:val="en-US"/>
        </w:rPr>
        <w:t>efektif</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maka</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nilai</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perusahaan</w:t>
      </w:r>
      <w:proofErr w:type="spellEnd"/>
      <w:r w:rsidRPr="00E233EE">
        <w:rPr>
          <w:rFonts w:ascii="Times New Roman" w:hAnsi="Times New Roman" w:cs="Times New Roman"/>
          <w:sz w:val="24"/>
          <w:szCs w:val="24"/>
          <w:lang w:val="en-US"/>
        </w:rPr>
        <w:t xml:space="preserve"> juga </w:t>
      </w:r>
      <w:proofErr w:type="spellStart"/>
      <w:r w:rsidRPr="00E233EE">
        <w:rPr>
          <w:rFonts w:ascii="Times New Roman" w:hAnsi="Times New Roman" w:cs="Times New Roman"/>
          <w:sz w:val="24"/>
          <w:szCs w:val="24"/>
          <w:lang w:val="en-US"/>
        </w:rPr>
        <w:t>semakin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baik</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Penelitian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ini</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sejalan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dengan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penelitian</w:t>
      </w:r>
      <w:proofErr w:type="spellEnd"/>
      <w:r w:rsidRPr="00E233EE">
        <w:rPr>
          <w:rFonts w:ascii="Times New Roman" w:hAnsi="Times New Roman" w:cs="Times New Roman"/>
          <w:sz w:val="24"/>
          <w:szCs w:val="24"/>
          <w:lang w:val="en-US"/>
        </w:rPr>
        <w:t xml:space="preserve"> yang </w:t>
      </w:r>
      <w:proofErr w:type="spellStart"/>
      <w:r w:rsidRPr="00E233EE">
        <w:rPr>
          <w:rFonts w:ascii="Times New Roman" w:hAnsi="Times New Roman" w:cs="Times New Roman"/>
          <w:sz w:val="24"/>
          <w:szCs w:val="24"/>
          <w:lang w:val="en-US"/>
        </w:rPr>
        <w:t>dilakukan</w:t>
      </w:r>
      <w:proofErr w:type="spellEnd"/>
      <w:r w:rsidRPr="00E233EE">
        <w:rPr>
          <w:rFonts w:ascii="Times New Roman" w:hAnsi="Times New Roman" w:cs="Times New Roman"/>
          <w:sz w:val="24"/>
          <w:szCs w:val="24"/>
          <w:lang w:val="en-US"/>
        </w:rPr>
        <w:t xml:space="preserve"> oleh Nur </w:t>
      </w:r>
      <w:proofErr w:type="spellStart"/>
      <w:r w:rsidRPr="00E233EE">
        <w:rPr>
          <w:rFonts w:ascii="Times New Roman" w:hAnsi="Times New Roman" w:cs="Times New Roman"/>
          <w:sz w:val="24"/>
          <w:szCs w:val="24"/>
          <w:lang w:val="en-US"/>
        </w:rPr>
        <w:t>Faridah</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tahun</w:t>
      </w:r>
      <w:proofErr w:type="spellEnd"/>
      <w:r w:rsidRPr="00E233EE">
        <w:rPr>
          <w:rFonts w:ascii="Times New Roman" w:hAnsi="Times New Roman" w:cs="Times New Roman"/>
          <w:sz w:val="24"/>
          <w:szCs w:val="24"/>
          <w:lang w:val="en-US"/>
        </w:rPr>
        <w:t xml:space="preserve"> 2016 </w:t>
      </w:r>
      <w:proofErr w:type="spellStart"/>
      <w:r w:rsidRPr="00E233EE">
        <w:rPr>
          <w:rFonts w:ascii="Times New Roman" w:hAnsi="Times New Roman" w:cs="Times New Roman"/>
          <w:sz w:val="24"/>
          <w:szCs w:val="24"/>
          <w:lang w:val="en-US"/>
        </w:rPr>
        <w:t>dengan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judul</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Pengaruh</w:t>
      </w:r>
      <w:proofErr w:type="spellEnd"/>
      <w:r w:rsidRPr="00E233EE">
        <w:rPr>
          <w:rFonts w:ascii="Times New Roman" w:hAnsi="Times New Roman" w:cs="Times New Roman"/>
          <w:sz w:val="24"/>
          <w:szCs w:val="24"/>
          <w:lang w:val="en-US"/>
        </w:rPr>
        <w:t xml:space="preserve"> Keputusan </w:t>
      </w:r>
      <w:proofErr w:type="spellStart"/>
      <w:r w:rsidRPr="00E233EE">
        <w:rPr>
          <w:rFonts w:ascii="Times New Roman" w:hAnsi="Times New Roman" w:cs="Times New Roman"/>
          <w:sz w:val="24"/>
          <w:szCs w:val="24"/>
          <w:lang w:val="en-US"/>
        </w:rPr>
        <w:t>Investasi</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Pendanaan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Kebijakan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Dividen</w:t>
      </w:r>
      <w:proofErr w:type="spellEnd"/>
      <w:r w:rsidRPr="00E233EE">
        <w:rPr>
          <w:rFonts w:ascii="Times New Roman" w:hAnsi="Times New Roman" w:cs="Times New Roman"/>
          <w:sz w:val="24"/>
          <w:szCs w:val="24"/>
          <w:lang w:val="en-US"/>
        </w:rPr>
        <w:t xml:space="preserve">, Tingkat </w:t>
      </w:r>
      <w:proofErr w:type="spellStart"/>
      <w:r w:rsidRPr="00E233EE">
        <w:rPr>
          <w:rFonts w:ascii="Times New Roman" w:hAnsi="Times New Roman" w:cs="Times New Roman"/>
          <w:sz w:val="24"/>
          <w:szCs w:val="24"/>
          <w:lang w:val="en-US"/>
        </w:rPr>
        <w:t>Suku</w:t>
      </w:r>
      <w:proofErr w:type="spellEnd"/>
      <w:r w:rsidRPr="00E233EE">
        <w:rPr>
          <w:rFonts w:ascii="Times New Roman" w:hAnsi="Times New Roman" w:cs="Times New Roman"/>
          <w:sz w:val="24"/>
          <w:szCs w:val="24"/>
          <w:lang w:val="en-US"/>
        </w:rPr>
        <w:t xml:space="preserve"> Bunga </w:t>
      </w:r>
      <w:proofErr w:type="spellStart"/>
      <w:r w:rsidRPr="00E233EE">
        <w:rPr>
          <w:rFonts w:ascii="Times New Roman" w:hAnsi="Times New Roman" w:cs="Times New Roman"/>
          <w:sz w:val="24"/>
          <w:szCs w:val="24"/>
          <w:lang w:val="en-US"/>
        </w:rPr>
        <w:t>Terhadap</w:t>
      </w:r>
      <w:proofErr w:type="spellEnd"/>
      <w:r w:rsidRPr="00E233EE">
        <w:rPr>
          <w:rFonts w:ascii="Times New Roman" w:hAnsi="Times New Roman" w:cs="Times New Roman"/>
          <w:sz w:val="24"/>
          <w:szCs w:val="24"/>
          <w:lang w:val="en-US"/>
        </w:rPr>
        <w:t xml:space="preserve"> Nilai Perusahaan Pada Perusahaan </w:t>
      </w:r>
      <w:proofErr w:type="spellStart"/>
      <w:r w:rsidRPr="00E233EE">
        <w:rPr>
          <w:rFonts w:ascii="Times New Roman" w:hAnsi="Times New Roman" w:cs="Times New Roman"/>
          <w:sz w:val="24"/>
          <w:szCs w:val="24"/>
          <w:lang w:val="en-US"/>
        </w:rPr>
        <w:t>Manufaktur</w:t>
      </w:r>
      <w:proofErr w:type="spellEnd"/>
      <w:r w:rsidRPr="00E233EE">
        <w:rPr>
          <w:rFonts w:ascii="Times New Roman" w:hAnsi="Times New Roman" w:cs="Times New Roman"/>
          <w:sz w:val="24"/>
          <w:szCs w:val="24"/>
          <w:lang w:val="en-US"/>
        </w:rPr>
        <w:t xml:space="preserve"> yang </w:t>
      </w:r>
      <w:proofErr w:type="spellStart"/>
      <w:r w:rsidRPr="00E233EE">
        <w:rPr>
          <w:rFonts w:ascii="Times New Roman" w:hAnsi="Times New Roman" w:cs="Times New Roman"/>
          <w:sz w:val="24"/>
          <w:szCs w:val="24"/>
          <w:lang w:val="en-US"/>
        </w:rPr>
        <w:t>terdaftar</w:t>
      </w:r>
      <w:proofErr w:type="spellEnd"/>
      <w:r w:rsidRPr="00E233EE">
        <w:rPr>
          <w:rFonts w:ascii="Times New Roman" w:hAnsi="Times New Roman" w:cs="Times New Roman"/>
          <w:sz w:val="24"/>
          <w:szCs w:val="24"/>
          <w:lang w:val="en-US"/>
        </w:rPr>
        <w:t xml:space="preserve"> di BEI. </w:t>
      </w:r>
      <w:proofErr w:type="spellStart"/>
      <w:r w:rsidRPr="00E233EE">
        <w:rPr>
          <w:rFonts w:ascii="Times New Roman" w:hAnsi="Times New Roman" w:cs="Times New Roman"/>
          <w:sz w:val="24"/>
          <w:szCs w:val="24"/>
          <w:lang w:val="en-US"/>
        </w:rPr>
        <w:t>Berdasarkan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hasil</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analisis</w:t>
      </w:r>
      <w:proofErr w:type="spellEnd"/>
      <w:r w:rsidRPr="00E233EE">
        <w:rPr>
          <w:rFonts w:ascii="Times New Roman" w:hAnsi="Times New Roman" w:cs="Times New Roman"/>
          <w:sz w:val="24"/>
          <w:szCs w:val="24"/>
          <w:lang w:val="en-US"/>
        </w:rPr>
        <w:t xml:space="preserve"> data </w:t>
      </w:r>
      <w:proofErr w:type="spellStart"/>
      <w:r w:rsidRPr="00E233EE">
        <w:rPr>
          <w:rFonts w:ascii="Times New Roman" w:hAnsi="Times New Roman" w:cs="Times New Roman"/>
          <w:sz w:val="24"/>
          <w:szCs w:val="24"/>
          <w:lang w:val="en-US"/>
        </w:rPr>
        <w:t>menunjukkan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bahwa</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keputusan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investasi</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pendanaan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kebijakan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dividen</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tingkat</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suku</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bunga</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berpengaruh</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secara</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bersama-sama</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terhadap</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nilai</w:t>
      </w:r>
      <w:proofErr w:type="spellEnd"/>
      <w:r w:rsidRPr="00E233EE">
        <w:rPr>
          <w:rFonts w:ascii="Times New Roman" w:hAnsi="Times New Roman" w:cs="Times New Roman"/>
          <w:sz w:val="24"/>
          <w:szCs w:val="24"/>
          <w:lang w:val="en-US"/>
        </w:rPr>
        <w:t xml:space="preserve"> </w:t>
      </w:r>
      <w:proofErr w:type="spellStart"/>
      <w:r w:rsidRPr="00E233EE">
        <w:rPr>
          <w:rFonts w:ascii="Times New Roman" w:hAnsi="Times New Roman" w:cs="Times New Roman"/>
          <w:sz w:val="24"/>
          <w:szCs w:val="24"/>
          <w:lang w:val="en-US"/>
        </w:rPr>
        <w:t>perusahaan</w:t>
      </w:r>
      <w:proofErr w:type="spellEnd"/>
      <w:r w:rsidR="00E233EE">
        <w:rPr>
          <w:rFonts w:ascii="Times New Roman" w:hAnsi="Times New Roman" w:cs="Times New Roman"/>
          <w:sz w:val="24"/>
          <w:szCs w:val="24"/>
          <w:lang w:val="en-US"/>
        </w:rPr>
        <w:t>.</w:t>
      </w:r>
    </w:p>
    <w:p w14:paraId="5B5F23EA" w14:textId="42DC2A9D" w:rsidR="00DC3454" w:rsidRPr="006E3E19" w:rsidRDefault="00DC3454" w:rsidP="00973794">
      <w:pPr>
        <w:pStyle w:val="ListParagraph"/>
        <w:numPr>
          <w:ilvl w:val="0"/>
          <w:numId w:val="33"/>
        </w:numPr>
        <w:spacing w:after="0" w:line="480" w:lineRule="auto"/>
        <w:ind w:left="567" w:hanging="567"/>
        <w:jc w:val="both"/>
        <w:rPr>
          <w:rFonts w:ascii="Times New Roman" w:hAnsi="Times New Roman" w:cs="Times New Roman"/>
          <w:b/>
          <w:sz w:val="24"/>
          <w:szCs w:val="24"/>
          <w:lang w:val="en-US"/>
        </w:rPr>
      </w:pPr>
      <w:proofErr w:type="spellStart"/>
      <w:r w:rsidRPr="006E3E19">
        <w:rPr>
          <w:rFonts w:ascii="Times New Roman" w:hAnsi="Times New Roman" w:cs="Times New Roman"/>
          <w:b/>
          <w:sz w:val="24"/>
          <w:szCs w:val="24"/>
          <w:lang w:val="en-US"/>
        </w:rPr>
        <w:t>Pengaruh</w:t>
      </w:r>
      <w:proofErr w:type="spellEnd"/>
      <w:r w:rsidRPr="006E3E19">
        <w:rPr>
          <w:rFonts w:ascii="Times New Roman" w:hAnsi="Times New Roman" w:cs="Times New Roman"/>
          <w:b/>
          <w:sz w:val="24"/>
          <w:szCs w:val="24"/>
          <w:lang w:val="en-US"/>
        </w:rPr>
        <w:t xml:space="preserve"> </w:t>
      </w:r>
      <w:r w:rsidR="00BF01EF">
        <w:rPr>
          <w:rFonts w:ascii="Times New Roman" w:hAnsi="Times New Roman" w:cs="Times New Roman"/>
          <w:b/>
          <w:sz w:val="24"/>
          <w:szCs w:val="24"/>
          <w:lang w:val="en-US"/>
        </w:rPr>
        <w:t xml:space="preserve">Keputusan </w:t>
      </w:r>
      <w:proofErr w:type="spellStart"/>
      <w:r w:rsidR="00BF01EF">
        <w:rPr>
          <w:rFonts w:ascii="Times New Roman" w:hAnsi="Times New Roman" w:cs="Times New Roman"/>
          <w:b/>
          <w:sz w:val="24"/>
          <w:szCs w:val="24"/>
          <w:lang w:val="en-US"/>
        </w:rPr>
        <w:t>Investasi</w:t>
      </w:r>
      <w:proofErr w:type="spellEnd"/>
      <w:r w:rsidRPr="006E3E19">
        <w:rPr>
          <w:rFonts w:ascii="Times New Roman" w:hAnsi="Times New Roman" w:cs="Times New Roman"/>
          <w:b/>
          <w:sz w:val="24"/>
          <w:szCs w:val="24"/>
          <w:lang w:val="en-US"/>
        </w:rPr>
        <w:t xml:space="preserve"> (X1) </w:t>
      </w:r>
      <w:proofErr w:type="spellStart"/>
      <w:r w:rsidRPr="006E3E19">
        <w:rPr>
          <w:rFonts w:ascii="Times New Roman" w:hAnsi="Times New Roman" w:cs="Times New Roman"/>
          <w:b/>
          <w:sz w:val="24"/>
          <w:szCs w:val="24"/>
          <w:lang w:val="en-US"/>
        </w:rPr>
        <w:t>Secara</w:t>
      </w:r>
      <w:proofErr w:type="spellEnd"/>
      <w:r w:rsidRPr="006E3E19">
        <w:rPr>
          <w:rFonts w:ascii="Times New Roman" w:hAnsi="Times New Roman" w:cs="Times New Roman"/>
          <w:b/>
          <w:sz w:val="24"/>
          <w:szCs w:val="24"/>
          <w:lang w:val="en-US"/>
        </w:rPr>
        <w:t xml:space="preserve"> </w:t>
      </w:r>
      <w:proofErr w:type="spellStart"/>
      <w:r w:rsidRPr="006E3E19">
        <w:rPr>
          <w:rFonts w:ascii="Times New Roman" w:hAnsi="Times New Roman" w:cs="Times New Roman"/>
          <w:b/>
          <w:sz w:val="24"/>
          <w:szCs w:val="24"/>
          <w:lang w:val="en-US"/>
        </w:rPr>
        <w:t>Parsial</w:t>
      </w:r>
      <w:proofErr w:type="spellEnd"/>
      <w:r w:rsidRPr="006E3E19">
        <w:rPr>
          <w:rFonts w:ascii="Times New Roman" w:hAnsi="Times New Roman" w:cs="Times New Roman"/>
          <w:b/>
          <w:sz w:val="24"/>
          <w:szCs w:val="24"/>
          <w:lang w:val="en-US"/>
        </w:rPr>
        <w:t xml:space="preserve"> </w:t>
      </w:r>
      <w:proofErr w:type="spellStart"/>
      <w:r w:rsidRPr="006E3E19">
        <w:rPr>
          <w:rFonts w:ascii="Times New Roman" w:hAnsi="Times New Roman" w:cs="Times New Roman"/>
          <w:b/>
          <w:sz w:val="24"/>
          <w:szCs w:val="24"/>
          <w:lang w:val="en-US"/>
        </w:rPr>
        <w:t>Terhadap</w:t>
      </w:r>
      <w:proofErr w:type="spellEnd"/>
      <w:r w:rsidRPr="006E3E19">
        <w:rPr>
          <w:rFonts w:ascii="Times New Roman" w:hAnsi="Times New Roman" w:cs="Times New Roman"/>
          <w:b/>
          <w:sz w:val="24"/>
          <w:szCs w:val="24"/>
          <w:lang w:val="en-US"/>
        </w:rPr>
        <w:t xml:space="preserve"> </w:t>
      </w:r>
      <w:r w:rsidR="00BF01EF">
        <w:rPr>
          <w:rFonts w:ascii="Times New Roman" w:hAnsi="Times New Roman" w:cs="Times New Roman"/>
          <w:b/>
          <w:sz w:val="24"/>
          <w:szCs w:val="24"/>
          <w:lang w:val="en-US"/>
        </w:rPr>
        <w:t>Nilai Perusahaan</w:t>
      </w:r>
      <w:r w:rsidRPr="006E3E19">
        <w:rPr>
          <w:rFonts w:ascii="Times New Roman" w:hAnsi="Times New Roman" w:cs="Times New Roman"/>
          <w:b/>
          <w:sz w:val="24"/>
          <w:szCs w:val="24"/>
          <w:lang w:val="en-US"/>
        </w:rPr>
        <w:t xml:space="preserve"> (Y) Pada Perusahaan </w:t>
      </w:r>
      <w:proofErr w:type="spellStart"/>
      <w:r w:rsidR="00BF01EF">
        <w:rPr>
          <w:rFonts w:ascii="Times New Roman" w:hAnsi="Times New Roman" w:cs="Times New Roman"/>
          <w:b/>
          <w:sz w:val="24"/>
          <w:szCs w:val="24"/>
          <w:lang w:val="en-US"/>
        </w:rPr>
        <w:t>Pertambangan</w:t>
      </w:r>
      <w:proofErr w:type="spellEnd"/>
      <w:r w:rsidR="00BF01EF">
        <w:rPr>
          <w:rFonts w:ascii="Times New Roman" w:hAnsi="Times New Roman" w:cs="Times New Roman"/>
          <w:b/>
          <w:sz w:val="24"/>
          <w:szCs w:val="24"/>
          <w:lang w:val="en-US"/>
        </w:rPr>
        <w:t xml:space="preserve"> Batubara </w:t>
      </w:r>
      <w:r w:rsidRPr="006E3E19">
        <w:rPr>
          <w:rFonts w:ascii="Times New Roman" w:hAnsi="Times New Roman" w:cs="Times New Roman"/>
          <w:b/>
          <w:sz w:val="24"/>
          <w:szCs w:val="24"/>
          <w:lang w:val="en-US"/>
        </w:rPr>
        <w:t xml:space="preserve">Yang </w:t>
      </w:r>
      <w:proofErr w:type="spellStart"/>
      <w:r w:rsidRPr="006E3E19">
        <w:rPr>
          <w:rFonts w:ascii="Times New Roman" w:hAnsi="Times New Roman" w:cs="Times New Roman"/>
          <w:b/>
          <w:sz w:val="24"/>
          <w:szCs w:val="24"/>
          <w:lang w:val="en-US"/>
        </w:rPr>
        <w:t>Terdaftar</w:t>
      </w:r>
      <w:proofErr w:type="spellEnd"/>
      <w:r w:rsidRPr="006E3E19">
        <w:rPr>
          <w:rFonts w:ascii="Times New Roman" w:hAnsi="Times New Roman" w:cs="Times New Roman"/>
          <w:b/>
          <w:sz w:val="24"/>
          <w:szCs w:val="24"/>
          <w:lang w:val="en-US"/>
        </w:rPr>
        <w:t xml:space="preserve"> Di Bursa </w:t>
      </w:r>
      <w:proofErr w:type="spellStart"/>
      <w:r w:rsidRPr="006E3E19">
        <w:rPr>
          <w:rFonts w:ascii="Times New Roman" w:hAnsi="Times New Roman" w:cs="Times New Roman"/>
          <w:b/>
          <w:sz w:val="24"/>
          <w:szCs w:val="24"/>
          <w:lang w:val="en-US"/>
        </w:rPr>
        <w:t>Efek</w:t>
      </w:r>
      <w:proofErr w:type="spellEnd"/>
      <w:r w:rsidRPr="006E3E19">
        <w:rPr>
          <w:rFonts w:ascii="Times New Roman" w:hAnsi="Times New Roman" w:cs="Times New Roman"/>
          <w:b/>
          <w:sz w:val="24"/>
          <w:szCs w:val="24"/>
          <w:lang w:val="en-US"/>
        </w:rPr>
        <w:t xml:space="preserve"> Indonesia.</w:t>
      </w:r>
    </w:p>
    <w:p w14:paraId="2496CEAC" w14:textId="0DDA7869" w:rsidR="00531F00" w:rsidRDefault="00DC3454" w:rsidP="00531F00">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pertumbuhan</w:t>
      </w:r>
      <w:proofErr w:type="spellEnd"/>
      <w:r>
        <w:rPr>
          <w:rFonts w:ascii="Times New Roman" w:hAnsi="Times New Roman" w:cs="Times New Roman"/>
          <w:sz w:val="24"/>
          <w:szCs w:val="24"/>
          <w:lang w:val="en-US"/>
        </w:rPr>
        <w:t xml:space="preserve"> </w:t>
      </w:r>
      <w:r w:rsidR="00BF01EF">
        <w:rPr>
          <w:rFonts w:ascii="Times New Roman" w:hAnsi="Times New Roman" w:cs="Times New Roman"/>
          <w:sz w:val="24"/>
          <w:szCs w:val="24"/>
          <w:lang w:val="en-US"/>
        </w:rPr>
        <w:t xml:space="preserve">Keputusan </w:t>
      </w:r>
      <w:proofErr w:type="spellStart"/>
      <w:r w:rsidR="00BF01EF">
        <w:rPr>
          <w:rFonts w:ascii="Times New Roman" w:hAnsi="Times New Roman" w:cs="Times New Roman"/>
          <w:sz w:val="24"/>
          <w:szCs w:val="24"/>
          <w:lang w:val="en-US"/>
        </w:rPr>
        <w:t>Investasi</w:t>
      </w:r>
      <w:proofErr w:type="spellEnd"/>
      <w:r w:rsidR="00BF01EF">
        <w:rPr>
          <w:rFonts w:ascii="Times New Roman" w:hAnsi="Times New Roman" w:cs="Times New Roman"/>
          <w:sz w:val="24"/>
          <w:szCs w:val="24"/>
          <w:lang w:val="en-US"/>
        </w:rPr>
        <w:t xml:space="preserve"> </w:t>
      </w:r>
      <w:proofErr w:type="spellStart"/>
      <w:r w:rsidR="00BF01EF">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w:t>
      </w:r>
      <w:r w:rsidR="008849E5">
        <w:rPr>
          <w:rFonts w:ascii="Times New Roman" w:hAnsi="Times New Roman" w:cs="Times New Roman"/>
          <w:sz w:val="24"/>
          <w:szCs w:val="24"/>
          <w:lang w:val="en-US"/>
        </w:rPr>
        <w:t>erpengaruh</w:t>
      </w:r>
      <w:proofErr w:type="spellEnd"/>
      <w:r w:rsidR="008849E5">
        <w:rPr>
          <w:rFonts w:ascii="Times New Roman" w:hAnsi="Times New Roman" w:cs="Times New Roman"/>
          <w:sz w:val="24"/>
          <w:szCs w:val="24"/>
          <w:lang w:val="en-US"/>
        </w:rPr>
        <w:t xml:space="preserve"> </w:t>
      </w:r>
      <w:proofErr w:type="spellStart"/>
      <w:r w:rsidR="008849E5">
        <w:rPr>
          <w:rFonts w:ascii="Times New Roman" w:hAnsi="Times New Roman" w:cs="Times New Roman"/>
          <w:sz w:val="24"/>
          <w:szCs w:val="24"/>
          <w:lang w:val="en-US"/>
        </w:rPr>
        <w:t>secara</w:t>
      </w:r>
      <w:proofErr w:type="spellEnd"/>
      <w:r w:rsidR="008849E5">
        <w:rPr>
          <w:rFonts w:ascii="Times New Roman" w:hAnsi="Times New Roman" w:cs="Times New Roman"/>
          <w:sz w:val="24"/>
          <w:szCs w:val="24"/>
          <w:lang w:val="en-US"/>
        </w:rPr>
        <w:t xml:space="preserve"> </w:t>
      </w:r>
      <w:proofErr w:type="spellStart"/>
      <w:r w:rsidR="008849E5">
        <w:rPr>
          <w:rFonts w:ascii="Times New Roman" w:hAnsi="Times New Roman" w:cs="Times New Roman"/>
          <w:sz w:val="24"/>
          <w:szCs w:val="24"/>
          <w:lang w:val="en-US"/>
        </w:rPr>
        <w:t>signifikan</w:t>
      </w:r>
      <w:proofErr w:type="spellEnd"/>
      <w:r w:rsidR="008849E5">
        <w:rPr>
          <w:rFonts w:ascii="Times New Roman" w:hAnsi="Times New Roman" w:cs="Times New Roman"/>
          <w:sz w:val="24"/>
          <w:szCs w:val="24"/>
          <w:lang w:val="en-US"/>
        </w:rPr>
        <w:t xml:space="preserve"> </w:t>
      </w:r>
      <w:proofErr w:type="spellStart"/>
      <w:r w:rsidR="008849E5">
        <w:rPr>
          <w:rFonts w:ascii="Times New Roman" w:hAnsi="Times New Roman" w:cs="Times New Roman"/>
          <w:sz w:val="24"/>
          <w:szCs w:val="24"/>
          <w:lang w:val="en-US"/>
        </w:rPr>
        <w:t>te</w:t>
      </w:r>
      <w:r>
        <w:rPr>
          <w:rFonts w:ascii="Times New Roman" w:hAnsi="Times New Roman" w:cs="Times New Roman"/>
          <w:sz w:val="24"/>
          <w:szCs w:val="24"/>
          <w:lang w:val="en-US"/>
        </w:rPr>
        <w:t>rhadap</w:t>
      </w:r>
      <w:proofErr w:type="spellEnd"/>
      <w:r>
        <w:rPr>
          <w:rFonts w:ascii="Times New Roman" w:hAnsi="Times New Roman" w:cs="Times New Roman"/>
          <w:sz w:val="24"/>
          <w:szCs w:val="24"/>
          <w:lang w:val="en-US"/>
        </w:rPr>
        <w:t xml:space="preserve"> </w:t>
      </w:r>
      <w:r w:rsidR="00BF01EF">
        <w:rPr>
          <w:rFonts w:ascii="Times New Roman" w:hAnsi="Times New Roman" w:cs="Times New Roman"/>
          <w:sz w:val="24"/>
          <w:szCs w:val="24"/>
          <w:lang w:val="en-US"/>
        </w:rPr>
        <w:t>Nilai Perusahaan</w:t>
      </w:r>
      <w:r>
        <w:rPr>
          <w:rFonts w:ascii="Times New Roman" w:hAnsi="Times New Roman" w:cs="Times New Roman"/>
          <w:sz w:val="24"/>
          <w:szCs w:val="24"/>
          <w:lang w:val="en-US"/>
        </w:rPr>
        <w:t xml:space="preserve">. </w:t>
      </w:r>
      <w:proofErr w:type="spellStart"/>
      <w:r w:rsidR="006D2B82">
        <w:rPr>
          <w:rFonts w:ascii="Times New Roman" w:hAnsi="Times New Roman" w:cs="Times New Roman"/>
          <w:sz w:val="24"/>
          <w:szCs w:val="24"/>
          <w:lang w:val="en-US"/>
        </w:rPr>
        <w:t>Tidak</w:t>
      </w:r>
      <w:proofErr w:type="spellEnd"/>
      <w:r w:rsidR="006D2B82">
        <w:rPr>
          <w:rFonts w:ascii="Times New Roman" w:hAnsi="Times New Roman" w:cs="Times New Roman"/>
          <w:sz w:val="24"/>
          <w:szCs w:val="24"/>
          <w:lang w:val="en-US"/>
        </w:rPr>
        <w:t xml:space="preserve"> </w:t>
      </w:r>
      <w:proofErr w:type="spellStart"/>
      <w:r w:rsidR="006D2B82">
        <w:rPr>
          <w:rFonts w:ascii="Times New Roman" w:hAnsi="Times New Roman" w:cs="Times New Roman"/>
          <w:sz w:val="24"/>
          <w:szCs w:val="24"/>
          <w:lang w:val="en-US"/>
        </w:rPr>
        <w:t>adanya</w:t>
      </w:r>
      <w:proofErr w:type="spellEnd"/>
      <w:r w:rsidR="006D2B82">
        <w:rPr>
          <w:rFonts w:ascii="Times New Roman" w:hAnsi="Times New Roman" w:cs="Times New Roman"/>
          <w:sz w:val="24"/>
          <w:szCs w:val="24"/>
          <w:lang w:val="en-US"/>
        </w:rPr>
        <w:t xml:space="preserve"> </w:t>
      </w:r>
      <w:proofErr w:type="spellStart"/>
      <w:r w:rsidR="006D2B82">
        <w:rPr>
          <w:rFonts w:ascii="Times New Roman" w:hAnsi="Times New Roman" w:cs="Times New Roman"/>
          <w:sz w:val="24"/>
          <w:szCs w:val="24"/>
          <w:lang w:val="en-US"/>
        </w:rPr>
        <w:t>pengaruh</w:t>
      </w:r>
      <w:proofErr w:type="spellEnd"/>
      <w:r w:rsidR="006D2B82">
        <w:rPr>
          <w:rFonts w:ascii="Times New Roman" w:hAnsi="Times New Roman" w:cs="Times New Roman"/>
          <w:sz w:val="24"/>
          <w:szCs w:val="24"/>
          <w:lang w:val="en-US"/>
        </w:rPr>
        <w:t xml:space="preserve"> </w:t>
      </w:r>
      <w:proofErr w:type="spellStart"/>
      <w:r w:rsidR="006D2B82">
        <w:rPr>
          <w:rFonts w:ascii="Times New Roman" w:hAnsi="Times New Roman" w:cs="Times New Roman"/>
          <w:sz w:val="24"/>
          <w:szCs w:val="24"/>
          <w:lang w:val="en-US"/>
        </w:rPr>
        <w:t>keputusan</w:t>
      </w:r>
      <w:proofErr w:type="spellEnd"/>
      <w:r w:rsidR="006D2B82">
        <w:rPr>
          <w:rFonts w:ascii="Times New Roman" w:hAnsi="Times New Roman" w:cs="Times New Roman"/>
          <w:sz w:val="24"/>
          <w:szCs w:val="24"/>
          <w:lang w:val="en-US"/>
        </w:rPr>
        <w:t xml:space="preserve"> </w:t>
      </w:r>
      <w:proofErr w:type="spellStart"/>
      <w:r w:rsidR="006D2B82">
        <w:rPr>
          <w:rFonts w:ascii="Times New Roman" w:hAnsi="Times New Roman" w:cs="Times New Roman"/>
          <w:sz w:val="24"/>
          <w:szCs w:val="24"/>
          <w:lang w:val="en-US"/>
        </w:rPr>
        <w:t>investasi</w:t>
      </w:r>
      <w:proofErr w:type="spellEnd"/>
      <w:r w:rsidR="006D2B82">
        <w:rPr>
          <w:rFonts w:ascii="Times New Roman" w:hAnsi="Times New Roman" w:cs="Times New Roman"/>
          <w:sz w:val="24"/>
          <w:szCs w:val="24"/>
          <w:lang w:val="en-US"/>
        </w:rPr>
        <w:t xml:space="preserve"> yang </w:t>
      </w:r>
      <w:proofErr w:type="spellStart"/>
      <w:r w:rsidR="006D2B82">
        <w:rPr>
          <w:rFonts w:ascii="Times New Roman" w:hAnsi="Times New Roman" w:cs="Times New Roman"/>
          <w:sz w:val="24"/>
          <w:szCs w:val="24"/>
          <w:lang w:val="en-US"/>
        </w:rPr>
        <w:t>diproksikan</w:t>
      </w:r>
      <w:proofErr w:type="spellEnd"/>
      <w:r w:rsidR="006D2B82">
        <w:rPr>
          <w:rFonts w:ascii="Times New Roman" w:hAnsi="Times New Roman" w:cs="Times New Roman"/>
          <w:sz w:val="24"/>
          <w:szCs w:val="24"/>
          <w:lang w:val="en-US"/>
        </w:rPr>
        <w:t xml:space="preserve"> </w:t>
      </w:r>
      <w:proofErr w:type="spellStart"/>
      <w:r w:rsidR="006D2B82">
        <w:rPr>
          <w:rFonts w:ascii="Times New Roman" w:hAnsi="Times New Roman" w:cs="Times New Roman"/>
          <w:sz w:val="24"/>
          <w:szCs w:val="24"/>
          <w:lang w:val="en-US"/>
        </w:rPr>
        <w:t>dengan</w:t>
      </w:r>
      <w:proofErr w:type="spellEnd"/>
      <w:r w:rsidR="006D2B82">
        <w:rPr>
          <w:rFonts w:ascii="Times New Roman" w:hAnsi="Times New Roman" w:cs="Times New Roman"/>
          <w:sz w:val="24"/>
          <w:szCs w:val="24"/>
          <w:lang w:val="en-US"/>
        </w:rPr>
        <w:t xml:space="preserve"> PER </w:t>
      </w:r>
      <w:proofErr w:type="spellStart"/>
      <w:r w:rsidR="006D2B82">
        <w:rPr>
          <w:rFonts w:ascii="Times New Roman" w:hAnsi="Times New Roman" w:cs="Times New Roman"/>
          <w:sz w:val="24"/>
          <w:szCs w:val="24"/>
          <w:lang w:val="en-US"/>
        </w:rPr>
        <w:t>terhadap</w:t>
      </w:r>
      <w:proofErr w:type="spellEnd"/>
      <w:r w:rsidR="006D2B82">
        <w:rPr>
          <w:rFonts w:ascii="Times New Roman" w:hAnsi="Times New Roman" w:cs="Times New Roman"/>
          <w:sz w:val="24"/>
          <w:szCs w:val="24"/>
          <w:lang w:val="en-US"/>
        </w:rPr>
        <w:t xml:space="preserve"> </w:t>
      </w:r>
      <w:proofErr w:type="spellStart"/>
      <w:r w:rsidR="006D2B82">
        <w:rPr>
          <w:rFonts w:ascii="Times New Roman" w:hAnsi="Times New Roman" w:cs="Times New Roman"/>
          <w:sz w:val="24"/>
          <w:szCs w:val="24"/>
          <w:lang w:val="en-US"/>
        </w:rPr>
        <w:t>nilai</w:t>
      </w:r>
      <w:proofErr w:type="spellEnd"/>
      <w:r w:rsidR="006D2B82">
        <w:rPr>
          <w:rFonts w:ascii="Times New Roman" w:hAnsi="Times New Roman" w:cs="Times New Roman"/>
          <w:sz w:val="24"/>
          <w:szCs w:val="24"/>
          <w:lang w:val="en-US"/>
        </w:rPr>
        <w:t xml:space="preserve"> </w:t>
      </w:r>
      <w:proofErr w:type="spellStart"/>
      <w:r w:rsidR="006D2B82">
        <w:rPr>
          <w:rFonts w:ascii="Times New Roman" w:hAnsi="Times New Roman" w:cs="Times New Roman"/>
          <w:sz w:val="24"/>
          <w:szCs w:val="24"/>
          <w:lang w:val="en-US"/>
        </w:rPr>
        <w:t>perusahaan</w:t>
      </w:r>
      <w:proofErr w:type="spellEnd"/>
      <w:r w:rsidR="006D2B82">
        <w:rPr>
          <w:rFonts w:ascii="Times New Roman" w:hAnsi="Times New Roman" w:cs="Times New Roman"/>
          <w:sz w:val="24"/>
          <w:szCs w:val="24"/>
          <w:lang w:val="en-US"/>
        </w:rPr>
        <w:t xml:space="preserve"> </w:t>
      </w:r>
      <w:proofErr w:type="spellStart"/>
      <w:r w:rsidR="006D2B82">
        <w:rPr>
          <w:rFonts w:ascii="Times New Roman" w:hAnsi="Times New Roman" w:cs="Times New Roman"/>
          <w:sz w:val="24"/>
          <w:szCs w:val="24"/>
          <w:lang w:val="en-US"/>
        </w:rPr>
        <w:t>karena</w:t>
      </w:r>
      <w:proofErr w:type="spellEnd"/>
      <w:r w:rsidR="006D2B82">
        <w:rPr>
          <w:rFonts w:ascii="Times New Roman" w:hAnsi="Times New Roman" w:cs="Times New Roman"/>
          <w:sz w:val="24"/>
          <w:szCs w:val="24"/>
          <w:lang w:val="en-US"/>
        </w:rPr>
        <w:t xml:space="preserve"> </w:t>
      </w:r>
      <w:r w:rsidR="00CC1432">
        <w:rPr>
          <w:rFonts w:ascii="Times New Roman" w:hAnsi="Times New Roman" w:cs="Times New Roman"/>
          <w:sz w:val="24"/>
          <w:szCs w:val="24"/>
          <w:lang w:val="en-US"/>
        </w:rPr>
        <w:t xml:space="preserve">rata-rata </w:t>
      </w:r>
      <w:proofErr w:type="spellStart"/>
      <w:r w:rsidR="00CC1432">
        <w:rPr>
          <w:rFonts w:ascii="Times New Roman" w:hAnsi="Times New Roman" w:cs="Times New Roman"/>
          <w:sz w:val="24"/>
          <w:szCs w:val="24"/>
          <w:lang w:val="en-US"/>
        </w:rPr>
        <w:t>perolehan</w:t>
      </w:r>
      <w:proofErr w:type="spellEnd"/>
      <w:r w:rsidR="00CC1432">
        <w:rPr>
          <w:rFonts w:ascii="Times New Roman" w:hAnsi="Times New Roman" w:cs="Times New Roman"/>
          <w:sz w:val="24"/>
          <w:szCs w:val="24"/>
          <w:lang w:val="en-US"/>
        </w:rPr>
        <w:t xml:space="preserve"> PER </w:t>
      </w:r>
      <w:proofErr w:type="spellStart"/>
      <w:r w:rsidR="00CC1432">
        <w:rPr>
          <w:rFonts w:ascii="Times New Roman" w:hAnsi="Times New Roman" w:cs="Times New Roman"/>
          <w:sz w:val="24"/>
          <w:szCs w:val="24"/>
          <w:lang w:val="en-US"/>
        </w:rPr>
        <w:t>perusahaan</w:t>
      </w:r>
      <w:proofErr w:type="spellEnd"/>
      <w:r w:rsidR="001D2285">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dibawah</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angka</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standar</w:t>
      </w:r>
      <w:proofErr w:type="spellEnd"/>
      <w:r w:rsidR="00CC1432">
        <w:rPr>
          <w:rFonts w:ascii="Times New Roman" w:hAnsi="Times New Roman" w:cs="Times New Roman"/>
          <w:sz w:val="24"/>
          <w:szCs w:val="24"/>
          <w:lang w:val="en-US"/>
        </w:rPr>
        <w:t xml:space="preserve"> rata-rata </w:t>
      </w:r>
      <w:proofErr w:type="spellStart"/>
      <w:r w:rsidR="00CC1432">
        <w:rPr>
          <w:rFonts w:ascii="Times New Roman" w:hAnsi="Times New Roman" w:cs="Times New Roman"/>
          <w:sz w:val="24"/>
          <w:szCs w:val="24"/>
          <w:lang w:val="en-US"/>
        </w:rPr>
        <w:t>industri</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seperti</w:t>
      </w:r>
      <w:proofErr w:type="spellEnd"/>
      <w:r w:rsidR="00CC1432">
        <w:rPr>
          <w:rFonts w:ascii="Times New Roman" w:hAnsi="Times New Roman" w:cs="Times New Roman"/>
          <w:sz w:val="24"/>
          <w:szCs w:val="24"/>
          <w:lang w:val="en-US"/>
        </w:rPr>
        <w:t xml:space="preserve"> pada </w:t>
      </w:r>
      <w:proofErr w:type="spellStart"/>
      <w:r w:rsidR="00CC1432">
        <w:rPr>
          <w:rFonts w:ascii="Times New Roman" w:hAnsi="Times New Roman" w:cs="Times New Roman"/>
          <w:sz w:val="24"/>
          <w:szCs w:val="24"/>
          <w:lang w:val="en-US"/>
        </w:rPr>
        <w:t>perusahaan</w:t>
      </w:r>
      <w:proofErr w:type="spellEnd"/>
      <w:r w:rsidR="00CC1432">
        <w:rPr>
          <w:rFonts w:ascii="Times New Roman" w:hAnsi="Times New Roman" w:cs="Times New Roman"/>
          <w:sz w:val="24"/>
          <w:szCs w:val="24"/>
          <w:lang w:val="en-US"/>
        </w:rPr>
        <w:t xml:space="preserve"> MYOH, MBAP dan PTBA </w:t>
      </w:r>
      <w:proofErr w:type="spellStart"/>
      <w:r w:rsidR="00CC1432">
        <w:rPr>
          <w:rFonts w:ascii="Times New Roman" w:hAnsi="Times New Roman" w:cs="Times New Roman"/>
          <w:sz w:val="24"/>
          <w:szCs w:val="24"/>
          <w:lang w:val="en-US"/>
        </w:rPr>
        <w:t>tetapi</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perolehan</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nilai</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perusahaan</w:t>
      </w:r>
      <w:proofErr w:type="spellEnd"/>
      <w:r w:rsidR="00CC1432">
        <w:rPr>
          <w:rFonts w:ascii="Times New Roman" w:hAnsi="Times New Roman" w:cs="Times New Roman"/>
          <w:sz w:val="24"/>
          <w:szCs w:val="24"/>
          <w:lang w:val="en-US"/>
        </w:rPr>
        <w:t xml:space="preserve"> yang </w:t>
      </w:r>
      <w:proofErr w:type="spellStart"/>
      <w:r w:rsidR="00CC1432">
        <w:rPr>
          <w:rFonts w:ascii="Times New Roman" w:hAnsi="Times New Roman" w:cs="Times New Roman"/>
          <w:sz w:val="24"/>
          <w:szCs w:val="24"/>
          <w:lang w:val="en-US"/>
        </w:rPr>
        <w:t>diproksikan</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dengan</w:t>
      </w:r>
      <w:proofErr w:type="spellEnd"/>
      <w:r w:rsidR="00CC1432">
        <w:rPr>
          <w:rFonts w:ascii="Times New Roman" w:hAnsi="Times New Roman" w:cs="Times New Roman"/>
          <w:sz w:val="24"/>
          <w:szCs w:val="24"/>
          <w:lang w:val="en-US"/>
        </w:rPr>
        <w:t xml:space="preserve"> PER </w:t>
      </w:r>
      <w:proofErr w:type="spellStart"/>
      <w:r w:rsidR="00CC1432">
        <w:rPr>
          <w:rFonts w:ascii="Times New Roman" w:hAnsi="Times New Roman" w:cs="Times New Roman"/>
          <w:sz w:val="24"/>
          <w:szCs w:val="24"/>
          <w:lang w:val="en-US"/>
        </w:rPr>
        <w:t>lebih</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besar</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dari</w:t>
      </w:r>
      <w:proofErr w:type="spellEnd"/>
      <w:r w:rsidR="00CC1432">
        <w:rPr>
          <w:rFonts w:ascii="Times New Roman" w:hAnsi="Times New Roman" w:cs="Times New Roman"/>
          <w:sz w:val="24"/>
          <w:szCs w:val="24"/>
          <w:lang w:val="en-US"/>
        </w:rPr>
        <w:t xml:space="preserve"> 1 yang </w:t>
      </w:r>
      <w:proofErr w:type="spellStart"/>
      <w:r w:rsidR="00CC1432">
        <w:rPr>
          <w:rFonts w:ascii="Times New Roman" w:hAnsi="Times New Roman" w:cs="Times New Roman"/>
          <w:sz w:val="24"/>
          <w:szCs w:val="24"/>
          <w:lang w:val="en-US"/>
        </w:rPr>
        <w:t>berarti</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baik</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Terdapat</w:t>
      </w:r>
      <w:proofErr w:type="spellEnd"/>
      <w:r w:rsidR="00CC1432">
        <w:rPr>
          <w:rFonts w:ascii="Times New Roman" w:hAnsi="Times New Roman" w:cs="Times New Roman"/>
          <w:sz w:val="24"/>
          <w:szCs w:val="24"/>
          <w:lang w:val="en-US"/>
        </w:rPr>
        <w:t xml:space="preserve"> pula </w:t>
      </w:r>
      <w:proofErr w:type="spellStart"/>
      <w:r w:rsidR="00CC1432">
        <w:rPr>
          <w:rFonts w:ascii="Times New Roman" w:hAnsi="Times New Roman" w:cs="Times New Roman"/>
          <w:sz w:val="24"/>
          <w:szCs w:val="24"/>
          <w:lang w:val="en-US"/>
        </w:rPr>
        <w:t>beberapa</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perusahaan</w:t>
      </w:r>
      <w:proofErr w:type="spellEnd"/>
      <w:r w:rsidR="00CC1432">
        <w:rPr>
          <w:rFonts w:ascii="Times New Roman" w:hAnsi="Times New Roman" w:cs="Times New Roman"/>
          <w:sz w:val="24"/>
          <w:szCs w:val="24"/>
          <w:lang w:val="en-US"/>
        </w:rPr>
        <w:t xml:space="preserve"> yang </w:t>
      </w:r>
      <w:proofErr w:type="spellStart"/>
      <w:r w:rsidR="00CC1432">
        <w:rPr>
          <w:rFonts w:ascii="Times New Roman" w:hAnsi="Times New Roman" w:cs="Times New Roman"/>
          <w:sz w:val="24"/>
          <w:szCs w:val="24"/>
          <w:lang w:val="en-US"/>
        </w:rPr>
        <w:t>perolehan</w:t>
      </w:r>
      <w:proofErr w:type="spellEnd"/>
      <w:r w:rsidR="00CC1432">
        <w:rPr>
          <w:rFonts w:ascii="Times New Roman" w:hAnsi="Times New Roman" w:cs="Times New Roman"/>
          <w:sz w:val="24"/>
          <w:szCs w:val="24"/>
          <w:lang w:val="en-US"/>
        </w:rPr>
        <w:t xml:space="preserve"> PER </w:t>
      </w:r>
      <w:proofErr w:type="spellStart"/>
      <w:r w:rsidR="00CC1432">
        <w:rPr>
          <w:rFonts w:ascii="Times New Roman" w:hAnsi="Times New Roman" w:cs="Times New Roman"/>
          <w:sz w:val="24"/>
          <w:szCs w:val="24"/>
          <w:lang w:val="en-US"/>
        </w:rPr>
        <w:t>diatas</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lastRenderedPageBreak/>
        <w:t>standar</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seperti</w:t>
      </w:r>
      <w:proofErr w:type="spellEnd"/>
      <w:r w:rsidR="00CC1432">
        <w:rPr>
          <w:rFonts w:ascii="Times New Roman" w:hAnsi="Times New Roman" w:cs="Times New Roman"/>
          <w:sz w:val="24"/>
          <w:szCs w:val="24"/>
          <w:lang w:val="en-US"/>
        </w:rPr>
        <w:t xml:space="preserve"> GEMS </w:t>
      </w:r>
      <w:proofErr w:type="spellStart"/>
      <w:r w:rsidR="00CC1432">
        <w:rPr>
          <w:rFonts w:ascii="Times New Roman" w:hAnsi="Times New Roman" w:cs="Times New Roman"/>
          <w:sz w:val="24"/>
          <w:szCs w:val="24"/>
          <w:lang w:val="en-US"/>
        </w:rPr>
        <w:t>tahun</w:t>
      </w:r>
      <w:proofErr w:type="spellEnd"/>
      <w:r w:rsidR="00CC1432">
        <w:rPr>
          <w:rFonts w:ascii="Times New Roman" w:hAnsi="Times New Roman" w:cs="Times New Roman"/>
          <w:sz w:val="24"/>
          <w:szCs w:val="24"/>
          <w:lang w:val="en-US"/>
        </w:rPr>
        <w:t xml:space="preserve"> 2016 dan 2019, </w:t>
      </w:r>
      <w:proofErr w:type="spellStart"/>
      <w:r w:rsidR="00CC1432">
        <w:rPr>
          <w:rFonts w:ascii="Times New Roman" w:hAnsi="Times New Roman" w:cs="Times New Roman"/>
          <w:sz w:val="24"/>
          <w:szCs w:val="24"/>
          <w:lang w:val="en-US"/>
        </w:rPr>
        <w:t>perusahaan</w:t>
      </w:r>
      <w:proofErr w:type="spellEnd"/>
      <w:r w:rsidR="00CC1432">
        <w:rPr>
          <w:rFonts w:ascii="Times New Roman" w:hAnsi="Times New Roman" w:cs="Times New Roman"/>
          <w:sz w:val="24"/>
          <w:szCs w:val="24"/>
          <w:lang w:val="en-US"/>
        </w:rPr>
        <w:t xml:space="preserve"> KKGI </w:t>
      </w:r>
      <w:proofErr w:type="spellStart"/>
      <w:r w:rsidR="00CC1432">
        <w:rPr>
          <w:rFonts w:ascii="Times New Roman" w:hAnsi="Times New Roman" w:cs="Times New Roman"/>
          <w:sz w:val="24"/>
          <w:szCs w:val="24"/>
          <w:lang w:val="en-US"/>
        </w:rPr>
        <w:t>tahun</w:t>
      </w:r>
      <w:proofErr w:type="spellEnd"/>
      <w:r w:rsidR="00CC1432">
        <w:rPr>
          <w:rFonts w:ascii="Times New Roman" w:hAnsi="Times New Roman" w:cs="Times New Roman"/>
          <w:sz w:val="24"/>
          <w:szCs w:val="24"/>
          <w:lang w:val="en-US"/>
        </w:rPr>
        <w:t xml:space="preserve"> 2016, 2018 dan 2019 </w:t>
      </w:r>
      <w:proofErr w:type="spellStart"/>
      <w:r w:rsidR="00CC1432">
        <w:rPr>
          <w:rFonts w:ascii="Times New Roman" w:hAnsi="Times New Roman" w:cs="Times New Roman"/>
          <w:sz w:val="24"/>
          <w:szCs w:val="24"/>
          <w:lang w:val="en-US"/>
        </w:rPr>
        <w:t>namun</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perolehan</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nilai</w:t>
      </w:r>
      <w:proofErr w:type="spellEnd"/>
      <w:r w:rsidR="00CC1432">
        <w:rPr>
          <w:rFonts w:ascii="Times New Roman" w:hAnsi="Times New Roman" w:cs="Times New Roman"/>
          <w:sz w:val="24"/>
          <w:szCs w:val="24"/>
          <w:lang w:val="en-US"/>
        </w:rPr>
        <w:t xml:space="preserve"> PBV </w:t>
      </w:r>
      <w:proofErr w:type="spellStart"/>
      <w:r w:rsidR="00CC1432">
        <w:rPr>
          <w:rFonts w:ascii="Times New Roman" w:hAnsi="Times New Roman" w:cs="Times New Roman"/>
          <w:sz w:val="24"/>
          <w:szCs w:val="24"/>
          <w:lang w:val="en-US"/>
        </w:rPr>
        <w:t>tidak</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meningkat</w:t>
      </w:r>
      <w:proofErr w:type="spellEnd"/>
      <w:r w:rsidR="00CC1432">
        <w:rPr>
          <w:rFonts w:ascii="Times New Roman" w:hAnsi="Times New Roman" w:cs="Times New Roman"/>
          <w:sz w:val="24"/>
          <w:szCs w:val="24"/>
          <w:lang w:val="en-US"/>
        </w:rPr>
        <w:t xml:space="preserve">. Hal </w:t>
      </w:r>
      <w:proofErr w:type="spellStart"/>
      <w:r w:rsidR="00CC1432">
        <w:rPr>
          <w:rFonts w:ascii="Times New Roman" w:hAnsi="Times New Roman" w:cs="Times New Roman"/>
          <w:sz w:val="24"/>
          <w:szCs w:val="24"/>
          <w:lang w:val="en-US"/>
        </w:rPr>
        <w:t>ini</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membuktikan</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bahwa</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tinggi</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rendahnya</w:t>
      </w:r>
      <w:proofErr w:type="spellEnd"/>
      <w:r w:rsidR="00CC1432">
        <w:rPr>
          <w:rFonts w:ascii="Times New Roman" w:hAnsi="Times New Roman" w:cs="Times New Roman"/>
          <w:sz w:val="24"/>
          <w:szCs w:val="24"/>
          <w:lang w:val="en-US"/>
        </w:rPr>
        <w:t xml:space="preserve"> PER </w:t>
      </w:r>
      <w:proofErr w:type="spellStart"/>
      <w:r w:rsidR="00CC1432">
        <w:rPr>
          <w:rFonts w:ascii="Times New Roman" w:hAnsi="Times New Roman" w:cs="Times New Roman"/>
          <w:sz w:val="24"/>
          <w:szCs w:val="24"/>
          <w:lang w:val="en-US"/>
        </w:rPr>
        <w:t>tidak</w:t>
      </w:r>
      <w:proofErr w:type="spellEnd"/>
      <w:r w:rsidR="00CC1432">
        <w:rPr>
          <w:rFonts w:ascii="Times New Roman" w:hAnsi="Times New Roman" w:cs="Times New Roman"/>
          <w:sz w:val="24"/>
          <w:szCs w:val="24"/>
          <w:lang w:val="en-US"/>
        </w:rPr>
        <w:t xml:space="preserve"> </w:t>
      </w:r>
      <w:proofErr w:type="spellStart"/>
      <w:r w:rsidR="0040653D">
        <w:rPr>
          <w:rFonts w:ascii="Times New Roman" w:hAnsi="Times New Roman" w:cs="Times New Roman"/>
          <w:sz w:val="24"/>
          <w:szCs w:val="24"/>
          <w:lang w:val="en-US"/>
        </w:rPr>
        <w:t>meningkatkan</w:t>
      </w:r>
      <w:proofErr w:type="spellEnd"/>
      <w:r w:rsidR="0040653D">
        <w:rPr>
          <w:rFonts w:ascii="Times New Roman" w:hAnsi="Times New Roman" w:cs="Times New Roman"/>
          <w:sz w:val="24"/>
          <w:szCs w:val="24"/>
          <w:lang w:val="en-US"/>
        </w:rPr>
        <w:t xml:space="preserve"> </w:t>
      </w:r>
      <w:proofErr w:type="spellStart"/>
      <w:r w:rsidR="0040653D">
        <w:rPr>
          <w:rFonts w:ascii="Times New Roman" w:hAnsi="Times New Roman" w:cs="Times New Roman"/>
          <w:sz w:val="24"/>
          <w:szCs w:val="24"/>
          <w:lang w:val="en-US"/>
        </w:rPr>
        <w:t>atau</w:t>
      </w:r>
      <w:proofErr w:type="spellEnd"/>
      <w:r w:rsidR="0040653D">
        <w:rPr>
          <w:rFonts w:ascii="Times New Roman" w:hAnsi="Times New Roman" w:cs="Times New Roman"/>
          <w:sz w:val="24"/>
          <w:szCs w:val="24"/>
          <w:lang w:val="en-US"/>
        </w:rPr>
        <w:t xml:space="preserve"> </w:t>
      </w:r>
      <w:proofErr w:type="spellStart"/>
      <w:r w:rsidR="0040653D">
        <w:rPr>
          <w:rFonts w:ascii="Times New Roman" w:hAnsi="Times New Roman" w:cs="Times New Roman"/>
          <w:sz w:val="24"/>
          <w:szCs w:val="24"/>
          <w:lang w:val="en-US"/>
        </w:rPr>
        <w:t>menurunkan</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nilai</w:t>
      </w:r>
      <w:proofErr w:type="spellEnd"/>
      <w:r w:rsidR="00CC1432">
        <w:rPr>
          <w:rFonts w:ascii="Times New Roman" w:hAnsi="Times New Roman" w:cs="Times New Roman"/>
          <w:sz w:val="24"/>
          <w:szCs w:val="24"/>
          <w:lang w:val="en-US"/>
        </w:rPr>
        <w:t xml:space="preserve"> </w:t>
      </w:r>
      <w:proofErr w:type="spellStart"/>
      <w:r w:rsidR="00CC1432">
        <w:rPr>
          <w:rFonts w:ascii="Times New Roman" w:hAnsi="Times New Roman" w:cs="Times New Roman"/>
          <w:sz w:val="24"/>
          <w:szCs w:val="24"/>
          <w:lang w:val="en-US"/>
        </w:rPr>
        <w:t>perusah</w:t>
      </w:r>
      <w:r w:rsidR="00CC1432" w:rsidRPr="00531F00">
        <w:rPr>
          <w:rFonts w:ascii="Times New Roman" w:hAnsi="Times New Roman" w:cs="Times New Roman"/>
          <w:sz w:val="24"/>
          <w:szCs w:val="24"/>
          <w:lang w:val="en-US"/>
        </w:rPr>
        <w:t>aan</w:t>
      </w:r>
      <w:proofErr w:type="spellEnd"/>
      <w:r w:rsidR="00531F00" w:rsidRPr="00531F00">
        <w:rPr>
          <w:rFonts w:ascii="Times New Roman" w:hAnsi="Times New Roman" w:cs="Times New Roman"/>
          <w:sz w:val="24"/>
          <w:szCs w:val="24"/>
          <w:lang w:val="en-US"/>
        </w:rPr>
        <w:t xml:space="preserve">. </w:t>
      </w:r>
    </w:p>
    <w:p w14:paraId="447203FB" w14:textId="4BC75EF4" w:rsidR="00531F00" w:rsidRPr="00531F00" w:rsidRDefault="00531F00" w:rsidP="00531F00">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Keputusan </w:t>
      </w:r>
      <w:proofErr w:type="spellStart"/>
      <w:r w:rsidRPr="00531F00">
        <w:rPr>
          <w:rFonts w:ascii="Times New Roman" w:hAnsi="Times New Roman" w:cs="Times New Roman"/>
          <w:color w:val="000000"/>
          <w:sz w:val="24"/>
          <w:szCs w:val="24"/>
          <w:lang w:val="en-US"/>
        </w:rPr>
        <w:t>investasi</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tidak</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dijadikan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sebagai</w:t>
      </w:r>
      <w:proofErr w:type="spellEnd"/>
      <w:r w:rsidRPr="00531F00">
        <w:rPr>
          <w:rFonts w:ascii="Times New Roman" w:hAnsi="Times New Roman" w:cs="Times New Roman"/>
          <w:color w:val="000000"/>
          <w:sz w:val="24"/>
          <w:szCs w:val="24"/>
          <w:lang w:val="en-US"/>
        </w:rPr>
        <w:t xml:space="preserve"> salah </w:t>
      </w:r>
      <w:proofErr w:type="spellStart"/>
      <w:r w:rsidRPr="00531F00">
        <w:rPr>
          <w:rFonts w:ascii="Times New Roman" w:hAnsi="Times New Roman" w:cs="Times New Roman"/>
          <w:color w:val="000000"/>
          <w:sz w:val="24"/>
          <w:szCs w:val="24"/>
          <w:lang w:val="en-US"/>
        </w:rPr>
        <w:t>satu</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pertimbangan</w:t>
      </w:r>
      <w:proofErr w:type="spellEnd"/>
      <w:r w:rsidRPr="00531F00">
        <w:rPr>
          <w:rFonts w:ascii="Times New Roman" w:hAnsi="Times New Roman" w:cs="Times New Roman"/>
          <w:color w:val="000000"/>
          <w:sz w:val="24"/>
          <w:szCs w:val="24"/>
          <w:lang w:val="en-US"/>
        </w:rPr>
        <w:t xml:space="preserve"> investor </w:t>
      </w:r>
      <w:proofErr w:type="spellStart"/>
      <w:r w:rsidRPr="00531F00">
        <w:rPr>
          <w:rFonts w:ascii="Times New Roman" w:hAnsi="Times New Roman" w:cs="Times New Roman"/>
          <w:color w:val="000000"/>
          <w:sz w:val="24"/>
          <w:szCs w:val="24"/>
          <w:lang w:val="en-US"/>
        </w:rPr>
        <w:t>dalam</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menanamkan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modalnya</w:t>
      </w:r>
      <w:proofErr w:type="spellEnd"/>
      <w:r w:rsidRPr="00531F00">
        <w:rPr>
          <w:rFonts w:ascii="Times New Roman" w:hAnsi="Times New Roman" w:cs="Times New Roman"/>
          <w:color w:val="000000"/>
          <w:sz w:val="24"/>
          <w:szCs w:val="24"/>
          <w:lang w:val="en-US"/>
        </w:rPr>
        <w:t xml:space="preserve">. Keputusan </w:t>
      </w:r>
      <w:proofErr w:type="spellStart"/>
      <w:r w:rsidRPr="00531F00">
        <w:rPr>
          <w:rFonts w:ascii="Times New Roman" w:hAnsi="Times New Roman" w:cs="Times New Roman"/>
          <w:color w:val="000000"/>
          <w:sz w:val="24"/>
          <w:szCs w:val="24"/>
          <w:lang w:val="en-US"/>
        </w:rPr>
        <w:t>investasi</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tidak</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dipertimbangkan</w:t>
      </w:r>
      <w:proofErr w:type="spellEnd"/>
      <w:r w:rsidRPr="00531F00">
        <w:rPr>
          <w:rFonts w:ascii="Times New Roman" w:hAnsi="Times New Roman" w:cs="Times New Roman"/>
          <w:color w:val="000000"/>
          <w:sz w:val="24"/>
          <w:szCs w:val="24"/>
          <w:lang w:val="en-US"/>
        </w:rPr>
        <w:t xml:space="preserve"> oleh investor </w:t>
      </w:r>
      <w:proofErr w:type="spellStart"/>
      <w:r w:rsidRPr="00531F00">
        <w:rPr>
          <w:rFonts w:ascii="Times New Roman" w:hAnsi="Times New Roman" w:cs="Times New Roman"/>
          <w:color w:val="000000"/>
          <w:sz w:val="24"/>
          <w:szCs w:val="24"/>
          <w:lang w:val="en-US"/>
        </w:rPr>
        <w:t>dikarenakan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keputusan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investasi</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telah</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memperhitungkan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harga</w:t>
      </w:r>
      <w:proofErr w:type="spellEnd"/>
      <w:r w:rsidRPr="00531F00">
        <w:rPr>
          <w:rFonts w:ascii="Times New Roman" w:hAnsi="Times New Roman" w:cs="Times New Roman"/>
          <w:color w:val="000000"/>
          <w:sz w:val="24"/>
          <w:szCs w:val="24"/>
          <w:lang w:val="en-US"/>
        </w:rPr>
        <w:t xml:space="preserve"> pasar </w:t>
      </w:r>
      <w:proofErr w:type="spellStart"/>
      <w:r w:rsidRPr="00531F00">
        <w:rPr>
          <w:rFonts w:ascii="Times New Roman" w:hAnsi="Times New Roman" w:cs="Times New Roman"/>
          <w:color w:val="000000"/>
          <w:sz w:val="24"/>
          <w:szCs w:val="24"/>
          <w:lang w:val="en-US"/>
        </w:rPr>
        <w:t>saham</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dimana</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harga</w:t>
      </w:r>
      <w:proofErr w:type="spellEnd"/>
      <w:r w:rsidRPr="00531F00">
        <w:rPr>
          <w:rFonts w:ascii="Times New Roman" w:hAnsi="Times New Roman" w:cs="Times New Roman"/>
          <w:color w:val="000000"/>
          <w:sz w:val="24"/>
          <w:szCs w:val="24"/>
          <w:lang w:val="en-US"/>
        </w:rPr>
        <w:t xml:space="preserve"> pasar </w:t>
      </w:r>
      <w:proofErr w:type="spellStart"/>
      <w:r w:rsidRPr="00531F00">
        <w:rPr>
          <w:rFonts w:ascii="Times New Roman" w:hAnsi="Times New Roman" w:cs="Times New Roman"/>
          <w:color w:val="000000"/>
          <w:sz w:val="24"/>
          <w:szCs w:val="24"/>
          <w:lang w:val="en-US"/>
        </w:rPr>
        <w:t>saham</w:t>
      </w:r>
      <w:proofErr w:type="spellEnd"/>
      <w:r w:rsidRPr="00531F00">
        <w:rPr>
          <w:rFonts w:ascii="Times New Roman" w:hAnsi="Times New Roman" w:cs="Times New Roman"/>
          <w:color w:val="000000"/>
          <w:sz w:val="24"/>
          <w:szCs w:val="24"/>
          <w:lang w:val="en-US"/>
        </w:rPr>
        <w:t xml:space="preserve"> juga </w:t>
      </w:r>
      <w:proofErr w:type="spellStart"/>
      <w:r w:rsidRPr="00531F00">
        <w:rPr>
          <w:rFonts w:ascii="Times New Roman" w:hAnsi="Times New Roman" w:cs="Times New Roman"/>
          <w:color w:val="000000"/>
          <w:sz w:val="24"/>
          <w:szCs w:val="24"/>
          <w:lang w:val="en-US"/>
        </w:rPr>
        <w:t>telah</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tercermin</w:t>
      </w:r>
      <w:proofErr w:type="spellEnd"/>
      <w:r w:rsidRPr="00531F00">
        <w:rPr>
          <w:rFonts w:ascii="Times New Roman" w:hAnsi="Times New Roman" w:cs="Times New Roman"/>
          <w:color w:val="000000"/>
          <w:sz w:val="24"/>
          <w:szCs w:val="24"/>
          <w:lang w:val="en-US"/>
        </w:rPr>
        <w:t xml:space="preserve"> pada </w:t>
      </w:r>
      <w:proofErr w:type="spellStart"/>
      <w:r w:rsidRPr="00531F00">
        <w:rPr>
          <w:rFonts w:ascii="Times New Roman" w:hAnsi="Times New Roman" w:cs="Times New Roman"/>
          <w:color w:val="000000"/>
          <w:sz w:val="24"/>
          <w:szCs w:val="24"/>
          <w:lang w:val="en-US"/>
        </w:rPr>
        <w:t>nilai</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perusahaan</w:t>
      </w:r>
      <w:proofErr w:type="spellEnd"/>
      <w:r w:rsidRPr="00531F00">
        <w:rPr>
          <w:rFonts w:ascii="Times New Roman" w:hAnsi="Times New Roman" w:cs="Times New Roman"/>
          <w:color w:val="000000"/>
          <w:sz w:val="24"/>
          <w:szCs w:val="24"/>
          <w:lang w:val="en-US"/>
        </w:rPr>
        <w:t xml:space="preserve">. Investor </w:t>
      </w:r>
      <w:proofErr w:type="spellStart"/>
      <w:r w:rsidRPr="00531F00">
        <w:rPr>
          <w:rFonts w:ascii="Times New Roman" w:hAnsi="Times New Roman" w:cs="Times New Roman"/>
          <w:color w:val="000000"/>
          <w:sz w:val="24"/>
          <w:szCs w:val="24"/>
          <w:lang w:val="en-US"/>
        </w:rPr>
        <w:t>enggan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untuk</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melakukan</w:t>
      </w:r>
      <w:proofErr w:type="spellEnd"/>
      <w:r w:rsidRPr="00531F00">
        <w:rPr>
          <w:rFonts w:ascii="Times New Roman" w:hAnsi="Times New Roman" w:cs="Times New Roman"/>
          <w:color w:val="000000"/>
          <w:sz w:val="24"/>
          <w:szCs w:val="24"/>
          <w:lang w:val="en-US"/>
        </w:rPr>
        <w:t xml:space="preserve"> </w:t>
      </w:r>
      <w:r w:rsidRPr="00531F00">
        <w:rPr>
          <w:rFonts w:ascii="Times New Roman" w:hAnsi="Times New Roman" w:cs="Times New Roman"/>
          <w:i/>
          <w:color w:val="000000"/>
          <w:sz w:val="24"/>
          <w:szCs w:val="24"/>
          <w:lang w:val="en-US"/>
        </w:rPr>
        <w:t>double assessment</w:t>
      </w:r>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terhadap</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harga</w:t>
      </w:r>
      <w:proofErr w:type="spellEnd"/>
      <w:r w:rsidRPr="00531F00">
        <w:rPr>
          <w:rFonts w:ascii="Times New Roman" w:hAnsi="Times New Roman" w:cs="Times New Roman"/>
          <w:color w:val="000000"/>
          <w:sz w:val="24"/>
          <w:szCs w:val="24"/>
          <w:lang w:val="en-US"/>
        </w:rPr>
        <w:t xml:space="preserve"> pasar </w:t>
      </w:r>
      <w:proofErr w:type="spellStart"/>
      <w:r w:rsidRPr="00531F00">
        <w:rPr>
          <w:rFonts w:ascii="Times New Roman" w:hAnsi="Times New Roman" w:cs="Times New Roman"/>
          <w:color w:val="000000"/>
          <w:sz w:val="24"/>
          <w:szCs w:val="24"/>
          <w:lang w:val="en-US"/>
        </w:rPr>
        <w:t>saham</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sehingga</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keputusan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investasi</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tidak</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diperhatikan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lagi</w:t>
      </w:r>
      <w:proofErr w:type="spellEnd"/>
      <w:r w:rsidRPr="00531F00">
        <w:rPr>
          <w:rFonts w:ascii="Times New Roman" w:hAnsi="Times New Roman" w:cs="Times New Roman"/>
          <w:color w:val="000000"/>
          <w:sz w:val="24"/>
          <w:szCs w:val="24"/>
          <w:lang w:val="en-US"/>
        </w:rPr>
        <w:t xml:space="preserve"> oleh investor. </w:t>
      </w:r>
      <w:proofErr w:type="spellStart"/>
      <w:r w:rsidRPr="00531F00">
        <w:rPr>
          <w:rFonts w:ascii="Times New Roman" w:hAnsi="Times New Roman" w:cs="Times New Roman"/>
          <w:color w:val="000000"/>
          <w:sz w:val="24"/>
          <w:szCs w:val="24"/>
          <w:lang w:val="en-US"/>
        </w:rPr>
        <w:t>Alasan</w:t>
      </w:r>
      <w:proofErr w:type="spellEnd"/>
      <w:r w:rsidRPr="00531F00">
        <w:rPr>
          <w:rFonts w:ascii="Times New Roman" w:hAnsi="Times New Roman" w:cs="Times New Roman"/>
          <w:color w:val="000000"/>
          <w:sz w:val="24"/>
          <w:szCs w:val="24"/>
          <w:lang w:val="en-US"/>
        </w:rPr>
        <w:t xml:space="preserve"> lain </w:t>
      </w:r>
      <w:proofErr w:type="spellStart"/>
      <w:r w:rsidRPr="00531F00">
        <w:rPr>
          <w:rFonts w:ascii="Times New Roman" w:hAnsi="Times New Roman" w:cs="Times New Roman"/>
          <w:color w:val="000000"/>
          <w:sz w:val="24"/>
          <w:szCs w:val="24"/>
          <w:lang w:val="en-US"/>
        </w:rPr>
        <w:t>mengapa</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keputusan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investasi</w:t>
      </w:r>
      <w:proofErr w:type="spellEnd"/>
      <w:r w:rsidRPr="00531F00">
        <w:rPr>
          <w:rFonts w:ascii="Times New Roman" w:hAnsi="Times New Roman" w:cs="Times New Roman"/>
          <w:color w:val="000000"/>
          <w:sz w:val="24"/>
          <w:szCs w:val="24"/>
          <w:lang w:val="en-US"/>
        </w:rPr>
        <w:t xml:space="preserve"> (PER) </w:t>
      </w:r>
      <w:proofErr w:type="spellStart"/>
      <w:r w:rsidRPr="00531F00">
        <w:rPr>
          <w:rFonts w:ascii="Times New Roman" w:hAnsi="Times New Roman" w:cs="Times New Roman"/>
          <w:color w:val="000000"/>
          <w:sz w:val="24"/>
          <w:szCs w:val="24"/>
          <w:lang w:val="en-US"/>
        </w:rPr>
        <w:t>tidak</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berpengaruh</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terhadap</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nilai</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perusahaan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karena</w:t>
      </w:r>
      <w:proofErr w:type="spellEnd"/>
      <w:r w:rsidRPr="00531F00">
        <w:rPr>
          <w:rFonts w:ascii="Times New Roman" w:hAnsi="Times New Roman" w:cs="Times New Roman"/>
          <w:color w:val="000000"/>
          <w:sz w:val="24"/>
          <w:szCs w:val="24"/>
          <w:lang w:val="en-US"/>
        </w:rPr>
        <w:t xml:space="preserve"> investor </w:t>
      </w:r>
      <w:proofErr w:type="spellStart"/>
      <w:r w:rsidRPr="00531F00">
        <w:rPr>
          <w:rFonts w:ascii="Times New Roman" w:hAnsi="Times New Roman" w:cs="Times New Roman"/>
          <w:color w:val="000000"/>
          <w:sz w:val="24"/>
          <w:szCs w:val="24"/>
          <w:lang w:val="en-US"/>
        </w:rPr>
        <w:t>mengartikan</w:t>
      </w:r>
      <w:proofErr w:type="spellEnd"/>
      <w:r w:rsidRPr="00531F00">
        <w:rPr>
          <w:rFonts w:ascii="Times New Roman" w:hAnsi="Times New Roman" w:cs="Times New Roman"/>
          <w:color w:val="000000"/>
          <w:sz w:val="24"/>
          <w:szCs w:val="24"/>
          <w:lang w:val="en-US"/>
        </w:rPr>
        <w:t xml:space="preserve"> PER (</w:t>
      </w:r>
      <w:r w:rsidRPr="00531F00">
        <w:rPr>
          <w:rFonts w:ascii="Times New Roman" w:hAnsi="Times New Roman" w:cs="Times New Roman"/>
          <w:i/>
          <w:iCs/>
          <w:color w:val="000000"/>
          <w:sz w:val="24"/>
          <w:szCs w:val="24"/>
          <w:lang w:val="en-US"/>
        </w:rPr>
        <w:t xml:space="preserve">Price </w:t>
      </w:r>
      <w:proofErr w:type="spellStart"/>
      <w:r w:rsidRPr="00531F00">
        <w:rPr>
          <w:rFonts w:ascii="Times New Roman" w:hAnsi="Times New Roman" w:cs="Times New Roman"/>
          <w:i/>
          <w:iCs/>
          <w:color w:val="000000"/>
          <w:sz w:val="24"/>
          <w:szCs w:val="24"/>
          <w:lang w:val="en-US"/>
        </w:rPr>
        <w:t>Earning</w:t>
      </w:r>
      <w:proofErr w:type="spellEnd"/>
      <w:r w:rsidRPr="00531F00">
        <w:rPr>
          <w:rFonts w:ascii="Times New Roman" w:hAnsi="Times New Roman" w:cs="Times New Roman"/>
          <w:i/>
          <w:iCs/>
          <w:color w:val="000000"/>
          <w:sz w:val="24"/>
          <w:szCs w:val="24"/>
          <w:lang w:val="en-US"/>
        </w:rPr>
        <w:t xml:space="preserve"> Ratio</w:t>
      </w:r>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secara</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beragam</w:t>
      </w:r>
      <w:proofErr w:type="spellEnd"/>
      <w:r w:rsidRPr="00531F00">
        <w:rPr>
          <w:rFonts w:ascii="Times New Roman" w:hAnsi="Times New Roman" w:cs="Times New Roman"/>
          <w:color w:val="000000"/>
          <w:sz w:val="24"/>
          <w:szCs w:val="24"/>
          <w:lang w:val="en-US"/>
        </w:rPr>
        <w:t xml:space="preserve">. Ada yang </w:t>
      </w:r>
      <w:proofErr w:type="spellStart"/>
      <w:r w:rsidRPr="00531F00">
        <w:rPr>
          <w:rFonts w:ascii="Times New Roman" w:hAnsi="Times New Roman" w:cs="Times New Roman"/>
          <w:color w:val="000000"/>
          <w:sz w:val="24"/>
          <w:szCs w:val="24"/>
          <w:lang w:val="en-US"/>
        </w:rPr>
        <w:t>menganggap</w:t>
      </w:r>
      <w:proofErr w:type="spellEnd"/>
      <w:r w:rsidRPr="00531F00">
        <w:rPr>
          <w:rFonts w:ascii="Times New Roman" w:hAnsi="Times New Roman" w:cs="Times New Roman"/>
          <w:color w:val="000000"/>
          <w:sz w:val="24"/>
          <w:szCs w:val="24"/>
          <w:lang w:val="en-US"/>
        </w:rPr>
        <w:t xml:space="preserve"> PER yang </w:t>
      </w:r>
      <w:proofErr w:type="spellStart"/>
      <w:r w:rsidRPr="00531F00">
        <w:rPr>
          <w:rFonts w:ascii="Times New Roman" w:hAnsi="Times New Roman" w:cs="Times New Roman"/>
          <w:color w:val="000000"/>
          <w:sz w:val="24"/>
          <w:szCs w:val="24"/>
          <w:lang w:val="en-US"/>
        </w:rPr>
        <w:t>rendah</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sebagai</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hal</w:t>
      </w:r>
      <w:proofErr w:type="spellEnd"/>
      <w:r w:rsidRPr="00531F00">
        <w:rPr>
          <w:rFonts w:ascii="Times New Roman" w:hAnsi="Times New Roman" w:cs="Times New Roman"/>
          <w:color w:val="000000"/>
          <w:sz w:val="24"/>
          <w:szCs w:val="24"/>
          <w:lang w:val="en-US"/>
        </w:rPr>
        <w:t xml:space="preserve"> yang </w:t>
      </w:r>
      <w:proofErr w:type="spellStart"/>
      <w:r w:rsidRPr="00531F00">
        <w:rPr>
          <w:rFonts w:ascii="Times New Roman" w:hAnsi="Times New Roman" w:cs="Times New Roman"/>
          <w:color w:val="000000"/>
          <w:sz w:val="24"/>
          <w:szCs w:val="24"/>
          <w:lang w:val="en-US"/>
        </w:rPr>
        <w:t>positif</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tetapi</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ada</w:t>
      </w:r>
      <w:proofErr w:type="spellEnd"/>
      <w:r w:rsidRPr="00531F00">
        <w:rPr>
          <w:rFonts w:ascii="Times New Roman" w:hAnsi="Times New Roman" w:cs="Times New Roman"/>
          <w:color w:val="000000"/>
          <w:sz w:val="24"/>
          <w:szCs w:val="24"/>
          <w:lang w:val="en-US"/>
        </w:rPr>
        <w:t xml:space="preserve"> juga yang </w:t>
      </w:r>
      <w:proofErr w:type="spellStart"/>
      <w:r w:rsidRPr="00531F00">
        <w:rPr>
          <w:rFonts w:ascii="Times New Roman" w:hAnsi="Times New Roman" w:cs="Times New Roman"/>
          <w:color w:val="000000"/>
          <w:sz w:val="24"/>
          <w:szCs w:val="24"/>
          <w:lang w:val="en-US"/>
        </w:rPr>
        <w:t>menganggap</w:t>
      </w:r>
      <w:proofErr w:type="spellEnd"/>
      <w:r w:rsidRPr="00531F00">
        <w:rPr>
          <w:rFonts w:ascii="Times New Roman" w:hAnsi="Times New Roman" w:cs="Times New Roman"/>
          <w:color w:val="000000"/>
          <w:sz w:val="24"/>
          <w:szCs w:val="24"/>
          <w:lang w:val="en-US"/>
        </w:rPr>
        <w:t xml:space="preserve"> PER yang </w:t>
      </w:r>
      <w:proofErr w:type="spellStart"/>
      <w:r w:rsidRPr="00531F00">
        <w:rPr>
          <w:rFonts w:ascii="Times New Roman" w:hAnsi="Times New Roman" w:cs="Times New Roman"/>
          <w:color w:val="000000"/>
          <w:sz w:val="24"/>
          <w:szCs w:val="24"/>
          <w:lang w:val="en-US"/>
        </w:rPr>
        <w:t>tinggi</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merupakan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ha</w:t>
      </w:r>
      <w:r w:rsidR="00700966">
        <w:rPr>
          <w:rFonts w:ascii="Times New Roman" w:hAnsi="Times New Roman" w:cs="Times New Roman"/>
          <w:color w:val="000000"/>
          <w:sz w:val="24"/>
          <w:szCs w:val="24"/>
          <w:lang w:val="en-US"/>
        </w:rPr>
        <w:t>l</w:t>
      </w:r>
      <w:proofErr w:type="spellEnd"/>
      <w:r w:rsidR="00700966">
        <w:rPr>
          <w:rFonts w:ascii="Times New Roman" w:hAnsi="Times New Roman" w:cs="Times New Roman"/>
          <w:color w:val="000000"/>
          <w:sz w:val="24"/>
          <w:szCs w:val="24"/>
          <w:lang w:val="en-US"/>
        </w:rPr>
        <w:t xml:space="preserve"> yang </w:t>
      </w:r>
      <w:proofErr w:type="spellStart"/>
      <w:r w:rsidR="00700966">
        <w:rPr>
          <w:rFonts w:ascii="Times New Roman" w:hAnsi="Times New Roman" w:cs="Times New Roman"/>
          <w:color w:val="000000"/>
          <w:sz w:val="24"/>
          <w:szCs w:val="24"/>
          <w:lang w:val="en-US"/>
        </w:rPr>
        <w:t>positif</w:t>
      </w:r>
      <w:proofErr w:type="spellEnd"/>
      <w:r w:rsidR="00700966">
        <w:rPr>
          <w:rFonts w:ascii="Times New Roman" w:hAnsi="Times New Roman" w:cs="Times New Roman"/>
          <w:color w:val="000000"/>
          <w:sz w:val="24"/>
          <w:szCs w:val="24"/>
          <w:lang w:val="en-US"/>
        </w:rPr>
        <w:t xml:space="preserve"> (Gallant, 2020).</w:t>
      </w:r>
    </w:p>
    <w:p w14:paraId="47B009F3" w14:textId="22F5F4C4" w:rsidR="00531F00" w:rsidRDefault="00531F00" w:rsidP="00531F00">
      <w:pPr>
        <w:spacing w:after="0" w:line="480" w:lineRule="auto"/>
        <w:ind w:firstLine="567"/>
        <w:jc w:val="both"/>
        <w:rPr>
          <w:rFonts w:ascii="Times New Roman" w:hAnsi="Times New Roman" w:cs="Times New Roman"/>
          <w:color w:val="000000"/>
          <w:sz w:val="24"/>
          <w:szCs w:val="24"/>
          <w:lang w:val="en-US"/>
        </w:rPr>
      </w:pPr>
      <w:r w:rsidRPr="00531F00">
        <w:rPr>
          <w:rFonts w:ascii="Times New Roman" w:hAnsi="Times New Roman" w:cs="Times New Roman"/>
          <w:color w:val="000000"/>
          <w:sz w:val="24"/>
          <w:szCs w:val="24"/>
          <w:lang w:val="en-US"/>
        </w:rPr>
        <w:t xml:space="preserve">PER yang </w:t>
      </w:r>
      <w:proofErr w:type="spellStart"/>
      <w:r w:rsidRPr="00531F00">
        <w:rPr>
          <w:rFonts w:ascii="Times New Roman" w:hAnsi="Times New Roman" w:cs="Times New Roman"/>
          <w:color w:val="000000"/>
          <w:sz w:val="24"/>
          <w:szCs w:val="24"/>
          <w:lang w:val="en-US"/>
        </w:rPr>
        <w:t>rendah</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mengindikasikan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bahwa</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harga</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saham</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perusahaan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mengalami</w:t>
      </w:r>
      <w:proofErr w:type="spellEnd"/>
      <w:r w:rsidRPr="00531F00">
        <w:rPr>
          <w:rFonts w:ascii="Times New Roman" w:hAnsi="Times New Roman" w:cs="Times New Roman"/>
          <w:color w:val="000000"/>
          <w:sz w:val="24"/>
          <w:szCs w:val="24"/>
          <w:lang w:val="en-US"/>
        </w:rPr>
        <w:t xml:space="preserve"> undervalued </w:t>
      </w:r>
      <w:proofErr w:type="spellStart"/>
      <w:r w:rsidRPr="00531F00">
        <w:rPr>
          <w:rFonts w:ascii="Times New Roman" w:hAnsi="Times New Roman" w:cs="Times New Roman"/>
          <w:color w:val="000000"/>
          <w:sz w:val="24"/>
          <w:szCs w:val="24"/>
          <w:lang w:val="en-US"/>
        </w:rPr>
        <w:t>tetapi</w:t>
      </w:r>
      <w:proofErr w:type="spellEnd"/>
      <w:r w:rsidRPr="00531F00">
        <w:rPr>
          <w:rFonts w:ascii="Times New Roman" w:hAnsi="Times New Roman" w:cs="Times New Roman"/>
          <w:color w:val="000000"/>
          <w:sz w:val="24"/>
          <w:szCs w:val="24"/>
          <w:lang w:val="en-US"/>
        </w:rPr>
        <w:t xml:space="preserve"> PER yang </w:t>
      </w:r>
      <w:proofErr w:type="spellStart"/>
      <w:r w:rsidRPr="00531F00">
        <w:rPr>
          <w:rFonts w:ascii="Times New Roman" w:hAnsi="Times New Roman" w:cs="Times New Roman"/>
          <w:color w:val="000000"/>
          <w:sz w:val="24"/>
          <w:szCs w:val="24"/>
          <w:lang w:val="en-US"/>
        </w:rPr>
        <w:t>rendah</w:t>
      </w:r>
      <w:proofErr w:type="spellEnd"/>
      <w:r w:rsidRPr="00531F00">
        <w:rPr>
          <w:rFonts w:ascii="Times New Roman" w:hAnsi="Times New Roman" w:cs="Times New Roman"/>
          <w:color w:val="000000"/>
          <w:sz w:val="24"/>
          <w:szCs w:val="24"/>
          <w:lang w:val="en-US"/>
        </w:rPr>
        <w:t xml:space="preserve"> juga </w:t>
      </w:r>
      <w:proofErr w:type="spellStart"/>
      <w:r w:rsidRPr="00531F00">
        <w:rPr>
          <w:rFonts w:ascii="Times New Roman" w:hAnsi="Times New Roman" w:cs="Times New Roman"/>
          <w:color w:val="000000"/>
          <w:sz w:val="24"/>
          <w:szCs w:val="24"/>
          <w:lang w:val="en-US"/>
        </w:rPr>
        <w:t>mengindikasikan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akan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mengalami</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pertumbuhan</w:t>
      </w:r>
      <w:proofErr w:type="spellEnd"/>
      <w:r w:rsidRPr="00531F00">
        <w:rPr>
          <w:rFonts w:ascii="Times New Roman" w:hAnsi="Times New Roman" w:cs="Times New Roman"/>
          <w:color w:val="000000"/>
          <w:sz w:val="24"/>
          <w:szCs w:val="24"/>
          <w:lang w:val="en-US"/>
        </w:rPr>
        <w:t xml:space="preserve"> yang </w:t>
      </w:r>
      <w:proofErr w:type="spellStart"/>
      <w:r w:rsidRPr="00531F00">
        <w:rPr>
          <w:rFonts w:ascii="Times New Roman" w:hAnsi="Times New Roman" w:cs="Times New Roman"/>
          <w:color w:val="000000"/>
          <w:sz w:val="24"/>
          <w:szCs w:val="24"/>
          <w:lang w:val="en-US"/>
        </w:rPr>
        <w:t>lebih</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lambat</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dibandingkan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dengan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perusahaan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dengan</w:t>
      </w:r>
      <w:proofErr w:type="spellEnd"/>
      <w:r w:rsidRPr="00531F00">
        <w:rPr>
          <w:rFonts w:ascii="Times New Roman" w:hAnsi="Times New Roman" w:cs="Times New Roman"/>
          <w:color w:val="000000"/>
          <w:sz w:val="24"/>
          <w:szCs w:val="24"/>
          <w:lang w:val="en-US"/>
        </w:rPr>
        <w:t xml:space="preserve"> PER yang </w:t>
      </w:r>
      <w:proofErr w:type="spellStart"/>
      <w:r w:rsidRPr="00531F00">
        <w:rPr>
          <w:rFonts w:ascii="Times New Roman" w:hAnsi="Times New Roman" w:cs="Times New Roman"/>
          <w:color w:val="000000"/>
          <w:sz w:val="24"/>
          <w:szCs w:val="24"/>
          <w:lang w:val="en-US"/>
        </w:rPr>
        <w:t>lebih</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tinggi</w:t>
      </w:r>
      <w:proofErr w:type="spellEnd"/>
      <w:r w:rsidRPr="00531F00">
        <w:rPr>
          <w:rFonts w:ascii="Times New Roman" w:hAnsi="Times New Roman" w:cs="Times New Roman"/>
          <w:color w:val="000000"/>
          <w:sz w:val="24"/>
          <w:szCs w:val="24"/>
          <w:lang w:val="en-US"/>
        </w:rPr>
        <w:t xml:space="preserve">. Di </w:t>
      </w:r>
      <w:proofErr w:type="spellStart"/>
      <w:r w:rsidRPr="00531F00">
        <w:rPr>
          <w:rFonts w:ascii="Times New Roman" w:hAnsi="Times New Roman" w:cs="Times New Roman"/>
          <w:color w:val="000000"/>
          <w:sz w:val="24"/>
          <w:szCs w:val="24"/>
          <w:lang w:val="en-US"/>
        </w:rPr>
        <w:t>sisi</w:t>
      </w:r>
      <w:proofErr w:type="spellEnd"/>
      <w:r w:rsidRPr="00531F00">
        <w:rPr>
          <w:rFonts w:ascii="Times New Roman" w:hAnsi="Times New Roman" w:cs="Times New Roman"/>
          <w:color w:val="000000"/>
          <w:sz w:val="24"/>
          <w:szCs w:val="24"/>
          <w:lang w:val="en-US"/>
        </w:rPr>
        <w:t xml:space="preserve"> lain, PER yang </w:t>
      </w:r>
      <w:proofErr w:type="spellStart"/>
      <w:r w:rsidRPr="00531F00">
        <w:rPr>
          <w:rFonts w:ascii="Times New Roman" w:hAnsi="Times New Roman" w:cs="Times New Roman"/>
          <w:color w:val="000000"/>
          <w:sz w:val="24"/>
          <w:szCs w:val="24"/>
          <w:lang w:val="en-US"/>
        </w:rPr>
        <w:t>tinggi</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mengindikasikan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bahwa</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harga</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saham</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perusahaan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mengalami</w:t>
      </w:r>
      <w:proofErr w:type="spellEnd"/>
      <w:r w:rsidRPr="00531F00">
        <w:rPr>
          <w:rFonts w:ascii="Times New Roman" w:hAnsi="Times New Roman" w:cs="Times New Roman"/>
          <w:color w:val="000000"/>
          <w:sz w:val="24"/>
          <w:szCs w:val="24"/>
          <w:lang w:val="en-US"/>
        </w:rPr>
        <w:t xml:space="preserve"> overvalued </w:t>
      </w:r>
      <w:proofErr w:type="spellStart"/>
      <w:r w:rsidRPr="00531F00">
        <w:rPr>
          <w:rFonts w:ascii="Times New Roman" w:hAnsi="Times New Roman" w:cs="Times New Roman"/>
          <w:color w:val="000000"/>
          <w:sz w:val="24"/>
          <w:szCs w:val="24"/>
          <w:lang w:val="en-US"/>
        </w:rPr>
        <w:t>tetapi</w:t>
      </w:r>
      <w:proofErr w:type="spellEnd"/>
      <w:r w:rsidRPr="00531F00">
        <w:rPr>
          <w:rFonts w:ascii="Times New Roman" w:hAnsi="Times New Roman" w:cs="Times New Roman"/>
          <w:color w:val="000000"/>
          <w:sz w:val="24"/>
          <w:szCs w:val="24"/>
          <w:lang w:val="en-US"/>
        </w:rPr>
        <w:t xml:space="preserve"> PER </w:t>
      </w:r>
      <w:proofErr w:type="spellStart"/>
      <w:r w:rsidRPr="00531F00">
        <w:rPr>
          <w:rFonts w:ascii="Times New Roman" w:hAnsi="Times New Roman" w:cs="Times New Roman"/>
          <w:color w:val="000000"/>
          <w:sz w:val="24"/>
          <w:szCs w:val="24"/>
          <w:lang w:val="en-US"/>
        </w:rPr>
        <w:t>tinggi</w:t>
      </w:r>
      <w:proofErr w:type="spellEnd"/>
      <w:r w:rsidRPr="00531F00">
        <w:rPr>
          <w:rFonts w:ascii="Times New Roman" w:hAnsi="Times New Roman" w:cs="Times New Roman"/>
          <w:color w:val="000000"/>
          <w:sz w:val="24"/>
          <w:szCs w:val="24"/>
          <w:lang w:val="en-US"/>
        </w:rPr>
        <w:t xml:space="preserve"> yang </w:t>
      </w:r>
      <w:proofErr w:type="spellStart"/>
      <w:r w:rsidRPr="00531F00">
        <w:rPr>
          <w:rFonts w:ascii="Times New Roman" w:hAnsi="Times New Roman" w:cs="Times New Roman"/>
          <w:color w:val="000000"/>
          <w:sz w:val="24"/>
          <w:szCs w:val="24"/>
          <w:lang w:val="en-US"/>
        </w:rPr>
        <w:t>dimiliki</w:t>
      </w:r>
      <w:proofErr w:type="spellEnd"/>
      <w:r w:rsidRPr="00531F00">
        <w:rPr>
          <w:rFonts w:ascii="Times New Roman" w:hAnsi="Times New Roman" w:cs="Times New Roman"/>
          <w:color w:val="000000"/>
          <w:sz w:val="24"/>
          <w:szCs w:val="24"/>
          <w:lang w:val="en-US"/>
        </w:rPr>
        <w:t xml:space="preserve"> oleh </w:t>
      </w:r>
      <w:proofErr w:type="spellStart"/>
      <w:r w:rsidRPr="00531F00">
        <w:rPr>
          <w:rFonts w:ascii="Times New Roman" w:hAnsi="Times New Roman" w:cs="Times New Roman"/>
          <w:color w:val="000000"/>
          <w:sz w:val="24"/>
          <w:szCs w:val="24"/>
          <w:lang w:val="en-US"/>
        </w:rPr>
        <w:t>perusahaan</w:t>
      </w:r>
      <w:proofErr w:type="spellEnd"/>
      <w:r w:rsidRPr="00531F00">
        <w:rPr>
          <w:rFonts w:ascii="Times New Roman" w:hAnsi="Times New Roman" w:cs="Times New Roman"/>
          <w:color w:val="000000"/>
          <w:sz w:val="24"/>
          <w:szCs w:val="24"/>
          <w:lang w:val="en-US"/>
        </w:rPr>
        <w:t xml:space="preserve"> juga </w:t>
      </w:r>
      <w:proofErr w:type="spellStart"/>
      <w:r w:rsidRPr="00531F00">
        <w:rPr>
          <w:rFonts w:ascii="Times New Roman" w:hAnsi="Times New Roman" w:cs="Times New Roman"/>
          <w:color w:val="000000"/>
          <w:sz w:val="24"/>
          <w:szCs w:val="24"/>
          <w:lang w:val="en-US"/>
        </w:rPr>
        <w:t>mengindikasikan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bahwa</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perusahaan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tersebut</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memiliki</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kemampuan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untuk</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tumbuh</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lebih</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baik</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dibandingkan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dengan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perusahaan</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dengan</w:t>
      </w:r>
      <w:proofErr w:type="spellEnd"/>
      <w:r w:rsidRPr="00531F00">
        <w:rPr>
          <w:rFonts w:ascii="Times New Roman" w:hAnsi="Times New Roman" w:cs="Times New Roman"/>
          <w:color w:val="000000"/>
          <w:sz w:val="24"/>
          <w:szCs w:val="24"/>
          <w:lang w:val="en-US"/>
        </w:rPr>
        <w:t xml:space="preserve"> PER yang </w:t>
      </w:r>
      <w:proofErr w:type="spellStart"/>
      <w:r w:rsidRPr="00531F00">
        <w:rPr>
          <w:rFonts w:ascii="Times New Roman" w:hAnsi="Times New Roman" w:cs="Times New Roman"/>
          <w:color w:val="000000"/>
          <w:sz w:val="24"/>
          <w:szCs w:val="24"/>
          <w:lang w:val="en-US"/>
        </w:rPr>
        <w:t>lebih</w:t>
      </w:r>
      <w:proofErr w:type="spellEnd"/>
      <w:r w:rsidRPr="00531F00">
        <w:rPr>
          <w:rFonts w:ascii="Times New Roman" w:hAnsi="Times New Roman" w:cs="Times New Roman"/>
          <w:color w:val="000000"/>
          <w:sz w:val="24"/>
          <w:szCs w:val="24"/>
          <w:lang w:val="en-US"/>
        </w:rPr>
        <w:t xml:space="preserve"> </w:t>
      </w:r>
      <w:proofErr w:type="spellStart"/>
      <w:r w:rsidRPr="00531F00">
        <w:rPr>
          <w:rFonts w:ascii="Times New Roman" w:hAnsi="Times New Roman" w:cs="Times New Roman"/>
          <w:color w:val="000000"/>
          <w:sz w:val="24"/>
          <w:szCs w:val="24"/>
          <w:lang w:val="en-US"/>
        </w:rPr>
        <w:t>rendah</w:t>
      </w:r>
      <w:proofErr w:type="spellEnd"/>
      <w:r w:rsidRPr="00531F00">
        <w:rPr>
          <w:rFonts w:ascii="Times New Roman" w:hAnsi="Times New Roman" w:cs="Times New Roman"/>
          <w:color w:val="000000"/>
          <w:sz w:val="24"/>
          <w:szCs w:val="24"/>
          <w:lang w:val="en-US"/>
        </w:rPr>
        <w:t>.</w:t>
      </w:r>
    </w:p>
    <w:p w14:paraId="28430173" w14:textId="23803386" w:rsidR="00DC3454" w:rsidRPr="00C12D2F" w:rsidRDefault="00035A90" w:rsidP="006179BF">
      <w:pPr>
        <w:spacing w:after="0" w:line="48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lang w:val="en-US"/>
        </w:rPr>
        <w:lastRenderedPageBreak/>
        <w:t xml:space="preserve">Hasil </w:t>
      </w:r>
      <w:proofErr w:type="spellStart"/>
      <w:r>
        <w:rPr>
          <w:rFonts w:ascii="Times New Roman" w:hAnsi="Times New Roman" w:cs="Times New Roman"/>
          <w:color w:val="000000"/>
          <w:sz w:val="24"/>
          <w:szCs w:val="24"/>
          <w:lang w:val="en-US"/>
        </w:rPr>
        <w:t>penelitian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ini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sejalan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dengan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penelitian</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dilakukan</w:t>
      </w:r>
      <w:proofErr w:type="spellEnd"/>
      <w:r>
        <w:rPr>
          <w:rFonts w:ascii="Times New Roman" w:hAnsi="Times New Roman" w:cs="Times New Roman"/>
          <w:color w:val="000000"/>
          <w:sz w:val="24"/>
          <w:szCs w:val="24"/>
          <w:lang w:val="en-US"/>
        </w:rPr>
        <w:t xml:space="preserve"> oleh </w:t>
      </w:r>
      <w:proofErr w:type="spellStart"/>
      <w:r w:rsidR="008925FA">
        <w:rPr>
          <w:rFonts w:ascii="Times New Roman" w:hAnsi="Times New Roman" w:cs="Times New Roman"/>
          <w:color w:val="000000"/>
          <w:sz w:val="24"/>
          <w:szCs w:val="24"/>
          <w:lang w:val="en-US"/>
        </w:rPr>
        <w:t>Bahrun</w:t>
      </w:r>
      <w:proofErr w:type="spellEnd"/>
      <w:r w:rsidR="008925FA">
        <w:rPr>
          <w:rFonts w:ascii="Times New Roman" w:hAnsi="Times New Roman" w:cs="Times New Roman"/>
          <w:color w:val="000000"/>
          <w:sz w:val="24"/>
          <w:szCs w:val="24"/>
          <w:lang w:val="en-US"/>
        </w:rPr>
        <w:t xml:space="preserve"> </w:t>
      </w:r>
      <w:r w:rsidR="006179BF">
        <w:rPr>
          <w:rFonts w:ascii="Times New Roman" w:hAnsi="Times New Roman" w:cs="Times New Roman"/>
          <w:color w:val="000000"/>
          <w:sz w:val="24"/>
          <w:szCs w:val="24"/>
          <w:lang w:val="en-US"/>
        </w:rPr>
        <w:t>(</w:t>
      </w:r>
      <w:r w:rsidR="008925FA">
        <w:rPr>
          <w:rFonts w:ascii="Times New Roman" w:hAnsi="Times New Roman" w:cs="Times New Roman"/>
          <w:color w:val="000000"/>
          <w:sz w:val="24"/>
          <w:szCs w:val="24"/>
          <w:lang w:val="en-US"/>
        </w:rPr>
        <w:t>2020</w:t>
      </w:r>
      <w:r w:rsidR="006179BF">
        <w:rPr>
          <w:rFonts w:ascii="Times New Roman" w:hAnsi="Times New Roman" w:cs="Times New Roman"/>
          <w:color w:val="000000"/>
          <w:sz w:val="24"/>
          <w:szCs w:val="24"/>
          <w:lang w:val="en-US"/>
        </w:rPr>
        <w:t xml:space="preserve">). </w:t>
      </w:r>
      <w:proofErr w:type="spellStart"/>
      <w:r w:rsidR="008925FA" w:rsidRPr="008925FA">
        <w:rPr>
          <w:rFonts w:ascii="Times New Roman" w:hAnsi="Times New Roman" w:cs="Times New Roman"/>
          <w:color w:val="000000"/>
          <w:sz w:val="24"/>
          <w:szCs w:val="24"/>
          <w:lang w:val="en-US"/>
        </w:rPr>
        <w:t>Pengaruh</w:t>
      </w:r>
      <w:proofErr w:type="spellEnd"/>
      <w:r w:rsidR="008925FA" w:rsidRPr="008925FA">
        <w:rPr>
          <w:rFonts w:ascii="Times New Roman" w:hAnsi="Times New Roman" w:cs="Times New Roman"/>
          <w:color w:val="000000"/>
          <w:sz w:val="24"/>
          <w:szCs w:val="24"/>
          <w:lang w:val="en-US"/>
        </w:rPr>
        <w:t xml:space="preserve"> Keputusan </w:t>
      </w:r>
      <w:proofErr w:type="spellStart"/>
      <w:r w:rsidR="008925FA" w:rsidRPr="008925FA">
        <w:rPr>
          <w:rFonts w:ascii="Times New Roman" w:hAnsi="Times New Roman" w:cs="Times New Roman"/>
          <w:color w:val="000000"/>
          <w:sz w:val="24"/>
          <w:szCs w:val="24"/>
          <w:lang w:val="en-US"/>
        </w:rPr>
        <w:t>Pendanaan</w:t>
      </w:r>
      <w:proofErr w:type="spellEnd"/>
      <w:r w:rsidR="008925FA" w:rsidRPr="008925FA">
        <w:rPr>
          <w:rFonts w:ascii="Times New Roman" w:hAnsi="Times New Roman" w:cs="Times New Roman"/>
          <w:color w:val="000000"/>
          <w:sz w:val="24"/>
          <w:szCs w:val="24"/>
          <w:lang w:val="en-US"/>
        </w:rPr>
        <w:t xml:space="preserve">, Keputusan </w:t>
      </w:r>
      <w:proofErr w:type="spellStart"/>
      <w:r w:rsidR="008925FA" w:rsidRPr="008925FA">
        <w:rPr>
          <w:rFonts w:ascii="Times New Roman" w:hAnsi="Times New Roman" w:cs="Times New Roman"/>
          <w:color w:val="000000"/>
          <w:sz w:val="24"/>
          <w:szCs w:val="24"/>
          <w:lang w:val="en-US"/>
        </w:rPr>
        <w:t>Investasi</w:t>
      </w:r>
      <w:proofErr w:type="spellEnd"/>
      <w:r w:rsidR="008925FA" w:rsidRPr="008925FA">
        <w:rPr>
          <w:rFonts w:ascii="Times New Roman" w:hAnsi="Times New Roman" w:cs="Times New Roman"/>
          <w:color w:val="000000"/>
          <w:sz w:val="24"/>
          <w:szCs w:val="24"/>
          <w:lang w:val="en-US"/>
        </w:rPr>
        <w:t xml:space="preserve">, </w:t>
      </w:r>
      <w:proofErr w:type="spellStart"/>
      <w:r w:rsidR="008925FA" w:rsidRPr="008925FA">
        <w:rPr>
          <w:rFonts w:ascii="Times New Roman" w:hAnsi="Times New Roman" w:cs="Times New Roman"/>
          <w:color w:val="000000"/>
          <w:sz w:val="24"/>
          <w:szCs w:val="24"/>
          <w:lang w:val="en-US"/>
        </w:rPr>
        <w:t>Kebijakan</w:t>
      </w:r>
      <w:proofErr w:type="spellEnd"/>
      <w:r w:rsidR="008925FA" w:rsidRPr="008925FA">
        <w:rPr>
          <w:rFonts w:ascii="Times New Roman" w:hAnsi="Times New Roman" w:cs="Times New Roman"/>
          <w:color w:val="000000"/>
          <w:sz w:val="24"/>
          <w:szCs w:val="24"/>
          <w:lang w:val="en-US"/>
        </w:rPr>
        <w:t xml:space="preserve"> </w:t>
      </w:r>
      <w:proofErr w:type="spellStart"/>
      <w:r w:rsidR="008925FA" w:rsidRPr="008925FA">
        <w:rPr>
          <w:rFonts w:ascii="Times New Roman" w:hAnsi="Times New Roman" w:cs="Times New Roman"/>
          <w:color w:val="000000"/>
          <w:sz w:val="24"/>
          <w:szCs w:val="24"/>
          <w:lang w:val="en-US"/>
        </w:rPr>
        <w:t>Dividen</w:t>
      </w:r>
      <w:proofErr w:type="spellEnd"/>
      <w:r w:rsidR="008925FA" w:rsidRPr="008925FA">
        <w:rPr>
          <w:rFonts w:ascii="Times New Roman" w:hAnsi="Times New Roman" w:cs="Times New Roman"/>
          <w:color w:val="000000"/>
          <w:sz w:val="24"/>
          <w:szCs w:val="24"/>
          <w:lang w:val="en-US"/>
        </w:rPr>
        <w:t xml:space="preserve">, Dan </w:t>
      </w:r>
      <w:proofErr w:type="spellStart"/>
      <w:r w:rsidR="008925FA" w:rsidRPr="008925FA">
        <w:rPr>
          <w:rFonts w:ascii="Times New Roman" w:hAnsi="Times New Roman" w:cs="Times New Roman"/>
          <w:color w:val="000000"/>
          <w:sz w:val="24"/>
          <w:szCs w:val="24"/>
          <w:lang w:val="en-US"/>
        </w:rPr>
        <w:t>Arus</w:t>
      </w:r>
      <w:proofErr w:type="spellEnd"/>
      <w:r w:rsidR="008925FA" w:rsidRPr="008925FA">
        <w:rPr>
          <w:rFonts w:ascii="Times New Roman" w:hAnsi="Times New Roman" w:cs="Times New Roman"/>
          <w:color w:val="000000"/>
          <w:sz w:val="24"/>
          <w:szCs w:val="24"/>
          <w:lang w:val="en-US"/>
        </w:rPr>
        <w:t xml:space="preserve"> Kas </w:t>
      </w:r>
      <w:proofErr w:type="spellStart"/>
      <w:r w:rsidR="008925FA" w:rsidRPr="008925FA">
        <w:rPr>
          <w:rFonts w:ascii="Times New Roman" w:hAnsi="Times New Roman" w:cs="Times New Roman"/>
          <w:color w:val="000000"/>
          <w:sz w:val="24"/>
          <w:szCs w:val="24"/>
          <w:lang w:val="en-US"/>
        </w:rPr>
        <w:t>Bebas</w:t>
      </w:r>
      <w:proofErr w:type="spellEnd"/>
      <w:r w:rsidR="008925FA" w:rsidRPr="008925FA">
        <w:rPr>
          <w:rFonts w:ascii="Times New Roman" w:hAnsi="Times New Roman" w:cs="Times New Roman"/>
          <w:color w:val="000000"/>
          <w:sz w:val="24"/>
          <w:szCs w:val="24"/>
          <w:lang w:val="en-US"/>
        </w:rPr>
        <w:t xml:space="preserve"> </w:t>
      </w:r>
      <w:proofErr w:type="spellStart"/>
      <w:r w:rsidR="008925FA" w:rsidRPr="008925FA">
        <w:rPr>
          <w:rFonts w:ascii="Times New Roman" w:hAnsi="Times New Roman" w:cs="Times New Roman"/>
          <w:color w:val="000000"/>
          <w:sz w:val="24"/>
          <w:szCs w:val="24"/>
          <w:lang w:val="en-US"/>
        </w:rPr>
        <w:t>Terhadap</w:t>
      </w:r>
      <w:proofErr w:type="spellEnd"/>
      <w:r w:rsidR="008925FA" w:rsidRPr="008925FA">
        <w:rPr>
          <w:rFonts w:ascii="Times New Roman" w:hAnsi="Times New Roman" w:cs="Times New Roman"/>
          <w:color w:val="000000"/>
          <w:sz w:val="24"/>
          <w:szCs w:val="24"/>
          <w:lang w:val="en-US"/>
        </w:rPr>
        <w:t xml:space="preserve"> Nilai Perusahaan</w:t>
      </w:r>
      <w:r w:rsidR="008925FA">
        <w:rPr>
          <w:rFonts w:ascii="Times New Roman" w:hAnsi="Times New Roman" w:cs="Times New Roman"/>
          <w:color w:val="000000"/>
          <w:sz w:val="24"/>
          <w:szCs w:val="24"/>
          <w:lang w:val="en-US"/>
        </w:rPr>
        <w:t xml:space="preserve">. </w:t>
      </w:r>
      <w:proofErr w:type="spellStart"/>
      <w:r w:rsidR="008925FA">
        <w:rPr>
          <w:rFonts w:ascii="Times New Roman" w:hAnsi="Times New Roman" w:cs="Times New Roman"/>
          <w:color w:val="000000"/>
          <w:sz w:val="24"/>
          <w:szCs w:val="24"/>
          <w:lang w:val="en-US"/>
        </w:rPr>
        <w:t>hasil</w:t>
      </w:r>
      <w:proofErr w:type="spellEnd"/>
      <w:r w:rsidR="008925FA">
        <w:rPr>
          <w:rFonts w:ascii="Times New Roman" w:hAnsi="Times New Roman" w:cs="Times New Roman"/>
          <w:color w:val="000000"/>
          <w:sz w:val="24"/>
          <w:szCs w:val="24"/>
          <w:lang w:val="en-US"/>
        </w:rPr>
        <w:t xml:space="preserve"> </w:t>
      </w:r>
      <w:proofErr w:type="spellStart"/>
      <w:r w:rsidR="008925FA">
        <w:rPr>
          <w:rFonts w:ascii="Times New Roman" w:hAnsi="Times New Roman" w:cs="Times New Roman"/>
          <w:color w:val="000000"/>
          <w:sz w:val="24"/>
          <w:szCs w:val="24"/>
          <w:lang w:val="en-US"/>
        </w:rPr>
        <w:t>penelitian</w:t>
      </w:r>
      <w:proofErr w:type="spellEnd"/>
      <w:r w:rsidR="008925FA">
        <w:rPr>
          <w:rFonts w:ascii="Times New Roman" w:hAnsi="Times New Roman" w:cs="Times New Roman"/>
          <w:color w:val="000000"/>
          <w:sz w:val="24"/>
          <w:szCs w:val="24"/>
          <w:lang w:val="en-US"/>
        </w:rPr>
        <w:t xml:space="preserve"> </w:t>
      </w:r>
      <w:proofErr w:type="spellStart"/>
      <w:r w:rsidR="008925FA">
        <w:rPr>
          <w:rFonts w:ascii="Times New Roman" w:hAnsi="Times New Roman" w:cs="Times New Roman"/>
          <w:color w:val="000000"/>
          <w:sz w:val="24"/>
          <w:szCs w:val="24"/>
          <w:lang w:val="en-US"/>
        </w:rPr>
        <w:t>menyatakan</w:t>
      </w:r>
      <w:proofErr w:type="spellEnd"/>
      <w:r w:rsidR="008925FA">
        <w:rPr>
          <w:rFonts w:ascii="Times New Roman" w:hAnsi="Times New Roman" w:cs="Times New Roman"/>
          <w:color w:val="000000"/>
          <w:sz w:val="24"/>
          <w:szCs w:val="24"/>
          <w:lang w:val="en-US"/>
        </w:rPr>
        <w:t xml:space="preserve"> </w:t>
      </w:r>
      <w:proofErr w:type="spellStart"/>
      <w:r w:rsidR="008925FA">
        <w:rPr>
          <w:rFonts w:ascii="Times New Roman" w:hAnsi="Times New Roman" w:cs="Times New Roman"/>
          <w:color w:val="000000"/>
          <w:sz w:val="24"/>
          <w:szCs w:val="24"/>
          <w:lang w:val="en-US"/>
        </w:rPr>
        <w:t>keputusan</w:t>
      </w:r>
      <w:proofErr w:type="spellEnd"/>
      <w:r w:rsidR="008925FA">
        <w:rPr>
          <w:rFonts w:ascii="Times New Roman" w:hAnsi="Times New Roman" w:cs="Times New Roman"/>
          <w:color w:val="000000"/>
          <w:sz w:val="24"/>
          <w:szCs w:val="24"/>
          <w:lang w:val="en-US"/>
        </w:rPr>
        <w:t xml:space="preserve"> </w:t>
      </w:r>
      <w:proofErr w:type="spellStart"/>
      <w:r w:rsidR="008925FA">
        <w:rPr>
          <w:rFonts w:ascii="Times New Roman" w:hAnsi="Times New Roman" w:cs="Times New Roman"/>
          <w:color w:val="000000"/>
          <w:sz w:val="24"/>
          <w:szCs w:val="24"/>
          <w:lang w:val="en-US"/>
        </w:rPr>
        <w:t>investasi</w:t>
      </w:r>
      <w:proofErr w:type="spellEnd"/>
      <w:r w:rsidR="008925FA">
        <w:rPr>
          <w:rFonts w:ascii="Times New Roman" w:hAnsi="Times New Roman" w:cs="Times New Roman"/>
          <w:color w:val="000000"/>
          <w:sz w:val="24"/>
          <w:szCs w:val="24"/>
          <w:lang w:val="en-US"/>
        </w:rPr>
        <w:t xml:space="preserve"> </w:t>
      </w:r>
      <w:proofErr w:type="spellStart"/>
      <w:r w:rsidR="008925FA">
        <w:rPr>
          <w:rFonts w:ascii="Times New Roman" w:hAnsi="Times New Roman" w:cs="Times New Roman"/>
          <w:color w:val="000000"/>
          <w:sz w:val="24"/>
          <w:szCs w:val="24"/>
          <w:lang w:val="en-US"/>
        </w:rPr>
        <w:t>tidak</w:t>
      </w:r>
      <w:proofErr w:type="spellEnd"/>
      <w:r w:rsidR="008925FA">
        <w:rPr>
          <w:rFonts w:ascii="Times New Roman" w:hAnsi="Times New Roman" w:cs="Times New Roman"/>
          <w:color w:val="000000"/>
          <w:sz w:val="24"/>
          <w:szCs w:val="24"/>
          <w:lang w:val="en-US"/>
        </w:rPr>
        <w:t xml:space="preserve"> </w:t>
      </w:r>
      <w:proofErr w:type="spellStart"/>
      <w:r w:rsidR="008925FA">
        <w:rPr>
          <w:rFonts w:ascii="Times New Roman" w:hAnsi="Times New Roman" w:cs="Times New Roman"/>
          <w:color w:val="000000"/>
          <w:sz w:val="24"/>
          <w:szCs w:val="24"/>
          <w:lang w:val="en-US"/>
        </w:rPr>
        <w:t>berpengaruh</w:t>
      </w:r>
      <w:proofErr w:type="spellEnd"/>
      <w:r w:rsidR="008925FA">
        <w:rPr>
          <w:rFonts w:ascii="Times New Roman" w:hAnsi="Times New Roman" w:cs="Times New Roman"/>
          <w:color w:val="000000"/>
          <w:sz w:val="24"/>
          <w:szCs w:val="24"/>
          <w:lang w:val="en-US"/>
        </w:rPr>
        <w:t xml:space="preserve"> </w:t>
      </w:r>
      <w:proofErr w:type="spellStart"/>
      <w:r w:rsidR="008925FA">
        <w:rPr>
          <w:rFonts w:ascii="Times New Roman" w:hAnsi="Times New Roman" w:cs="Times New Roman"/>
          <w:color w:val="000000"/>
          <w:sz w:val="24"/>
          <w:szCs w:val="24"/>
          <w:lang w:val="en-US"/>
        </w:rPr>
        <w:t>terhadap</w:t>
      </w:r>
      <w:proofErr w:type="spellEnd"/>
      <w:r w:rsidR="008925FA">
        <w:rPr>
          <w:rFonts w:ascii="Times New Roman" w:hAnsi="Times New Roman" w:cs="Times New Roman"/>
          <w:color w:val="000000"/>
          <w:sz w:val="24"/>
          <w:szCs w:val="24"/>
          <w:lang w:val="en-US"/>
        </w:rPr>
        <w:t xml:space="preserve"> </w:t>
      </w:r>
      <w:proofErr w:type="spellStart"/>
      <w:r w:rsidR="008925FA">
        <w:rPr>
          <w:rFonts w:ascii="Times New Roman" w:hAnsi="Times New Roman" w:cs="Times New Roman"/>
          <w:color w:val="000000"/>
          <w:sz w:val="24"/>
          <w:szCs w:val="24"/>
          <w:lang w:val="en-US"/>
        </w:rPr>
        <w:t>nilai</w:t>
      </w:r>
      <w:proofErr w:type="spellEnd"/>
      <w:r w:rsidR="008925FA">
        <w:rPr>
          <w:rFonts w:ascii="Times New Roman" w:hAnsi="Times New Roman" w:cs="Times New Roman"/>
          <w:color w:val="000000"/>
          <w:sz w:val="24"/>
          <w:szCs w:val="24"/>
          <w:lang w:val="en-US"/>
        </w:rPr>
        <w:t xml:space="preserve"> </w:t>
      </w:r>
      <w:proofErr w:type="spellStart"/>
      <w:r w:rsidR="008925FA">
        <w:rPr>
          <w:rFonts w:ascii="Times New Roman" w:hAnsi="Times New Roman" w:cs="Times New Roman"/>
          <w:color w:val="000000"/>
          <w:sz w:val="24"/>
          <w:szCs w:val="24"/>
          <w:lang w:val="en-US"/>
        </w:rPr>
        <w:t>perusahaan</w:t>
      </w:r>
      <w:proofErr w:type="spellEnd"/>
      <w:r w:rsidR="008925FA">
        <w:rPr>
          <w:rFonts w:ascii="Times New Roman" w:hAnsi="Times New Roman" w:cs="Times New Roman"/>
          <w:color w:val="000000"/>
          <w:sz w:val="24"/>
          <w:szCs w:val="24"/>
          <w:lang w:val="en-US"/>
        </w:rPr>
        <w:t xml:space="preserve"> </w:t>
      </w:r>
    </w:p>
    <w:p w14:paraId="2D9B5BD7" w14:textId="0D683CD4" w:rsidR="00DC3454" w:rsidRDefault="00DC3454" w:rsidP="00973794">
      <w:pPr>
        <w:pStyle w:val="ListParagraph"/>
        <w:numPr>
          <w:ilvl w:val="0"/>
          <w:numId w:val="33"/>
        </w:numPr>
        <w:spacing w:after="0" w:line="480" w:lineRule="auto"/>
        <w:ind w:left="567" w:hanging="567"/>
        <w:jc w:val="both"/>
        <w:rPr>
          <w:rFonts w:ascii="Times New Roman" w:hAnsi="Times New Roman" w:cs="Times New Roman"/>
          <w:b/>
          <w:sz w:val="24"/>
          <w:szCs w:val="24"/>
          <w:lang w:val="en-US"/>
        </w:rPr>
      </w:pPr>
      <w:proofErr w:type="spellStart"/>
      <w:r w:rsidRPr="006E3E19">
        <w:rPr>
          <w:rFonts w:ascii="Times New Roman" w:hAnsi="Times New Roman" w:cs="Times New Roman"/>
          <w:b/>
          <w:sz w:val="24"/>
          <w:szCs w:val="24"/>
          <w:lang w:val="en-US"/>
        </w:rPr>
        <w:t>Pengaruh</w:t>
      </w:r>
      <w:proofErr w:type="spellEnd"/>
      <w:r w:rsidRPr="006E3E19">
        <w:rPr>
          <w:rFonts w:ascii="Times New Roman" w:hAnsi="Times New Roman" w:cs="Times New Roman"/>
          <w:b/>
          <w:sz w:val="24"/>
          <w:szCs w:val="24"/>
          <w:lang w:val="en-US"/>
        </w:rPr>
        <w:t xml:space="preserve"> </w:t>
      </w:r>
      <w:r w:rsidR="00BF01EF">
        <w:rPr>
          <w:rFonts w:ascii="Times New Roman" w:hAnsi="Times New Roman" w:cs="Times New Roman"/>
          <w:b/>
          <w:sz w:val="24"/>
          <w:szCs w:val="24"/>
          <w:lang w:val="en-US"/>
        </w:rPr>
        <w:t xml:space="preserve">Keputusan </w:t>
      </w:r>
      <w:proofErr w:type="spellStart"/>
      <w:r w:rsidR="00BF01EF">
        <w:rPr>
          <w:rFonts w:ascii="Times New Roman" w:hAnsi="Times New Roman" w:cs="Times New Roman"/>
          <w:b/>
          <w:sz w:val="24"/>
          <w:szCs w:val="24"/>
          <w:lang w:val="en-US"/>
        </w:rPr>
        <w:t>Pendanaan</w:t>
      </w:r>
      <w:proofErr w:type="spellEnd"/>
      <w:r w:rsidR="00BF01EF">
        <w:rPr>
          <w:rFonts w:ascii="Times New Roman" w:hAnsi="Times New Roman" w:cs="Times New Roman"/>
          <w:b/>
          <w:sz w:val="24"/>
          <w:szCs w:val="24"/>
          <w:lang w:val="en-US"/>
        </w:rPr>
        <w:t xml:space="preserve"> </w:t>
      </w:r>
      <w:r w:rsidRPr="006E3E19">
        <w:rPr>
          <w:rFonts w:ascii="Times New Roman" w:hAnsi="Times New Roman" w:cs="Times New Roman"/>
          <w:b/>
          <w:sz w:val="24"/>
          <w:szCs w:val="24"/>
          <w:lang w:val="en-US"/>
        </w:rPr>
        <w:t xml:space="preserve">(X2) </w:t>
      </w:r>
      <w:proofErr w:type="spellStart"/>
      <w:r w:rsidRPr="006E3E19">
        <w:rPr>
          <w:rFonts w:ascii="Times New Roman" w:hAnsi="Times New Roman" w:cs="Times New Roman"/>
          <w:b/>
          <w:sz w:val="24"/>
          <w:szCs w:val="24"/>
          <w:lang w:val="en-US"/>
        </w:rPr>
        <w:t>Secara</w:t>
      </w:r>
      <w:proofErr w:type="spellEnd"/>
      <w:r w:rsidRPr="006E3E19">
        <w:rPr>
          <w:rFonts w:ascii="Times New Roman" w:hAnsi="Times New Roman" w:cs="Times New Roman"/>
          <w:b/>
          <w:sz w:val="24"/>
          <w:szCs w:val="24"/>
          <w:lang w:val="en-US"/>
        </w:rPr>
        <w:t xml:space="preserve"> </w:t>
      </w:r>
      <w:proofErr w:type="spellStart"/>
      <w:r w:rsidRPr="006E3E19">
        <w:rPr>
          <w:rFonts w:ascii="Times New Roman" w:hAnsi="Times New Roman" w:cs="Times New Roman"/>
          <w:b/>
          <w:sz w:val="24"/>
          <w:szCs w:val="24"/>
          <w:lang w:val="en-US"/>
        </w:rPr>
        <w:t>Parsial</w:t>
      </w:r>
      <w:proofErr w:type="spellEnd"/>
      <w:r w:rsidRPr="006E3E19">
        <w:rPr>
          <w:rFonts w:ascii="Times New Roman" w:hAnsi="Times New Roman" w:cs="Times New Roman"/>
          <w:b/>
          <w:sz w:val="24"/>
          <w:szCs w:val="24"/>
          <w:lang w:val="en-US"/>
        </w:rPr>
        <w:t xml:space="preserve"> </w:t>
      </w:r>
      <w:proofErr w:type="spellStart"/>
      <w:r w:rsidRPr="006E3E19">
        <w:rPr>
          <w:rFonts w:ascii="Times New Roman" w:hAnsi="Times New Roman" w:cs="Times New Roman"/>
          <w:b/>
          <w:sz w:val="24"/>
          <w:szCs w:val="24"/>
          <w:lang w:val="en-US"/>
        </w:rPr>
        <w:t>Terhadap</w:t>
      </w:r>
      <w:proofErr w:type="spellEnd"/>
      <w:r w:rsidRPr="006E3E19">
        <w:rPr>
          <w:rFonts w:ascii="Times New Roman" w:hAnsi="Times New Roman" w:cs="Times New Roman"/>
          <w:b/>
          <w:sz w:val="24"/>
          <w:szCs w:val="24"/>
          <w:lang w:val="en-US"/>
        </w:rPr>
        <w:t xml:space="preserve"> </w:t>
      </w:r>
      <w:r w:rsidR="00BF01EF">
        <w:rPr>
          <w:rFonts w:ascii="Times New Roman" w:hAnsi="Times New Roman" w:cs="Times New Roman"/>
          <w:b/>
          <w:sz w:val="24"/>
          <w:szCs w:val="24"/>
          <w:lang w:val="en-US"/>
        </w:rPr>
        <w:t>Nilai Perusahaan</w:t>
      </w:r>
      <w:r w:rsidRPr="006E3E19">
        <w:rPr>
          <w:rFonts w:ascii="Times New Roman" w:hAnsi="Times New Roman" w:cs="Times New Roman"/>
          <w:b/>
          <w:sz w:val="24"/>
          <w:szCs w:val="24"/>
          <w:lang w:val="en-US"/>
        </w:rPr>
        <w:t xml:space="preserve"> (Y) Pada Perusahaan </w:t>
      </w:r>
      <w:proofErr w:type="spellStart"/>
      <w:r w:rsidR="00BF01EF">
        <w:rPr>
          <w:rFonts w:ascii="Times New Roman" w:hAnsi="Times New Roman" w:cs="Times New Roman"/>
          <w:b/>
          <w:sz w:val="24"/>
          <w:szCs w:val="24"/>
          <w:lang w:val="en-US"/>
        </w:rPr>
        <w:t>Pertambangan</w:t>
      </w:r>
      <w:proofErr w:type="spellEnd"/>
      <w:r w:rsidR="00BF01EF">
        <w:rPr>
          <w:rFonts w:ascii="Times New Roman" w:hAnsi="Times New Roman" w:cs="Times New Roman"/>
          <w:b/>
          <w:sz w:val="24"/>
          <w:szCs w:val="24"/>
          <w:lang w:val="en-US"/>
        </w:rPr>
        <w:t xml:space="preserve"> Batubara </w:t>
      </w:r>
      <w:r w:rsidRPr="006E3E19">
        <w:rPr>
          <w:rFonts w:ascii="Times New Roman" w:hAnsi="Times New Roman" w:cs="Times New Roman"/>
          <w:b/>
          <w:sz w:val="24"/>
          <w:szCs w:val="24"/>
          <w:lang w:val="en-US"/>
        </w:rPr>
        <w:t xml:space="preserve">Yang </w:t>
      </w:r>
      <w:proofErr w:type="spellStart"/>
      <w:r w:rsidRPr="006E3E19">
        <w:rPr>
          <w:rFonts w:ascii="Times New Roman" w:hAnsi="Times New Roman" w:cs="Times New Roman"/>
          <w:b/>
          <w:sz w:val="24"/>
          <w:szCs w:val="24"/>
          <w:lang w:val="en-US"/>
        </w:rPr>
        <w:t>Terdftar</w:t>
      </w:r>
      <w:proofErr w:type="spellEnd"/>
      <w:r w:rsidRPr="006E3E19">
        <w:rPr>
          <w:rFonts w:ascii="Times New Roman" w:hAnsi="Times New Roman" w:cs="Times New Roman"/>
          <w:b/>
          <w:sz w:val="24"/>
          <w:szCs w:val="24"/>
          <w:lang w:val="en-US"/>
        </w:rPr>
        <w:t xml:space="preserve"> Di Bursa </w:t>
      </w:r>
      <w:proofErr w:type="spellStart"/>
      <w:r w:rsidRPr="006E3E19">
        <w:rPr>
          <w:rFonts w:ascii="Times New Roman" w:hAnsi="Times New Roman" w:cs="Times New Roman"/>
          <w:b/>
          <w:sz w:val="24"/>
          <w:szCs w:val="24"/>
          <w:lang w:val="en-US"/>
        </w:rPr>
        <w:t>Efek</w:t>
      </w:r>
      <w:proofErr w:type="spellEnd"/>
      <w:r w:rsidRPr="006E3E19">
        <w:rPr>
          <w:rFonts w:ascii="Times New Roman" w:hAnsi="Times New Roman" w:cs="Times New Roman"/>
          <w:b/>
          <w:sz w:val="24"/>
          <w:szCs w:val="24"/>
          <w:lang w:val="en-US"/>
        </w:rPr>
        <w:t xml:space="preserve"> Indonesia.</w:t>
      </w:r>
      <w:r w:rsidR="00035A90">
        <w:rPr>
          <w:rFonts w:ascii="Times New Roman" w:hAnsi="Times New Roman" w:cs="Times New Roman"/>
          <w:b/>
          <w:sz w:val="24"/>
          <w:szCs w:val="24"/>
          <w:lang w:val="en-US"/>
        </w:rPr>
        <w:t xml:space="preserve"> </w:t>
      </w:r>
    </w:p>
    <w:p w14:paraId="27CA8BA9" w14:textId="79F4E9E6" w:rsidR="00B5122A" w:rsidRDefault="00B5122A" w:rsidP="00B5122A">
      <w:pPr>
        <w:pStyle w:val="ListParagraph"/>
        <w:spacing w:after="0"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menggambarkan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Keputusan </w:t>
      </w:r>
      <w:proofErr w:type="spellStart"/>
      <w:r>
        <w:rPr>
          <w:rFonts w:ascii="Times New Roman" w:hAnsi="Times New Roman" w:cs="Times New Roman"/>
          <w:sz w:val="24"/>
          <w:szCs w:val="24"/>
          <w:lang w:val="en-US"/>
        </w:rPr>
        <w:t>Pendanaan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Nilai Perusahaan</w:t>
      </w:r>
      <w:r w:rsidR="006D2B82">
        <w:rPr>
          <w:rFonts w:ascii="Times New Roman" w:hAnsi="Times New Roman" w:cs="Times New Roman"/>
          <w:sz w:val="24"/>
          <w:szCs w:val="24"/>
          <w:lang w:val="en-US"/>
        </w:rPr>
        <w:t xml:space="preserve">. </w:t>
      </w:r>
      <w:proofErr w:type="spellStart"/>
      <w:r w:rsidR="00CB206F">
        <w:rPr>
          <w:rFonts w:ascii="Times New Roman" w:hAnsi="Times New Roman" w:cs="Times New Roman"/>
          <w:sz w:val="24"/>
          <w:szCs w:val="24"/>
          <w:lang w:val="en-US"/>
        </w:rPr>
        <w:t>Adanya</w:t>
      </w:r>
      <w:proofErr w:type="spellEnd"/>
      <w:r w:rsidR="00CB206F">
        <w:rPr>
          <w:rFonts w:ascii="Times New Roman" w:hAnsi="Times New Roman" w:cs="Times New Roman"/>
          <w:sz w:val="24"/>
          <w:szCs w:val="24"/>
          <w:lang w:val="en-US"/>
        </w:rPr>
        <w:t xml:space="preserve"> </w:t>
      </w:r>
      <w:proofErr w:type="spellStart"/>
      <w:r w:rsidR="006D2B82">
        <w:rPr>
          <w:rFonts w:ascii="Times New Roman" w:hAnsi="Times New Roman" w:cs="Times New Roman"/>
          <w:sz w:val="24"/>
          <w:szCs w:val="24"/>
          <w:lang w:val="en-US"/>
        </w:rPr>
        <w:t>pengaruh</w:t>
      </w:r>
      <w:proofErr w:type="spellEnd"/>
      <w:r w:rsidR="006D2B82">
        <w:rPr>
          <w:rFonts w:ascii="Times New Roman" w:hAnsi="Times New Roman" w:cs="Times New Roman"/>
          <w:sz w:val="24"/>
          <w:szCs w:val="24"/>
          <w:lang w:val="en-US"/>
        </w:rPr>
        <w:t xml:space="preserve"> </w:t>
      </w:r>
      <w:proofErr w:type="spellStart"/>
      <w:r w:rsidR="006D2B82">
        <w:rPr>
          <w:rFonts w:ascii="Times New Roman" w:hAnsi="Times New Roman" w:cs="Times New Roman"/>
          <w:sz w:val="24"/>
          <w:szCs w:val="24"/>
          <w:lang w:val="en-US"/>
        </w:rPr>
        <w:t>keputusan</w:t>
      </w:r>
      <w:proofErr w:type="spellEnd"/>
      <w:r w:rsidR="006D2B82">
        <w:rPr>
          <w:rFonts w:ascii="Times New Roman" w:hAnsi="Times New Roman" w:cs="Times New Roman"/>
          <w:sz w:val="24"/>
          <w:szCs w:val="24"/>
          <w:lang w:val="en-US"/>
        </w:rPr>
        <w:t xml:space="preserve"> </w:t>
      </w:r>
      <w:proofErr w:type="spellStart"/>
      <w:r w:rsidR="006D2B82">
        <w:rPr>
          <w:rFonts w:ascii="Times New Roman" w:hAnsi="Times New Roman" w:cs="Times New Roman"/>
          <w:sz w:val="24"/>
          <w:szCs w:val="24"/>
          <w:lang w:val="en-US"/>
        </w:rPr>
        <w:t>pendanaan</w:t>
      </w:r>
      <w:proofErr w:type="spellEnd"/>
      <w:r w:rsidR="006D2B82">
        <w:rPr>
          <w:rFonts w:ascii="Times New Roman" w:hAnsi="Times New Roman" w:cs="Times New Roman"/>
          <w:sz w:val="24"/>
          <w:szCs w:val="24"/>
          <w:lang w:val="en-US"/>
        </w:rPr>
        <w:t xml:space="preserve"> </w:t>
      </w:r>
      <w:r w:rsidR="00CE64B5">
        <w:rPr>
          <w:rFonts w:ascii="Times New Roman" w:hAnsi="Times New Roman" w:cs="Times New Roman"/>
          <w:sz w:val="24"/>
          <w:szCs w:val="24"/>
          <w:lang w:val="en-US"/>
        </w:rPr>
        <w:t xml:space="preserve">yang </w:t>
      </w:r>
      <w:proofErr w:type="spellStart"/>
      <w:r w:rsidR="00CE64B5">
        <w:rPr>
          <w:rFonts w:ascii="Times New Roman" w:hAnsi="Times New Roman" w:cs="Times New Roman"/>
          <w:sz w:val="24"/>
          <w:szCs w:val="24"/>
          <w:lang w:val="en-US"/>
        </w:rPr>
        <w:t>diproksikan</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dengan</w:t>
      </w:r>
      <w:proofErr w:type="spellEnd"/>
      <w:r w:rsidR="00CE64B5">
        <w:rPr>
          <w:rFonts w:ascii="Times New Roman" w:hAnsi="Times New Roman" w:cs="Times New Roman"/>
          <w:sz w:val="24"/>
          <w:szCs w:val="24"/>
          <w:lang w:val="en-US"/>
        </w:rPr>
        <w:t xml:space="preserve"> DER </w:t>
      </w:r>
      <w:proofErr w:type="spellStart"/>
      <w:r w:rsidR="006D2B82">
        <w:rPr>
          <w:rFonts w:ascii="Times New Roman" w:hAnsi="Times New Roman" w:cs="Times New Roman"/>
          <w:sz w:val="24"/>
          <w:szCs w:val="24"/>
          <w:lang w:val="en-US"/>
        </w:rPr>
        <w:t>terhadap</w:t>
      </w:r>
      <w:proofErr w:type="spellEnd"/>
      <w:r w:rsidR="006D2B82">
        <w:rPr>
          <w:rFonts w:ascii="Times New Roman" w:hAnsi="Times New Roman" w:cs="Times New Roman"/>
          <w:sz w:val="24"/>
          <w:szCs w:val="24"/>
          <w:lang w:val="en-US"/>
        </w:rPr>
        <w:t xml:space="preserve"> </w:t>
      </w:r>
      <w:proofErr w:type="spellStart"/>
      <w:r w:rsidR="006D2B82">
        <w:rPr>
          <w:rFonts w:ascii="Times New Roman" w:hAnsi="Times New Roman" w:cs="Times New Roman"/>
          <w:sz w:val="24"/>
          <w:szCs w:val="24"/>
          <w:lang w:val="en-US"/>
        </w:rPr>
        <w:t>nilai</w:t>
      </w:r>
      <w:proofErr w:type="spellEnd"/>
      <w:r w:rsidR="006D2B82">
        <w:rPr>
          <w:rFonts w:ascii="Times New Roman" w:hAnsi="Times New Roman" w:cs="Times New Roman"/>
          <w:sz w:val="24"/>
          <w:szCs w:val="24"/>
          <w:lang w:val="en-US"/>
        </w:rPr>
        <w:t xml:space="preserve"> </w:t>
      </w:r>
      <w:proofErr w:type="spellStart"/>
      <w:r w:rsidR="006D2B82">
        <w:rPr>
          <w:rFonts w:ascii="Times New Roman" w:hAnsi="Times New Roman" w:cs="Times New Roman"/>
          <w:sz w:val="24"/>
          <w:szCs w:val="24"/>
          <w:lang w:val="en-US"/>
        </w:rPr>
        <w:t>perusahaan</w:t>
      </w:r>
      <w:proofErr w:type="spellEnd"/>
      <w:r w:rsidR="006D2B82">
        <w:rPr>
          <w:rFonts w:ascii="Times New Roman" w:hAnsi="Times New Roman" w:cs="Times New Roman"/>
          <w:sz w:val="24"/>
          <w:szCs w:val="24"/>
          <w:lang w:val="en-US"/>
        </w:rPr>
        <w:t xml:space="preserve"> </w:t>
      </w:r>
      <w:proofErr w:type="spellStart"/>
      <w:r w:rsidR="006D2B82">
        <w:rPr>
          <w:rFonts w:ascii="Times New Roman" w:hAnsi="Times New Roman" w:cs="Times New Roman"/>
          <w:sz w:val="24"/>
          <w:szCs w:val="24"/>
          <w:lang w:val="en-US"/>
        </w:rPr>
        <w:t>karena</w:t>
      </w:r>
      <w:proofErr w:type="spellEnd"/>
      <w:r w:rsidR="006D2B82">
        <w:rPr>
          <w:rFonts w:ascii="Times New Roman" w:hAnsi="Times New Roman" w:cs="Times New Roman"/>
          <w:sz w:val="24"/>
          <w:szCs w:val="24"/>
          <w:lang w:val="en-US"/>
        </w:rPr>
        <w:t xml:space="preserve"> </w:t>
      </w:r>
      <w:proofErr w:type="spellStart"/>
      <w:r w:rsidR="006D2B82">
        <w:rPr>
          <w:rFonts w:ascii="Times New Roman" w:hAnsi="Times New Roman" w:cs="Times New Roman"/>
          <w:sz w:val="24"/>
          <w:szCs w:val="24"/>
          <w:lang w:val="en-US"/>
        </w:rPr>
        <w:t>selama</w:t>
      </w:r>
      <w:proofErr w:type="spellEnd"/>
      <w:r w:rsidR="006D2B82">
        <w:rPr>
          <w:rFonts w:ascii="Times New Roman" w:hAnsi="Times New Roman" w:cs="Times New Roman"/>
          <w:sz w:val="24"/>
          <w:szCs w:val="24"/>
          <w:lang w:val="en-US"/>
        </w:rPr>
        <w:t xml:space="preserve"> </w:t>
      </w:r>
      <w:proofErr w:type="spellStart"/>
      <w:r w:rsidR="006D2B82">
        <w:rPr>
          <w:rFonts w:ascii="Times New Roman" w:hAnsi="Times New Roman" w:cs="Times New Roman"/>
          <w:sz w:val="24"/>
          <w:szCs w:val="24"/>
          <w:lang w:val="en-US"/>
        </w:rPr>
        <w:t>tahun</w:t>
      </w:r>
      <w:proofErr w:type="spellEnd"/>
      <w:r w:rsidR="006D2B82">
        <w:rPr>
          <w:rFonts w:ascii="Times New Roman" w:hAnsi="Times New Roman" w:cs="Times New Roman"/>
          <w:sz w:val="24"/>
          <w:szCs w:val="24"/>
          <w:lang w:val="en-US"/>
        </w:rPr>
        <w:t xml:space="preserve"> </w:t>
      </w:r>
      <w:proofErr w:type="spellStart"/>
      <w:r w:rsidR="006D2B82">
        <w:rPr>
          <w:rFonts w:ascii="Times New Roman" w:hAnsi="Times New Roman" w:cs="Times New Roman"/>
          <w:sz w:val="24"/>
          <w:szCs w:val="24"/>
          <w:lang w:val="en-US"/>
        </w:rPr>
        <w:t>pengamatan</w:t>
      </w:r>
      <w:proofErr w:type="spellEnd"/>
      <w:r w:rsidR="006D2B82">
        <w:rPr>
          <w:rFonts w:ascii="Times New Roman" w:hAnsi="Times New Roman" w:cs="Times New Roman"/>
          <w:sz w:val="24"/>
          <w:szCs w:val="24"/>
          <w:lang w:val="en-US"/>
        </w:rPr>
        <w:t xml:space="preserve"> </w:t>
      </w:r>
      <w:proofErr w:type="spellStart"/>
      <w:r w:rsidR="006D2B82">
        <w:rPr>
          <w:rFonts w:ascii="Times New Roman" w:hAnsi="Times New Roman" w:cs="Times New Roman"/>
          <w:sz w:val="24"/>
          <w:szCs w:val="24"/>
          <w:lang w:val="en-US"/>
        </w:rPr>
        <w:t>dari</w:t>
      </w:r>
      <w:proofErr w:type="spellEnd"/>
      <w:r w:rsidR="006D2B82">
        <w:rPr>
          <w:rFonts w:ascii="Times New Roman" w:hAnsi="Times New Roman" w:cs="Times New Roman"/>
          <w:sz w:val="24"/>
          <w:szCs w:val="24"/>
          <w:lang w:val="en-US"/>
        </w:rPr>
        <w:t xml:space="preserve"> </w:t>
      </w:r>
      <w:proofErr w:type="spellStart"/>
      <w:r w:rsidR="006D2B82">
        <w:rPr>
          <w:rFonts w:ascii="Times New Roman" w:hAnsi="Times New Roman" w:cs="Times New Roman"/>
          <w:sz w:val="24"/>
          <w:szCs w:val="24"/>
          <w:lang w:val="en-US"/>
        </w:rPr>
        <w:t>tahun</w:t>
      </w:r>
      <w:proofErr w:type="spellEnd"/>
      <w:r w:rsidR="006D2B82">
        <w:rPr>
          <w:rFonts w:ascii="Times New Roman" w:hAnsi="Times New Roman" w:cs="Times New Roman"/>
          <w:sz w:val="24"/>
          <w:szCs w:val="24"/>
          <w:lang w:val="en-US"/>
        </w:rPr>
        <w:t xml:space="preserve"> 2016 </w:t>
      </w:r>
      <w:proofErr w:type="spellStart"/>
      <w:r w:rsidR="006D2B82">
        <w:rPr>
          <w:rFonts w:ascii="Times New Roman" w:hAnsi="Times New Roman" w:cs="Times New Roman"/>
          <w:sz w:val="24"/>
          <w:szCs w:val="24"/>
          <w:lang w:val="en-US"/>
        </w:rPr>
        <w:t>sampai</w:t>
      </w:r>
      <w:proofErr w:type="spellEnd"/>
      <w:r w:rsidR="006D2B82">
        <w:rPr>
          <w:rFonts w:ascii="Times New Roman" w:hAnsi="Times New Roman" w:cs="Times New Roman"/>
          <w:sz w:val="24"/>
          <w:szCs w:val="24"/>
          <w:lang w:val="en-US"/>
        </w:rPr>
        <w:t xml:space="preserve"> 2020 </w:t>
      </w:r>
      <w:proofErr w:type="spellStart"/>
      <w:r w:rsidR="00CE64B5">
        <w:rPr>
          <w:rFonts w:ascii="Times New Roman" w:hAnsi="Times New Roman" w:cs="Times New Roman"/>
          <w:sz w:val="24"/>
          <w:szCs w:val="24"/>
          <w:lang w:val="en-US"/>
        </w:rPr>
        <w:t>terlihat</w:t>
      </w:r>
      <w:proofErr w:type="spellEnd"/>
      <w:r w:rsidR="00CE64B5">
        <w:rPr>
          <w:rFonts w:ascii="Times New Roman" w:hAnsi="Times New Roman" w:cs="Times New Roman"/>
          <w:sz w:val="24"/>
          <w:szCs w:val="24"/>
          <w:lang w:val="en-US"/>
        </w:rPr>
        <w:t xml:space="preserve"> pada </w:t>
      </w:r>
      <w:proofErr w:type="spellStart"/>
      <w:r w:rsidR="00CE64B5">
        <w:rPr>
          <w:rFonts w:ascii="Times New Roman" w:hAnsi="Times New Roman" w:cs="Times New Roman"/>
          <w:sz w:val="24"/>
          <w:szCs w:val="24"/>
          <w:lang w:val="en-US"/>
        </w:rPr>
        <w:t>beberapa</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perusahaan</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memiliki</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nilai</w:t>
      </w:r>
      <w:proofErr w:type="spellEnd"/>
      <w:r w:rsidR="00CE64B5">
        <w:rPr>
          <w:rFonts w:ascii="Times New Roman" w:hAnsi="Times New Roman" w:cs="Times New Roman"/>
          <w:sz w:val="24"/>
          <w:szCs w:val="24"/>
          <w:lang w:val="en-US"/>
        </w:rPr>
        <w:t xml:space="preserve"> DER </w:t>
      </w:r>
      <w:proofErr w:type="spellStart"/>
      <w:r w:rsidR="00CE64B5">
        <w:rPr>
          <w:rFonts w:ascii="Times New Roman" w:hAnsi="Times New Roman" w:cs="Times New Roman"/>
          <w:sz w:val="24"/>
          <w:szCs w:val="24"/>
          <w:lang w:val="en-US"/>
        </w:rPr>
        <w:t>rendah</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seperti</w:t>
      </w:r>
      <w:proofErr w:type="spellEnd"/>
      <w:r w:rsidR="00CE64B5">
        <w:rPr>
          <w:rFonts w:ascii="Times New Roman" w:hAnsi="Times New Roman" w:cs="Times New Roman"/>
          <w:sz w:val="24"/>
          <w:szCs w:val="24"/>
          <w:lang w:val="en-US"/>
        </w:rPr>
        <w:t xml:space="preserve"> pada </w:t>
      </w:r>
      <w:proofErr w:type="spellStart"/>
      <w:r w:rsidR="00CE64B5">
        <w:rPr>
          <w:rFonts w:ascii="Times New Roman" w:hAnsi="Times New Roman" w:cs="Times New Roman"/>
          <w:sz w:val="24"/>
          <w:szCs w:val="24"/>
          <w:lang w:val="en-US"/>
        </w:rPr>
        <w:t>perusahaan</w:t>
      </w:r>
      <w:proofErr w:type="spellEnd"/>
      <w:r w:rsidR="00CE64B5">
        <w:rPr>
          <w:rFonts w:ascii="Times New Roman" w:hAnsi="Times New Roman" w:cs="Times New Roman"/>
          <w:sz w:val="24"/>
          <w:szCs w:val="24"/>
          <w:lang w:val="en-US"/>
        </w:rPr>
        <w:t xml:space="preserve"> ITMG, KKGI, MBAP, MYOH dan PTBA </w:t>
      </w:r>
      <w:proofErr w:type="spellStart"/>
      <w:r w:rsidR="00CE64B5">
        <w:rPr>
          <w:rFonts w:ascii="Times New Roman" w:hAnsi="Times New Roman" w:cs="Times New Roman"/>
          <w:sz w:val="24"/>
          <w:szCs w:val="24"/>
          <w:lang w:val="en-US"/>
        </w:rPr>
        <w:t>perolehan</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nilai</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perusahaan</w:t>
      </w:r>
      <w:proofErr w:type="spellEnd"/>
      <w:r w:rsidR="00CE64B5">
        <w:rPr>
          <w:rFonts w:ascii="Times New Roman" w:hAnsi="Times New Roman" w:cs="Times New Roman"/>
          <w:sz w:val="24"/>
          <w:szCs w:val="24"/>
          <w:lang w:val="en-US"/>
        </w:rPr>
        <w:t xml:space="preserve"> yang </w:t>
      </w:r>
      <w:proofErr w:type="spellStart"/>
      <w:r w:rsidR="00CE64B5">
        <w:rPr>
          <w:rFonts w:ascii="Times New Roman" w:hAnsi="Times New Roman" w:cs="Times New Roman"/>
          <w:sz w:val="24"/>
          <w:szCs w:val="24"/>
          <w:lang w:val="en-US"/>
        </w:rPr>
        <w:t>diproksikan</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dengan</w:t>
      </w:r>
      <w:proofErr w:type="spellEnd"/>
      <w:r w:rsidR="00CE64B5">
        <w:rPr>
          <w:rFonts w:ascii="Times New Roman" w:hAnsi="Times New Roman" w:cs="Times New Roman"/>
          <w:sz w:val="24"/>
          <w:szCs w:val="24"/>
          <w:lang w:val="en-US"/>
        </w:rPr>
        <w:t xml:space="preserve"> </w:t>
      </w:r>
      <w:proofErr w:type="gramStart"/>
      <w:r w:rsidR="00CE64B5">
        <w:rPr>
          <w:rFonts w:ascii="Times New Roman" w:hAnsi="Times New Roman" w:cs="Times New Roman"/>
          <w:sz w:val="24"/>
          <w:szCs w:val="24"/>
          <w:lang w:val="en-US"/>
        </w:rPr>
        <w:t>PBV  juga</w:t>
      </w:r>
      <w:proofErr w:type="gram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rendah</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meskipun</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masih</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tergolong</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baik</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karena</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berada</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diatas</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angka</w:t>
      </w:r>
      <w:proofErr w:type="spellEnd"/>
      <w:r w:rsidR="00CE64B5">
        <w:rPr>
          <w:rFonts w:ascii="Times New Roman" w:hAnsi="Times New Roman" w:cs="Times New Roman"/>
          <w:sz w:val="24"/>
          <w:szCs w:val="24"/>
          <w:lang w:val="en-US"/>
        </w:rPr>
        <w:t xml:space="preserve"> 1. Ketika </w:t>
      </w:r>
      <w:proofErr w:type="spellStart"/>
      <w:r w:rsidR="00CE64B5">
        <w:rPr>
          <w:rFonts w:ascii="Times New Roman" w:hAnsi="Times New Roman" w:cs="Times New Roman"/>
          <w:sz w:val="24"/>
          <w:szCs w:val="24"/>
          <w:lang w:val="en-US"/>
        </w:rPr>
        <w:t>perusahaan</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meningkatkan</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penggunaan</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hutang</w:t>
      </w:r>
      <w:proofErr w:type="spellEnd"/>
      <w:r w:rsidR="00CE64B5">
        <w:rPr>
          <w:rFonts w:ascii="Times New Roman" w:hAnsi="Times New Roman" w:cs="Times New Roman"/>
          <w:sz w:val="24"/>
          <w:szCs w:val="24"/>
          <w:lang w:val="en-US"/>
        </w:rPr>
        <w:t xml:space="preserve"> yang </w:t>
      </w:r>
      <w:proofErr w:type="spellStart"/>
      <w:r w:rsidR="00CE64B5">
        <w:rPr>
          <w:rFonts w:ascii="Times New Roman" w:hAnsi="Times New Roman" w:cs="Times New Roman"/>
          <w:sz w:val="24"/>
          <w:szCs w:val="24"/>
          <w:lang w:val="en-US"/>
        </w:rPr>
        <w:t>ditandai</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dengan</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tingginya</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nilai</w:t>
      </w:r>
      <w:proofErr w:type="spellEnd"/>
      <w:r w:rsidR="00CE64B5">
        <w:rPr>
          <w:rFonts w:ascii="Times New Roman" w:hAnsi="Times New Roman" w:cs="Times New Roman"/>
          <w:sz w:val="24"/>
          <w:szCs w:val="24"/>
          <w:lang w:val="en-US"/>
        </w:rPr>
        <w:t xml:space="preserve"> DER </w:t>
      </w:r>
      <w:proofErr w:type="spellStart"/>
      <w:r w:rsidR="00CE64B5">
        <w:rPr>
          <w:rFonts w:ascii="Times New Roman" w:hAnsi="Times New Roman" w:cs="Times New Roman"/>
          <w:sz w:val="24"/>
          <w:szCs w:val="24"/>
          <w:lang w:val="en-US"/>
        </w:rPr>
        <w:t>seperti</w:t>
      </w:r>
      <w:proofErr w:type="spellEnd"/>
      <w:r w:rsidR="00CE64B5">
        <w:rPr>
          <w:rFonts w:ascii="Times New Roman" w:hAnsi="Times New Roman" w:cs="Times New Roman"/>
          <w:sz w:val="24"/>
          <w:szCs w:val="24"/>
          <w:lang w:val="en-US"/>
        </w:rPr>
        <w:t xml:space="preserve"> yang </w:t>
      </w:r>
      <w:proofErr w:type="spellStart"/>
      <w:r w:rsidR="00CE64B5">
        <w:rPr>
          <w:rFonts w:ascii="Times New Roman" w:hAnsi="Times New Roman" w:cs="Times New Roman"/>
          <w:sz w:val="24"/>
          <w:szCs w:val="24"/>
          <w:lang w:val="en-US"/>
        </w:rPr>
        <w:t>terjadi</w:t>
      </w:r>
      <w:proofErr w:type="spellEnd"/>
      <w:r w:rsidR="00CE64B5">
        <w:rPr>
          <w:rFonts w:ascii="Times New Roman" w:hAnsi="Times New Roman" w:cs="Times New Roman"/>
          <w:sz w:val="24"/>
          <w:szCs w:val="24"/>
          <w:lang w:val="en-US"/>
        </w:rPr>
        <w:t xml:space="preserve"> pada </w:t>
      </w:r>
      <w:proofErr w:type="spellStart"/>
      <w:r w:rsidR="00CE64B5">
        <w:rPr>
          <w:rFonts w:ascii="Times New Roman" w:hAnsi="Times New Roman" w:cs="Times New Roman"/>
          <w:sz w:val="24"/>
          <w:szCs w:val="24"/>
          <w:lang w:val="en-US"/>
        </w:rPr>
        <w:t>perusahaan</w:t>
      </w:r>
      <w:proofErr w:type="spellEnd"/>
      <w:r w:rsidR="00CE64B5">
        <w:rPr>
          <w:rFonts w:ascii="Times New Roman" w:hAnsi="Times New Roman" w:cs="Times New Roman"/>
          <w:sz w:val="24"/>
          <w:szCs w:val="24"/>
          <w:lang w:val="en-US"/>
        </w:rPr>
        <w:t xml:space="preserve"> GEMS </w:t>
      </w:r>
      <w:proofErr w:type="spellStart"/>
      <w:r w:rsidR="00CE64B5">
        <w:rPr>
          <w:rFonts w:ascii="Times New Roman" w:hAnsi="Times New Roman" w:cs="Times New Roman"/>
          <w:sz w:val="24"/>
          <w:szCs w:val="24"/>
          <w:lang w:val="en-US"/>
        </w:rPr>
        <w:t>tahun</w:t>
      </w:r>
      <w:proofErr w:type="spellEnd"/>
      <w:r w:rsidR="00CE64B5">
        <w:rPr>
          <w:rFonts w:ascii="Times New Roman" w:hAnsi="Times New Roman" w:cs="Times New Roman"/>
          <w:sz w:val="24"/>
          <w:szCs w:val="24"/>
          <w:lang w:val="en-US"/>
        </w:rPr>
        <w:t xml:space="preserve"> 2017 </w:t>
      </w:r>
      <w:proofErr w:type="spellStart"/>
      <w:r w:rsidR="00CE64B5">
        <w:rPr>
          <w:rFonts w:ascii="Times New Roman" w:hAnsi="Times New Roman" w:cs="Times New Roman"/>
          <w:sz w:val="24"/>
          <w:szCs w:val="24"/>
          <w:lang w:val="en-US"/>
        </w:rPr>
        <w:t>sampai</w:t>
      </w:r>
      <w:proofErr w:type="spellEnd"/>
      <w:r w:rsidR="00CE64B5">
        <w:rPr>
          <w:rFonts w:ascii="Times New Roman" w:hAnsi="Times New Roman" w:cs="Times New Roman"/>
          <w:sz w:val="24"/>
          <w:szCs w:val="24"/>
          <w:lang w:val="en-US"/>
        </w:rPr>
        <w:t xml:space="preserve"> 2020 </w:t>
      </w:r>
      <w:proofErr w:type="spellStart"/>
      <w:r w:rsidR="00CE64B5">
        <w:rPr>
          <w:rFonts w:ascii="Times New Roman" w:hAnsi="Times New Roman" w:cs="Times New Roman"/>
          <w:sz w:val="24"/>
          <w:szCs w:val="24"/>
          <w:lang w:val="en-US"/>
        </w:rPr>
        <w:t>perolehan</w:t>
      </w:r>
      <w:proofErr w:type="spellEnd"/>
      <w:r w:rsidR="00CE64B5">
        <w:rPr>
          <w:rFonts w:ascii="Times New Roman" w:hAnsi="Times New Roman" w:cs="Times New Roman"/>
          <w:sz w:val="24"/>
          <w:szCs w:val="24"/>
          <w:lang w:val="en-US"/>
        </w:rPr>
        <w:t xml:space="preserve"> PBV juga </w:t>
      </w:r>
      <w:proofErr w:type="spellStart"/>
      <w:r w:rsidR="00CE64B5">
        <w:rPr>
          <w:rFonts w:ascii="Times New Roman" w:hAnsi="Times New Roman" w:cs="Times New Roman"/>
          <w:sz w:val="24"/>
          <w:szCs w:val="24"/>
          <w:lang w:val="en-US"/>
        </w:rPr>
        <w:t>meningkat</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yaitu</w:t>
      </w:r>
      <w:proofErr w:type="spellEnd"/>
      <w:r w:rsidR="00CE64B5">
        <w:rPr>
          <w:rFonts w:ascii="Times New Roman" w:hAnsi="Times New Roman" w:cs="Times New Roman"/>
          <w:sz w:val="24"/>
          <w:szCs w:val="24"/>
          <w:lang w:val="en-US"/>
        </w:rPr>
        <w:t xml:space="preserve"> </w:t>
      </w:r>
      <w:proofErr w:type="spellStart"/>
      <w:r w:rsidR="00CE64B5">
        <w:rPr>
          <w:rFonts w:ascii="Times New Roman" w:hAnsi="Times New Roman" w:cs="Times New Roman"/>
          <w:sz w:val="24"/>
          <w:szCs w:val="24"/>
          <w:lang w:val="en-US"/>
        </w:rPr>
        <w:t>berkisar</w:t>
      </w:r>
      <w:proofErr w:type="spellEnd"/>
      <w:r w:rsidR="00CE64B5">
        <w:rPr>
          <w:rFonts w:ascii="Times New Roman" w:hAnsi="Times New Roman" w:cs="Times New Roman"/>
          <w:sz w:val="24"/>
          <w:szCs w:val="24"/>
          <w:lang w:val="en-US"/>
        </w:rPr>
        <w:t xml:space="preserve"> 3 </w:t>
      </w:r>
      <w:proofErr w:type="spellStart"/>
      <w:r w:rsidR="00CE64B5">
        <w:rPr>
          <w:rFonts w:ascii="Times New Roman" w:hAnsi="Times New Roman" w:cs="Times New Roman"/>
          <w:sz w:val="24"/>
          <w:szCs w:val="24"/>
          <w:lang w:val="en-US"/>
        </w:rPr>
        <w:t>sampai</w:t>
      </w:r>
      <w:proofErr w:type="spellEnd"/>
      <w:r w:rsidR="00CE64B5">
        <w:rPr>
          <w:rFonts w:ascii="Times New Roman" w:hAnsi="Times New Roman" w:cs="Times New Roman"/>
          <w:sz w:val="24"/>
          <w:szCs w:val="24"/>
          <w:lang w:val="en-US"/>
        </w:rPr>
        <w:t xml:space="preserve"> 4</w:t>
      </w:r>
      <w:r w:rsidR="006D2B82">
        <w:rPr>
          <w:rFonts w:ascii="Times New Roman" w:hAnsi="Times New Roman" w:cs="Times New Roman"/>
          <w:sz w:val="24"/>
          <w:szCs w:val="24"/>
          <w:lang w:val="en-US"/>
        </w:rPr>
        <w:t>.</w:t>
      </w:r>
      <w:r w:rsidR="00533E5F">
        <w:rPr>
          <w:rFonts w:ascii="Times New Roman" w:hAnsi="Times New Roman" w:cs="Times New Roman"/>
          <w:sz w:val="24"/>
          <w:szCs w:val="24"/>
          <w:lang w:val="en-US"/>
        </w:rPr>
        <w:t xml:space="preserve"> </w:t>
      </w:r>
      <w:r w:rsidR="00533E5F" w:rsidRPr="00B71CDC">
        <w:rPr>
          <w:rFonts w:ascii="Times New Roman" w:hAnsi="Times New Roman" w:cs="Times New Roman"/>
          <w:sz w:val="24"/>
          <w:szCs w:val="24"/>
          <w:lang w:val="en-US"/>
        </w:rPr>
        <w:t xml:space="preserve">Oleh </w:t>
      </w:r>
      <w:proofErr w:type="spellStart"/>
      <w:r w:rsidR="00533E5F" w:rsidRPr="00B71CDC">
        <w:rPr>
          <w:rFonts w:ascii="Times New Roman" w:hAnsi="Times New Roman" w:cs="Times New Roman"/>
          <w:sz w:val="24"/>
          <w:szCs w:val="24"/>
          <w:lang w:val="en-US"/>
        </w:rPr>
        <w:t>karena</w:t>
      </w:r>
      <w:proofErr w:type="spellEnd"/>
      <w:r w:rsidR="00533E5F" w:rsidRPr="00B71CDC">
        <w:rPr>
          <w:rFonts w:ascii="Times New Roman" w:hAnsi="Times New Roman" w:cs="Times New Roman"/>
          <w:sz w:val="24"/>
          <w:szCs w:val="24"/>
          <w:lang w:val="en-US"/>
        </w:rPr>
        <w:t xml:space="preserve"> </w:t>
      </w:r>
      <w:proofErr w:type="spellStart"/>
      <w:r w:rsidR="00533E5F" w:rsidRPr="00B71CDC">
        <w:rPr>
          <w:rFonts w:ascii="Times New Roman" w:hAnsi="Times New Roman" w:cs="Times New Roman"/>
          <w:sz w:val="24"/>
          <w:szCs w:val="24"/>
          <w:lang w:val="en-US"/>
        </w:rPr>
        <w:t>itu</w:t>
      </w:r>
      <w:proofErr w:type="spellEnd"/>
      <w:r w:rsidR="00533E5F" w:rsidRPr="00B71CDC">
        <w:rPr>
          <w:rFonts w:ascii="Times New Roman" w:hAnsi="Times New Roman" w:cs="Times New Roman"/>
          <w:sz w:val="24"/>
          <w:szCs w:val="24"/>
          <w:lang w:val="en-US"/>
        </w:rPr>
        <w:t xml:space="preserve">, </w:t>
      </w:r>
      <w:proofErr w:type="spellStart"/>
      <w:r w:rsidR="00533E5F" w:rsidRPr="00B71CDC">
        <w:rPr>
          <w:rFonts w:ascii="Times New Roman" w:hAnsi="Times New Roman" w:cs="Times New Roman"/>
          <w:sz w:val="24"/>
          <w:szCs w:val="24"/>
          <w:lang w:val="en-US"/>
        </w:rPr>
        <w:t>tinggi</w:t>
      </w:r>
      <w:proofErr w:type="spellEnd"/>
      <w:r w:rsidR="00533E5F" w:rsidRPr="00B71CDC">
        <w:rPr>
          <w:rFonts w:ascii="Times New Roman" w:hAnsi="Times New Roman" w:cs="Times New Roman"/>
          <w:sz w:val="24"/>
          <w:szCs w:val="24"/>
          <w:lang w:val="en-US"/>
        </w:rPr>
        <w:t xml:space="preserve"> </w:t>
      </w:r>
      <w:proofErr w:type="spellStart"/>
      <w:r w:rsidR="00533E5F" w:rsidRPr="00B71CDC">
        <w:rPr>
          <w:rFonts w:ascii="Times New Roman" w:hAnsi="Times New Roman" w:cs="Times New Roman"/>
          <w:sz w:val="24"/>
          <w:szCs w:val="24"/>
          <w:lang w:val="en-US"/>
        </w:rPr>
        <w:t>rendahnya</w:t>
      </w:r>
      <w:proofErr w:type="spellEnd"/>
      <w:r w:rsidR="00533E5F" w:rsidRPr="00B71CDC">
        <w:rPr>
          <w:rFonts w:ascii="Times New Roman" w:hAnsi="Times New Roman" w:cs="Times New Roman"/>
          <w:sz w:val="24"/>
          <w:szCs w:val="24"/>
          <w:lang w:val="en-US"/>
        </w:rPr>
        <w:t xml:space="preserve"> DER   yang   </w:t>
      </w:r>
      <w:proofErr w:type="spellStart"/>
      <w:r w:rsidR="00533E5F" w:rsidRPr="00B71CDC">
        <w:rPr>
          <w:rFonts w:ascii="Times New Roman" w:hAnsi="Times New Roman" w:cs="Times New Roman"/>
          <w:sz w:val="24"/>
          <w:szCs w:val="24"/>
          <w:lang w:val="en-US"/>
        </w:rPr>
        <w:t>merupakan</w:t>
      </w:r>
      <w:proofErr w:type="spellEnd"/>
      <w:r w:rsidR="00533E5F" w:rsidRPr="00B71CDC">
        <w:rPr>
          <w:rFonts w:ascii="Times New Roman" w:hAnsi="Times New Roman" w:cs="Times New Roman"/>
          <w:sz w:val="24"/>
          <w:szCs w:val="24"/>
          <w:lang w:val="en-US"/>
        </w:rPr>
        <w:t xml:space="preserve"> </w:t>
      </w:r>
      <w:proofErr w:type="spellStart"/>
      <w:r w:rsidR="00533E5F" w:rsidRPr="00B71CDC">
        <w:rPr>
          <w:rFonts w:ascii="Times New Roman" w:hAnsi="Times New Roman" w:cs="Times New Roman"/>
          <w:sz w:val="24"/>
          <w:szCs w:val="24"/>
          <w:lang w:val="en-US"/>
        </w:rPr>
        <w:t>tolok</w:t>
      </w:r>
      <w:proofErr w:type="spellEnd"/>
      <w:r w:rsidR="00533E5F" w:rsidRPr="00B71CDC">
        <w:rPr>
          <w:rFonts w:ascii="Times New Roman" w:hAnsi="Times New Roman" w:cs="Times New Roman"/>
          <w:sz w:val="24"/>
          <w:szCs w:val="24"/>
          <w:lang w:val="en-US"/>
        </w:rPr>
        <w:t xml:space="preserve"> </w:t>
      </w:r>
      <w:proofErr w:type="spellStart"/>
      <w:r w:rsidR="00533E5F" w:rsidRPr="00B71CDC">
        <w:rPr>
          <w:rFonts w:ascii="Times New Roman" w:hAnsi="Times New Roman" w:cs="Times New Roman"/>
          <w:sz w:val="24"/>
          <w:szCs w:val="24"/>
          <w:lang w:val="en-US"/>
        </w:rPr>
        <w:t>ukur</w:t>
      </w:r>
      <w:proofErr w:type="spellEnd"/>
      <w:r w:rsidR="00533E5F" w:rsidRPr="00B71CDC">
        <w:rPr>
          <w:rFonts w:ascii="Times New Roman" w:hAnsi="Times New Roman" w:cs="Times New Roman"/>
          <w:sz w:val="24"/>
          <w:szCs w:val="24"/>
          <w:lang w:val="en-US"/>
        </w:rPr>
        <w:t xml:space="preserve"> </w:t>
      </w:r>
      <w:proofErr w:type="spellStart"/>
      <w:r w:rsidR="00533E5F">
        <w:rPr>
          <w:rFonts w:ascii="Times New Roman" w:hAnsi="Times New Roman" w:cs="Times New Roman"/>
          <w:sz w:val="24"/>
          <w:szCs w:val="24"/>
          <w:lang w:val="en-US"/>
        </w:rPr>
        <w:t>keputusan</w:t>
      </w:r>
      <w:proofErr w:type="spellEnd"/>
      <w:r w:rsidR="00533E5F">
        <w:rPr>
          <w:rFonts w:ascii="Times New Roman" w:hAnsi="Times New Roman" w:cs="Times New Roman"/>
          <w:sz w:val="24"/>
          <w:szCs w:val="24"/>
          <w:lang w:val="en-US"/>
        </w:rPr>
        <w:t xml:space="preserve"> </w:t>
      </w:r>
      <w:proofErr w:type="spellStart"/>
      <w:r w:rsidR="00533E5F">
        <w:rPr>
          <w:rFonts w:ascii="Times New Roman" w:hAnsi="Times New Roman" w:cs="Times New Roman"/>
          <w:sz w:val="24"/>
          <w:szCs w:val="24"/>
          <w:lang w:val="en-US"/>
        </w:rPr>
        <w:t>pendanaan</w:t>
      </w:r>
      <w:proofErr w:type="spellEnd"/>
      <w:r w:rsidR="00533E5F">
        <w:rPr>
          <w:rFonts w:ascii="Times New Roman" w:hAnsi="Times New Roman" w:cs="Times New Roman"/>
          <w:sz w:val="24"/>
          <w:szCs w:val="24"/>
          <w:lang w:val="en-US"/>
        </w:rPr>
        <w:t xml:space="preserve"> </w:t>
      </w:r>
      <w:proofErr w:type="spellStart"/>
      <w:r w:rsidR="00533E5F">
        <w:rPr>
          <w:rFonts w:ascii="Times New Roman" w:hAnsi="Times New Roman" w:cs="Times New Roman"/>
          <w:sz w:val="24"/>
          <w:szCs w:val="24"/>
          <w:lang w:val="en-US"/>
        </w:rPr>
        <w:t>perusahaan</w:t>
      </w:r>
      <w:proofErr w:type="spellEnd"/>
      <w:r w:rsidR="00533E5F">
        <w:rPr>
          <w:rFonts w:ascii="Times New Roman" w:hAnsi="Times New Roman" w:cs="Times New Roman"/>
          <w:sz w:val="24"/>
          <w:szCs w:val="24"/>
          <w:lang w:val="en-US"/>
        </w:rPr>
        <w:t xml:space="preserve"> </w:t>
      </w:r>
      <w:proofErr w:type="spellStart"/>
      <w:r w:rsidR="00533E5F" w:rsidRPr="00B71CDC">
        <w:rPr>
          <w:rFonts w:ascii="Times New Roman" w:hAnsi="Times New Roman" w:cs="Times New Roman"/>
          <w:sz w:val="24"/>
          <w:szCs w:val="24"/>
          <w:lang w:val="en-US"/>
        </w:rPr>
        <w:t>memberikan</w:t>
      </w:r>
      <w:proofErr w:type="spellEnd"/>
      <w:r w:rsidR="00533E5F" w:rsidRPr="00B71CDC">
        <w:rPr>
          <w:rFonts w:ascii="Times New Roman" w:hAnsi="Times New Roman" w:cs="Times New Roman"/>
          <w:sz w:val="24"/>
          <w:szCs w:val="24"/>
          <w:lang w:val="en-US"/>
        </w:rPr>
        <w:t xml:space="preserve"> </w:t>
      </w:r>
      <w:proofErr w:type="spellStart"/>
      <w:r w:rsidR="00533E5F" w:rsidRPr="00B71CDC">
        <w:rPr>
          <w:rFonts w:ascii="Times New Roman" w:hAnsi="Times New Roman" w:cs="Times New Roman"/>
          <w:sz w:val="24"/>
          <w:szCs w:val="24"/>
          <w:lang w:val="en-US"/>
        </w:rPr>
        <w:t>dampak</w:t>
      </w:r>
      <w:proofErr w:type="spellEnd"/>
      <w:r w:rsidR="00533E5F" w:rsidRPr="00B71CDC">
        <w:rPr>
          <w:rFonts w:ascii="Times New Roman" w:hAnsi="Times New Roman" w:cs="Times New Roman"/>
          <w:sz w:val="24"/>
          <w:szCs w:val="24"/>
          <w:lang w:val="en-US"/>
        </w:rPr>
        <w:t xml:space="preserve"> yang </w:t>
      </w:r>
      <w:proofErr w:type="spellStart"/>
      <w:r w:rsidR="00533E5F" w:rsidRPr="00B71CDC">
        <w:rPr>
          <w:rFonts w:ascii="Times New Roman" w:hAnsi="Times New Roman" w:cs="Times New Roman"/>
          <w:sz w:val="24"/>
          <w:szCs w:val="24"/>
          <w:lang w:val="en-US"/>
        </w:rPr>
        <w:t>cukup</w:t>
      </w:r>
      <w:proofErr w:type="spellEnd"/>
      <w:r w:rsidR="00533E5F" w:rsidRPr="00B71CDC">
        <w:rPr>
          <w:rFonts w:ascii="Times New Roman" w:hAnsi="Times New Roman" w:cs="Times New Roman"/>
          <w:sz w:val="24"/>
          <w:szCs w:val="24"/>
          <w:lang w:val="en-US"/>
        </w:rPr>
        <w:t xml:space="preserve"> </w:t>
      </w:r>
      <w:proofErr w:type="spellStart"/>
      <w:r w:rsidR="00533E5F" w:rsidRPr="00B71CDC">
        <w:rPr>
          <w:rFonts w:ascii="Times New Roman" w:hAnsi="Times New Roman" w:cs="Times New Roman"/>
          <w:sz w:val="24"/>
          <w:szCs w:val="24"/>
          <w:lang w:val="en-US"/>
        </w:rPr>
        <w:t>besar</w:t>
      </w:r>
      <w:proofErr w:type="spellEnd"/>
      <w:r w:rsidR="00533E5F" w:rsidRPr="00B71CDC">
        <w:rPr>
          <w:rFonts w:ascii="Times New Roman" w:hAnsi="Times New Roman" w:cs="Times New Roman"/>
          <w:sz w:val="24"/>
          <w:szCs w:val="24"/>
          <w:lang w:val="en-US"/>
        </w:rPr>
        <w:t xml:space="preserve"> pada </w:t>
      </w:r>
      <w:proofErr w:type="spellStart"/>
      <w:r w:rsidR="00533E5F" w:rsidRPr="00B71CDC">
        <w:rPr>
          <w:rFonts w:ascii="Times New Roman" w:hAnsi="Times New Roman" w:cs="Times New Roman"/>
          <w:sz w:val="24"/>
          <w:szCs w:val="24"/>
          <w:lang w:val="en-US"/>
        </w:rPr>
        <w:t>penilaian</w:t>
      </w:r>
      <w:proofErr w:type="spellEnd"/>
      <w:r w:rsidR="00533E5F" w:rsidRPr="00B71CDC">
        <w:rPr>
          <w:rFonts w:ascii="Times New Roman" w:hAnsi="Times New Roman" w:cs="Times New Roman"/>
          <w:sz w:val="24"/>
          <w:szCs w:val="24"/>
          <w:lang w:val="en-US"/>
        </w:rPr>
        <w:t xml:space="preserve"> investor </w:t>
      </w:r>
      <w:proofErr w:type="spellStart"/>
      <w:r w:rsidR="00533E5F" w:rsidRPr="00B71CDC">
        <w:rPr>
          <w:rFonts w:ascii="Times New Roman" w:hAnsi="Times New Roman" w:cs="Times New Roman"/>
          <w:sz w:val="24"/>
          <w:szCs w:val="24"/>
          <w:lang w:val="en-US"/>
        </w:rPr>
        <w:t>mengenai</w:t>
      </w:r>
      <w:proofErr w:type="spellEnd"/>
      <w:r w:rsidR="00533E5F" w:rsidRPr="00B71CDC">
        <w:rPr>
          <w:rFonts w:ascii="Times New Roman" w:hAnsi="Times New Roman" w:cs="Times New Roman"/>
          <w:sz w:val="24"/>
          <w:szCs w:val="24"/>
          <w:lang w:val="en-US"/>
        </w:rPr>
        <w:t xml:space="preserve"> </w:t>
      </w:r>
      <w:proofErr w:type="spellStart"/>
      <w:r w:rsidR="00533E5F" w:rsidRPr="00B71CDC">
        <w:rPr>
          <w:rFonts w:ascii="Times New Roman" w:hAnsi="Times New Roman" w:cs="Times New Roman"/>
          <w:sz w:val="24"/>
          <w:szCs w:val="24"/>
          <w:lang w:val="en-US"/>
        </w:rPr>
        <w:t>kinerja</w:t>
      </w:r>
      <w:proofErr w:type="spellEnd"/>
      <w:r w:rsidR="00533E5F" w:rsidRPr="00B71CDC">
        <w:rPr>
          <w:rFonts w:ascii="Times New Roman" w:hAnsi="Times New Roman" w:cs="Times New Roman"/>
          <w:sz w:val="24"/>
          <w:szCs w:val="24"/>
          <w:lang w:val="en-US"/>
        </w:rPr>
        <w:t xml:space="preserve"> </w:t>
      </w:r>
      <w:proofErr w:type="spellStart"/>
      <w:r w:rsidR="00533E5F" w:rsidRPr="00B71CDC">
        <w:rPr>
          <w:rFonts w:ascii="Times New Roman" w:hAnsi="Times New Roman" w:cs="Times New Roman"/>
          <w:sz w:val="24"/>
          <w:szCs w:val="24"/>
          <w:lang w:val="en-US"/>
        </w:rPr>
        <w:t>perusahaan</w:t>
      </w:r>
      <w:proofErr w:type="spellEnd"/>
      <w:r w:rsidR="004C3D5C">
        <w:rPr>
          <w:rFonts w:ascii="Times New Roman" w:hAnsi="Times New Roman" w:cs="Times New Roman"/>
          <w:sz w:val="24"/>
          <w:szCs w:val="24"/>
          <w:lang w:val="en-US"/>
        </w:rPr>
        <w:t>.</w:t>
      </w:r>
    </w:p>
    <w:p w14:paraId="578188E4" w14:textId="6085A8B8" w:rsidR="00EE7D89" w:rsidRDefault="00887F03" w:rsidP="00B5122A">
      <w:pPr>
        <w:pStyle w:val="ListParagraph"/>
        <w:spacing w:after="0"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apabila</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semakin</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tinggi</w:t>
      </w:r>
      <w:proofErr w:type="spellEnd"/>
      <w:r w:rsidR="00EE7D89" w:rsidRPr="00EE7D89">
        <w:rPr>
          <w:rFonts w:ascii="Times New Roman" w:hAnsi="Times New Roman" w:cs="Times New Roman"/>
          <w:sz w:val="24"/>
          <w:szCs w:val="24"/>
          <w:lang w:val="en-US"/>
        </w:rPr>
        <w:t xml:space="preserve"> </w:t>
      </w:r>
      <w:r>
        <w:rPr>
          <w:rFonts w:ascii="Times New Roman" w:hAnsi="Times New Roman" w:cs="Times New Roman"/>
          <w:sz w:val="24"/>
          <w:szCs w:val="24"/>
          <w:lang w:val="en-US"/>
        </w:rPr>
        <w:t>DER</w:t>
      </w:r>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perusahaan</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maka</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akan</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menaikkan</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nilai</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perusahaan</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tersebut</w:t>
      </w:r>
      <w:proofErr w:type="spellEnd"/>
      <w:r w:rsidR="00EE7D89" w:rsidRPr="00EE7D89">
        <w:rPr>
          <w:rFonts w:ascii="Times New Roman" w:hAnsi="Times New Roman" w:cs="Times New Roman"/>
          <w:sz w:val="24"/>
          <w:szCs w:val="24"/>
          <w:lang w:val="en-US"/>
        </w:rPr>
        <w:t xml:space="preserve">. Hal </w:t>
      </w:r>
      <w:proofErr w:type="spellStart"/>
      <w:r w:rsidR="00EE7D89" w:rsidRPr="00EE7D89">
        <w:rPr>
          <w:rFonts w:ascii="Times New Roman" w:hAnsi="Times New Roman" w:cs="Times New Roman"/>
          <w:sz w:val="24"/>
          <w:szCs w:val="24"/>
          <w:lang w:val="en-US"/>
        </w:rPr>
        <w:t>ini</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berarti</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perusahaan</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yakin</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akan</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menghasilkan</w:t>
      </w:r>
      <w:proofErr w:type="spellEnd"/>
      <w:r w:rsidR="00EE7D89" w:rsidRPr="00EE7D89">
        <w:rPr>
          <w:rFonts w:ascii="Times New Roman" w:hAnsi="Times New Roman" w:cs="Times New Roman"/>
          <w:sz w:val="24"/>
          <w:szCs w:val="24"/>
          <w:lang w:val="en-US"/>
        </w:rPr>
        <w:t xml:space="preserve"> return</w:t>
      </w:r>
      <w:r>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dengan</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jumlah</w:t>
      </w:r>
      <w:proofErr w:type="spellEnd"/>
      <w:r w:rsidR="00EE7D89" w:rsidRPr="00EE7D89">
        <w:rPr>
          <w:rFonts w:ascii="Times New Roman" w:hAnsi="Times New Roman" w:cs="Times New Roman"/>
          <w:sz w:val="24"/>
          <w:szCs w:val="24"/>
          <w:lang w:val="en-US"/>
        </w:rPr>
        <w:t xml:space="preserve">   yang   </w:t>
      </w:r>
      <w:proofErr w:type="spellStart"/>
      <w:r w:rsidR="00EE7D89" w:rsidRPr="00EE7D89">
        <w:rPr>
          <w:rFonts w:ascii="Times New Roman" w:hAnsi="Times New Roman" w:cs="Times New Roman"/>
          <w:sz w:val="24"/>
          <w:szCs w:val="24"/>
          <w:lang w:val="en-US"/>
        </w:rPr>
        <w:t>besar</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dari</w:t>
      </w:r>
      <w:proofErr w:type="spellEnd"/>
      <w:r w:rsidR="00EE7D89" w:rsidRPr="00EE7D8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keputusan</w:t>
      </w:r>
      <w:proofErr w:type="spellEnd"/>
      <w:r w:rsidR="00EE7D89" w:rsidRPr="00EE7D89">
        <w:rPr>
          <w:rFonts w:ascii="Times New Roman" w:hAnsi="Times New Roman" w:cs="Times New Roman"/>
          <w:sz w:val="24"/>
          <w:szCs w:val="24"/>
          <w:lang w:val="en-US"/>
        </w:rPr>
        <w:t xml:space="preserve"> yang </w:t>
      </w:r>
      <w:proofErr w:type="spellStart"/>
      <w:r w:rsidR="00EE7D89" w:rsidRPr="00EE7D89">
        <w:rPr>
          <w:rFonts w:ascii="Times New Roman" w:hAnsi="Times New Roman" w:cs="Times New Roman"/>
          <w:sz w:val="24"/>
          <w:szCs w:val="24"/>
          <w:lang w:val="en-US"/>
        </w:rPr>
        <w:t>telah</w:t>
      </w:r>
      <w:proofErr w:type="spellEnd"/>
      <w:r w:rsidR="00EE7D89" w:rsidRPr="00EE7D89">
        <w:rPr>
          <w:rFonts w:ascii="Times New Roman" w:hAnsi="Times New Roman" w:cs="Times New Roman"/>
          <w:sz w:val="24"/>
          <w:szCs w:val="24"/>
          <w:lang w:val="en-US"/>
        </w:rPr>
        <w:t xml:space="preserve"> </w:t>
      </w:r>
      <w:proofErr w:type="spellStart"/>
      <w:proofErr w:type="gramStart"/>
      <w:r w:rsidR="00EE7D89" w:rsidRPr="00EE7D89">
        <w:rPr>
          <w:rFonts w:ascii="Times New Roman" w:hAnsi="Times New Roman" w:cs="Times New Roman"/>
          <w:sz w:val="24"/>
          <w:szCs w:val="24"/>
          <w:lang w:val="en-US"/>
        </w:rPr>
        <w:lastRenderedPageBreak/>
        <w:t>diterapkan</w:t>
      </w:r>
      <w:proofErr w:type="spellEnd"/>
      <w:r w:rsidR="00EE7D89" w:rsidRPr="00EE7D89">
        <w:rPr>
          <w:rFonts w:ascii="Times New Roman" w:hAnsi="Times New Roman" w:cs="Times New Roman"/>
          <w:sz w:val="24"/>
          <w:szCs w:val="24"/>
          <w:lang w:val="en-US"/>
        </w:rPr>
        <w:t xml:space="preserve">  dan</w:t>
      </w:r>
      <w:proofErr w:type="gram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akan</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mempengaruhi</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penilaian</w:t>
      </w:r>
      <w:proofErr w:type="spellEnd"/>
      <w:r w:rsidR="00EE7D89" w:rsidRPr="00EE7D89">
        <w:rPr>
          <w:rFonts w:ascii="Times New Roman" w:hAnsi="Times New Roman" w:cs="Times New Roman"/>
          <w:sz w:val="24"/>
          <w:szCs w:val="24"/>
          <w:lang w:val="en-US"/>
        </w:rPr>
        <w:t xml:space="preserve"> para  </w:t>
      </w:r>
      <w:proofErr w:type="spellStart"/>
      <w:r w:rsidR="00EE7D89" w:rsidRPr="00EE7D89">
        <w:rPr>
          <w:rFonts w:ascii="Times New Roman" w:hAnsi="Times New Roman" w:cs="Times New Roman"/>
          <w:sz w:val="24"/>
          <w:szCs w:val="24"/>
          <w:lang w:val="en-US"/>
        </w:rPr>
        <w:t>calon</w:t>
      </w:r>
      <w:proofErr w:type="spellEnd"/>
      <w:r w:rsidR="00EE7D89" w:rsidRPr="00EE7D89">
        <w:rPr>
          <w:rFonts w:ascii="Times New Roman" w:hAnsi="Times New Roman" w:cs="Times New Roman"/>
          <w:sz w:val="24"/>
          <w:szCs w:val="24"/>
          <w:lang w:val="en-US"/>
        </w:rPr>
        <w:t xml:space="preserve"> investor  yang  </w:t>
      </w:r>
      <w:proofErr w:type="spellStart"/>
      <w:r w:rsidR="00EE7D89" w:rsidRPr="00EE7D89">
        <w:rPr>
          <w:rFonts w:ascii="Times New Roman" w:hAnsi="Times New Roman" w:cs="Times New Roman"/>
          <w:sz w:val="24"/>
          <w:szCs w:val="24"/>
          <w:lang w:val="en-US"/>
        </w:rPr>
        <w:t>akan</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berinvestasi</w:t>
      </w:r>
      <w:proofErr w:type="spellEnd"/>
      <w:r w:rsidR="00EE7D89" w:rsidRPr="00EE7D89">
        <w:rPr>
          <w:rFonts w:ascii="Times New Roman" w:hAnsi="Times New Roman" w:cs="Times New Roman"/>
          <w:sz w:val="24"/>
          <w:szCs w:val="24"/>
          <w:lang w:val="en-US"/>
        </w:rPr>
        <w:t xml:space="preserve">  pada  </w:t>
      </w:r>
      <w:proofErr w:type="spellStart"/>
      <w:r w:rsidR="00EE7D89" w:rsidRPr="00EE7D89">
        <w:rPr>
          <w:rFonts w:ascii="Times New Roman" w:hAnsi="Times New Roman" w:cs="Times New Roman"/>
          <w:sz w:val="24"/>
          <w:szCs w:val="24"/>
          <w:lang w:val="en-US"/>
        </w:rPr>
        <w:t>perusahaan</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tersebut</w:t>
      </w:r>
      <w:proofErr w:type="spellEnd"/>
      <w:r w:rsidR="00EE7D89" w:rsidRPr="00EE7D89">
        <w:rPr>
          <w:rFonts w:ascii="Times New Roman" w:hAnsi="Times New Roman" w:cs="Times New Roman"/>
          <w:sz w:val="24"/>
          <w:szCs w:val="24"/>
          <w:lang w:val="en-US"/>
        </w:rPr>
        <w:t xml:space="preserve">.  </w:t>
      </w:r>
      <w:proofErr w:type="spellStart"/>
      <w:proofErr w:type="gramStart"/>
      <w:r w:rsidR="00EE7D89" w:rsidRPr="00EE7D89">
        <w:rPr>
          <w:rFonts w:ascii="Times New Roman" w:hAnsi="Times New Roman" w:cs="Times New Roman"/>
          <w:sz w:val="24"/>
          <w:szCs w:val="24"/>
          <w:lang w:val="en-US"/>
        </w:rPr>
        <w:t>Semakin</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tinggi</w:t>
      </w:r>
      <w:proofErr w:type="spellEnd"/>
      <w:proofErr w:type="gram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tingkat</w:t>
      </w:r>
      <w:proofErr w:type="spellEnd"/>
      <w:r w:rsidR="00EE7D89" w:rsidRPr="00EE7D89">
        <w:rPr>
          <w:rFonts w:ascii="Times New Roman" w:hAnsi="Times New Roman" w:cs="Times New Roman"/>
          <w:sz w:val="24"/>
          <w:szCs w:val="24"/>
          <w:lang w:val="en-US"/>
        </w:rPr>
        <w:t xml:space="preserve"> return</w:t>
      </w:r>
      <w:r>
        <w:rPr>
          <w:rFonts w:ascii="Times New Roman" w:hAnsi="Times New Roman" w:cs="Times New Roman"/>
          <w:sz w:val="24"/>
          <w:szCs w:val="24"/>
          <w:lang w:val="en-US"/>
        </w:rPr>
        <w:t xml:space="preserve"> </w:t>
      </w:r>
      <w:r w:rsidR="00EE7D89" w:rsidRPr="00EE7D89">
        <w:rPr>
          <w:rFonts w:ascii="Times New Roman" w:hAnsi="Times New Roman" w:cs="Times New Roman"/>
          <w:sz w:val="24"/>
          <w:szCs w:val="24"/>
          <w:lang w:val="en-US"/>
        </w:rPr>
        <w:t xml:space="preserve">yang  </w:t>
      </w:r>
      <w:proofErr w:type="spellStart"/>
      <w:r w:rsidR="00EE7D89" w:rsidRPr="00EE7D89">
        <w:rPr>
          <w:rFonts w:ascii="Times New Roman" w:hAnsi="Times New Roman" w:cs="Times New Roman"/>
          <w:sz w:val="24"/>
          <w:szCs w:val="24"/>
          <w:lang w:val="en-US"/>
        </w:rPr>
        <w:t>diperoleh</w:t>
      </w:r>
      <w:proofErr w:type="spellEnd"/>
      <w:r w:rsidR="00EE7D89" w:rsidRPr="00EE7D89">
        <w:rPr>
          <w:rFonts w:ascii="Times New Roman" w:hAnsi="Times New Roman" w:cs="Times New Roman"/>
          <w:sz w:val="24"/>
          <w:szCs w:val="24"/>
          <w:lang w:val="en-US"/>
        </w:rPr>
        <w:t xml:space="preserve">  oleh  </w:t>
      </w:r>
      <w:proofErr w:type="spellStart"/>
      <w:r w:rsidR="00EE7D89" w:rsidRPr="00EE7D89">
        <w:rPr>
          <w:rFonts w:ascii="Times New Roman" w:hAnsi="Times New Roman" w:cs="Times New Roman"/>
          <w:sz w:val="24"/>
          <w:szCs w:val="24"/>
          <w:lang w:val="en-US"/>
        </w:rPr>
        <w:t>perusahaan</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akan</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memperoleh</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kepercayaan</w:t>
      </w:r>
      <w:proofErr w:type="spellEnd"/>
      <w:r w:rsidR="00EE7D89" w:rsidRPr="00EE7D89">
        <w:rPr>
          <w:rFonts w:ascii="Times New Roman" w:hAnsi="Times New Roman" w:cs="Times New Roman"/>
          <w:sz w:val="24"/>
          <w:szCs w:val="24"/>
          <w:lang w:val="en-US"/>
        </w:rPr>
        <w:t xml:space="preserve">  para  </w:t>
      </w:r>
      <w:proofErr w:type="spellStart"/>
      <w:r w:rsidR="00EE7D89" w:rsidRPr="00EE7D89">
        <w:rPr>
          <w:rFonts w:ascii="Times New Roman" w:hAnsi="Times New Roman" w:cs="Times New Roman"/>
          <w:sz w:val="24"/>
          <w:szCs w:val="24"/>
          <w:lang w:val="en-US"/>
        </w:rPr>
        <w:t>calon</w:t>
      </w:r>
      <w:proofErr w:type="spellEnd"/>
      <w:r w:rsidR="00EE7D89" w:rsidRPr="00EE7D89">
        <w:rPr>
          <w:rFonts w:ascii="Times New Roman" w:hAnsi="Times New Roman" w:cs="Times New Roman"/>
          <w:sz w:val="24"/>
          <w:szCs w:val="24"/>
          <w:lang w:val="en-US"/>
        </w:rPr>
        <w:t xml:space="preserve">  investor  </w:t>
      </w:r>
      <w:proofErr w:type="spellStart"/>
      <w:r w:rsidR="00EE7D89" w:rsidRPr="00EE7D89">
        <w:rPr>
          <w:rFonts w:ascii="Times New Roman" w:hAnsi="Times New Roman" w:cs="Times New Roman"/>
          <w:sz w:val="24"/>
          <w:szCs w:val="24"/>
          <w:lang w:val="en-US"/>
        </w:rPr>
        <w:t>untuk</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membeli</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sahamnya</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Tingginya</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minat</w:t>
      </w:r>
      <w:proofErr w:type="spellEnd"/>
      <w:r w:rsidR="00EE7D89" w:rsidRPr="00EE7D89">
        <w:rPr>
          <w:rFonts w:ascii="Times New Roman" w:hAnsi="Times New Roman" w:cs="Times New Roman"/>
          <w:sz w:val="24"/>
          <w:szCs w:val="24"/>
          <w:lang w:val="en-US"/>
        </w:rPr>
        <w:t xml:space="preserve">   para   </w:t>
      </w:r>
      <w:proofErr w:type="spellStart"/>
      <w:r w:rsidR="00EE7D89" w:rsidRPr="00EE7D89">
        <w:rPr>
          <w:rFonts w:ascii="Times New Roman" w:hAnsi="Times New Roman" w:cs="Times New Roman"/>
          <w:sz w:val="24"/>
          <w:szCs w:val="24"/>
          <w:lang w:val="en-US"/>
        </w:rPr>
        <w:t>calon</w:t>
      </w:r>
      <w:proofErr w:type="spellEnd"/>
      <w:r w:rsidR="00EE7D89" w:rsidRPr="00EE7D89">
        <w:rPr>
          <w:rFonts w:ascii="Times New Roman" w:hAnsi="Times New Roman" w:cs="Times New Roman"/>
          <w:sz w:val="24"/>
          <w:szCs w:val="24"/>
          <w:lang w:val="en-US"/>
        </w:rPr>
        <w:t xml:space="preserve">   investor   </w:t>
      </w:r>
      <w:proofErr w:type="spellStart"/>
      <w:r w:rsidR="00EE7D89" w:rsidRPr="00EE7D89">
        <w:rPr>
          <w:rFonts w:ascii="Times New Roman" w:hAnsi="Times New Roman" w:cs="Times New Roman"/>
          <w:sz w:val="24"/>
          <w:szCs w:val="24"/>
          <w:lang w:val="en-US"/>
        </w:rPr>
        <w:t>dalam</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berinvestasi</w:t>
      </w:r>
      <w:proofErr w:type="spellEnd"/>
      <w:r w:rsidR="00314387">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dapat</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berdampak</w:t>
      </w:r>
      <w:proofErr w:type="spellEnd"/>
      <w:r w:rsidR="00EE7D89" w:rsidRPr="00EE7D89">
        <w:rPr>
          <w:rFonts w:ascii="Times New Roman" w:hAnsi="Times New Roman" w:cs="Times New Roman"/>
          <w:sz w:val="24"/>
          <w:szCs w:val="24"/>
          <w:lang w:val="en-US"/>
        </w:rPr>
        <w:t xml:space="preserve">   pada   </w:t>
      </w:r>
      <w:proofErr w:type="spellStart"/>
      <w:r w:rsidR="00EE7D89" w:rsidRPr="00EE7D89">
        <w:rPr>
          <w:rFonts w:ascii="Times New Roman" w:hAnsi="Times New Roman" w:cs="Times New Roman"/>
          <w:sz w:val="24"/>
          <w:szCs w:val="24"/>
          <w:lang w:val="en-US"/>
        </w:rPr>
        <w:t>meningkatnya</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nilai</w:t>
      </w:r>
      <w:proofErr w:type="spellEnd"/>
      <w:r w:rsidR="00EE7D89" w:rsidRPr="00EE7D89">
        <w:rPr>
          <w:rFonts w:ascii="Times New Roman" w:hAnsi="Times New Roman" w:cs="Times New Roman"/>
          <w:sz w:val="24"/>
          <w:szCs w:val="24"/>
          <w:lang w:val="en-US"/>
        </w:rPr>
        <w:t xml:space="preserve">   </w:t>
      </w:r>
      <w:proofErr w:type="spellStart"/>
      <w:r w:rsidR="00EE7D89" w:rsidRPr="00EE7D89">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w:t>
      </w:r>
    </w:p>
    <w:p w14:paraId="20AA8CDD" w14:textId="7FD6C87E" w:rsidR="001C376A" w:rsidRDefault="00D3339A" w:rsidP="00B5122A">
      <w:pPr>
        <w:pStyle w:val="ListParagraph"/>
        <w:spacing w:after="0"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Keputusan </w:t>
      </w:r>
      <w:proofErr w:type="spellStart"/>
      <w:r>
        <w:rPr>
          <w:rFonts w:ascii="Times New Roman" w:hAnsi="Times New Roman" w:cs="Times New Roman"/>
          <w:sz w:val="24"/>
          <w:szCs w:val="24"/>
          <w:lang w:val="en-US"/>
        </w:rPr>
        <w:t>pendanaan</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berkaitan</w:t>
      </w:r>
      <w:proofErr w:type="spellEnd"/>
      <w:r w:rsidR="001C376A" w:rsidRPr="00690B79">
        <w:rPr>
          <w:rFonts w:ascii="Times New Roman" w:hAnsi="Times New Roman" w:cs="Times New Roman"/>
          <w:sz w:val="24"/>
          <w:szCs w:val="24"/>
          <w:lang w:val="en-US"/>
        </w:rPr>
        <w:t xml:space="preserve"> </w:t>
      </w:r>
      <w:proofErr w:type="spellStart"/>
      <w:proofErr w:type="gramStart"/>
      <w:r w:rsidR="001C376A" w:rsidRPr="00690B79">
        <w:rPr>
          <w:rFonts w:ascii="Times New Roman" w:hAnsi="Times New Roman" w:cs="Times New Roman"/>
          <w:sz w:val="24"/>
          <w:szCs w:val="24"/>
          <w:lang w:val="en-US"/>
        </w:rPr>
        <w:t>dengan</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keputusan</w:t>
      </w:r>
      <w:proofErr w:type="spellEnd"/>
      <w:proofErr w:type="gram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manajemen</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dalam</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menambah</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atau</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mengurangi</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proporsi</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hutang</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jangka</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panjang</w:t>
      </w:r>
      <w:proofErr w:type="spellEnd"/>
      <w:r w:rsidR="001C376A" w:rsidRPr="00690B79">
        <w:rPr>
          <w:rFonts w:ascii="Times New Roman" w:hAnsi="Times New Roman" w:cs="Times New Roman"/>
          <w:sz w:val="24"/>
          <w:szCs w:val="24"/>
          <w:lang w:val="en-US"/>
        </w:rPr>
        <w:t xml:space="preserve">  dan  </w:t>
      </w:r>
      <w:proofErr w:type="spellStart"/>
      <w:r w:rsidR="001C376A" w:rsidRPr="00690B79">
        <w:rPr>
          <w:rFonts w:ascii="Times New Roman" w:hAnsi="Times New Roman" w:cs="Times New Roman"/>
          <w:sz w:val="24"/>
          <w:szCs w:val="24"/>
          <w:lang w:val="en-US"/>
        </w:rPr>
        <w:t>ekuitas</w:t>
      </w:r>
      <w:proofErr w:type="spellEnd"/>
      <w:r w:rsidR="001C376A" w:rsidRPr="00690B79">
        <w:rPr>
          <w:rFonts w:ascii="Times New Roman" w:hAnsi="Times New Roman" w:cs="Times New Roman"/>
          <w:sz w:val="24"/>
          <w:szCs w:val="24"/>
          <w:lang w:val="en-US"/>
        </w:rPr>
        <w:t xml:space="preserve">  yang  </w:t>
      </w:r>
      <w:proofErr w:type="spellStart"/>
      <w:r w:rsidR="001C376A" w:rsidRPr="00690B79">
        <w:rPr>
          <w:rFonts w:ascii="Times New Roman" w:hAnsi="Times New Roman" w:cs="Times New Roman"/>
          <w:sz w:val="24"/>
          <w:szCs w:val="24"/>
          <w:lang w:val="en-US"/>
        </w:rPr>
        <w:t>digunakan</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dalam</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membiayai</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kegiatan</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operasional</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perusahaan</w:t>
      </w:r>
      <w:proofErr w:type="spellEnd"/>
      <w:r w:rsidR="001C376A" w:rsidRPr="00690B79">
        <w:rPr>
          <w:rFonts w:ascii="Times New Roman" w:hAnsi="Times New Roman" w:cs="Times New Roman"/>
          <w:sz w:val="24"/>
          <w:szCs w:val="24"/>
          <w:lang w:val="en-US"/>
        </w:rPr>
        <w:t xml:space="preserve">. Keputusan </w:t>
      </w:r>
      <w:proofErr w:type="spellStart"/>
      <w:r w:rsidR="001C376A" w:rsidRPr="00690B79">
        <w:rPr>
          <w:rFonts w:ascii="Times New Roman" w:hAnsi="Times New Roman" w:cs="Times New Roman"/>
          <w:sz w:val="24"/>
          <w:szCs w:val="24"/>
          <w:lang w:val="en-US"/>
        </w:rPr>
        <w:t>pendanaan</w:t>
      </w:r>
      <w:proofErr w:type="spellEnd"/>
      <w:r w:rsidR="001C376A" w:rsidRPr="00690B79">
        <w:rPr>
          <w:rFonts w:ascii="Times New Roman" w:hAnsi="Times New Roman" w:cs="Times New Roman"/>
          <w:sz w:val="24"/>
          <w:szCs w:val="24"/>
          <w:lang w:val="en-US"/>
        </w:rPr>
        <w:t xml:space="preserve"> oleh </w:t>
      </w:r>
      <w:proofErr w:type="spellStart"/>
      <w:r w:rsidR="001C376A" w:rsidRPr="00690B79">
        <w:rPr>
          <w:rFonts w:ascii="Times New Roman" w:hAnsi="Times New Roman" w:cs="Times New Roman"/>
          <w:sz w:val="24"/>
          <w:szCs w:val="24"/>
          <w:lang w:val="en-US"/>
        </w:rPr>
        <w:t>manajemen</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akan</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berpengaruh</w:t>
      </w:r>
      <w:proofErr w:type="spellEnd"/>
      <w:r w:rsidR="001C376A" w:rsidRPr="00690B79">
        <w:rPr>
          <w:rFonts w:ascii="Times New Roman" w:hAnsi="Times New Roman" w:cs="Times New Roman"/>
          <w:sz w:val="24"/>
          <w:szCs w:val="24"/>
          <w:lang w:val="en-US"/>
        </w:rPr>
        <w:t xml:space="preserve"> pada </w:t>
      </w:r>
      <w:proofErr w:type="spellStart"/>
      <w:r w:rsidR="001C376A" w:rsidRPr="00690B79">
        <w:rPr>
          <w:rFonts w:ascii="Times New Roman" w:hAnsi="Times New Roman" w:cs="Times New Roman"/>
          <w:sz w:val="24"/>
          <w:szCs w:val="24"/>
          <w:lang w:val="en-US"/>
        </w:rPr>
        <w:t>penelitian</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perusahaan</w:t>
      </w:r>
      <w:proofErr w:type="spellEnd"/>
      <w:r w:rsidR="001C376A" w:rsidRPr="00690B79">
        <w:rPr>
          <w:rFonts w:ascii="Times New Roman" w:hAnsi="Times New Roman" w:cs="Times New Roman"/>
          <w:sz w:val="24"/>
          <w:szCs w:val="24"/>
          <w:lang w:val="en-US"/>
        </w:rPr>
        <w:t xml:space="preserve"> yang </w:t>
      </w:r>
      <w:proofErr w:type="spellStart"/>
      <w:proofErr w:type="gramStart"/>
      <w:r w:rsidR="001C376A" w:rsidRPr="00690B79">
        <w:rPr>
          <w:rFonts w:ascii="Times New Roman" w:hAnsi="Times New Roman" w:cs="Times New Roman"/>
          <w:sz w:val="24"/>
          <w:szCs w:val="24"/>
          <w:lang w:val="en-US"/>
        </w:rPr>
        <w:t>terefleksi</w:t>
      </w:r>
      <w:proofErr w:type="spellEnd"/>
      <w:r w:rsidR="001C376A" w:rsidRPr="00690B79">
        <w:rPr>
          <w:rFonts w:ascii="Times New Roman" w:hAnsi="Times New Roman" w:cs="Times New Roman"/>
          <w:sz w:val="24"/>
          <w:szCs w:val="24"/>
          <w:lang w:val="en-US"/>
        </w:rPr>
        <w:t xml:space="preserve">  pada</w:t>
      </w:r>
      <w:proofErr w:type="gram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harga</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saham</w:t>
      </w:r>
      <w:proofErr w:type="spellEnd"/>
      <w:r w:rsidR="001C376A" w:rsidRPr="00690B79">
        <w:rPr>
          <w:rFonts w:ascii="Times New Roman" w:hAnsi="Times New Roman" w:cs="Times New Roman"/>
          <w:sz w:val="24"/>
          <w:szCs w:val="24"/>
          <w:lang w:val="en-US"/>
        </w:rPr>
        <w:t xml:space="preserve">.  </w:t>
      </w:r>
      <w:proofErr w:type="gramStart"/>
      <w:r w:rsidR="001C376A" w:rsidRPr="00690B79">
        <w:rPr>
          <w:rFonts w:ascii="Times New Roman" w:hAnsi="Times New Roman" w:cs="Times New Roman"/>
          <w:sz w:val="24"/>
          <w:szCs w:val="24"/>
          <w:lang w:val="en-US"/>
        </w:rPr>
        <w:t xml:space="preserve">Oleh  </w:t>
      </w:r>
      <w:proofErr w:type="spellStart"/>
      <w:r w:rsidR="001C376A" w:rsidRPr="00690B79">
        <w:rPr>
          <w:rFonts w:ascii="Times New Roman" w:hAnsi="Times New Roman" w:cs="Times New Roman"/>
          <w:sz w:val="24"/>
          <w:szCs w:val="24"/>
          <w:lang w:val="en-US"/>
        </w:rPr>
        <w:t>karena</w:t>
      </w:r>
      <w:proofErr w:type="spellEnd"/>
      <w:proofErr w:type="gram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itu</w:t>
      </w:r>
      <w:proofErr w:type="spellEnd"/>
      <w:r w:rsidR="001C376A" w:rsidRPr="00690B79">
        <w:rPr>
          <w:rFonts w:ascii="Times New Roman" w:hAnsi="Times New Roman" w:cs="Times New Roman"/>
          <w:sz w:val="24"/>
          <w:szCs w:val="24"/>
          <w:lang w:val="en-US"/>
        </w:rPr>
        <w:t xml:space="preserve">,  salah  </w:t>
      </w:r>
      <w:proofErr w:type="spellStart"/>
      <w:r w:rsidR="001C376A" w:rsidRPr="00690B79">
        <w:rPr>
          <w:rFonts w:ascii="Times New Roman" w:hAnsi="Times New Roman" w:cs="Times New Roman"/>
          <w:sz w:val="24"/>
          <w:szCs w:val="24"/>
          <w:lang w:val="en-US"/>
        </w:rPr>
        <w:t>satu</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tugas</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manajer</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keuangan</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adalah</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menentukan</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kebijakan</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pendanaan</w:t>
      </w:r>
      <w:proofErr w:type="spellEnd"/>
      <w:r w:rsidR="001C376A" w:rsidRPr="00690B79">
        <w:rPr>
          <w:rFonts w:ascii="Times New Roman" w:hAnsi="Times New Roman" w:cs="Times New Roman"/>
          <w:sz w:val="24"/>
          <w:szCs w:val="24"/>
          <w:lang w:val="en-US"/>
        </w:rPr>
        <w:t xml:space="preserve">   yang   </w:t>
      </w:r>
      <w:proofErr w:type="spellStart"/>
      <w:r w:rsidR="001C376A" w:rsidRPr="00690B79">
        <w:rPr>
          <w:rFonts w:ascii="Times New Roman" w:hAnsi="Times New Roman" w:cs="Times New Roman"/>
          <w:sz w:val="24"/>
          <w:szCs w:val="24"/>
          <w:lang w:val="en-US"/>
        </w:rPr>
        <w:t>dapat</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memaksimalkan</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harga</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saham</w:t>
      </w:r>
      <w:proofErr w:type="spellEnd"/>
      <w:r w:rsidR="001C376A" w:rsidRPr="00690B79">
        <w:rPr>
          <w:rFonts w:ascii="Times New Roman" w:hAnsi="Times New Roman" w:cs="Times New Roman"/>
          <w:sz w:val="24"/>
          <w:szCs w:val="24"/>
          <w:lang w:val="en-US"/>
        </w:rPr>
        <w:t xml:space="preserve">   yang </w:t>
      </w:r>
      <w:proofErr w:type="spellStart"/>
      <w:r w:rsidR="001C376A" w:rsidRPr="00690B79">
        <w:rPr>
          <w:rFonts w:ascii="Times New Roman" w:hAnsi="Times New Roman" w:cs="Times New Roman"/>
          <w:sz w:val="24"/>
          <w:szCs w:val="24"/>
          <w:lang w:val="en-US"/>
        </w:rPr>
        <w:t>merupakan</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cerminan</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dari</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suatu</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nilai</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perusahaan</w:t>
      </w:r>
      <w:proofErr w:type="spellEnd"/>
      <w:r w:rsidR="001C376A" w:rsidRPr="00690B79">
        <w:rPr>
          <w:rFonts w:ascii="Times New Roman" w:hAnsi="Times New Roman" w:cs="Times New Roman"/>
          <w:sz w:val="24"/>
          <w:szCs w:val="24"/>
          <w:lang w:val="en-US"/>
        </w:rPr>
        <w:t xml:space="preserve"> (</w:t>
      </w:r>
      <w:proofErr w:type="spellStart"/>
      <w:r w:rsidR="001C376A" w:rsidRPr="00690B79">
        <w:rPr>
          <w:rFonts w:ascii="Times New Roman" w:hAnsi="Times New Roman" w:cs="Times New Roman"/>
          <w:sz w:val="24"/>
          <w:szCs w:val="24"/>
          <w:lang w:val="en-US"/>
        </w:rPr>
        <w:t>Harmono</w:t>
      </w:r>
      <w:proofErr w:type="spellEnd"/>
      <w:r w:rsidR="001C376A" w:rsidRPr="00690B79">
        <w:rPr>
          <w:rFonts w:ascii="Times New Roman" w:hAnsi="Times New Roman" w:cs="Times New Roman"/>
          <w:sz w:val="24"/>
          <w:szCs w:val="24"/>
          <w:lang w:val="en-US"/>
        </w:rPr>
        <w:t>, 2011:137)</w:t>
      </w:r>
      <w:r w:rsidR="00690B79" w:rsidRPr="00690B79">
        <w:rPr>
          <w:rFonts w:ascii="Times New Roman" w:hAnsi="Times New Roman" w:cs="Times New Roman"/>
          <w:sz w:val="24"/>
          <w:szCs w:val="24"/>
          <w:lang w:val="en-US"/>
        </w:rPr>
        <w:t>.</w:t>
      </w:r>
    </w:p>
    <w:p w14:paraId="2B0BD428" w14:textId="2FCB42DF" w:rsidR="00B73714" w:rsidRPr="00B73714" w:rsidRDefault="00B73714" w:rsidP="00B5122A">
      <w:pPr>
        <w:pStyle w:val="ListParagraph"/>
        <w:spacing w:after="0"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sidRPr="00B73714">
        <w:rPr>
          <w:rFonts w:ascii="Times New Roman" w:hAnsi="Times New Roman" w:cs="Times New Roman"/>
          <w:sz w:val="24"/>
          <w:szCs w:val="24"/>
          <w:lang w:val="en-US"/>
        </w:rPr>
        <w:t>Ramadhani</w:t>
      </w:r>
      <w:proofErr w:type="spellEnd"/>
      <w:r w:rsidRPr="00B73714">
        <w:rPr>
          <w:rFonts w:ascii="Times New Roman" w:hAnsi="Times New Roman" w:cs="Times New Roman"/>
          <w:sz w:val="24"/>
          <w:szCs w:val="24"/>
          <w:lang w:val="en-US"/>
        </w:rPr>
        <w:t xml:space="preserve"> (2018) </w:t>
      </w:r>
      <w:r w:rsidRPr="00B73714">
        <w:rPr>
          <w:rFonts w:ascii="Times New Roman" w:hAnsi="Times New Roman" w:cs="Times New Roman"/>
          <w:sz w:val="24"/>
          <w:szCs w:val="24"/>
        </w:rPr>
        <w:t xml:space="preserve">Pengaruh </w:t>
      </w:r>
      <w:r w:rsidRPr="00B73714">
        <w:rPr>
          <w:rFonts w:ascii="Times New Roman" w:hAnsi="Times New Roman" w:cs="Times New Roman"/>
          <w:sz w:val="24"/>
          <w:szCs w:val="24"/>
          <w:lang w:val="en-US"/>
        </w:rPr>
        <w:t xml:space="preserve">Keputusan </w:t>
      </w:r>
      <w:proofErr w:type="spellStart"/>
      <w:r w:rsidRPr="00B73714">
        <w:rPr>
          <w:rFonts w:ascii="Times New Roman" w:hAnsi="Times New Roman" w:cs="Times New Roman"/>
          <w:sz w:val="24"/>
          <w:szCs w:val="24"/>
          <w:lang w:val="en-US"/>
        </w:rPr>
        <w:t>Pendanaan</w:t>
      </w:r>
      <w:proofErr w:type="spellEnd"/>
      <w:r w:rsidRPr="00B73714">
        <w:rPr>
          <w:rFonts w:ascii="Times New Roman" w:hAnsi="Times New Roman" w:cs="Times New Roman"/>
          <w:sz w:val="24"/>
          <w:szCs w:val="24"/>
        </w:rPr>
        <w:t xml:space="preserve"> Dan Profitabilitas Terhadap Nilai Perusahaan</w:t>
      </w:r>
      <w:r w:rsidRPr="00B7371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r w:rsidRPr="00B73714">
        <w:rPr>
          <w:rFonts w:ascii="Times New Roman" w:hAnsi="Times New Roman" w:cs="Times New Roman"/>
          <w:sz w:val="24"/>
          <w:szCs w:val="24"/>
        </w:rPr>
        <w:t xml:space="preserve">Perusahaan dengan </w:t>
      </w:r>
      <w:proofErr w:type="spellStart"/>
      <w:r w:rsidRPr="00B73714">
        <w:rPr>
          <w:rFonts w:ascii="Times New Roman" w:hAnsi="Times New Roman" w:cs="Times New Roman"/>
          <w:sz w:val="24"/>
          <w:szCs w:val="24"/>
          <w:lang w:val="en-US"/>
        </w:rPr>
        <w:t>keputusan</w:t>
      </w:r>
      <w:proofErr w:type="spellEnd"/>
      <w:r w:rsidRPr="00B73714">
        <w:rPr>
          <w:rFonts w:ascii="Times New Roman" w:hAnsi="Times New Roman" w:cs="Times New Roman"/>
          <w:sz w:val="24"/>
          <w:szCs w:val="24"/>
          <w:lang w:val="en-US"/>
        </w:rPr>
        <w:t xml:space="preserve"> </w:t>
      </w:r>
      <w:proofErr w:type="spellStart"/>
      <w:r w:rsidRPr="00B73714">
        <w:rPr>
          <w:rFonts w:ascii="Times New Roman" w:hAnsi="Times New Roman" w:cs="Times New Roman"/>
          <w:sz w:val="24"/>
          <w:szCs w:val="24"/>
          <w:lang w:val="en-US"/>
        </w:rPr>
        <w:t>pendanaan</w:t>
      </w:r>
      <w:proofErr w:type="spellEnd"/>
      <w:r w:rsidRPr="00B73714">
        <w:rPr>
          <w:rFonts w:ascii="Times New Roman" w:hAnsi="Times New Roman" w:cs="Times New Roman"/>
          <w:sz w:val="24"/>
          <w:szCs w:val="24"/>
          <w:lang w:val="en-US"/>
        </w:rPr>
        <w:t xml:space="preserve"> (DER)</w:t>
      </w:r>
      <w:r w:rsidRPr="00B73714">
        <w:rPr>
          <w:rFonts w:ascii="Times New Roman" w:hAnsi="Times New Roman" w:cs="Times New Roman"/>
          <w:sz w:val="24"/>
          <w:szCs w:val="24"/>
        </w:rPr>
        <w:t xml:space="preserve"> yang tinggi dalam penelitian ini justru dinilai sebagai perusahaan yang memiliki kemampuan mengendalikan resiko keuangan dengan baik</w:t>
      </w:r>
      <w:r w:rsidRPr="00B73714">
        <w:rPr>
          <w:rFonts w:ascii="Times New Roman" w:hAnsi="Times New Roman" w:cs="Times New Roman"/>
          <w:sz w:val="24"/>
          <w:szCs w:val="24"/>
          <w:lang w:val="en-US"/>
        </w:rPr>
        <w:t xml:space="preserve"> </w:t>
      </w:r>
      <w:proofErr w:type="spellStart"/>
      <w:r w:rsidRPr="00B73714">
        <w:rPr>
          <w:rFonts w:ascii="Times New Roman" w:hAnsi="Times New Roman" w:cs="Times New Roman"/>
          <w:sz w:val="24"/>
          <w:szCs w:val="24"/>
          <w:lang w:val="en-US"/>
        </w:rPr>
        <w:t>sehingga</w:t>
      </w:r>
      <w:proofErr w:type="spellEnd"/>
      <w:r w:rsidRPr="00B73714">
        <w:rPr>
          <w:rFonts w:ascii="Times New Roman" w:hAnsi="Times New Roman" w:cs="Times New Roman"/>
          <w:sz w:val="24"/>
          <w:szCs w:val="24"/>
          <w:lang w:val="en-US"/>
        </w:rPr>
        <w:t xml:space="preserve"> </w:t>
      </w:r>
      <w:proofErr w:type="spellStart"/>
      <w:r w:rsidRPr="00B73714">
        <w:rPr>
          <w:rFonts w:ascii="Times New Roman" w:hAnsi="Times New Roman" w:cs="Times New Roman"/>
          <w:sz w:val="24"/>
          <w:szCs w:val="24"/>
          <w:lang w:val="en-US"/>
        </w:rPr>
        <w:t>mempengaruhi</w:t>
      </w:r>
      <w:proofErr w:type="spellEnd"/>
      <w:r w:rsidRPr="00B73714">
        <w:rPr>
          <w:rFonts w:ascii="Times New Roman" w:hAnsi="Times New Roman" w:cs="Times New Roman"/>
          <w:sz w:val="24"/>
          <w:szCs w:val="24"/>
          <w:lang w:val="en-US"/>
        </w:rPr>
        <w:t xml:space="preserve"> </w:t>
      </w:r>
      <w:proofErr w:type="spellStart"/>
      <w:r w:rsidRPr="00B73714">
        <w:rPr>
          <w:rFonts w:ascii="Times New Roman" w:hAnsi="Times New Roman" w:cs="Times New Roman"/>
          <w:sz w:val="24"/>
          <w:szCs w:val="24"/>
          <w:lang w:val="en-US"/>
        </w:rPr>
        <w:t>nilai</w:t>
      </w:r>
      <w:proofErr w:type="spellEnd"/>
      <w:r w:rsidRPr="00B73714">
        <w:rPr>
          <w:rFonts w:ascii="Times New Roman" w:hAnsi="Times New Roman" w:cs="Times New Roman"/>
          <w:sz w:val="24"/>
          <w:szCs w:val="24"/>
          <w:lang w:val="en-US"/>
        </w:rPr>
        <w:t xml:space="preserve"> </w:t>
      </w:r>
      <w:proofErr w:type="spellStart"/>
      <w:r w:rsidRPr="00B73714">
        <w:rPr>
          <w:rFonts w:ascii="Times New Roman" w:hAnsi="Times New Roman" w:cs="Times New Roman"/>
          <w:sz w:val="24"/>
          <w:szCs w:val="24"/>
          <w:lang w:val="en-US"/>
        </w:rPr>
        <w:t>perusahaan</w:t>
      </w:r>
      <w:proofErr w:type="spellEnd"/>
      <w:r w:rsidRPr="00B73714">
        <w:rPr>
          <w:rFonts w:ascii="Times New Roman" w:hAnsi="Times New Roman" w:cs="Times New Roman"/>
          <w:sz w:val="24"/>
          <w:szCs w:val="24"/>
          <w:lang w:val="en-US"/>
        </w:rPr>
        <w:t>.</w:t>
      </w:r>
    </w:p>
    <w:p w14:paraId="61D3A1FD" w14:textId="0F690F19" w:rsidR="00B5122A" w:rsidRPr="006E3E19" w:rsidRDefault="00B5122A" w:rsidP="00973794">
      <w:pPr>
        <w:pStyle w:val="ListParagraph"/>
        <w:numPr>
          <w:ilvl w:val="0"/>
          <w:numId w:val="33"/>
        </w:numPr>
        <w:spacing w:after="0" w:line="480" w:lineRule="auto"/>
        <w:ind w:left="567" w:hanging="567"/>
        <w:jc w:val="both"/>
        <w:rPr>
          <w:rFonts w:ascii="Times New Roman" w:hAnsi="Times New Roman" w:cs="Times New Roman"/>
          <w:b/>
          <w:sz w:val="24"/>
          <w:szCs w:val="24"/>
          <w:lang w:val="en-US"/>
        </w:rPr>
      </w:pPr>
      <w:proofErr w:type="spellStart"/>
      <w:r w:rsidRPr="006E3E19">
        <w:rPr>
          <w:rFonts w:ascii="Times New Roman" w:hAnsi="Times New Roman" w:cs="Times New Roman"/>
          <w:b/>
          <w:sz w:val="24"/>
          <w:szCs w:val="24"/>
          <w:lang w:val="en-US"/>
        </w:rPr>
        <w:t>Pengaruh</w:t>
      </w:r>
      <w:proofErr w:type="spellEnd"/>
      <w:r w:rsidRPr="006E3E19">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Kebijakan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Dividen</w:t>
      </w:r>
      <w:proofErr w:type="spellEnd"/>
      <w:r>
        <w:rPr>
          <w:rFonts w:ascii="Times New Roman" w:hAnsi="Times New Roman" w:cs="Times New Roman"/>
          <w:b/>
          <w:sz w:val="24"/>
          <w:szCs w:val="24"/>
          <w:lang w:val="en-US"/>
        </w:rPr>
        <w:t xml:space="preserve"> (X3</w:t>
      </w:r>
      <w:r w:rsidRPr="006E3E19">
        <w:rPr>
          <w:rFonts w:ascii="Times New Roman" w:hAnsi="Times New Roman" w:cs="Times New Roman"/>
          <w:b/>
          <w:sz w:val="24"/>
          <w:szCs w:val="24"/>
          <w:lang w:val="en-US"/>
        </w:rPr>
        <w:t xml:space="preserve">) </w:t>
      </w:r>
      <w:proofErr w:type="spellStart"/>
      <w:r w:rsidRPr="006E3E19">
        <w:rPr>
          <w:rFonts w:ascii="Times New Roman" w:hAnsi="Times New Roman" w:cs="Times New Roman"/>
          <w:b/>
          <w:sz w:val="24"/>
          <w:szCs w:val="24"/>
          <w:lang w:val="en-US"/>
        </w:rPr>
        <w:t>Secara</w:t>
      </w:r>
      <w:proofErr w:type="spellEnd"/>
      <w:r w:rsidRPr="006E3E19">
        <w:rPr>
          <w:rFonts w:ascii="Times New Roman" w:hAnsi="Times New Roman" w:cs="Times New Roman"/>
          <w:b/>
          <w:sz w:val="24"/>
          <w:szCs w:val="24"/>
          <w:lang w:val="en-US"/>
        </w:rPr>
        <w:t xml:space="preserve"> </w:t>
      </w:r>
      <w:proofErr w:type="spellStart"/>
      <w:r w:rsidRPr="006E3E19">
        <w:rPr>
          <w:rFonts w:ascii="Times New Roman" w:hAnsi="Times New Roman" w:cs="Times New Roman"/>
          <w:b/>
          <w:sz w:val="24"/>
          <w:szCs w:val="24"/>
          <w:lang w:val="en-US"/>
        </w:rPr>
        <w:t>Parsial</w:t>
      </w:r>
      <w:proofErr w:type="spellEnd"/>
      <w:r w:rsidRPr="006E3E19">
        <w:rPr>
          <w:rFonts w:ascii="Times New Roman" w:hAnsi="Times New Roman" w:cs="Times New Roman"/>
          <w:b/>
          <w:sz w:val="24"/>
          <w:szCs w:val="24"/>
          <w:lang w:val="en-US"/>
        </w:rPr>
        <w:t xml:space="preserve"> </w:t>
      </w:r>
      <w:proofErr w:type="spellStart"/>
      <w:r w:rsidRPr="006E3E19">
        <w:rPr>
          <w:rFonts w:ascii="Times New Roman" w:hAnsi="Times New Roman" w:cs="Times New Roman"/>
          <w:b/>
          <w:sz w:val="24"/>
          <w:szCs w:val="24"/>
          <w:lang w:val="en-US"/>
        </w:rPr>
        <w:t>Terhadap</w:t>
      </w:r>
      <w:proofErr w:type="spellEnd"/>
      <w:r w:rsidRPr="006E3E19">
        <w:rPr>
          <w:rFonts w:ascii="Times New Roman" w:hAnsi="Times New Roman" w:cs="Times New Roman"/>
          <w:b/>
          <w:sz w:val="24"/>
          <w:szCs w:val="24"/>
          <w:lang w:val="en-US"/>
        </w:rPr>
        <w:t xml:space="preserve"> </w:t>
      </w:r>
      <w:r>
        <w:rPr>
          <w:rFonts w:ascii="Times New Roman" w:hAnsi="Times New Roman" w:cs="Times New Roman"/>
          <w:b/>
          <w:sz w:val="24"/>
          <w:szCs w:val="24"/>
          <w:lang w:val="en-US"/>
        </w:rPr>
        <w:t>Nilai Perusahaan</w:t>
      </w:r>
      <w:r w:rsidRPr="006E3E19">
        <w:rPr>
          <w:rFonts w:ascii="Times New Roman" w:hAnsi="Times New Roman" w:cs="Times New Roman"/>
          <w:b/>
          <w:sz w:val="24"/>
          <w:szCs w:val="24"/>
          <w:lang w:val="en-US"/>
        </w:rPr>
        <w:t xml:space="preserve"> (Y) Pada Perusahaan </w:t>
      </w:r>
      <w:proofErr w:type="spellStart"/>
      <w:r>
        <w:rPr>
          <w:rFonts w:ascii="Times New Roman" w:hAnsi="Times New Roman" w:cs="Times New Roman"/>
          <w:b/>
          <w:sz w:val="24"/>
          <w:szCs w:val="24"/>
          <w:lang w:val="en-US"/>
        </w:rPr>
        <w:t>Pertambangan</w:t>
      </w:r>
      <w:proofErr w:type="spellEnd"/>
      <w:r>
        <w:rPr>
          <w:rFonts w:ascii="Times New Roman" w:hAnsi="Times New Roman" w:cs="Times New Roman"/>
          <w:b/>
          <w:sz w:val="24"/>
          <w:szCs w:val="24"/>
          <w:lang w:val="en-US"/>
        </w:rPr>
        <w:t xml:space="preserve"> Batubara </w:t>
      </w:r>
      <w:r w:rsidRPr="006E3E19">
        <w:rPr>
          <w:rFonts w:ascii="Times New Roman" w:hAnsi="Times New Roman" w:cs="Times New Roman"/>
          <w:b/>
          <w:sz w:val="24"/>
          <w:szCs w:val="24"/>
          <w:lang w:val="en-US"/>
        </w:rPr>
        <w:t xml:space="preserve">Yang </w:t>
      </w:r>
      <w:proofErr w:type="spellStart"/>
      <w:r w:rsidRPr="006E3E19">
        <w:rPr>
          <w:rFonts w:ascii="Times New Roman" w:hAnsi="Times New Roman" w:cs="Times New Roman"/>
          <w:b/>
          <w:sz w:val="24"/>
          <w:szCs w:val="24"/>
          <w:lang w:val="en-US"/>
        </w:rPr>
        <w:t>Terdftar</w:t>
      </w:r>
      <w:proofErr w:type="spellEnd"/>
      <w:r w:rsidRPr="006E3E19">
        <w:rPr>
          <w:rFonts w:ascii="Times New Roman" w:hAnsi="Times New Roman" w:cs="Times New Roman"/>
          <w:b/>
          <w:sz w:val="24"/>
          <w:szCs w:val="24"/>
          <w:lang w:val="en-US"/>
        </w:rPr>
        <w:t xml:space="preserve"> Di Bursa </w:t>
      </w:r>
      <w:proofErr w:type="spellStart"/>
      <w:r w:rsidRPr="006E3E19">
        <w:rPr>
          <w:rFonts w:ascii="Times New Roman" w:hAnsi="Times New Roman" w:cs="Times New Roman"/>
          <w:b/>
          <w:sz w:val="24"/>
          <w:szCs w:val="24"/>
          <w:lang w:val="en-US"/>
        </w:rPr>
        <w:t>Efek</w:t>
      </w:r>
      <w:proofErr w:type="spellEnd"/>
      <w:r w:rsidRPr="006E3E19">
        <w:rPr>
          <w:rFonts w:ascii="Times New Roman" w:hAnsi="Times New Roman" w:cs="Times New Roman"/>
          <w:b/>
          <w:sz w:val="24"/>
          <w:szCs w:val="24"/>
          <w:lang w:val="en-US"/>
        </w:rPr>
        <w:t xml:space="preserve"> Indonesia.</w:t>
      </w:r>
    </w:p>
    <w:p w14:paraId="5A07DB24" w14:textId="6CB0F411" w:rsidR="00DC3454" w:rsidRPr="00544201" w:rsidRDefault="00DC3454" w:rsidP="00A5540C">
      <w:pPr>
        <w:spacing w:after="0" w:line="480" w:lineRule="auto"/>
        <w:ind w:firstLine="567"/>
        <w:jc w:val="both"/>
        <w:rPr>
          <w:rFonts w:ascii="Times New Roman" w:hAnsi="Times New Roman" w:cs="Times New Roman"/>
          <w:sz w:val="24"/>
          <w:szCs w:val="24"/>
          <w:lang w:val="en-US"/>
        </w:rPr>
      </w:pPr>
      <w:r w:rsidRPr="00544201">
        <w:rPr>
          <w:rFonts w:ascii="Times New Roman" w:hAnsi="Times New Roman" w:cs="Times New Roman"/>
          <w:sz w:val="24"/>
          <w:szCs w:val="24"/>
          <w:lang w:val="en-US"/>
        </w:rPr>
        <w:lastRenderedPageBreak/>
        <w:t xml:space="preserve">Hasil </w:t>
      </w:r>
      <w:proofErr w:type="spellStart"/>
      <w:r w:rsidRPr="00544201">
        <w:rPr>
          <w:rFonts w:ascii="Times New Roman" w:hAnsi="Times New Roman" w:cs="Times New Roman"/>
          <w:sz w:val="24"/>
          <w:szCs w:val="24"/>
          <w:lang w:val="en-US"/>
        </w:rPr>
        <w:t>pengujian</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hipotesis</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menggambarkan</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bahwa</w:t>
      </w:r>
      <w:proofErr w:type="spellEnd"/>
      <w:r w:rsidRPr="00544201">
        <w:rPr>
          <w:rFonts w:ascii="Times New Roman" w:hAnsi="Times New Roman" w:cs="Times New Roman"/>
          <w:sz w:val="24"/>
          <w:szCs w:val="24"/>
          <w:lang w:val="en-US"/>
        </w:rPr>
        <w:t xml:space="preserve"> </w:t>
      </w:r>
      <w:r w:rsidR="00BF01EF" w:rsidRPr="00544201">
        <w:rPr>
          <w:rFonts w:ascii="Times New Roman" w:hAnsi="Times New Roman" w:cs="Times New Roman"/>
          <w:sz w:val="24"/>
          <w:szCs w:val="24"/>
          <w:lang w:val="en-US"/>
        </w:rPr>
        <w:t xml:space="preserve">Keputusan </w:t>
      </w:r>
      <w:proofErr w:type="spellStart"/>
      <w:r w:rsidR="00BF01EF" w:rsidRPr="00544201">
        <w:rPr>
          <w:rFonts w:ascii="Times New Roman" w:hAnsi="Times New Roman" w:cs="Times New Roman"/>
          <w:sz w:val="24"/>
          <w:szCs w:val="24"/>
          <w:lang w:val="en-US"/>
        </w:rPr>
        <w:t>Pendanaan</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berpengaruh</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signifikan</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terhadap</w:t>
      </w:r>
      <w:proofErr w:type="spellEnd"/>
      <w:r w:rsidRPr="00544201">
        <w:rPr>
          <w:rFonts w:ascii="Times New Roman" w:hAnsi="Times New Roman" w:cs="Times New Roman"/>
          <w:sz w:val="24"/>
          <w:szCs w:val="24"/>
          <w:lang w:val="en-US"/>
        </w:rPr>
        <w:t xml:space="preserve"> </w:t>
      </w:r>
      <w:r w:rsidR="00BF01EF" w:rsidRPr="00544201">
        <w:rPr>
          <w:rFonts w:ascii="Times New Roman" w:hAnsi="Times New Roman" w:cs="Times New Roman"/>
          <w:sz w:val="24"/>
          <w:szCs w:val="24"/>
          <w:lang w:val="en-US"/>
        </w:rPr>
        <w:t>Nilai Perusahaan</w:t>
      </w:r>
      <w:r w:rsidRPr="00544201">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Tidak</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adanya</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pengaruh</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kebijakan</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dividen</w:t>
      </w:r>
      <w:proofErr w:type="spellEnd"/>
      <w:r w:rsidR="0037495C">
        <w:rPr>
          <w:rFonts w:ascii="Times New Roman" w:hAnsi="Times New Roman" w:cs="Times New Roman"/>
          <w:sz w:val="24"/>
          <w:szCs w:val="24"/>
          <w:lang w:val="en-US"/>
        </w:rPr>
        <w:t xml:space="preserve"> yang </w:t>
      </w:r>
      <w:proofErr w:type="spellStart"/>
      <w:r w:rsidR="0037495C">
        <w:rPr>
          <w:rFonts w:ascii="Times New Roman" w:hAnsi="Times New Roman" w:cs="Times New Roman"/>
          <w:sz w:val="24"/>
          <w:szCs w:val="24"/>
          <w:lang w:val="en-US"/>
        </w:rPr>
        <w:t>diproksikan</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dengan</w:t>
      </w:r>
      <w:proofErr w:type="spellEnd"/>
      <w:r w:rsidR="0037495C">
        <w:rPr>
          <w:rFonts w:ascii="Times New Roman" w:hAnsi="Times New Roman" w:cs="Times New Roman"/>
          <w:sz w:val="24"/>
          <w:szCs w:val="24"/>
          <w:lang w:val="en-US"/>
        </w:rPr>
        <w:t xml:space="preserve"> DPR </w:t>
      </w:r>
      <w:proofErr w:type="spellStart"/>
      <w:r w:rsidR="0037495C">
        <w:rPr>
          <w:rFonts w:ascii="Times New Roman" w:hAnsi="Times New Roman" w:cs="Times New Roman"/>
          <w:sz w:val="24"/>
          <w:szCs w:val="24"/>
          <w:lang w:val="en-US"/>
        </w:rPr>
        <w:t>terhadap</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nilai</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perusahaan</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terlihat</w:t>
      </w:r>
      <w:proofErr w:type="spellEnd"/>
      <w:r w:rsidR="0037495C">
        <w:rPr>
          <w:rFonts w:ascii="Times New Roman" w:hAnsi="Times New Roman" w:cs="Times New Roman"/>
          <w:sz w:val="24"/>
          <w:szCs w:val="24"/>
          <w:lang w:val="en-US"/>
        </w:rPr>
        <w:t xml:space="preserve"> pada </w:t>
      </w:r>
      <w:proofErr w:type="spellStart"/>
      <w:r w:rsidR="0037495C">
        <w:rPr>
          <w:rFonts w:ascii="Times New Roman" w:hAnsi="Times New Roman" w:cs="Times New Roman"/>
          <w:sz w:val="24"/>
          <w:szCs w:val="24"/>
          <w:lang w:val="en-US"/>
        </w:rPr>
        <w:t>perusahaan</w:t>
      </w:r>
      <w:proofErr w:type="spellEnd"/>
      <w:r w:rsidR="0037495C">
        <w:rPr>
          <w:rFonts w:ascii="Times New Roman" w:hAnsi="Times New Roman" w:cs="Times New Roman"/>
          <w:sz w:val="24"/>
          <w:szCs w:val="24"/>
          <w:lang w:val="en-US"/>
        </w:rPr>
        <w:t xml:space="preserve"> sub </w:t>
      </w:r>
      <w:proofErr w:type="spellStart"/>
      <w:r w:rsidR="0037495C">
        <w:rPr>
          <w:rFonts w:ascii="Times New Roman" w:hAnsi="Times New Roman" w:cs="Times New Roman"/>
          <w:sz w:val="24"/>
          <w:szCs w:val="24"/>
          <w:lang w:val="en-US"/>
        </w:rPr>
        <w:t>sektor</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pertambangan</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batubara</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dimana</w:t>
      </w:r>
      <w:proofErr w:type="spellEnd"/>
      <w:r w:rsidR="0037495C">
        <w:rPr>
          <w:rFonts w:ascii="Times New Roman" w:hAnsi="Times New Roman" w:cs="Times New Roman"/>
          <w:sz w:val="24"/>
          <w:szCs w:val="24"/>
          <w:lang w:val="en-US"/>
        </w:rPr>
        <w:t xml:space="preserve"> rata-rata </w:t>
      </w:r>
      <w:proofErr w:type="spellStart"/>
      <w:r w:rsidR="0037495C">
        <w:rPr>
          <w:rFonts w:ascii="Times New Roman" w:hAnsi="Times New Roman" w:cs="Times New Roman"/>
          <w:sz w:val="24"/>
          <w:szCs w:val="24"/>
          <w:lang w:val="en-US"/>
        </w:rPr>
        <w:t>perolehan</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nilai</w:t>
      </w:r>
      <w:proofErr w:type="spellEnd"/>
      <w:r w:rsidR="0037495C">
        <w:rPr>
          <w:rFonts w:ascii="Times New Roman" w:hAnsi="Times New Roman" w:cs="Times New Roman"/>
          <w:sz w:val="24"/>
          <w:szCs w:val="24"/>
          <w:lang w:val="en-US"/>
        </w:rPr>
        <w:t xml:space="preserve"> DPR </w:t>
      </w:r>
      <w:proofErr w:type="spellStart"/>
      <w:r w:rsidR="0037495C">
        <w:rPr>
          <w:rFonts w:ascii="Times New Roman" w:hAnsi="Times New Roman" w:cs="Times New Roman"/>
          <w:sz w:val="24"/>
          <w:szCs w:val="24"/>
          <w:lang w:val="en-US"/>
        </w:rPr>
        <w:t>lebih</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besar</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dari</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standar</w:t>
      </w:r>
      <w:proofErr w:type="spellEnd"/>
      <w:r w:rsidR="0037495C">
        <w:rPr>
          <w:rFonts w:ascii="Times New Roman" w:hAnsi="Times New Roman" w:cs="Times New Roman"/>
          <w:sz w:val="24"/>
          <w:szCs w:val="24"/>
          <w:lang w:val="en-US"/>
        </w:rPr>
        <w:t xml:space="preserve"> rata-rata </w:t>
      </w:r>
      <w:proofErr w:type="spellStart"/>
      <w:r w:rsidR="0037495C">
        <w:rPr>
          <w:rFonts w:ascii="Times New Roman" w:hAnsi="Times New Roman" w:cs="Times New Roman"/>
          <w:sz w:val="24"/>
          <w:szCs w:val="24"/>
          <w:lang w:val="en-US"/>
        </w:rPr>
        <w:t>industri</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namun</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hal</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ini</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tidak</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mampu</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meningkatkan</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nilai</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perusahaan</w:t>
      </w:r>
      <w:proofErr w:type="spellEnd"/>
      <w:r w:rsidR="0037495C">
        <w:rPr>
          <w:rFonts w:ascii="Times New Roman" w:hAnsi="Times New Roman" w:cs="Times New Roman"/>
          <w:sz w:val="24"/>
          <w:szCs w:val="24"/>
          <w:lang w:val="en-US"/>
        </w:rPr>
        <w:t xml:space="preserve"> yang </w:t>
      </w:r>
      <w:proofErr w:type="spellStart"/>
      <w:r w:rsidR="0037495C">
        <w:rPr>
          <w:rFonts w:ascii="Times New Roman" w:hAnsi="Times New Roman" w:cs="Times New Roman"/>
          <w:sz w:val="24"/>
          <w:szCs w:val="24"/>
          <w:lang w:val="en-US"/>
        </w:rPr>
        <w:t>terlihat</w:t>
      </w:r>
      <w:proofErr w:type="spellEnd"/>
      <w:r w:rsidR="0037495C">
        <w:rPr>
          <w:rFonts w:ascii="Times New Roman" w:hAnsi="Times New Roman" w:cs="Times New Roman"/>
          <w:sz w:val="24"/>
          <w:szCs w:val="24"/>
          <w:lang w:val="en-US"/>
        </w:rPr>
        <w:t xml:space="preserve"> pada </w:t>
      </w:r>
      <w:proofErr w:type="spellStart"/>
      <w:r w:rsidR="0037495C">
        <w:rPr>
          <w:rFonts w:ascii="Times New Roman" w:hAnsi="Times New Roman" w:cs="Times New Roman"/>
          <w:sz w:val="24"/>
          <w:szCs w:val="24"/>
          <w:lang w:val="en-US"/>
        </w:rPr>
        <w:t>perolehan</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nilai</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perusahaan</w:t>
      </w:r>
      <w:proofErr w:type="spellEnd"/>
      <w:r w:rsidR="0037495C">
        <w:rPr>
          <w:rFonts w:ascii="Times New Roman" w:hAnsi="Times New Roman" w:cs="Times New Roman"/>
          <w:sz w:val="24"/>
          <w:szCs w:val="24"/>
          <w:lang w:val="en-US"/>
        </w:rPr>
        <w:t xml:space="preserve"> rata-rata 1. </w:t>
      </w:r>
      <w:proofErr w:type="spellStart"/>
      <w:r w:rsidR="0037495C">
        <w:rPr>
          <w:rFonts w:ascii="Times New Roman" w:hAnsi="Times New Roman" w:cs="Times New Roman"/>
          <w:sz w:val="24"/>
          <w:szCs w:val="24"/>
          <w:lang w:val="en-US"/>
        </w:rPr>
        <w:t>Seperti</w:t>
      </w:r>
      <w:proofErr w:type="spellEnd"/>
      <w:r w:rsidR="0037495C">
        <w:rPr>
          <w:rFonts w:ascii="Times New Roman" w:hAnsi="Times New Roman" w:cs="Times New Roman"/>
          <w:sz w:val="24"/>
          <w:szCs w:val="24"/>
          <w:lang w:val="en-US"/>
        </w:rPr>
        <w:t xml:space="preserve"> yang </w:t>
      </w:r>
      <w:proofErr w:type="spellStart"/>
      <w:r w:rsidR="0037495C">
        <w:rPr>
          <w:rFonts w:ascii="Times New Roman" w:hAnsi="Times New Roman" w:cs="Times New Roman"/>
          <w:sz w:val="24"/>
          <w:szCs w:val="24"/>
          <w:lang w:val="en-US"/>
        </w:rPr>
        <w:t>terjadi</w:t>
      </w:r>
      <w:proofErr w:type="spellEnd"/>
      <w:r w:rsidR="0037495C">
        <w:rPr>
          <w:rFonts w:ascii="Times New Roman" w:hAnsi="Times New Roman" w:cs="Times New Roman"/>
          <w:sz w:val="24"/>
          <w:szCs w:val="24"/>
          <w:lang w:val="en-US"/>
        </w:rPr>
        <w:t xml:space="preserve"> pada </w:t>
      </w:r>
      <w:proofErr w:type="spellStart"/>
      <w:r w:rsidR="0037495C">
        <w:rPr>
          <w:rFonts w:ascii="Times New Roman" w:hAnsi="Times New Roman" w:cs="Times New Roman"/>
          <w:sz w:val="24"/>
          <w:szCs w:val="24"/>
          <w:lang w:val="en-US"/>
        </w:rPr>
        <w:t>perusahaan</w:t>
      </w:r>
      <w:proofErr w:type="spellEnd"/>
      <w:r w:rsidR="0037495C">
        <w:rPr>
          <w:rFonts w:ascii="Times New Roman" w:hAnsi="Times New Roman" w:cs="Times New Roman"/>
          <w:sz w:val="24"/>
          <w:szCs w:val="24"/>
          <w:lang w:val="en-US"/>
        </w:rPr>
        <w:t xml:space="preserve"> ITMG </w:t>
      </w:r>
      <w:proofErr w:type="spellStart"/>
      <w:r w:rsidR="0037495C">
        <w:rPr>
          <w:rFonts w:ascii="Times New Roman" w:hAnsi="Times New Roman" w:cs="Times New Roman"/>
          <w:sz w:val="24"/>
          <w:szCs w:val="24"/>
          <w:lang w:val="en-US"/>
        </w:rPr>
        <w:t>dimana</w:t>
      </w:r>
      <w:proofErr w:type="spellEnd"/>
      <w:r w:rsidR="0037495C">
        <w:rPr>
          <w:rFonts w:ascii="Times New Roman" w:hAnsi="Times New Roman" w:cs="Times New Roman"/>
          <w:sz w:val="24"/>
          <w:szCs w:val="24"/>
          <w:lang w:val="en-US"/>
        </w:rPr>
        <w:t xml:space="preserve"> </w:t>
      </w:r>
      <w:proofErr w:type="spellStart"/>
      <w:r w:rsidR="0037495C">
        <w:rPr>
          <w:rFonts w:ascii="Times New Roman" w:hAnsi="Times New Roman" w:cs="Times New Roman"/>
          <w:sz w:val="24"/>
          <w:szCs w:val="24"/>
          <w:lang w:val="en-US"/>
        </w:rPr>
        <w:t>perolehan</w:t>
      </w:r>
      <w:proofErr w:type="spellEnd"/>
      <w:r w:rsidR="0037495C">
        <w:rPr>
          <w:rFonts w:ascii="Times New Roman" w:hAnsi="Times New Roman" w:cs="Times New Roman"/>
          <w:sz w:val="24"/>
          <w:szCs w:val="24"/>
          <w:lang w:val="en-US"/>
        </w:rPr>
        <w:t xml:space="preserve"> </w:t>
      </w:r>
      <w:r w:rsidR="00A5540C">
        <w:rPr>
          <w:rFonts w:ascii="Times New Roman" w:hAnsi="Times New Roman" w:cs="Times New Roman"/>
          <w:sz w:val="24"/>
          <w:szCs w:val="24"/>
          <w:lang w:val="en-US"/>
        </w:rPr>
        <w:t xml:space="preserve">DPR </w:t>
      </w:r>
      <w:proofErr w:type="spellStart"/>
      <w:r w:rsidR="00A5540C">
        <w:rPr>
          <w:rFonts w:ascii="Times New Roman" w:hAnsi="Times New Roman" w:cs="Times New Roman"/>
          <w:sz w:val="24"/>
          <w:szCs w:val="24"/>
          <w:lang w:val="en-US"/>
        </w:rPr>
        <w:t>tinggi</w:t>
      </w:r>
      <w:proofErr w:type="spellEnd"/>
      <w:r w:rsidR="00A5540C">
        <w:rPr>
          <w:rFonts w:ascii="Times New Roman" w:hAnsi="Times New Roman" w:cs="Times New Roman"/>
          <w:sz w:val="24"/>
          <w:szCs w:val="24"/>
          <w:lang w:val="en-US"/>
        </w:rPr>
        <w:t xml:space="preserve"> </w:t>
      </w:r>
      <w:proofErr w:type="spellStart"/>
      <w:r w:rsidR="00A5540C">
        <w:rPr>
          <w:rFonts w:ascii="Times New Roman" w:hAnsi="Times New Roman" w:cs="Times New Roman"/>
          <w:sz w:val="24"/>
          <w:szCs w:val="24"/>
          <w:lang w:val="en-US"/>
        </w:rPr>
        <w:t>yaitu</w:t>
      </w:r>
      <w:proofErr w:type="spellEnd"/>
      <w:r w:rsidR="00A5540C">
        <w:rPr>
          <w:rFonts w:ascii="Times New Roman" w:hAnsi="Times New Roman" w:cs="Times New Roman"/>
          <w:sz w:val="24"/>
          <w:szCs w:val="24"/>
          <w:lang w:val="en-US"/>
        </w:rPr>
        <w:t xml:space="preserve"> </w:t>
      </w:r>
      <w:proofErr w:type="spellStart"/>
      <w:r w:rsidR="00A5540C">
        <w:rPr>
          <w:rFonts w:ascii="Times New Roman" w:hAnsi="Times New Roman" w:cs="Times New Roman"/>
          <w:sz w:val="24"/>
          <w:szCs w:val="24"/>
          <w:lang w:val="en-US"/>
        </w:rPr>
        <w:t>berkisar</w:t>
      </w:r>
      <w:proofErr w:type="spellEnd"/>
      <w:r w:rsidR="00A5540C">
        <w:rPr>
          <w:rFonts w:ascii="Times New Roman" w:hAnsi="Times New Roman" w:cs="Times New Roman"/>
          <w:sz w:val="24"/>
          <w:szCs w:val="24"/>
          <w:lang w:val="en-US"/>
        </w:rPr>
        <w:t xml:space="preserve"> 75 </w:t>
      </w:r>
      <w:proofErr w:type="spellStart"/>
      <w:r w:rsidR="00A5540C">
        <w:rPr>
          <w:rFonts w:ascii="Times New Roman" w:hAnsi="Times New Roman" w:cs="Times New Roman"/>
          <w:sz w:val="24"/>
          <w:szCs w:val="24"/>
          <w:lang w:val="en-US"/>
        </w:rPr>
        <w:t>sampai</w:t>
      </w:r>
      <w:proofErr w:type="spellEnd"/>
      <w:r w:rsidR="00A5540C">
        <w:rPr>
          <w:rFonts w:ascii="Times New Roman" w:hAnsi="Times New Roman" w:cs="Times New Roman"/>
          <w:sz w:val="24"/>
          <w:szCs w:val="24"/>
          <w:lang w:val="en-US"/>
        </w:rPr>
        <w:t xml:space="preserve"> 121% </w:t>
      </w:r>
      <w:proofErr w:type="spellStart"/>
      <w:r w:rsidR="00A5540C">
        <w:rPr>
          <w:rFonts w:ascii="Times New Roman" w:hAnsi="Times New Roman" w:cs="Times New Roman"/>
          <w:sz w:val="24"/>
          <w:szCs w:val="24"/>
          <w:lang w:val="en-US"/>
        </w:rPr>
        <w:t>tidak</w:t>
      </w:r>
      <w:proofErr w:type="spellEnd"/>
      <w:r w:rsidR="00A5540C">
        <w:rPr>
          <w:rFonts w:ascii="Times New Roman" w:hAnsi="Times New Roman" w:cs="Times New Roman"/>
          <w:sz w:val="24"/>
          <w:szCs w:val="24"/>
          <w:lang w:val="en-US"/>
        </w:rPr>
        <w:t xml:space="preserve"> </w:t>
      </w:r>
      <w:proofErr w:type="spellStart"/>
      <w:r w:rsidR="00A5540C">
        <w:rPr>
          <w:rFonts w:ascii="Times New Roman" w:hAnsi="Times New Roman" w:cs="Times New Roman"/>
          <w:sz w:val="24"/>
          <w:szCs w:val="24"/>
          <w:lang w:val="en-US"/>
        </w:rPr>
        <w:t>diikuti</w:t>
      </w:r>
      <w:proofErr w:type="spellEnd"/>
      <w:r w:rsidR="00A5540C">
        <w:rPr>
          <w:rFonts w:ascii="Times New Roman" w:hAnsi="Times New Roman" w:cs="Times New Roman"/>
          <w:sz w:val="24"/>
          <w:szCs w:val="24"/>
          <w:lang w:val="en-US"/>
        </w:rPr>
        <w:t xml:space="preserve"> </w:t>
      </w:r>
      <w:proofErr w:type="spellStart"/>
      <w:r w:rsidR="00A5540C">
        <w:rPr>
          <w:rFonts w:ascii="Times New Roman" w:hAnsi="Times New Roman" w:cs="Times New Roman"/>
          <w:sz w:val="24"/>
          <w:szCs w:val="24"/>
          <w:lang w:val="en-US"/>
        </w:rPr>
        <w:t>dengan</w:t>
      </w:r>
      <w:proofErr w:type="spellEnd"/>
      <w:r w:rsidR="00A5540C">
        <w:rPr>
          <w:rFonts w:ascii="Times New Roman" w:hAnsi="Times New Roman" w:cs="Times New Roman"/>
          <w:sz w:val="24"/>
          <w:szCs w:val="24"/>
          <w:lang w:val="en-US"/>
        </w:rPr>
        <w:t xml:space="preserve"> </w:t>
      </w:r>
      <w:proofErr w:type="spellStart"/>
      <w:r w:rsidR="00A5540C">
        <w:rPr>
          <w:rFonts w:ascii="Times New Roman" w:hAnsi="Times New Roman" w:cs="Times New Roman"/>
          <w:sz w:val="24"/>
          <w:szCs w:val="24"/>
          <w:lang w:val="en-US"/>
        </w:rPr>
        <w:t>meningkatnya</w:t>
      </w:r>
      <w:proofErr w:type="spellEnd"/>
      <w:r w:rsidR="00A5540C">
        <w:rPr>
          <w:rFonts w:ascii="Times New Roman" w:hAnsi="Times New Roman" w:cs="Times New Roman"/>
          <w:sz w:val="24"/>
          <w:szCs w:val="24"/>
          <w:lang w:val="en-US"/>
        </w:rPr>
        <w:t xml:space="preserve"> </w:t>
      </w:r>
      <w:proofErr w:type="spellStart"/>
      <w:r w:rsidR="00A5540C">
        <w:rPr>
          <w:rFonts w:ascii="Times New Roman" w:hAnsi="Times New Roman" w:cs="Times New Roman"/>
          <w:sz w:val="24"/>
          <w:szCs w:val="24"/>
          <w:lang w:val="en-US"/>
        </w:rPr>
        <w:t>nilai</w:t>
      </w:r>
      <w:proofErr w:type="spellEnd"/>
      <w:r w:rsidR="00A5540C">
        <w:rPr>
          <w:rFonts w:ascii="Times New Roman" w:hAnsi="Times New Roman" w:cs="Times New Roman"/>
          <w:sz w:val="24"/>
          <w:szCs w:val="24"/>
          <w:lang w:val="en-US"/>
        </w:rPr>
        <w:t xml:space="preserve"> </w:t>
      </w:r>
      <w:proofErr w:type="spellStart"/>
      <w:r w:rsidR="00A5540C">
        <w:rPr>
          <w:rFonts w:ascii="Times New Roman" w:hAnsi="Times New Roman" w:cs="Times New Roman"/>
          <w:sz w:val="24"/>
          <w:szCs w:val="24"/>
          <w:lang w:val="en-US"/>
        </w:rPr>
        <w:t>perusahaan</w:t>
      </w:r>
      <w:proofErr w:type="spellEnd"/>
      <w:r w:rsidR="00A5540C">
        <w:rPr>
          <w:rFonts w:ascii="Times New Roman" w:hAnsi="Times New Roman" w:cs="Times New Roman"/>
          <w:sz w:val="24"/>
          <w:szCs w:val="24"/>
          <w:lang w:val="en-US"/>
        </w:rPr>
        <w:t xml:space="preserve">. Perusahaan KKGI </w:t>
      </w:r>
      <w:proofErr w:type="spellStart"/>
      <w:r w:rsidR="00A5540C">
        <w:rPr>
          <w:rFonts w:ascii="Times New Roman" w:hAnsi="Times New Roman" w:cs="Times New Roman"/>
          <w:sz w:val="24"/>
          <w:szCs w:val="24"/>
          <w:lang w:val="en-US"/>
        </w:rPr>
        <w:t>dimana</w:t>
      </w:r>
      <w:proofErr w:type="spellEnd"/>
      <w:r w:rsidR="00A5540C">
        <w:rPr>
          <w:rFonts w:ascii="Times New Roman" w:hAnsi="Times New Roman" w:cs="Times New Roman"/>
          <w:sz w:val="24"/>
          <w:szCs w:val="24"/>
          <w:lang w:val="en-US"/>
        </w:rPr>
        <w:t xml:space="preserve"> </w:t>
      </w:r>
      <w:proofErr w:type="spellStart"/>
      <w:r w:rsidR="00A5540C">
        <w:rPr>
          <w:rFonts w:ascii="Times New Roman" w:hAnsi="Times New Roman" w:cs="Times New Roman"/>
          <w:sz w:val="24"/>
          <w:szCs w:val="24"/>
          <w:lang w:val="en-US"/>
        </w:rPr>
        <w:t>perolehan</w:t>
      </w:r>
      <w:proofErr w:type="spellEnd"/>
      <w:r w:rsidR="00A5540C">
        <w:rPr>
          <w:rFonts w:ascii="Times New Roman" w:hAnsi="Times New Roman" w:cs="Times New Roman"/>
          <w:sz w:val="24"/>
          <w:szCs w:val="24"/>
          <w:lang w:val="en-US"/>
        </w:rPr>
        <w:t xml:space="preserve"> DPR </w:t>
      </w:r>
      <w:proofErr w:type="spellStart"/>
      <w:r w:rsidR="00A5540C">
        <w:rPr>
          <w:rFonts w:ascii="Times New Roman" w:hAnsi="Times New Roman" w:cs="Times New Roman"/>
          <w:sz w:val="24"/>
          <w:szCs w:val="24"/>
          <w:lang w:val="en-US"/>
        </w:rPr>
        <w:t>dibawah</w:t>
      </w:r>
      <w:proofErr w:type="spellEnd"/>
      <w:r w:rsidR="00A5540C">
        <w:rPr>
          <w:rFonts w:ascii="Times New Roman" w:hAnsi="Times New Roman" w:cs="Times New Roman"/>
          <w:sz w:val="24"/>
          <w:szCs w:val="24"/>
          <w:lang w:val="en-US"/>
        </w:rPr>
        <w:t xml:space="preserve"> </w:t>
      </w:r>
      <w:proofErr w:type="spellStart"/>
      <w:r w:rsidR="00A5540C">
        <w:rPr>
          <w:rFonts w:ascii="Times New Roman" w:hAnsi="Times New Roman" w:cs="Times New Roman"/>
          <w:sz w:val="24"/>
          <w:szCs w:val="24"/>
          <w:lang w:val="en-US"/>
        </w:rPr>
        <w:t>standar</w:t>
      </w:r>
      <w:proofErr w:type="spellEnd"/>
      <w:r w:rsidR="00A5540C">
        <w:rPr>
          <w:rFonts w:ascii="Times New Roman" w:hAnsi="Times New Roman" w:cs="Times New Roman"/>
          <w:sz w:val="24"/>
          <w:szCs w:val="24"/>
          <w:lang w:val="en-US"/>
        </w:rPr>
        <w:t xml:space="preserve"> rata-rata </w:t>
      </w:r>
      <w:proofErr w:type="spellStart"/>
      <w:r w:rsidR="00A5540C">
        <w:rPr>
          <w:rFonts w:ascii="Times New Roman" w:hAnsi="Times New Roman" w:cs="Times New Roman"/>
          <w:sz w:val="24"/>
          <w:szCs w:val="24"/>
          <w:lang w:val="en-US"/>
        </w:rPr>
        <w:t>industri</w:t>
      </w:r>
      <w:proofErr w:type="spellEnd"/>
      <w:r w:rsidR="00A5540C">
        <w:rPr>
          <w:rFonts w:ascii="Times New Roman" w:hAnsi="Times New Roman" w:cs="Times New Roman"/>
          <w:sz w:val="24"/>
          <w:szCs w:val="24"/>
          <w:lang w:val="en-US"/>
        </w:rPr>
        <w:t xml:space="preserve"> </w:t>
      </w:r>
      <w:proofErr w:type="spellStart"/>
      <w:r w:rsidR="00A5540C">
        <w:rPr>
          <w:rFonts w:ascii="Times New Roman" w:hAnsi="Times New Roman" w:cs="Times New Roman"/>
          <w:sz w:val="24"/>
          <w:szCs w:val="24"/>
          <w:lang w:val="en-US"/>
        </w:rPr>
        <w:t>tidak</w:t>
      </w:r>
      <w:proofErr w:type="spellEnd"/>
      <w:r w:rsidR="00A5540C">
        <w:rPr>
          <w:rFonts w:ascii="Times New Roman" w:hAnsi="Times New Roman" w:cs="Times New Roman"/>
          <w:sz w:val="24"/>
          <w:szCs w:val="24"/>
          <w:lang w:val="en-US"/>
        </w:rPr>
        <w:t xml:space="preserve"> </w:t>
      </w:r>
      <w:proofErr w:type="spellStart"/>
      <w:r w:rsidR="00A5540C">
        <w:rPr>
          <w:rFonts w:ascii="Times New Roman" w:hAnsi="Times New Roman" w:cs="Times New Roman"/>
          <w:sz w:val="24"/>
          <w:szCs w:val="24"/>
          <w:lang w:val="en-US"/>
        </w:rPr>
        <w:t>diikuti</w:t>
      </w:r>
      <w:proofErr w:type="spellEnd"/>
      <w:r w:rsidR="00A5540C">
        <w:rPr>
          <w:rFonts w:ascii="Times New Roman" w:hAnsi="Times New Roman" w:cs="Times New Roman"/>
          <w:sz w:val="24"/>
          <w:szCs w:val="24"/>
          <w:lang w:val="en-US"/>
        </w:rPr>
        <w:t xml:space="preserve"> </w:t>
      </w:r>
      <w:proofErr w:type="spellStart"/>
      <w:r w:rsidR="00A5540C">
        <w:rPr>
          <w:rFonts w:ascii="Times New Roman" w:hAnsi="Times New Roman" w:cs="Times New Roman"/>
          <w:sz w:val="24"/>
          <w:szCs w:val="24"/>
          <w:lang w:val="en-US"/>
        </w:rPr>
        <w:t>dengan</w:t>
      </w:r>
      <w:proofErr w:type="spellEnd"/>
      <w:r w:rsidR="00A5540C">
        <w:rPr>
          <w:rFonts w:ascii="Times New Roman" w:hAnsi="Times New Roman" w:cs="Times New Roman"/>
          <w:sz w:val="24"/>
          <w:szCs w:val="24"/>
          <w:lang w:val="en-US"/>
        </w:rPr>
        <w:t xml:space="preserve"> </w:t>
      </w:r>
      <w:proofErr w:type="spellStart"/>
      <w:r w:rsidR="00A5540C">
        <w:rPr>
          <w:rFonts w:ascii="Times New Roman" w:hAnsi="Times New Roman" w:cs="Times New Roman"/>
          <w:sz w:val="24"/>
          <w:szCs w:val="24"/>
          <w:lang w:val="en-US"/>
        </w:rPr>
        <w:t>me</w:t>
      </w:r>
      <w:r w:rsidR="00A5540C" w:rsidRPr="00A5540C">
        <w:rPr>
          <w:rFonts w:ascii="Times New Roman" w:hAnsi="Times New Roman" w:cs="Times New Roman"/>
          <w:sz w:val="24"/>
          <w:szCs w:val="24"/>
          <w:lang w:val="en-US"/>
        </w:rPr>
        <w:t>nurunnya</w:t>
      </w:r>
      <w:proofErr w:type="spellEnd"/>
      <w:r w:rsidR="00A5540C" w:rsidRPr="00A5540C">
        <w:rPr>
          <w:rFonts w:ascii="Times New Roman" w:hAnsi="Times New Roman" w:cs="Times New Roman"/>
          <w:sz w:val="24"/>
          <w:szCs w:val="24"/>
          <w:lang w:val="en-US"/>
        </w:rPr>
        <w:t xml:space="preserve"> </w:t>
      </w:r>
      <w:proofErr w:type="spellStart"/>
      <w:r w:rsidR="00A5540C" w:rsidRPr="00A5540C">
        <w:rPr>
          <w:rFonts w:ascii="Times New Roman" w:hAnsi="Times New Roman" w:cs="Times New Roman"/>
          <w:sz w:val="24"/>
          <w:szCs w:val="24"/>
          <w:lang w:val="en-US"/>
        </w:rPr>
        <w:t>nilai</w:t>
      </w:r>
      <w:proofErr w:type="spellEnd"/>
      <w:r w:rsidR="00A5540C" w:rsidRPr="00A5540C">
        <w:rPr>
          <w:rFonts w:ascii="Times New Roman" w:hAnsi="Times New Roman" w:cs="Times New Roman"/>
          <w:sz w:val="24"/>
          <w:szCs w:val="24"/>
          <w:lang w:val="en-US"/>
        </w:rPr>
        <w:t xml:space="preserve"> </w:t>
      </w:r>
      <w:proofErr w:type="spellStart"/>
      <w:r w:rsidR="00A5540C" w:rsidRPr="00A5540C">
        <w:rPr>
          <w:rFonts w:ascii="Times New Roman" w:hAnsi="Times New Roman" w:cs="Times New Roman"/>
          <w:sz w:val="24"/>
          <w:szCs w:val="24"/>
          <w:lang w:val="en-US"/>
        </w:rPr>
        <w:t>perusahaan</w:t>
      </w:r>
      <w:proofErr w:type="spellEnd"/>
      <w:r w:rsidR="00A5540C" w:rsidRPr="00A5540C">
        <w:rPr>
          <w:rFonts w:ascii="Times New Roman" w:hAnsi="Times New Roman" w:cs="Times New Roman"/>
          <w:sz w:val="24"/>
          <w:szCs w:val="24"/>
          <w:lang w:val="en-US"/>
        </w:rPr>
        <w:t xml:space="preserve">. </w:t>
      </w:r>
      <w:r w:rsidR="00A5540C" w:rsidRPr="00A5540C">
        <w:rPr>
          <w:rFonts w:ascii="Times New Roman" w:hAnsi="Times New Roman" w:cs="Times New Roman"/>
          <w:sz w:val="24"/>
          <w:szCs w:val="24"/>
        </w:rPr>
        <w:t>Kusumastuti (2013) menambahkan alasan bahwa kebijakan dividen tidak berpengaruh terhadap nilai perusahaan dikarenakan pemegang saham hanya ingin mengambil keuntungan dengan jangka waktu pendek dengan cara memperoleh capital gain. Para investor menganggap bahwa pendapatan dividen yang kecil saat ini tidak lebih menguntungkan jika dibandingkan dengan capital gain di masa depan</w:t>
      </w:r>
      <w:r w:rsidR="00A5540C" w:rsidRPr="00A5540C">
        <w:rPr>
          <w:rFonts w:ascii="Times New Roman" w:hAnsi="Times New Roman" w:cs="Times New Roman"/>
          <w:sz w:val="24"/>
          <w:szCs w:val="24"/>
          <w:lang w:val="en-US"/>
        </w:rPr>
        <w:t>.</w:t>
      </w:r>
    </w:p>
    <w:p w14:paraId="2D6B4E22" w14:textId="18B72BC3" w:rsidR="00BB0B50" w:rsidRDefault="00544201" w:rsidP="00B5122A">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Kebijakan </w:t>
      </w:r>
      <w:r w:rsidR="00BB0B50" w:rsidRPr="00544201">
        <w:rPr>
          <w:rFonts w:ascii="Times New Roman" w:hAnsi="Times New Roman" w:cs="Times New Roman"/>
          <w:sz w:val="24"/>
          <w:szCs w:val="24"/>
        </w:rPr>
        <w:t xml:space="preserve">dividen tidak dijadikan sebagai salah satu pertimbangan investor dalam menanamkan modalnya. Terdapat beberapa faktor mengapa investor tidak menjadikan kebijakan dividen sebagai pertimbangan dalam menanamkan modalnya. Pertama, tersedianya dana yang ditujukan untuk pembagian dividen memberikan sinyal negatif kepada investor karena hal ini dianggap sebagai inefisiensi perusahaan dalam menggunakan dananya dalam beroperasi. Kedua, investor tidak mengharapkan keuntungan yang berasal dari pembagian dividen, </w:t>
      </w:r>
      <w:r w:rsidR="00BB0B50" w:rsidRPr="00544201">
        <w:rPr>
          <w:rFonts w:ascii="Times New Roman" w:hAnsi="Times New Roman" w:cs="Times New Roman"/>
          <w:sz w:val="24"/>
          <w:szCs w:val="24"/>
        </w:rPr>
        <w:lastRenderedPageBreak/>
        <w:t>melainkan dari kenaikan harga saham (</w:t>
      </w:r>
      <w:r w:rsidR="00BB0B50" w:rsidRPr="00544201">
        <w:rPr>
          <w:rFonts w:ascii="Times New Roman" w:hAnsi="Times New Roman" w:cs="Times New Roman"/>
          <w:i/>
          <w:iCs/>
          <w:sz w:val="24"/>
          <w:szCs w:val="24"/>
        </w:rPr>
        <w:t>capital gain</w:t>
      </w:r>
      <w:r w:rsidR="00BB0B50" w:rsidRPr="00544201">
        <w:rPr>
          <w:rFonts w:ascii="Times New Roman" w:hAnsi="Times New Roman" w:cs="Times New Roman"/>
          <w:sz w:val="24"/>
          <w:szCs w:val="24"/>
        </w:rPr>
        <w:t>). Hal ini sejalan dengan penelitian yang dilakukan oleh Haque (2016) yang menyatakan bahwa kebanyakan investor lebih menyukai capital gain dibandingkan dividen. Faktor ketiga adalah investor menggunakan metode ekuitas dalam menilai investasinya sehingga pembagian dividen akan mengurangi saldo investasi investor</w:t>
      </w:r>
      <w:r w:rsidR="00EF4E56" w:rsidRPr="00544201">
        <w:rPr>
          <w:rFonts w:ascii="Times New Roman" w:hAnsi="Times New Roman" w:cs="Times New Roman"/>
          <w:sz w:val="24"/>
          <w:szCs w:val="24"/>
          <w:lang w:val="en-US"/>
        </w:rPr>
        <w:t>.</w:t>
      </w:r>
    </w:p>
    <w:p w14:paraId="77232B27" w14:textId="4519A91E" w:rsidR="001C376A" w:rsidRDefault="001C376A" w:rsidP="00B5122A">
      <w:pPr>
        <w:spacing w:after="0" w:line="480" w:lineRule="auto"/>
        <w:ind w:firstLine="567"/>
        <w:jc w:val="both"/>
        <w:rPr>
          <w:rFonts w:ascii="Times New Roman" w:hAnsi="Times New Roman" w:cs="Times New Roman"/>
          <w:sz w:val="24"/>
          <w:szCs w:val="24"/>
          <w:lang w:val="en-US"/>
        </w:rPr>
      </w:pPr>
      <w:proofErr w:type="spellStart"/>
      <w:proofErr w:type="gramStart"/>
      <w:r w:rsidRPr="001C376A">
        <w:rPr>
          <w:rFonts w:ascii="Times New Roman" w:hAnsi="Times New Roman" w:cs="Times New Roman"/>
          <w:sz w:val="24"/>
          <w:szCs w:val="24"/>
          <w:lang w:val="en-US"/>
        </w:rPr>
        <w:t>Kebijakan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dividen</w:t>
      </w:r>
      <w:proofErr w:type="spellEnd"/>
      <w:proofErr w:type="gram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merupakan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keputusan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mengenai</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laba</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perusahaan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apakah</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akan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dibagikan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sebagai</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dividen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atau</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akan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diinvestasikan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kembali</w:t>
      </w:r>
      <w:proofErr w:type="spellEnd"/>
      <w:r w:rsidRPr="001C376A">
        <w:rPr>
          <w:rFonts w:ascii="Times New Roman" w:hAnsi="Times New Roman" w:cs="Times New Roman"/>
          <w:sz w:val="24"/>
          <w:szCs w:val="24"/>
          <w:lang w:val="en-US"/>
        </w:rPr>
        <w:t xml:space="preserve">.  </w:t>
      </w:r>
      <w:proofErr w:type="spellStart"/>
      <w:proofErr w:type="gramStart"/>
      <w:r w:rsidRPr="001C376A">
        <w:rPr>
          <w:rFonts w:ascii="Times New Roman" w:hAnsi="Times New Roman" w:cs="Times New Roman"/>
          <w:sz w:val="24"/>
          <w:szCs w:val="24"/>
          <w:lang w:val="en-US"/>
        </w:rPr>
        <w:t>Kebijakan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dividen</w:t>
      </w:r>
      <w:proofErr w:type="spellEnd"/>
      <w:proofErr w:type="gramEnd"/>
      <w:r w:rsidRPr="001C376A">
        <w:rPr>
          <w:rFonts w:ascii="Times New Roman" w:hAnsi="Times New Roman" w:cs="Times New Roman"/>
          <w:sz w:val="24"/>
          <w:szCs w:val="24"/>
          <w:lang w:val="en-US"/>
        </w:rPr>
        <w:t xml:space="preserve">  yang  </w:t>
      </w:r>
      <w:proofErr w:type="spellStart"/>
      <w:r w:rsidRPr="001C376A">
        <w:rPr>
          <w:rFonts w:ascii="Times New Roman" w:hAnsi="Times New Roman" w:cs="Times New Roman"/>
          <w:sz w:val="24"/>
          <w:szCs w:val="24"/>
          <w:lang w:val="en-US"/>
        </w:rPr>
        <w:t>diproksikan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dengan</w:t>
      </w:r>
      <w:proofErr w:type="spellEnd"/>
      <w:r w:rsidRPr="001C376A">
        <w:rPr>
          <w:rFonts w:ascii="Times New Roman" w:hAnsi="Times New Roman" w:cs="Times New Roman"/>
          <w:sz w:val="24"/>
          <w:szCs w:val="24"/>
          <w:lang w:val="en-US"/>
        </w:rPr>
        <w:t xml:space="preserve"> Dividend  Payout  Ratio(DPR) </w:t>
      </w:r>
      <w:proofErr w:type="spellStart"/>
      <w:r w:rsidRPr="001C376A">
        <w:rPr>
          <w:rFonts w:ascii="Times New Roman" w:hAnsi="Times New Roman" w:cs="Times New Roman"/>
          <w:sz w:val="24"/>
          <w:szCs w:val="24"/>
          <w:lang w:val="en-US"/>
        </w:rPr>
        <w:t>menunjukkan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laba</w:t>
      </w:r>
      <w:proofErr w:type="spellEnd"/>
      <w:r w:rsidRPr="001C376A">
        <w:rPr>
          <w:rFonts w:ascii="Times New Roman" w:hAnsi="Times New Roman" w:cs="Times New Roman"/>
          <w:sz w:val="24"/>
          <w:szCs w:val="24"/>
          <w:lang w:val="en-US"/>
        </w:rPr>
        <w:t xml:space="preserve"> yang </w:t>
      </w:r>
      <w:proofErr w:type="spellStart"/>
      <w:r w:rsidRPr="001C376A">
        <w:rPr>
          <w:rFonts w:ascii="Times New Roman" w:hAnsi="Times New Roman" w:cs="Times New Roman"/>
          <w:sz w:val="24"/>
          <w:szCs w:val="24"/>
          <w:lang w:val="en-US"/>
        </w:rPr>
        <w:t>akan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dibayarkan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kepada</w:t>
      </w:r>
      <w:proofErr w:type="spellEnd"/>
      <w:r w:rsidRPr="001C376A">
        <w:rPr>
          <w:rFonts w:ascii="Times New Roman" w:hAnsi="Times New Roman" w:cs="Times New Roman"/>
          <w:sz w:val="24"/>
          <w:szCs w:val="24"/>
          <w:lang w:val="en-US"/>
        </w:rPr>
        <w:t xml:space="preserve"> para </w:t>
      </w:r>
      <w:proofErr w:type="spellStart"/>
      <w:r w:rsidRPr="001C376A">
        <w:rPr>
          <w:rFonts w:ascii="Times New Roman" w:hAnsi="Times New Roman" w:cs="Times New Roman"/>
          <w:sz w:val="24"/>
          <w:szCs w:val="24"/>
          <w:lang w:val="en-US"/>
        </w:rPr>
        <w:t>pemegang</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saham</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perusahaan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dalam</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bentuk</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dividen</w:t>
      </w:r>
      <w:proofErr w:type="spellEnd"/>
      <w:r w:rsidRPr="001C376A">
        <w:rPr>
          <w:rFonts w:ascii="Times New Roman" w:hAnsi="Times New Roman" w:cs="Times New Roman"/>
          <w:sz w:val="24"/>
          <w:szCs w:val="24"/>
          <w:lang w:val="en-US"/>
        </w:rPr>
        <w:t xml:space="preserve">.  </w:t>
      </w:r>
      <w:proofErr w:type="spellStart"/>
      <w:proofErr w:type="gramStart"/>
      <w:r w:rsidRPr="001C376A">
        <w:rPr>
          <w:rFonts w:ascii="Times New Roman" w:hAnsi="Times New Roman" w:cs="Times New Roman"/>
          <w:sz w:val="24"/>
          <w:szCs w:val="24"/>
          <w:lang w:val="en-US"/>
        </w:rPr>
        <w:t>Adanya</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pengaruh</w:t>
      </w:r>
      <w:proofErr w:type="spellEnd"/>
      <w:proofErr w:type="gram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kebijakan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dividen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terhadap</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nilai</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perusahaan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menunjukkan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bahwa</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kebijakan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dividen</w:t>
      </w:r>
      <w:proofErr w:type="spellEnd"/>
      <w:r w:rsidRPr="001C376A">
        <w:rPr>
          <w:rFonts w:ascii="Times New Roman" w:hAnsi="Times New Roman" w:cs="Times New Roman"/>
          <w:sz w:val="24"/>
          <w:szCs w:val="24"/>
          <w:lang w:val="en-US"/>
        </w:rPr>
        <w:t xml:space="preserve">  yang  </w:t>
      </w:r>
      <w:proofErr w:type="spellStart"/>
      <w:r w:rsidRPr="001C376A">
        <w:rPr>
          <w:rFonts w:ascii="Times New Roman" w:hAnsi="Times New Roman" w:cs="Times New Roman"/>
          <w:sz w:val="24"/>
          <w:szCs w:val="24"/>
          <w:lang w:val="en-US"/>
        </w:rPr>
        <w:t>dibagikan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kepada</w:t>
      </w:r>
      <w:proofErr w:type="spellEnd"/>
      <w:r w:rsidRPr="001C376A">
        <w:rPr>
          <w:rFonts w:ascii="Times New Roman" w:hAnsi="Times New Roman" w:cs="Times New Roman"/>
          <w:sz w:val="24"/>
          <w:szCs w:val="24"/>
          <w:lang w:val="en-US"/>
        </w:rPr>
        <w:t xml:space="preserve">  para  </w:t>
      </w:r>
      <w:proofErr w:type="spellStart"/>
      <w:r w:rsidRPr="001C376A">
        <w:rPr>
          <w:rFonts w:ascii="Times New Roman" w:hAnsi="Times New Roman" w:cs="Times New Roman"/>
          <w:sz w:val="24"/>
          <w:szCs w:val="24"/>
          <w:lang w:val="en-US"/>
        </w:rPr>
        <w:t>pemegang</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saham</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meningkat</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maka</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nilai</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perusahaan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akan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meningkat</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namun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tidak</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signifikan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hal</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ini</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dikarenakan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semakin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tinggi</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tingkat</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dividen</w:t>
      </w:r>
      <w:proofErr w:type="spellEnd"/>
      <w:r w:rsidRPr="001C376A">
        <w:rPr>
          <w:rFonts w:ascii="Times New Roman" w:hAnsi="Times New Roman" w:cs="Times New Roman"/>
          <w:sz w:val="24"/>
          <w:szCs w:val="24"/>
          <w:lang w:val="en-US"/>
        </w:rPr>
        <w:t xml:space="preserve"> yang </w:t>
      </w:r>
      <w:proofErr w:type="spellStart"/>
      <w:r w:rsidRPr="001C376A">
        <w:rPr>
          <w:rFonts w:ascii="Times New Roman" w:hAnsi="Times New Roman" w:cs="Times New Roman"/>
          <w:sz w:val="24"/>
          <w:szCs w:val="24"/>
          <w:lang w:val="en-US"/>
        </w:rPr>
        <w:t>dibagikan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maka</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semakin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sedikit</w:t>
      </w:r>
      <w:proofErr w:type="spellEnd"/>
      <w:r w:rsidRPr="001C376A">
        <w:rPr>
          <w:rFonts w:ascii="Times New Roman" w:hAnsi="Times New Roman" w:cs="Times New Roman"/>
          <w:sz w:val="24"/>
          <w:szCs w:val="24"/>
          <w:lang w:val="en-US"/>
        </w:rPr>
        <w:t xml:space="preserve"> pula </w:t>
      </w:r>
      <w:proofErr w:type="spellStart"/>
      <w:r w:rsidRPr="001C376A">
        <w:rPr>
          <w:rFonts w:ascii="Times New Roman" w:hAnsi="Times New Roman" w:cs="Times New Roman"/>
          <w:sz w:val="24"/>
          <w:szCs w:val="24"/>
          <w:lang w:val="en-US"/>
        </w:rPr>
        <w:t>laba</w:t>
      </w:r>
      <w:proofErr w:type="spellEnd"/>
      <w:r w:rsidRPr="001C376A">
        <w:rPr>
          <w:rFonts w:ascii="Times New Roman" w:hAnsi="Times New Roman" w:cs="Times New Roman"/>
          <w:sz w:val="24"/>
          <w:szCs w:val="24"/>
          <w:lang w:val="en-US"/>
        </w:rPr>
        <w:t xml:space="preserve"> yang   </w:t>
      </w:r>
      <w:proofErr w:type="spellStart"/>
      <w:r w:rsidRPr="001C376A">
        <w:rPr>
          <w:rFonts w:ascii="Times New Roman" w:hAnsi="Times New Roman" w:cs="Times New Roman"/>
          <w:sz w:val="24"/>
          <w:szCs w:val="24"/>
          <w:lang w:val="en-US"/>
        </w:rPr>
        <w:t>dapat</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diinvestasikan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kembali</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sehingga</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tidak</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dapat</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berpengaruh</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besar</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tehadap</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pertumbuhan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nilai</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perusahaan</w:t>
      </w:r>
      <w:proofErr w:type="spellEnd"/>
      <w:r w:rsidRPr="001C376A">
        <w:rPr>
          <w:rFonts w:ascii="Times New Roman" w:hAnsi="Times New Roman" w:cs="Times New Roman"/>
          <w:sz w:val="24"/>
          <w:szCs w:val="24"/>
          <w:lang w:val="en-US"/>
        </w:rPr>
        <w:t xml:space="preserve">.   Investor   </w:t>
      </w:r>
      <w:proofErr w:type="spellStart"/>
      <w:r w:rsidRPr="001C376A">
        <w:rPr>
          <w:rFonts w:ascii="Times New Roman" w:hAnsi="Times New Roman" w:cs="Times New Roman"/>
          <w:sz w:val="24"/>
          <w:szCs w:val="24"/>
          <w:lang w:val="en-US"/>
        </w:rPr>
        <w:t>perusahaan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makanan</w:t>
      </w:r>
      <w:proofErr w:type="spellEnd"/>
      <w:r w:rsidRPr="001C376A">
        <w:rPr>
          <w:rFonts w:ascii="Times New Roman" w:hAnsi="Times New Roman" w:cs="Times New Roman"/>
          <w:sz w:val="24"/>
          <w:szCs w:val="24"/>
          <w:lang w:val="en-US"/>
        </w:rPr>
        <w:t xml:space="preserve">   dan   </w:t>
      </w:r>
      <w:proofErr w:type="spellStart"/>
      <w:r w:rsidRPr="001C376A">
        <w:rPr>
          <w:rFonts w:ascii="Times New Roman" w:hAnsi="Times New Roman" w:cs="Times New Roman"/>
          <w:sz w:val="24"/>
          <w:szCs w:val="24"/>
          <w:lang w:val="en-US"/>
        </w:rPr>
        <w:t>minuman</w:t>
      </w:r>
      <w:proofErr w:type="spellEnd"/>
      <w:r w:rsidRPr="001C376A">
        <w:rPr>
          <w:rFonts w:ascii="Times New Roman" w:hAnsi="Times New Roman" w:cs="Times New Roman"/>
          <w:sz w:val="24"/>
          <w:szCs w:val="24"/>
          <w:lang w:val="en-US"/>
        </w:rPr>
        <w:t xml:space="preserve">   pada </w:t>
      </w:r>
      <w:proofErr w:type="spellStart"/>
      <w:r w:rsidRPr="001C376A">
        <w:rPr>
          <w:rFonts w:ascii="Times New Roman" w:hAnsi="Times New Roman" w:cs="Times New Roman"/>
          <w:sz w:val="24"/>
          <w:szCs w:val="24"/>
          <w:lang w:val="en-US"/>
        </w:rPr>
        <w:t>penelitian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ini</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tergolong</w:t>
      </w:r>
      <w:proofErr w:type="spellEnd"/>
      <w:r w:rsidRPr="001C376A">
        <w:rPr>
          <w:rFonts w:ascii="Times New Roman" w:hAnsi="Times New Roman" w:cs="Times New Roman"/>
          <w:sz w:val="24"/>
          <w:szCs w:val="24"/>
          <w:lang w:val="en-US"/>
        </w:rPr>
        <w:t xml:space="preserve"> investor yang </w:t>
      </w:r>
      <w:proofErr w:type="spellStart"/>
      <w:r w:rsidRPr="001C376A">
        <w:rPr>
          <w:rFonts w:ascii="Times New Roman" w:hAnsi="Times New Roman" w:cs="Times New Roman"/>
          <w:sz w:val="24"/>
          <w:szCs w:val="24"/>
          <w:lang w:val="en-US"/>
        </w:rPr>
        <w:t>menginvestasikan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dananya</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untuk</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jangka</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waktu</w:t>
      </w:r>
      <w:proofErr w:type="spellEnd"/>
      <w:r w:rsidRPr="001C376A">
        <w:rPr>
          <w:rFonts w:ascii="Times New Roman" w:hAnsi="Times New Roman" w:cs="Times New Roman"/>
          <w:sz w:val="24"/>
          <w:szCs w:val="24"/>
          <w:lang w:val="en-US"/>
        </w:rPr>
        <w:t xml:space="preserve"> yang </w:t>
      </w:r>
      <w:proofErr w:type="spellStart"/>
      <w:proofErr w:type="gramStart"/>
      <w:r w:rsidRPr="001C376A">
        <w:rPr>
          <w:rFonts w:ascii="Times New Roman" w:hAnsi="Times New Roman" w:cs="Times New Roman"/>
          <w:sz w:val="24"/>
          <w:szCs w:val="24"/>
          <w:lang w:val="en-US"/>
        </w:rPr>
        <w:t>pendek</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karena</w:t>
      </w:r>
      <w:proofErr w:type="spellEnd"/>
      <w:proofErr w:type="gramEnd"/>
      <w:r w:rsidRPr="001C376A">
        <w:rPr>
          <w:rFonts w:ascii="Times New Roman" w:hAnsi="Times New Roman" w:cs="Times New Roman"/>
          <w:sz w:val="24"/>
          <w:szCs w:val="24"/>
          <w:lang w:val="en-US"/>
        </w:rPr>
        <w:t xml:space="preserve">  para  investor  </w:t>
      </w:r>
      <w:proofErr w:type="spellStart"/>
      <w:r w:rsidRPr="001C376A">
        <w:rPr>
          <w:rFonts w:ascii="Times New Roman" w:hAnsi="Times New Roman" w:cs="Times New Roman"/>
          <w:sz w:val="24"/>
          <w:szCs w:val="24"/>
          <w:lang w:val="en-US"/>
        </w:rPr>
        <w:t>dalam</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berinvestasi</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tidak</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memandang</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tingkat</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dividen</w:t>
      </w:r>
      <w:proofErr w:type="spellEnd"/>
      <w:r w:rsidRPr="001C376A">
        <w:rPr>
          <w:rFonts w:ascii="Times New Roman" w:hAnsi="Times New Roman" w:cs="Times New Roman"/>
          <w:sz w:val="24"/>
          <w:szCs w:val="24"/>
          <w:lang w:val="en-US"/>
        </w:rPr>
        <w:t xml:space="preserve">  yang </w:t>
      </w:r>
      <w:proofErr w:type="spellStart"/>
      <w:r w:rsidRPr="001C376A">
        <w:rPr>
          <w:rFonts w:ascii="Times New Roman" w:hAnsi="Times New Roman" w:cs="Times New Roman"/>
          <w:sz w:val="24"/>
          <w:szCs w:val="24"/>
          <w:lang w:val="en-US"/>
        </w:rPr>
        <w:t>akan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dibagikan</w:t>
      </w:r>
      <w:proofErr w:type="spellEnd"/>
      <w:r w:rsidRPr="001C376A">
        <w:rPr>
          <w:rFonts w:ascii="Times New Roman" w:hAnsi="Times New Roman" w:cs="Times New Roman"/>
          <w:sz w:val="24"/>
          <w:szCs w:val="24"/>
          <w:lang w:val="en-US"/>
        </w:rPr>
        <w:t xml:space="preserve"> oleh </w:t>
      </w:r>
      <w:proofErr w:type="spellStart"/>
      <w:r w:rsidRPr="001C376A">
        <w:rPr>
          <w:rFonts w:ascii="Times New Roman" w:hAnsi="Times New Roman" w:cs="Times New Roman"/>
          <w:sz w:val="24"/>
          <w:szCs w:val="24"/>
          <w:lang w:val="en-US"/>
        </w:rPr>
        <w:t>perusahaan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melainkan</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hanya</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memandang</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tingkat</w:t>
      </w:r>
      <w:proofErr w:type="spellEnd"/>
      <w:r w:rsidRPr="001C376A">
        <w:rPr>
          <w:rFonts w:ascii="Times New Roman" w:hAnsi="Times New Roman" w:cs="Times New Roman"/>
          <w:sz w:val="24"/>
          <w:szCs w:val="24"/>
          <w:lang w:val="en-US"/>
        </w:rPr>
        <w:t xml:space="preserve"> profit </w:t>
      </w:r>
      <w:proofErr w:type="spellStart"/>
      <w:r w:rsidRPr="001C376A">
        <w:rPr>
          <w:rFonts w:ascii="Times New Roman" w:hAnsi="Times New Roman" w:cs="Times New Roman"/>
          <w:sz w:val="24"/>
          <w:szCs w:val="24"/>
          <w:lang w:val="en-US"/>
        </w:rPr>
        <w:t>atau</w:t>
      </w:r>
      <w:proofErr w:type="spellEnd"/>
      <w:r w:rsidRPr="001C376A">
        <w:rPr>
          <w:rFonts w:ascii="Times New Roman" w:hAnsi="Times New Roman" w:cs="Times New Roman"/>
          <w:sz w:val="24"/>
          <w:szCs w:val="24"/>
          <w:lang w:val="en-US"/>
        </w:rPr>
        <w:t xml:space="preserve"> </w:t>
      </w:r>
      <w:proofErr w:type="spellStart"/>
      <w:r w:rsidRPr="001C376A">
        <w:rPr>
          <w:rFonts w:ascii="Times New Roman" w:hAnsi="Times New Roman" w:cs="Times New Roman"/>
          <w:sz w:val="24"/>
          <w:szCs w:val="24"/>
          <w:lang w:val="en-US"/>
        </w:rPr>
        <w:t>laba</w:t>
      </w:r>
      <w:proofErr w:type="spellEnd"/>
      <w:r w:rsidRPr="001C376A">
        <w:rPr>
          <w:rFonts w:ascii="Times New Roman" w:hAnsi="Times New Roman" w:cs="Times New Roman"/>
          <w:sz w:val="24"/>
          <w:szCs w:val="24"/>
          <w:lang w:val="en-US"/>
        </w:rPr>
        <w:t xml:space="preserve"> yang </w:t>
      </w:r>
      <w:proofErr w:type="spellStart"/>
      <w:r w:rsidRPr="001C376A">
        <w:rPr>
          <w:rFonts w:ascii="Times New Roman" w:hAnsi="Times New Roman" w:cs="Times New Roman"/>
          <w:sz w:val="24"/>
          <w:szCs w:val="24"/>
          <w:lang w:val="en-US"/>
        </w:rPr>
        <w:t>didapatkan</w:t>
      </w:r>
      <w:proofErr w:type="spellEnd"/>
      <w:r w:rsidRPr="001C376A">
        <w:rPr>
          <w:rFonts w:ascii="Times New Roman" w:hAnsi="Times New Roman" w:cs="Times New Roman"/>
          <w:sz w:val="24"/>
          <w:szCs w:val="24"/>
          <w:lang w:val="en-US"/>
        </w:rPr>
        <w:t xml:space="preserve">  oleh  </w:t>
      </w:r>
      <w:proofErr w:type="spellStart"/>
      <w:r w:rsidRPr="001C376A">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Hidayat</w:t>
      </w:r>
      <w:proofErr w:type="spellEnd"/>
      <w:r>
        <w:rPr>
          <w:rFonts w:ascii="Times New Roman" w:hAnsi="Times New Roman" w:cs="Times New Roman"/>
          <w:sz w:val="24"/>
          <w:szCs w:val="24"/>
          <w:lang w:val="en-US"/>
        </w:rPr>
        <w:t>, 2020).</w:t>
      </w:r>
    </w:p>
    <w:p w14:paraId="13CEFBFE" w14:textId="0D2568A4" w:rsidR="00EF4E56" w:rsidRPr="00544201" w:rsidRDefault="00EF4E56" w:rsidP="00EF4E56">
      <w:pPr>
        <w:spacing w:after="0" w:line="480" w:lineRule="auto"/>
        <w:ind w:firstLine="567"/>
        <w:jc w:val="both"/>
        <w:rPr>
          <w:rFonts w:ascii="Times New Roman" w:hAnsi="Times New Roman" w:cs="Times New Roman"/>
          <w:sz w:val="24"/>
          <w:szCs w:val="24"/>
          <w:lang w:val="en-US"/>
        </w:rPr>
      </w:pPr>
      <w:r w:rsidRPr="00544201">
        <w:rPr>
          <w:rFonts w:ascii="Times New Roman" w:hAnsi="Times New Roman" w:cs="Times New Roman"/>
          <w:sz w:val="24"/>
          <w:szCs w:val="24"/>
          <w:lang w:val="en-US"/>
        </w:rPr>
        <w:t xml:space="preserve">Hasil </w:t>
      </w:r>
      <w:proofErr w:type="spellStart"/>
      <w:r w:rsidRPr="00544201">
        <w:rPr>
          <w:rFonts w:ascii="Times New Roman" w:hAnsi="Times New Roman" w:cs="Times New Roman"/>
          <w:sz w:val="24"/>
          <w:szCs w:val="24"/>
          <w:lang w:val="en-US"/>
        </w:rPr>
        <w:t>penelitian</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ini</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sejalan</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dengan</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penelitian</w:t>
      </w:r>
      <w:proofErr w:type="spellEnd"/>
      <w:r w:rsidRPr="00544201">
        <w:rPr>
          <w:rFonts w:ascii="Times New Roman" w:hAnsi="Times New Roman" w:cs="Times New Roman"/>
          <w:sz w:val="24"/>
          <w:szCs w:val="24"/>
          <w:lang w:val="en-US"/>
        </w:rPr>
        <w:t xml:space="preserve"> yang </w:t>
      </w:r>
      <w:proofErr w:type="spellStart"/>
      <w:r w:rsidRPr="00544201">
        <w:rPr>
          <w:rFonts w:ascii="Times New Roman" w:hAnsi="Times New Roman" w:cs="Times New Roman"/>
          <w:sz w:val="24"/>
          <w:szCs w:val="24"/>
          <w:lang w:val="en-US"/>
        </w:rPr>
        <w:t>dilakukan</w:t>
      </w:r>
      <w:proofErr w:type="spellEnd"/>
      <w:r w:rsidRPr="00544201">
        <w:rPr>
          <w:rFonts w:ascii="Times New Roman" w:hAnsi="Times New Roman" w:cs="Times New Roman"/>
          <w:sz w:val="24"/>
          <w:szCs w:val="24"/>
          <w:lang w:val="en-US"/>
        </w:rPr>
        <w:t xml:space="preserve"> oleh Farida (2017). </w:t>
      </w:r>
      <w:proofErr w:type="spellStart"/>
      <w:r w:rsidR="00006E04" w:rsidRPr="00544201">
        <w:rPr>
          <w:rFonts w:ascii="Times New Roman" w:hAnsi="Times New Roman" w:cs="Times New Roman"/>
          <w:sz w:val="24"/>
          <w:szCs w:val="24"/>
          <w:lang w:val="en-US"/>
        </w:rPr>
        <w:t>Pengaruh</w:t>
      </w:r>
      <w:proofErr w:type="spellEnd"/>
      <w:r w:rsidR="00006E04" w:rsidRPr="00544201">
        <w:rPr>
          <w:rFonts w:ascii="Times New Roman" w:hAnsi="Times New Roman" w:cs="Times New Roman"/>
          <w:sz w:val="24"/>
          <w:szCs w:val="24"/>
          <w:lang w:val="en-US"/>
        </w:rPr>
        <w:t xml:space="preserve"> </w:t>
      </w:r>
      <w:proofErr w:type="spellStart"/>
      <w:r w:rsidR="00006E04" w:rsidRPr="00544201">
        <w:rPr>
          <w:rFonts w:ascii="Times New Roman" w:hAnsi="Times New Roman" w:cs="Times New Roman"/>
          <w:sz w:val="24"/>
          <w:szCs w:val="24"/>
          <w:lang w:val="en-US"/>
        </w:rPr>
        <w:t>Kebijakan</w:t>
      </w:r>
      <w:proofErr w:type="spellEnd"/>
      <w:r w:rsidR="00006E04" w:rsidRPr="00544201">
        <w:rPr>
          <w:rFonts w:ascii="Times New Roman" w:hAnsi="Times New Roman" w:cs="Times New Roman"/>
          <w:sz w:val="24"/>
          <w:szCs w:val="24"/>
          <w:lang w:val="en-US"/>
        </w:rPr>
        <w:t xml:space="preserve"> </w:t>
      </w:r>
      <w:proofErr w:type="spellStart"/>
      <w:r w:rsidR="00006E04" w:rsidRPr="00544201">
        <w:rPr>
          <w:rFonts w:ascii="Times New Roman" w:hAnsi="Times New Roman" w:cs="Times New Roman"/>
          <w:sz w:val="24"/>
          <w:szCs w:val="24"/>
          <w:lang w:val="en-US"/>
        </w:rPr>
        <w:t>Dividen</w:t>
      </w:r>
      <w:proofErr w:type="spellEnd"/>
      <w:r w:rsidR="00006E04" w:rsidRPr="00544201">
        <w:rPr>
          <w:rFonts w:ascii="Times New Roman" w:hAnsi="Times New Roman" w:cs="Times New Roman"/>
          <w:sz w:val="24"/>
          <w:szCs w:val="24"/>
          <w:lang w:val="en-US"/>
        </w:rPr>
        <w:t xml:space="preserve">, </w:t>
      </w:r>
      <w:proofErr w:type="spellStart"/>
      <w:r w:rsidR="00006E04" w:rsidRPr="00544201">
        <w:rPr>
          <w:rFonts w:ascii="Times New Roman" w:hAnsi="Times New Roman" w:cs="Times New Roman"/>
          <w:sz w:val="24"/>
          <w:szCs w:val="24"/>
          <w:lang w:val="en-US"/>
        </w:rPr>
        <w:t>Kebijakan</w:t>
      </w:r>
      <w:proofErr w:type="spellEnd"/>
      <w:r w:rsidR="00006E04" w:rsidRPr="00544201">
        <w:rPr>
          <w:rFonts w:ascii="Times New Roman" w:hAnsi="Times New Roman" w:cs="Times New Roman"/>
          <w:sz w:val="24"/>
          <w:szCs w:val="24"/>
          <w:lang w:val="en-US"/>
        </w:rPr>
        <w:t xml:space="preserve"> </w:t>
      </w:r>
      <w:proofErr w:type="spellStart"/>
      <w:r w:rsidR="00006E04" w:rsidRPr="00544201">
        <w:rPr>
          <w:rFonts w:ascii="Times New Roman" w:hAnsi="Times New Roman" w:cs="Times New Roman"/>
          <w:sz w:val="24"/>
          <w:szCs w:val="24"/>
          <w:lang w:val="en-US"/>
        </w:rPr>
        <w:t>Hutang</w:t>
      </w:r>
      <w:proofErr w:type="spellEnd"/>
      <w:r w:rsidR="00006E04" w:rsidRPr="00544201">
        <w:rPr>
          <w:rFonts w:ascii="Times New Roman" w:hAnsi="Times New Roman" w:cs="Times New Roman"/>
          <w:sz w:val="24"/>
          <w:szCs w:val="24"/>
          <w:lang w:val="en-US"/>
        </w:rPr>
        <w:t xml:space="preserve">, Dan Keputusan </w:t>
      </w:r>
      <w:proofErr w:type="spellStart"/>
      <w:r w:rsidR="00006E04" w:rsidRPr="00544201">
        <w:rPr>
          <w:rFonts w:ascii="Times New Roman" w:hAnsi="Times New Roman" w:cs="Times New Roman"/>
          <w:sz w:val="24"/>
          <w:szCs w:val="24"/>
          <w:lang w:val="en-US"/>
        </w:rPr>
        <w:lastRenderedPageBreak/>
        <w:t>Investasi</w:t>
      </w:r>
      <w:proofErr w:type="spellEnd"/>
      <w:r w:rsidR="00006E04" w:rsidRPr="00544201">
        <w:rPr>
          <w:rFonts w:ascii="Times New Roman" w:hAnsi="Times New Roman" w:cs="Times New Roman"/>
          <w:sz w:val="24"/>
          <w:szCs w:val="24"/>
          <w:lang w:val="en-US"/>
        </w:rPr>
        <w:t xml:space="preserve"> </w:t>
      </w:r>
      <w:proofErr w:type="spellStart"/>
      <w:r w:rsidR="00006E04" w:rsidRPr="00544201">
        <w:rPr>
          <w:rFonts w:ascii="Times New Roman" w:hAnsi="Times New Roman" w:cs="Times New Roman"/>
          <w:sz w:val="24"/>
          <w:szCs w:val="24"/>
          <w:lang w:val="en-US"/>
        </w:rPr>
        <w:t>Terhadap</w:t>
      </w:r>
      <w:proofErr w:type="spellEnd"/>
      <w:r w:rsidR="00006E04" w:rsidRPr="00544201">
        <w:rPr>
          <w:rFonts w:ascii="Times New Roman" w:hAnsi="Times New Roman" w:cs="Times New Roman"/>
          <w:sz w:val="24"/>
          <w:szCs w:val="24"/>
          <w:lang w:val="en-US"/>
        </w:rPr>
        <w:t xml:space="preserve"> Nilai Perusahaan Pada Sub </w:t>
      </w:r>
      <w:proofErr w:type="spellStart"/>
      <w:r w:rsidR="00006E04" w:rsidRPr="00544201">
        <w:rPr>
          <w:rFonts w:ascii="Times New Roman" w:hAnsi="Times New Roman" w:cs="Times New Roman"/>
          <w:sz w:val="24"/>
          <w:szCs w:val="24"/>
          <w:lang w:val="en-US"/>
        </w:rPr>
        <w:t>Sektor</w:t>
      </w:r>
      <w:proofErr w:type="spellEnd"/>
      <w:r w:rsidR="00006E04" w:rsidRPr="00544201">
        <w:rPr>
          <w:rFonts w:ascii="Times New Roman" w:hAnsi="Times New Roman" w:cs="Times New Roman"/>
          <w:sz w:val="24"/>
          <w:szCs w:val="24"/>
          <w:lang w:val="en-US"/>
        </w:rPr>
        <w:t xml:space="preserve"> </w:t>
      </w:r>
      <w:proofErr w:type="spellStart"/>
      <w:r w:rsidR="00006E04" w:rsidRPr="00544201">
        <w:rPr>
          <w:rFonts w:ascii="Times New Roman" w:hAnsi="Times New Roman" w:cs="Times New Roman"/>
          <w:sz w:val="24"/>
          <w:szCs w:val="24"/>
          <w:lang w:val="en-US"/>
        </w:rPr>
        <w:t>Perdagangan</w:t>
      </w:r>
      <w:proofErr w:type="spellEnd"/>
      <w:r w:rsidR="00006E04" w:rsidRPr="00544201">
        <w:rPr>
          <w:rFonts w:ascii="Times New Roman" w:hAnsi="Times New Roman" w:cs="Times New Roman"/>
          <w:sz w:val="24"/>
          <w:szCs w:val="24"/>
          <w:lang w:val="en-US"/>
        </w:rPr>
        <w:t xml:space="preserve"> </w:t>
      </w:r>
      <w:proofErr w:type="spellStart"/>
      <w:r w:rsidR="00006E04" w:rsidRPr="00544201">
        <w:rPr>
          <w:rFonts w:ascii="Times New Roman" w:hAnsi="Times New Roman" w:cs="Times New Roman"/>
          <w:sz w:val="24"/>
          <w:szCs w:val="24"/>
          <w:lang w:val="en-US"/>
        </w:rPr>
        <w:t>Besar</w:t>
      </w:r>
      <w:proofErr w:type="spellEnd"/>
      <w:r w:rsidR="00006E04" w:rsidRPr="00544201">
        <w:rPr>
          <w:rFonts w:ascii="Times New Roman" w:hAnsi="Times New Roman" w:cs="Times New Roman"/>
          <w:sz w:val="24"/>
          <w:szCs w:val="24"/>
          <w:lang w:val="en-US"/>
        </w:rPr>
        <w:t xml:space="preserve"> Yang </w:t>
      </w:r>
      <w:proofErr w:type="spellStart"/>
      <w:r w:rsidR="00006E04" w:rsidRPr="00544201">
        <w:rPr>
          <w:rFonts w:ascii="Times New Roman" w:hAnsi="Times New Roman" w:cs="Times New Roman"/>
          <w:sz w:val="24"/>
          <w:szCs w:val="24"/>
          <w:lang w:val="en-US"/>
        </w:rPr>
        <w:t>Terdaftar</w:t>
      </w:r>
      <w:proofErr w:type="spellEnd"/>
      <w:r w:rsidR="00006E04" w:rsidRPr="00544201">
        <w:rPr>
          <w:rFonts w:ascii="Times New Roman" w:hAnsi="Times New Roman" w:cs="Times New Roman"/>
          <w:sz w:val="24"/>
          <w:szCs w:val="24"/>
          <w:lang w:val="en-US"/>
        </w:rPr>
        <w:t xml:space="preserve"> Di Bursa </w:t>
      </w:r>
      <w:proofErr w:type="spellStart"/>
      <w:r w:rsidR="00006E04" w:rsidRPr="00544201">
        <w:rPr>
          <w:rFonts w:ascii="Times New Roman" w:hAnsi="Times New Roman" w:cs="Times New Roman"/>
          <w:sz w:val="24"/>
          <w:szCs w:val="24"/>
          <w:lang w:val="en-US"/>
        </w:rPr>
        <w:t>Efek</w:t>
      </w:r>
      <w:proofErr w:type="spellEnd"/>
      <w:r w:rsidR="00006E04" w:rsidRPr="00544201">
        <w:rPr>
          <w:rFonts w:ascii="Times New Roman" w:hAnsi="Times New Roman" w:cs="Times New Roman"/>
          <w:sz w:val="24"/>
          <w:szCs w:val="24"/>
          <w:lang w:val="en-US"/>
        </w:rPr>
        <w:t xml:space="preserve"> Indonesia</w:t>
      </w:r>
      <w:r w:rsidRPr="00544201">
        <w:rPr>
          <w:rFonts w:ascii="Times New Roman" w:hAnsi="Times New Roman" w:cs="Times New Roman"/>
          <w:sz w:val="24"/>
          <w:szCs w:val="24"/>
          <w:lang w:val="en-US"/>
        </w:rPr>
        <w:t xml:space="preserve">. Hasil </w:t>
      </w:r>
      <w:proofErr w:type="spellStart"/>
      <w:r w:rsidRPr="00544201">
        <w:rPr>
          <w:rFonts w:ascii="Times New Roman" w:hAnsi="Times New Roman" w:cs="Times New Roman"/>
          <w:sz w:val="24"/>
          <w:szCs w:val="24"/>
          <w:lang w:val="en-US"/>
        </w:rPr>
        <w:t>penelitian</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menunjukkan</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kebijakan</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dividen</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tidak</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mempengaruhi</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nilai</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perusahaan</w:t>
      </w:r>
      <w:proofErr w:type="spellEnd"/>
      <w:r w:rsidRPr="00544201">
        <w:rPr>
          <w:rFonts w:ascii="Times New Roman" w:hAnsi="Times New Roman" w:cs="Times New Roman"/>
          <w:sz w:val="24"/>
          <w:szCs w:val="24"/>
          <w:lang w:val="en-US"/>
        </w:rPr>
        <w:t xml:space="preserve">. Tinggi </w:t>
      </w:r>
      <w:proofErr w:type="spellStart"/>
      <w:r w:rsidRPr="00544201">
        <w:rPr>
          <w:rFonts w:ascii="Times New Roman" w:hAnsi="Times New Roman" w:cs="Times New Roman"/>
          <w:sz w:val="24"/>
          <w:szCs w:val="24"/>
          <w:lang w:val="en-US"/>
        </w:rPr>
        <w:t>rendahnya</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perusahaan</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memberikan</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dividen</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kepada</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pemegang</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saham</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tidak</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berpengaruh</w:t>
      </w:r>
      <w:proofErr w:type="spellEnd"/>
      <w:r w:rsidRPr="00544201">
        <w:rPr>
          <w:rFonts w:ascii="Times New Roman" w:hAnsi="Times New Roman" w:cs="Times New Roman"/>
          <w:sz w:val="24"/>
          <w:szCs w:val="24"/>
          <w:lang w:val="en-US"/>
        </w:rPr>
        <w:t xml:space="preserve"> pada </w:t>
      </w:r>
      <w:proofErr w:type="spellStart"/>
      <w:r w:rsidRPr="00544201">
        <w:rPr>
          <w:rFonts w:ascii="Times New Roman" w:hAnsi="Times New Roman" w:cs="Times New Roman"/>
          <w:sz w:val="24"/>
          <w:szCs w:val="24"/>
          <w:lang w:val="en-US"/>
        </w:rPr>
        <w:t>nilai</w:t>
      </w:r>
      <w:proofErr w:type="spellEnd"/>
      <w:r w:rsidRPr="00544201">
        <w:rPr>
          <w:rFonts w:ascii="Times New Roman" w:hAnsi="Times New Roman" w:cs="Times New Roman"/>
          <w:sz w:val="24"/>
          <w:szCs w:val="24"/>
          <w:lang w:val="en-US"/>
        </w:rPr>
        <w:t xml:space="preserve"> </w:t>
      </w:r>
      <w:proofErr w:type="spellStart"/>
      <w:r w:rsidRPr="00544201">
        <w:rPr>
          <w:rFonts w:ascii="Times New Roman" w:hAnsi="Times New Roman" w:cs="Times New Roman"/>
          <w:sz w:val="24"/>
          <w:szCs w:val="24"/>
          <w:lang w:val="en-US"/>
        </w:rPr>
        <w:t>perusahaan</w:t>
      </w:r>
      <w:proofErr w:type="spellEnd"/>
      <w:r w:rsidRPr="00544201">
        <w:rPr>
          <w:rFonts w:ascii="Times New Roman" w:hAnsi="Times New Roman" w:cs="Times New Roman"/>
          <w:sz w:val="24"/>
          <w:szCs w:val="24"/>
          <w:lang w:val="en-US"/>
        </w:rPr>
        <w:t>.</w:t>
      </w:r>
    </w:p>
    <w:p w14:paraId="7A6ECC44" w14:textId="77777777" w:rsidR="00DC3454" w:rsidRDefault="00DC3454" w:rsidP="00DC3454">
      <w:pPr>
        <w:spacing w:after="0" w:line="480" w:lineRule="auto"/>
        <w:ind w:firstLine="567"/>
        <w:jc w:val="both"/>
        <w:rPr>
          <w:rFonts w:ascii="Times New Roman" w:hAnsi="Times New Roman" w:cs="Times New Roman"/>
          <w:sz w:val="24"/>
          <w:szCs w:val="24"/>
        </w:rPr>
      </w:pPr>
    </w:p>
    <w:p w14:paraId="475A2F69" w14:textId="77777777" w:rsidR="008B5E33" w:rsidRDefault="008B5E33" w:rsidP="003B5066">
      <w:pPr>
        <w:spacing w:after="0" w:line="480" w:lineRule="auto"/>
        <w:rPr>
          <w:rFonts w:ascii="Times New Roman" w:hAnsi="Times New Roman" w:cs="Times New Roman"/>
          <w:b/>
          <w:sz w:val="28"/>
          <w:szCs w:val="28"/>
          <w:lang w:val="en-US"/>
        </w:rPr>
      </w:pPr>
    </w:p>
    <w:p w14:paraId="02029F20" w14:textId="6EF4FB50" w:rsidR="00DC3454" w:rsidRPr="000131A6" w:rsidRDefault="00DC3454" w:rsidP="00DC3454">
      <w:pPr>
        <w:spacing w:after="0" w:line="480" w:lineRule="auto"/>
        <w:jc w:val="center"/>
        <w:rPr>
          <w:rFonts w:ascii="Times New Roman" w:hAnsi="Times New Roman" w:cs="Times New Roman"/>
          <w:b/>
          <w:sz w:val="28"/>
          <w:szCs w:val="28"/>
          <w:lang w:val="en-US"/>
        </w:rPr>
      </w:pPr>
      <w:r w:rsidRPr="000131A6">
        <w:rPr>
          <w:rFonts w:ascii="Times New Roman" w:hAnsi="Times New Roman" w:cs="Times New Roman"/>
          <w:b/>
          <w:sz w:val="28"/>
          <w:szCs w:val="28"/>
          <w:lang w:val="en-US"/>
        </w:rPr>
        <w:t>BAB V</w:t>
      </w:r>
    </w:p>
    <w:p w14:paraId="399F45FF" w14:textId="77777777" w:rsidR="00DC3454" w:rsidRPr="000131A6" w:rsidRDefault="00DC3454" w:rsidP="00DC3454">
      <w:pPr>
        <w:spacing w:after="0" w:line="480" w:lineRule="auto"/>
        <w:jc w:val="center"/>
        <w:rPr>
          <w:rFonts w:ascii="Times New Roman" w:hAnsi="Times New Roman" w:cs="Times New Roman"/>
          <w:b/>
          <w:sz w:val="28"/>
          <w:szCs w:val="28"/>
          <w:lang w:val="en-US"/>
        </w:rPr>
      </w:pPr>
      <w:r w:rsidRPr="000131A6">
        <w:rPr>
          <w:rFonts w:ascii="Times New Roman" w:hAnsi="Times New Roman" w:cs="Times New Roman"/>
          <w:b/>
          <w:sz w:val="28"/>
          <w:szCs w:val="28"/>
          <w:lang w:val="en-US"/>
        </w:rPr>
        <w:t>KESIMPULAN DAN SARAN</w:t>
      </w:r>
    </w:p>
    <w:p w14:paraId="2E4D2A65" w14:textId="20A72398" w:rsidR="00DC3454" w:rsidRPr="008B5E33" w:rsidRDefault="00DC3454" w:rsidP="008B5E33">
      <w:pPr>
        <w:pStyle w:val="ListParagraph"/>
        <w:numPr>
          <w:ilvl w:val="1"/>
          <w:numId w:val="39"/>
        </w:numPr>
        <w:spacing w:after="0" w:line="480" w:lineRule="auto"/>
        <w:ind w:left="567" w:hanging="567"/>
        <w:jc w:val="both"/>
        <w:rPr>
          <w:rFonts w:ascii="Times New Roman" w:hAnsi="Times New Roman" w:cs="Times New Roman"/>
          <w:b/>
          <w:sz w:val="24"/>
          <w:szCs w:val="24"/>
          <w:lang w:val="en-US"/>
        </w:rPr>
      </w:pPr>
      <w:proofErr w:type="spellStart"/>
      <w:r w:rsidRPr="008B5E33">
        <w:rPr>
          <w:rFonts w:ascii="Times New Roman" w:hAnsi="Times New Roman" w:cs="Times New Roman"/>
          <w:b/>
          <w:sz w:val="24"/>
          <w:szCs w:val="24"/>
          <w:lang w:val="en-US"/>
        </w:rPr>
        <w:t>Simpulan</w:t>
      </w:r>
      <w:proofErr w:type="spellEnd"/>
      <w:r w:rsidRPr="008B5E33">
        <w:rPr>
          <w:rFonts w:ascii="Times New Roman" w:hAnsi="Times New Roman" w:cs="Times New Roman"/>
          <w:b/>
          <w:sz w:val="24"/>
          <w:szCs w:val="24"/>
          <w:lang w:val="en-US"/>
        </w:rPr>
        <w:t xml:space="preserve"> </w:t>
      </w:r>
    </w:p>
    <w:p w14:paraId="61603E9B" w14:textId="2FACE279" w:rsidR="00DC3454" w:rsidRPr="001032F6" w:rsidRDefault="00DC3454" w:rsidP="00DC3454">
      <w:pPr>
        <w:spacing w:line="480" w:lineRule="auto"/>
        <w:ind w:firstLine="567"/>
        <w:jc w:val="both"/>
        <w:rPr>
          <w:rFonts w:ascii="Times New Roman" w:hAnsi="Times New Roman" w:cs="Times New Roman"/>
          <w:sz w:val="24"/>
          <w:szCs w:val="24"/>
        </w:rPr>
      </w:pPr>
      <w:r w:rsidRPr="001032F6">
        <w:rPr>
          <w:rFonts w:ascii="Times New Roman" w:hAnsi="Times New Roman" w:cs="Times New Roman"/>
          <w:sz w:val="24"/>
          <w:szCs w:val="24"/>
        </w:rPr>
        <w:t>Berdasarkan hasil analisis data dan pengujian hipotesis statisitik pada penelitian ini, maka dapat ditarik kesimpulan sebagai  berikut :</w:t>
      </w:r>
    </w:p>
    <w:p w14:paraId="444E98F3" w14:textId="2E4B32B5" w:rsidR="00DC3454" w:rsidRPr="005A4BBF" w:rsidRDefault="003D523D" w:rsidP="008B5E33">
      <w:pPr>
        <w:pStyle w:val="ListParagraph"/>
        <w:numPr>
          <w:ilvl w:val="0"/>
          <w:numId w:val="24"/>
        </w:num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Keputusan </w:t>
      </w:r>
      <w:proofErr w:type="spellStart"/>
      <w:r>
        <w:rPr>
          <w:rFonts w:ascii="Times New Roman" w:hAnsi="Times New Roman" w:cs="Times New Roman"/>
          <w:sz w:val="24"/>
          <w:szCs w:val="24"/>
          <w:lang w:val="en-US"/>
        </w:rPr>
        <w:t>Investasi</w:t>
      </w:r>
      <w:proofErr w:type="spellEnd"/>
      <w:r>
        <w:rPr>
          <w:rFonts w:ascii="Times New Roman" w:hAnsi="Times New Roman" w:cs="Times New Roman"/>
          <w:sz w:val="24"/>
          <w:szCs w:val="24"/>
          <w:lang w:val="en-US"/>
        </w:rPr>
        <w:t xml:space="preserve">, Keputusan </w:t>
      </w:r>
      <w:proofErr w:type="spellStart"/>
      <w:r>
        <w:rPr>
          <w:rFonts w:ascii="Times New Roman" w:hAnsi="Times New Roman" w:cs="Times New Roman"/>
          <w:sz w:val="24"/>
          <w:szCs w:val="24"/>
          <w:lang w:val="en-US"/>
        </w:rPr>
        <w:t>Pendanaan</w:t>
      </w:r>
      <w:proofErr w:type="spellEnd"/>
      <w:r>
        <w:rPr>
          <w:rFonts w:ascii="Times New Roman" w:hAnsi="Times New Roman" w:cs="Times New Roman"/>
          <w:sz w:val="24"/>
          <w:szCs w:val="24"/>
          <w:lang w:val="en-US"/>
        </w:rPr>
        <w:t>,</w:t>
      </w:r>
      <w:r w:rsidR="00DC3454" w:rsidRPr="005A4BBF">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Dividen</w:t>
      </w:r>
      <w:proofErr w:type="spellEnd"/>
      <w:r w:rsidR="00DC3454" w:rsidRPr="005A4BBF">
        <w:rPr>
          <w:rFonts w:ascii="Times New Roman" w:hAnsi="Times New Roman" w:cs="Times New Roman"/>
          <w:sz w:val="24"/>
          <w:szCs w:val="24"/>
          <w:lang w:val="en-US"/>
        </w:rPr>
        <w:t xml:space="preserve"> </w:t>
      </w:r>
      <w:proofErr w:type="spellStart"/>
      <w:r w:rsidR="00DC3454" w:rsidRPr="005A4BBF">
        <w:rPr>
          <w:rFonts w:ascii="Times New Roman" w:hAnsi="Times New Roman" w:cs="Times New Roman"/>
          <w:sz w:val="24"/>
          <w:szCs w:val="24"/>
          <w:lang w:val="en-US"/>
        </w:rPr>
        <w:t>secara</w:t>
      </w:r>
      <w:proofErr w:type="spellEnd"/>
      <w:r w:rsidR="00DC3454" w:rsidRPr="005A4BBF">
        <w:rPr>
          <w:rFonts w:ascii="Times New Roman" w:hAnsi="Times New Roman" w:cs="Times New Roman"/>
          <w:sz w:val="24"/>
          <w:szCs w:val="24"/>
          <w:lang w:val="en-US"/>
        </w:rPr>
        <w:t xml:space="preserve"> </w:t>
      </w:r>
      <w:proofErr w:type="spellStart"/>
      <w:r w:rsidR="00DC3454" w:rsidRPr="005A4BBF">
        <w:rPr>
          <w:rFonts w:ascii="Times New Roman" w:hAnsi="Times New Roman" w:cs="Times New Roman"/>
          <w:sz w:val="24"/>
          <w:szCs w:val="24"/>
          <w:lang w:val="en-US"/>
        </w:rPr>
        <w:t>simultan</w:t>
      </w:r>
      <w:proofErr w:type="spellEnd"/>
      <w:r w:rsidR="00DC3454" w:rsidRPr="005A4BBF">
        <w:rPr>
          <w:rFonts w:ascii="Times New Roman" w:hAnsi="Times New Roman" w:cs="Times New Roman"/>
          <w:sz w:val="24"/>
          <w:szCs w:val="24"/>
          <w:lang w:val="en-US"/>
        </w:rPr>
        <w:t xml:space="preserve"> </w:t>
      </w:r>
      <w:proofErr w:type="spellStart"/>
      <w:r w:rsidR="00DC3454" w:rsidRPr="005A4BBF">
        <w:rPr>
          <w:rFonts w:ascii="Times New Roman" w:hAnsi="Times New Roman" w:cs="Times New Roman"/>
          <w:sz w:val="24"/>
          <w:szCs w:val="24"/>
          <w:lang w:val="en-US"/>
        </w:rPr>
        <w:t>berpengaruh</w:t>
      </w:r>
      <w:proofErr w:type="spellEnd"/>
      <w:r w:rsidR="00DC3454" w:rsidRPr="005A4BBF">
        <w:rPr>
          <w:rFonts w:ascii="Times New Roman" w:hAnsi="Times New Roman" w:cs="Times New Roman"/>
          <w:sz w:val="24"/>
          <w:szCs w:val="24"/>
          <w:lang w:val="en-US"/>
        </w:rPr>
        <w:t xml:space="preserve"> </w:t>
      </w:r>
      <w:proofErr w:type="spellStart"/>
      <w:r w:rsidR="00DC3454" w:rsidRPr="005A4BBF">
        <w:rPr>
          <w:rFonts w:ascii="Times New Roman" w:hAnsi="Times New Roman" w:cs="Times New Roman"/>
          <w:sz w:val="24"/>
          <w:szCs w:val="24"/>
          <w:lang w:val="en-US"/>
        </w:rPr>
        <w:t>signifikan</w:t>
      </w:r>
      <w:proofErr w:type="spellEnd"/>
      <w:r w:rsidR="00DC3454" w:rsidRPr="005A4BBF">
        <w:rPr>
          <w:rFonts w:ascii="Times New Roman" w:hAnsi="Times New Roman" w:cs="Times New Roman"/>
          <w:sz w:val="24"/>
          <w:szCs w:val="24"/>
          <w:lang w:val="en-US"/>
        </w:rPr>
        <w:t xml:space="preserve"> </w:t>
      </w:r>
      <w:proofErr w:type="spellStart"/>
      <w:r w:rsidR="00DC3454" w:rsidRPr="005A4BBF">
        <w:rPr>
          <w:rFonts w:ascii="Times New Roman" w:hAnsi="Times New Roman" w:cs="Times New Roman"/>
          <w:sz w:val="24"/>
          <w:szCs w:val="24"/>
          <w:lang w:val="en-US"/>
        </w:rPr>
        <w:t>terhadap</w:t>
      </w:r>
      <w:proofErr w:type="spellEnd"/>
      <w:r w:rsidR="00DC3454" w:rsidRPr="005A4BBF">
        <w:rPr>
          <w:rFonts w:ascii="Times New Roman" w:hAnsi="Times New Roman" w:cs="Times New Roman"/>
          <w:sz w:val="24"/>
          <w:szCs w:val="24"/>
          <w:lang w:val="en-US"/>
        </w:rPr>
        <w:t xml:space="preserve"> </w:t>
      </w:r>
      <w:r>
        <w:rPr>
          <w:rFonts w:ascii="Times New Roman" w:hAnsi="Times New Roman" w:cs="Times New Roman"/>
          <w:sz w:val="24"/>
          <w:szCs w:val="24"/>
          <w:lang w:val="en-US"/>
        </w:rPr>
        <w:t>Nilai Perusahaan</w:t>
      </w:r>
      <w:r w:rsidR="00DC3454" w:rsidRPr="005A4BBF">
        <w:rPr>
          <w:rFonts w:ascii="Times New Roman" w:hAnsi="Times New Roman" w:cs="Times New Roman"/>
          <w:sz w:val="24"/>
          <w:szCs w:val="24"/>
          <w:lang w:val="en-US"/>
        </w:rPr>
        <w:t xml:space="preserve"> pada </w:t>
      </w:r>
      <w:proofErr w:type="spellStart"/>
      <w:r w:rsidR="00DC3454" w:rsidRPr="005A4BBF">
        <w:rPr>
          <w:rFonts w:ascii="Times New Roman" w:hAnsi="Times New Roman" w:cs="Times New Roman"/>
          <w:sz w:val="24"/>
          <w:szCs w:val="24"/>
          <w:lang w:val="en-US"/>
        </w:rPr>
        <w:t>perusahaan</w:t>
      </w:r>
      <w:proofErr w:type="spellEnd"/>
      <w:r w:rsidR="00DC3454" w:rsidRPr="005A4BB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Pertambangan</w:t>
      </w:r>
      <w:proofErr w:type="spellEnd"/>
      <w:r>
        <w:rPr>
          <w:rFonts w:ascii="Times New Roman" w:hAnsi="Times New Roman" w:cs="Times New Roman"/>
          <w:sz w:val="24"/>
          <w:szCs w:val="24"/>
          <w:lang w:val="en-US"/>
        </w:rPr>
        <w:t xml:space="preserve"> Batubara</w:t>
      </w:r>
      <w:r w:rsidR="00DC3454" w:rsidRPr="005A4BBF">
        <w:rPr>
          <w:rFonts w:ascii="Times New Roman" w:hAnsi="Times New Roman" w:cs="Times New Roman"/>
          <w:sz w:val="24"/>
          <w:szCs w:val="24"/>
          <w:lang w:val="en-US"/>
        </w:rPr>
        <w:t xml:space="preserve"> yang </w:t>
      </w:r>
      <w:proofErr w:type="spellStart"/>
      <w:r w:rsidR="00DC3454" w:rsidRPr="005A4BBF">
        <w:rPr>
          <w:rFonts w:ascii="Times New Roman" w:hAnsi="Times New Roman" w:cs="Times New Roman"/>
          <w:sz w:val="24"/>
          <w:szCs w:val="24"/>
          <w:lang w:val="en-US"/>
        </w:rPr>
        <w:t>terdaftar</w:t>
      </w:r>
      <w:proofErr w:type="spellEnd"/>
      <w:r w:rsidR="00DC3454" w:rsidRPr="005A4BBF">
        <w:rPr>
          <w:rFonts w:ascii="Times New Roman" w:hAnsi="Times New Roman" w:cs="Times New Roman"/>
          <w:sz w:val="24"/>
          <w:szCs w:val="24"/>
          <w:lang w:val="en-US"/>
        </w:rPr>
        <w:t xml:space="preserve"> di Bursa </w:t>
      </w:r>
      <w:proofErr w:type="spellStart"/>
      <w:r w:rsidR="00DC3454" w:rsidRPr="005A4BBF">
        <w:rPr>
          <w:rFonts w:ascii="Times New Roman" w:hAnsi="Times New Roman" w:cs="Times New Roman"/>
          <w:sz w:val="24"/>
          <w:szCs w:val="24"/>
          <w:lang w:val="en-US"/>
        </w:rPr>
        <w:t>Efek</w:t>
      </w:r>
      <w:proofErr w:type="spellEnd"/>
      <w:r w:rsidR="00DC3454" w:rsidRPr="005A4BBF">
        <w:rPr>
          <w:rFonts w:ascii="Times New Roman" w:hAnsi="Times New Roman" w:cs="Times New Roman"/>
          <w:sz w:val="24"/>
          <w:szCs w:val="24"/>
          <w:lang w:val="en-US"/>
        </w:rPr>
        <w:t xml:space="preserve"> Indonesia.</w:t>
      </w:r>
    </w:p>
    <w:p w14:paraId="164E778C" w14:textId="6002527C" w:rsidR="00DC3454" w:rsidRPr="005A4BBF" w:rsidRDefault="003D523D" w:rsidP="008B5E33">
      <w:pPr>
        <w:pStyle w:val="ListParagraph"/>
        <w:numPr>
          <w:ilvl w:val="0"/>
          <w:numId w:val="24"/>
        </w:num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Keputusan </w:t>
      </w:r>
      <w:proofErr w:type="spellStart"/>
      <w:r>
        <w:rPr>
          <w:rFonts w:ascii="Times New Roman" w:hAnsi="Times New Roman" w:cs="Times New Roman"/>
          <w:sz w:val="24"/>
          <w:szCs w:val="24"/>
          <w:lang w:val="en-US"/>
        </w:rPr>
        <w:t>Investasi</w:t>
      </w:r>
      <w:proofErr w:type="spellEnd"/>
      <w:r w:rsidR="00DC3454" w:rsidRPr="005A4BBF">
        <w:rPr>
          <w:rFonts w:ascii="Times New Roman" w:hAnsi="Times New Roman" w:cs="Times New Roman"/>
          <w:sz w:val="24"/>
          <w:szCs w:val="24"/>
          <w:lang w:val="en-US"/>
        </w:rPr>
        <w:t xml:space="preserve"> </w:t>
      </w:r>
      <w:proofErr w:type="spellStart"/>
      <w:r w:rsidR="00DC3454" w:rsidRPr="005A4BBF">
        <w:rPr>
          <w:rFonts w:ascii="Times New Roman" w:hAnsi="Times New Roman" w:cs="Times New Roman"/>
          <w:sz w:val="24"/>
          <w:szCs w:val="24"/>
          <w:lang w:val="en-US"/>
        </w:rPr>
        <w:t>secara</w:t>
      </w:r>
      <w:proofErr w:type="spellEnd"/>
      <w:r w:rsidR="00DC3454" w:rsidRPr="005A4BBF">
        <w:rPr>
          <w:rFonts w:ascii="Times New Roman" w:hAnsi="Times New Roman" w:cs="Times New Roman"/>
          <w:sz w:val="24"/>
          <w:szCs w:val="24"/>
          <w:lang w:val="en-US"/>
        </w:rPr>
        <w:t xml:space="preserve"> </w:t>
      </w:r>
      <w:proofErr w:type="spellStart"/>
      <w:r w:rsidR="00DC3454" w:rsidRPr="005A4BBF">
        <w:rPr>
          <w:rFonts w:ascii="Times New Roman" w:hAnsi="Times New Roman" w:cs="Times New Roman"/>
          <w:sz w:val="24"/>
          <w:szCs w:val="24"/>
          <w:lang w:val="en-US"/>
        </w:rPr>
        <w:t>parsial</w:t>
      </w:r>
      <w:proofErr w:type="spellEnd"/>
      <w:r w:rsidR="00DC3454" w:rsidRPr="005A4BB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sidR="00DC3454" w:rsidRPr="005A4BBF">
        <w:rPr>
          <w:rFonts w:ascii="Times New Roman" w:hAnsi="Times New Roman" w:cs="Times New Roman"/>
          <w:sz w:val="24"/>
          <w:szCs w:val="24"/>
          <w:lang w:val="en-US"/>
        </w:rPr>
        <w:t>berpengaruh</w:t>
      </w:r>
      <w:proofErr w:type="spellEnd"/>
      <w:r w:rsidR="00DC3454" w:rsidRPr="005A4BBF">
        <w:rPr>
          <w:rFonts w:ascii="Times New Roman" w:hAnsi="Times New Roman" w:cs="Times New Roman"/>
          <w:sz w:val="24"/>
          <w:szCs w:val="24"/>
          <w:lang w:val="en-US"/>
        </w:rPr>
        <w:t xml:space="preserve"> </w:t>
      </w:r>
      <w:proofErr w:type="spellStart"/>
      <w:r w:rsidR="00DC3454" w:rsidRPr="005A4BBF">
        <w:rPr>
          <w:rFonts w:ascii="Times New Roman" w:hAnsi="Times New Roman" w:cs="Times New Roman"/>
          <w:sz w:val="24"/>
          <w:szCs w:val="24"/>
          <w:lang w:val="en-US"/>
        </w:rPr>
        <w:t>signifikan</w:t>
      </w:r>
      <w:proofErr w:type="spellEnd"/>
      <w:r w:rsidR="00DC3454" w:rsidRPr="005A4BBF">
        <w:rPr>
          <w:rFonts w:ascii="Times New Roman" w:hAnsi="Times New Roman" w:cs="Times New Roman"/>
          <w:sz w:val="24"/>
          <w:szCs w:val="24"/>
          <w:lang w:val="en-US"/>
        </w:rPr>
        <w:t xml:space="preserve"> </w:t>
      </w:r>
      <w:proofErr w:type="spellStart"/>
      <w:r w:rsidR="00DC3454" w:rsidRPr="005A4BBF">
        <w:rPr>
          <w:rFonts w:ascii="Times New Roman" w:hAnsi="Times New Roman" w:cs="Times New Roman"/>
          <w:sz w:val="24"/>
          <w:szCs w:val="24"/>
          <w:lang w:val="en-US"/>
        </w:rPr>
        <w:t>terhadap</w:t>
      </w:r>
      <w:proofErr w:type="spellEnd"/>
      <w:r w:rsidR="00DC3454" w:rsidRPr="005A4BBF">
        <w:rPr>
          <w:rFonts w:ascii="Times New Roman" w:hAnsi="Times New Roman" w:cs="Times New Roman"/>
          <w:sz w:val="24"/>
          <w:szCs w:val="24"/>
          <w:lang w:val="en-US"/>
        </w:rPr>
        <w:t xml:space="preserve"> </w:t>
      </w:r>
      <w:r>
        <w:rPr>
          <w:rFonts w:ascii="Times New Roman" w:hAnsi="Times New Roman" w:cs="Times New Roman"/>
          <w:sz w:val="24"/>
          <w:szCs w:val="24"/>
          <w:lang w:val="en-US"/>
        </w:rPr>
        <w:t>Nilai Perusahaan</w:t>
      </w:r>
      <w:r w:rsidRPr="005A4BBF">
        <w:rPr>
          <w:rFonts w:ascii="Times New Roman" w:hAnsi="Times New Roman" w:cs="Times New Roman"/>
          <w:sz w:val="24"/>
          <w:szCs w:val="24"/>
          <w:lang w:val="en-US"/>
        </w:rPr>
        <w:t xml:space="preserve"> pada </w:t>
      </w:r>
      <w:proofErr w:type="spellStart"/>
      <w:r w:rsidRPr="005A4BBF">
        <w:rPr>
          <w:rFonts w:ascii="Times New Roman" w:hAnsi="Times New Roman" w:cs="Times New Roman"/>
          <w:sz w:val="24"/>
          <w:szCs w:val="24"/>
          <w:lang w:val="en-US"/>
        </w:rPr>
        <w:t>perusahaan</w:t>
      </w:r>
      <w:proofErr w:type="spellEnd"/>
      <w:r w:rsidRPr="005A4BB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Pertambangan</w:t>
      </w:r>
      <w:proofErr w:type="spellEnd"/>
      <w:r>
        <w:rPr>
          <w:rFonts w:ascii="Times New Roman" w:hAnsi="Times New Roman" w:cs="Times New Roman"/>
          <w:sz w:val="24"/>
          <w:szCs w:val="24"/>
          <w:lang w:val="en-US"/>
        </w:rPr>
        <w:t xml:space="preserve"> Batubara</w:t>
      </w:r>
      <w:r w:rsidRPr="005A4BBF">
        <w:rPr>
          <w:rFonts w:ascii="Times New Roman" w:hAnsi="Times New Roman" w:cs="Times New Roman"/>
          <w:sz w:val="24"/>
          <w:szCs w:val="24"/>
          <w:lang w:val="en-US"/>
        </w:rPr>
        <w:t xml:space="preserve"> yang </w:t>
      </w:r>
      <w:proofErr w:type="spellStart"/>
      <w:r w:rsidRPr="005A4BBF">
        <w:rPr>
          <w:rFonts w:ascii="Times New Roman" w:hAnsi="Times New Roman" w:cs="Times New Roman"/>
          <w:sz w:val="24"/>
          <w:szCs w:val="24"/>
          <w:lang w:val="en-US"/>
        </w:rPr>
        <w:t>terdaftar</w:t>
      </w:r>
      <w:proofErr w:type="spellEnd"/>
      <w:r w:rsidRPr="005A4BBF">
        <w:rPr>
          <w:rFonts w:ascii="Times New Roman" w:hAnsi="Times New Roman" w:cs="Times New Roman"/>
          <w:sz w:val="24"/>
          <w:szCs w:val="24"/>
          <w:lang w:val="en-US"/>
        </w:rPr>
        <w:t xml:space="preserve"> di Bursa </w:t>
      </w:r>
      <w:proofErr w:type="spellStart"/>
      <w:r w:rsidRPr="005A4BBF">
        <w:rPr>
          <w:rFonts w:ascii="Times New Roman" w:hAnsi="Times New Roman" w:cs="Times New Roman"/>
          <w:sz w:val="24"/>
          <w:szCs w:val="24"/>
          <w:lang w:val="en-US"/>
        </w:rPr>
        <w:t>Efek</w:t>
      </w:r>
      <w:proofErr w:type="spellEnd"/>
      <w:r w:rsidRPr="005A4BBF">
        <w:rPr>
          <w:rFonts w:ascii="Times New Roman" w:hAnsi="Times New Roman" w:cs="Times New Roman"/>
          <w:sz w:val="24"/>
          <w:szCs w:val="24"/>
          <w:lang w:val="en-US"/>
        </w:rPr>
        <w:t xml:space="preserve"> Indonesia</w:t>
      </w:r>
      <w:r w:rsidR="00DC3454" w:rsidRPr="005A4BBF">
        <w:rPr>
          <w:rFonts w:ascii="Times New Roman" w:hAnsi="Times New Roman" w:cs="Times New Roman"/>
          <w:sz w:val="24"/>
          <w:szCs w:val="24"/>
          <w:lang w:val="en-US"/>
        </w:rPr>
        <w:t>.</w:t>
      </w:r>
    </w:p>
    <w:p w14:paraId="5B4D0475" w14:textId="2AE54A6F" w:rsidR="00DC3454" w:rsidRPr="005835AF" w:rsidRDefault="003D523D" w:rsidP="008B5E33">
      <w:pPr>
        <w:pStyle w:val="ListParagraph"/>
        <w:numPr>
          <w:ilvl w:val="0"/>
          <w:numId w:val="24"/>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 xml:space="preserve">Keputusan </w:t>
      </w:r>
      <w:proofErr w:type="spellStart"/>
      <w:r>
        <w:rPr>
          <w:rFonts w:ascii="Times New Roman" w:hAnsi="Times New Roman" w:cs="Times New Roman"/>
          <w:sz w:val="24"/>
          <w:szCs w:val="24"/>
          <w:lang w:val="en-US"/>
        </w:rPr>
        <w:t>Pendanaan</w:t>
      </w:r>
      <w:proofErr w:type="spellEnd"/>
      <w:r>
        <w:rPr>
          <w:rFonts w:ascii="Times New Roman" w:hAnsi="Times New Roman" w:cs="Times New Roman"/>
          <w:sz w:val="24"/>
          <w:szCs w:val="24"/>
          <w:lang w:val="en-US"/>
        </w:rPr>
        <w:t xml:space="preserve"> </w:t>
      </w:r>
      <w:proofErr w:type="spellStart"/>
      <w:r w:rsidR="00DC3454" w:rsidRPr="005A4BBF">
        <w:rPr>
          <w:rFonts w:ascii="Times New Roman" w:hAnsi="Times New Roman" w:cs="Times New Roman"/>
          <w:sz w:val="24"/>
          <w:szCs w:val="24"/>
          <w:lang w:val="en-US"/>
        </w:rPr>
        <w:t>secara</w:t>
      </w:r>
      <w:proofErr w:type="spellEnd"/>
      <w:r w:rsidR="00DC3454" w:rsidRPr="005A4BBF">
        <w:rPr>
          <w:rFonts w:ascii="Times New Roman" w:hAnsi="Times New Roman" w:cs="Times New Roman"/>
          <w:sz w:val="24"/>
          <w:szCs w:val="24"/>
          <w:lang w:val="en-US"/>
        </w:rPr>
        <w:t xml:space="preserve"> </w:t>
      </w:r>
      <w:proofErr w:type="spellStart"/>
      <w:r w:rsidR="00DC3454" w:rsidRPr="005A4BBF">
        <w:rPr>
          <w:rFonts w:ascii="Times New Roman" w:hAnsi="Times New Roman" w:cs="Times New Roman"/>
          <w:sz w:val="24"/>
          <w:szCs w:val="24"/>
          <w:lang w:val="en-US"/>
        </w:rPr>
        <w:t>parsial</w:t>
      </w:r>
      <w:proofErr w:type="spellEnd"/>
      <w:r w:rsidR="00DC3454" w:rsidRPr="005A4BBF">
        <w:rPr>
          <w:rFonts w:ascii="Times New Roman" w:hAnsi="Times New Roman" w:cs="Times New Roman"/>
          <w:sz w:val="24"/>
          <w:szCs w:val="24"/>
          <w:lang w:val="en-US"/>
        </w:rPr>
        <w:t xml:space="preserve"> </w:t>
      </w:r>
      <w:proofErr w:type="spellStart"/>
      <w:r w:rsidR="00DC3454" w:rsidRPr="005A4BBF">
        <w:rPr>
          <w:rFonts w:ascii="Times New Roman" w:hAnsi="Times New Roman" w:cs="Times New Roman"/>
          <w:sz w:val="24"/>
          <w:szCs w:val="24"/>
          <w:lang w:val="en-US"/>
        </w:rPr>
        <w:t>berpengaruh</w:t>
      </w:r>
      <w:proofErr w:type="spellEnd"/>
      <w:r w:rsidR="00DC3454" w:rsidRPr="005A4BBF">
        <w:rPr>
          <w:rFonts w:ascii="Times New Roman" w:hAnsi="Times New Roman" w:cs="Times New Roman"/>
          <w:sz w:val="24"/>
          <w:szCs w:val="24"/>
          <w:lang w:val="en-US"/>
        </w:rPr>
        <w:t xml:space="preserve"> </w:t>
      </w:r>
      <w:proofErr w:type="spellStart"/>
      <w:r w:rsidR="00DC3454" w:rsidRPr="005A4BBF">
        <w:rPr>
          <w:rFonts w:ascii="Times New Roman" w:hAnsi="Times New Roman" w:cs="Times New Roman"/>
          <w:sz w:val="24"/>
          <w:szCs w:val="24"/>
          <w:lang w:val="en-US"/>
        </w:rPr>
        <w:t>signifikan</w:t>
      </w:r>
      <w:proofErr w:type="spellEnd"/>
      <w:r w:rsidR="00DC3454" w:rsidRPr="005A4BBF">
        <w:rPr>
          <w:rFonts w:ascii="Times New Roman" w:hAnsi="Times New Roman" w:cs="Times New Roman"/>
          <w:sz w:val="24"/>
          <w:szCs w:val="24"/>
          <w:lang w:val="en-US"/>
        </w:rPr>
        <w:t xml:space="preserve"> </w:t>
      </w:r>
      <w:proofErr w:type="spellStart"/>
      <w:r w:rsidR="00DC3454" w:rsidRPr="005A4BBF">
        <w:rPr>
          <w:rFonts w:ascii="Times New Roman" w:hAnsi="Times New Roman" w:cs="Times New Roman"/>
          <w:sz w:val="24"/>
          <w:szCs w:val="24"/>
          <w:lang w:val="en-US"/>
        </w:rPr>
        <w:t>terhadap</w:t>
      </w:r>
      <w:proofErr w:type="spellEnd"/>
      <w:r w:rsidR="00DC3454" w:rsidRPr="005A4BBF">
        <w:rPr>
          <w:rFonts w:ascii="Times New Roman" w:hAnsi="Times New Roman" w:cs="Times New Roman"/>
          <w:sz w:val="24"/>
          <w:szCs w:val="24"/>
          <w:lang w:val="en-US"/>
        </w:rPr>
        <w:t xml:space="preserve"> </w:t>
      </w:r>
      <w:r>
        <w:rPr>
          <w:rFonts w:ascii="Times New Roman" w:hAnsi="Times New Roman" w:cs="Times New Roman"/>
          <w:sz w:val="24"/>
          <w:szCs w:val="24"/>
          <w:lang w:val="en-US"/>
        </w:rPr>
        <w:t>Nilai Perusahaan</w:t>
      </w:r>
      <w:r w:rsidR="00DC3454" w:rsidRPr="005A4BBF">
        <w:rPr>
          <w:rFonts w:ascii="Times New Roman" w:hAnsi="Times New Roman" w:cs="Times New Roman"/>
          <w:sz w:val="24"/>
          <w:szCs w:val="24"/>
          <w:lang w:val="en-US"/>
        </w:rPr>
        <w:t xml:space="preserve"> pada </w:t>
      </w:r>
      <w:proofErr w:type="spellStart"/>
      <w:r w:rsidR="00DC3454" w:rsidRPr="005A4BBF">
        <w:rPr>
          <w:rFonts w:ascii="Times New Roman" w:hAnsi="Times New Roman" w:cs="Times New Roman"/>
          <w:sz w:val="24"/>
          <w:szCs w:val="24"/>
          <w:lang w:val="en-US"/>
        </w:rPr>
        <w:t>perusahaan</w:t>
      </w:r>
      <w:proofErr w:type="spellEnd"/>
      <w:r w:rsidR="00DC3454" w:rsidRPr="005A4BB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Pertambangan</w:t>
      </w:r>
      <w:proofErr w:type="spellEnd"/>
      <w:r>
        <w:rPr>
          <w:rFonts w:ascii="Times New Roman" w:hAnsi="Times New Roman" w:cs="Times New Roman"/>
          <w:sz w:val="24"/>
          <w:szCs w:val="24"/>
          <w:lang w:val="en-US"/>
        </w:rPr>
        <w:t xml:space="preserve"> Batubara</w:t>
      </w:r>
      <w:r w:rsidR="00DC3454" w:rsidRPr="005A4BBF">
        <w:rPr>
          <w:rFonts w:ascii="Times New Roman" w:hAnsi="Times New Roman" w:cs="Times New Roman"/>
          <w:sz w:val="24"/>
          <w:szCs w:val="24"/>
          <w:lang w:val="en-US"/>
        </w:rPr>
        <w:t xml:space="preserve"> yang </w:t>
      </w:r>
      <w:proofErr w:type="spellStart"/>
      <w:r w:rsidR="00DC3454" w:rsidRPr="005A4BBF">
        <w:rPr>
          <w:rFonts w:ascii="Times New Roman" w:hAnsi="Times New Roman" w:cs="Times New Roman"/>
          <w:sz w:val="24"/>
          <w:szCs w:val="24"/>
          <w:lang w:val="en-US"/>
        </w:rPr>
        <w:t>terdaftar</w:t>
      </w:r>
      <w:proofErr w:type="spellEnd"/>
      <w:r w:rsidR="00DC3454" w:rsidRPr="005A4BBF">
        <w:rPr>
          <w:rFonts w:ascii="Times New Roman" w:hAnsi="Times New Roman" w:cs="Times New Roman"/>
          <w:sz w:val="24"/>
          <w:szCs w:val="24"/>
          <w:lang w:val="en-US"/>
        </w:rPr>
        <w:t xml:space="preserve"> di Bursa </w:t>
      </w:r>
      <w:proofErr w:type="spellStart"/>
      <w:r w:rsidR="00DC3454" w:rsidRPr="005A4BBF">
        <w:rPr>
          <w:rFonts w:ascii="Times New Roman" w:hAnsi="Times New Roman" w:cs="Times New Roman"/>
          <w:sz w:val="24"/>
          <w:szCs w:val="24"/>
          <w:lang w:val="en-US"/>
        </w:rPr>
        <w:t>Efek</w:t>
      </w:r>
      <w:proofErr w:type="spellEnd"/>
      <w:r w:rsidR="00DC3454" w:rsidRPr="005A4BBF">
        <w:rPr>
          <w:rFonts w:ascii="Times New Roman" w:hAnsi="Times New Roman" w:cs="Times New Roman"/>
          <w:sz w:val="24"/>
          <w:szCs w:val="24"/>
          <w:lang w:val="en-US"/>
        </w:rPr>
        <w:t xml:space="preserve"> Indonesia</w:t>
      </w:r>
      <w:r w:rsidR="00DC3454">
        <w:rPr>
          <w:rFonts w:ascii="Times New Roman" w:hAnsi="Times New Roman" w:cs="Times New Roman"/>
          <w:sz w:val="24"/>
          <w:szCs w:val="24"/>
          <w:lang w:val="en-US"/>
        </w:rPr>
        <w:t>.</w:t>
      </w:r>
    </w:p>
    <w:p w14:paraId="39655373" w14:textId="55863A94" w:rsidR="005835AF" w:rsidRPr="001032F6" w:rsidRDefault="005835AF" w:rsidP="008B5E33">
      <w:pPr>
        <w:pStyle w:val="ListParagraph"/>
        <w:numPr>
          <w:ilvl w:val="0"/>
          <w:numId w:val="24"/>
        </w:numPr>
        <w:spacing w:after="0" w:line="48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Dividen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sidRPr="005A4BBF">
        <w:rPr>
          <w:rFonts w:ascii="Times New Roman" w:hAnsi="Times New Roman" w:cs="Times New Roman"/>
          <w:sz w:val="24"/>
          <w:szCs w:val="24"/>
          <w:lang w:val="en-US"/>
        </w:rPr>
        <w:t>terhadap</w:t>
      </w:r>
      <w:proofErr w:type="spellEnd"/>
      <w:r w:rsidRPr="005A4BBF">
        <w:rPr>
          <w:rFonts w:ascii="Times New Roman" w:hAnsi="Times New Roman" w:cs="Times New Roman"/>
          <w:sz w:val="24"/>
          <w:szCs w:val="24"/>
          <w:lang w:val="en-US"/>
        </w:rPr>
        <w:t xml:space="preserve"> </w:t>
      </w:r>
      <w:r>
        <w:rPr>
          <w:rFonts w:ascii="Times New Roman" w:hAnsi="Times New Roman" w:cs="Times New Roman"/>
          <w:sz w:val="24"/>
          <w:szCs w:val="24"/>
          <w:lang w:val="en-US"/>
        </w:rPr>
        <w:t>Nilai Perusahaan</w:t>
      </w:r>
      <w:r w:rsidRPr="005A4BBF">
        <w:rPr>
          <w:rFonts w:ascii="Times New Roman" w:hAnsi="Times New Roman" w:cs="Times New Roman"/>
          <w:sz w:val="24"/>
          <w:szCs w:val="24"/>
          <w:lang w:val="en-US"/>
        </w:rPr>
        <w:t xml:space="preserve"> pada </w:t>
      </w:r>
      <w:proofErr w:type="spellStart"/>
      <w:r w:rsidRPr="005A4BBF">
        <w:rPr>
          <w:rFonts w:ascii="Times New Roman" w:hAnsi="Times New Roman" w:cs="Times New Roman"/>
          <w:sz w:val="24"/>
          <w:szCs w:val="24"/>
          <w:lang w:val="en-US"/>
        </w:rPr>
        <w:t>perusahaan</w:t>
      </w:r>
      <w:proofErr w:type="spellEnd"/>
      <w:r w:rsidRPr="005A4BB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Pertambangan</w:t>
      </w:r>
      <w:proofErr w:type="spellEnd"/>
      <w:r>
        <w:rPr>
          <w:rFonts w:ascii="Times New Roman" w:hAnsi="Times New Roman" w:cs="Times New Roman"/>
          <w:sz w:val="24"/>
          <w:szCs w:val="24"/>
          <w:lang w:val="en-US"/>
        </w:rPr>
        <w:t xml:space="preserve"> Batubara</w:t>
      </w:r>
      <w:r w:rsidRPr="005A4BBF">
        <w:rPr>
          <w:rFonts w:ascii="Times New Roman" w:hAnsi="Times New Roman" w:cs="Times New Roman"/>
          <w:sz w:val="24"/>
          <w:szCs w:val="24"/>
          <w:lang w:val="en-US"/>
        </w:rPr>
        <w:t xml:space="preserve"> yang </w:t>
      </w:r>
      <w:proofErr w:type="spellStart"/>
      <w:r w:rsidRPr="005A4BBF">
        <w:rPr>
          <w:rFonts w:ascii="Times New Roman" w:hAnsi="Times New Roman" w:cs="Times New Roman"/>
          <w:sz w:val="24"/>
          <w:szCs w:val="24"/>
          <w:lang w:val="en-US"/>
        </w:rPr>
        <w:t>terdaftar</w:t>
      </w:r>
      <w:proofErr w:type="spellEnd"/>
      <w:r w:rsidRPr="005A4BBF">
        <w:rPr>
          <w:rFonts w:ascii="Times New Roman" w:hAnsi="Times New Roman" w:cs="Times New Roman"/>
          <w:sz w:val="24"/>
          <w:szCs w:val="24"/>
          <w:lang w:val="en-US"/>
        </w:rPr>
        <w:t xml:space="preserve"> di Bursa </w:t>
      </w:r>
      <w:proofErr w:type="spellStart"/>
      <w:r w:rsidRPr="005A4BBF">
        <w:rPr>
          <w:rFonts w:ascii="Times New Roman" w:hAnsi="Times New Roman" w:cs="Times New Roman"/>
          <w:sz w:val="24"/>
          <w:szCs w:val="24"/>
          <w:lang w:val="en-US"/>
        </w:rPr>
        <w:t>Efek</w:t>
      </w:r>
      <w:proofErr w:type="spellEnd"/>
      <w:r w:rsidRPr="005A4BBF">
        <w:rPr>
          <w:rFonts w:ascii="Times New Roman" w:hAnsi="Times New Roman" w:cs="Times New Roman"/>
          <w:sz w:val="24"/>
          <w:szCs w:val="24"/>
          <w:lang w:val="en-US"/>
        </w:rPr>
        <w:t xml:space="preserve"> Indonesia</w:t>
      </w:r>
      <w:r>
        <w:rPr>
          <w:rFonts w:ascii="Times New Roman" w:hAnsi="Times New Roman" w:cs="Times New Roman"/>
          <w:sz w:val="24"/>
          <w:szCs w:val="24"/>
          <w:lang w:val="en-US"/>
        </w:rPr>
        <w:t>.</w:t>
      </w:r>
    </w:p>
    <w:p w14:paraId="34B0EB19" w14:textId="68074470" w:rsidR="00DC3454" w:rsidRDefault="00DC3454" w:rsidP="005835AF">
      <w:pPr>
        <w:pStyle w:val="ListParagraph"/>
        <w:numPr>
          <w:ilvl w:val="1"/>
          <w:numId w:val="39"/>
        </w:numPr>
        <w:spacing w:after="0" w:line="480" w:lineRule="auto"/>
        <w:ind w:left="567"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Saran </w:t>
      </w:r>
    </w:p>
    <w:p w14:paraId="0237FBD2" w14:textId="77777777" w:rsidR="00DC3454" w:rsidRDefault="00DC3454" w:rsidP="00DC3454">
      <w:pPr>
        <w:spacing w:after="0" w:line="480" w:lineRule="auto"/>
        <w:ind w:firstLine="567"/>
        <w:jc w:val="both"/>
        <w:rPr>
          <w:rFonts w:ascii="Times New Roman" w:hAnsi="Times New Roman" w:cs="Times New Roman"/>
          <w:sz w:val="24"/>
          <w:szCs w:val="24"/>
          <w:lang w:val="en-US"/>
        </w:rPr>
      </w:pPr>
      <w:proofErr w:type="spellStart"/>
      <w:r w:rsidRPr="00760427">
        <w:rPr>
          <w:rFonts w:ascii="Times New Roman" w:hAnsi="Times New Roman" w:cs="Times New Roman"/>
          <w:sz w:val="24"/>
          <w:szCs w:val="24"/>
          <w:lang w:val="en-US"/>
        </w:rPr>
        <w:t>Berdasrkan</w:t>
      </w:r>
      <w:proofErr w:type="spellEnd"/>
      <w:r w:rsidRPr="00760427">
        <w:rPr>
          <w:rFonts w:ascii="Times New Roman" w:hAnsi="Times New Roman" w:cs="Times New Roman"/>
          <w:sz w:val="24"/>
          <w:szCs w:val="24"/>
          <w:lang w:val="en-US"/>
        </w:rPr>
        <w:t xml:space="preserve"> </w:t>
      </w:r>
      <w:proofErr w:type="spellStart"/>
      <w:r w:rsidRPr="00760427">
        <w:rPr>
          <w:rFonts w:ascii="Times New Roman" w:hAnsi="Times New Roman" w:cs="Times New Roman"/>
          <w:sz w:val="24"/>
          <w:szCs w:val="24"/>
          <w:lang w:val="en-US"/>
        </w:rPr>
        <w:t>hasil</w:t>
      </w:r>
      <w:proofErr w:type="spellEnd"/>
      <w:r w:rsidRPr="00760427">
        <w:rPr>
          <w:rFonts w:ascii="Times New Roman" w:hAnsi="Times New Roman" w:cs="Times New Roman"/>
          <w:sz w:val="24"/>
          <w:szCs w:val="24"/>
          <w:lang w:val="en-US"/>
        </w:rPr>
        <w:t xml:space="preserve"> </w:t>
      </w:r>
      <w:proofErr w:type="spellStart"/>
      <w:r w:rsidRPr="00760427">
        <w:rPr>
          <w:rFonts w:ascii="Times New Roman" w:hAnsi="Times New Roman" w:cs="Times New Roman"/>
          <w:sz w:val="24"/>
          <w:szCs w:val="24"/>
          <w:lang w:val="en-US"/>
        </w:rPr>
        <w:t>penelitian</w:t>
      </w:r>
      <w:proofErr w:type="spellEnd"/>
      <w:r w:rsidRPr="00760427">
        <w:rPr>
          <w:rFonts w:ascii="Times New Roman" w:hAnsi="Times New Roman" w:cs="Times New Roman"/>
          <w:sz w:val="24"/>
          <w:szCs w:val="24"/>
          <w:lang w:val="en-US"/>
        </w:rPr>
        <w:t xml:space="preserve"> dan </w:t>
      </w:r>
      <w:proofErr w:type="spellStart"/>
      <w:r w:rsidRPr="00760427">
        <w:rPr>
          <w:rFonts w:ascii="Times New Roman" w:hAnsi="Times New Roman" w:cs="Times New Roman"/>
          <w:sz w:val="24"/>
          <w:szCs w:val="24"/>
          <w:lang w:val="en-US"/>
        </w:rPr>
        <w:t>kesimpulan</w:t>
      </w:r>
      <w:proofErr w:type="spellEnd"/>
      <w:r w:rsidRPr="00760427">
        <w:rPr>
          <w:rFonts w:ascii="Times New Roman" w:hAnsi="Times New Roman" w:cs="Times New Roman"/>
          <w:sz w:val="24"/>
          <w:szCs w:val="24"/>
          <w:lang w:val="en-US"/>
        </w:rPr>
        <w:t xml:space="preserve"> di </w:t>
      </w:r>
      <w:proofErr w:type="spellStart"/>
      <w:r w:rsidRPr="00760427">
        <w:rPr>
          <w:rFonts w:ascii="Times New Roman" w:hAnsi="Times New Roman" w:cs="Times New Roman"/>
          <w:sz w:val="24"/>
          <w:szCs w:val="24"/>
          <w:lang w:val="en-US"/>
        </w:rPr>
        <w:t>atas</w:t>
      </w:r>
      <w:proofErr w:type="spellEnd"/>
      <w:r w:rsidRPr="00760427">
        <w:rPr>
          <w:rFonts w:ascii="Times New Roman" w:hAnsi="Times New Roman" w:cs="Times New Roman"/>
          <w:sz w:val="24"/>
          <w:szCs w:val="24"/>
          <w:lang w:val="en-US"/>
        </w:rPr>
        <w:t xml:space="preserve"> </w:t>
      </w:r>
      <w:proofErr w:type="spellStart"/>
      <w:r w:rsidRPr="00760427">
        <w:rPr>
          <w:rFonts w:ascii="Times New Roman" w:hAnsi="Times New Roman" w:cs="Times New Roman"/>
          <w:sz w:val="24"/>
          <w:szCs w:val="24"/>
          <w:lang w:val="en-US"/>
        </w:rPr>
        <w:t>maka</w:t>
      </w:r>
      <w:proofErr w:type="spellEnd"/>
      <w:r w:rsidRPr="00760427">
        <w:rPr>
          <w:rFonts w:ascii="Times New Roman" w:hAnsi="Times New Roman" w:cs="Times New Roman"/>
          <w:sz w:val="24"/>
          <w:szCs w:val="24"/>
          <w:lang w:val="en-US"/>
        </w:rPr>
        <w:t xml:space="preserve"> </w:t>
      </w:r>
      <w:proofErr w:type="spellStart"/>
      <w:r w:rsidRPr="00760427">
        <w:rPr>
          <w:rFonts w:ascii="Times New Roman" w:hAnsi="Times New Roman" w:cs="Times New Roman"/>
          <w:sz w:val="24"/>
          <w:szCs w:val="24"/>
          <w:lang w:val="en-US"/>
        </w:rPr>
        <w:t>penulis</w:t>
      </w:r>
      <w:proofErr w:type="spellEnd"/>
      <w:r w:rsidRPr="00760427">
        <w:rPr>
          <w:rFonts w:ascii="Times New Roman" w:hAnsi="Times New Roman" w:cs="Times New Roman"/>
          <w:sz w:val="24"/>
          <w:szCs w:val="24"/>
          <w:lang w:val="en-US"/>
        </w:rPr>
        <w:t xml:space="preserve"> </w:t>
      </w:r>
      <w:proofErr w:type="spellStart"/>
      <w:r w:rsidRPr="00760427">
        <w:rPr>
          <w:rFonts w:ascii="Times New Roman" w:hAnsi="Times New Roman" w:cs="Times New Roman"/>
          <w:sz w:val="24"/>
          <w:szCs w:val="24"/>
          <w:lang w:val="en-US"/>
        </w:rPr>
        <w:t>mengemukakan</w:t>
      </w:r>
      <w:proofErr w:type="spellEnd"/>
      <w:r w:rsidRPr="00760427">
        <w:rPr>
          <w:rFonts w:ascii="Times New Roman" w:hAnsi="Times New Roman" w:cs="Times New Roman"/>
          <w:sz w:val="24"/>
          <w:szCs w:val="24"/>
          <w:lang w:val="en-US"/>
        </w:rPr>
        <w:t xml:space="preserve"> saran </w:t>
      </w:r>
      <w:proofErr w:type="spellStart"/>
      <w:r w:rsidRPr="00760427">
        <w:rPr>
          <w:rFonts w:ascii="Times New Roman" w:hAnsi="Times New Roman" w:cs="Times New Roman"/>
          <w:sz w:val="24"/>
          <w:szCs w:val="24"/>
          <w:lang w:val="en-US"/>
        </w:rPr>
        <w:t>sebagai</w:t>
      </w:r>
      <w:proofErr w:type="spellEnd"/>
      <w:r w:rsidRPr="00760427">
        <w:rPr>
          <w:rFonts w:ascii="Times New Roman" w:hAnsi="Times New Roman" w:cs="Times New Roman"/>
          <w:sz w:val="24"/>
          <w:szCs w:val="24"/>
          <w:lang w:val="en-US"/>
        </w:rPr>
        <w:t xml:space="preserve"> </w:t>
      </w:r>
      <w:proofErr w:type="spellStart"/>
      <w:r w:rsidRPr="00760427">
        <w:rPr>
          <w:rFonts w:ascii="Times New Roman" w:hAnsi="Times New Roman" w:cs="Times New Roman"/>
          <w:sz w:val="24"/>
          <w:szCs w:val="24"/>
          <w:lang w:val="en-US"/>
        </w:rPr>
        <w:t>berikut</w:t>
      </w:r>
      <w:proofErr w:type="spellEnd"/>
      <w:r w:rsidRPr="00760427">
        <w:rPr>
          <w:rFonts w:ascii="Times New Roman" w:hAnsi="Times New Roman" w:cs="Times New Roman"/>
          <w:sz w:val="24"/>
          <w:szCs w:val="24"/>
          <w:lang w:val="en-US"/>
        </w:rPr>
        <w:t>:</w:t>
      </w:r>
    </w:p>
    <w:p w14:paraId="38C463AF" w14:textId="35DA6BCE" w:rsidR="00DC3454" w:rsidRPr="00760427" w:rsidRDefault="00DC3454" w:rsidP="00973794">
      <w:pPr>
        <w:pStyle w:val="NoSpacing"/>
        <w:numPr>
          <w:ilvl w:val="0"/>
          <w:numId w:val="25"/>
        </w:numPr>
        <w:spacing w:line="480" w:lineRule="auto"/>
        <w:ind w:left="567" w:hanging="567"/>
        <w:jc w:val="both"/>
        <w:rPr>
          <w:rFonts w:ascii="Times New Roman" w:hAnsi="Times New Roman" w:cs="Times New Roman"/>
          <w:color w:val="000000"/>
          <w:sz w:val="24"/>
          <w:szCs w:val="24"/>
        </w:rPr>
      </w:pPr>
      <w:proofErr w:type="spellStart"/>
      <w:r w:rsidRPr="00760427">
        <w:rPr>
          <w:rFonts w:ascii="Times New Roman" w:hAnsi="Times New Roman" w:cs="Times New Roman"/>
          <w:color w:val="000000"/>
          <w:sz w:val="24"/>
          <w:szCs w:val="24"/>
        </w:rPr>
        <w:t>Disarankan</w:t>
      </w:r>
      <w:proofErr w:type="spellEnd"/>
      <w:r w:rsidRPr="00760427">
        <w:rPr>
          <w:rFonts w:ascii="Times New Roman" w:hAnsi="Times New Roman" w:cs="Times New Roman"/>
          <w:color w:val="000000"/>
          <w:sz w:val="24"/>
          <w:szCs w:val="24"/>
        </w:rPr>
        <w:t xml:space="preserve"> </w:t>
      </w:r>
      <w:proofErr w:type="spellStart"/>
      <w:r w:rsidRPr="00760427">
        <w:rPr>
          <w:rFonts w:ascii="Times New Roman" w:hAnsi="Times New Roman" w:cs="Times New Roman"/>
          <w:color w:val="000000"/>
          <w:sz w:val="24"/>
          <w:szCs w:val="24"/>
        </w:rPr>
        <w:t>kepada</w:t>
      </w:r>
      <w:proofErr w:type="spellEnd"/>
      <w:r w:rsidRPr="00760427">
        <w:rPr>
          <w:rFonts w:ascii="Times New Roman" w:hAnsi="Times New Roman" w:cs="Times New Roman"/>
          <w:color w:val="000000"/>
          <w:sz w:val="24"/>
          <w:szCs w:val="24"/>
        </w:rPr>
        <w:t xml:space="preserve"> </w:t>
      </w:r>
      <w:proofErr w:type="spellStart"/>
      <w:r w:rsidRPr="00760427">
        <w:rPr>
          <w:rFonts w:ascii="Times New Roman" w:hAnsi="Times New Roman" w:cs="Times New Roman"/>
          <w:color w:val="000000"/>
          <w:sz w:val="24"/>
          <w:szCs w:val="24"/>
        </w:rPr>
        <w:t>pimpinan</w:t>
      </w:r>
      <w:proofErr w:type="spellEnd"/>
      <w:r w:rsidRPr="00760427">
        <w:rPr>
          <w:rFonts w:ascii="Times New Roman" w:hAnsi="Times New Roman" w:cs="Times New Roman"/>
          <w:color w:val="000000"/>
          <w:sz w:val="24"/>
          <w:szCs w:val="24"/>
        </w:rPr>
        <w:t xml:space="preserve"> </w:t>
      </w:r>
      <w:proofErr w:type="spellStart"/>
      <w:r w:rsidRPr="00760427">
        <w:rPr>
          <w:rFonts w:ascii="Times New Roman" w:hAnsi="Times New Roman" w:cs="Times New Roman"/>
          <w:sz w:val="24"/>
          <w:szCs w:val="24"/>
        </w:rPr>
        <w:t>perusahaan</w:t>
      </w:r>
      <w:proofErr w:type="spellEnd"/>
      <w:r w:rsidRPr="00760427">
        <w:rPr>
          <w:rFonts w:ascii="Times New Roman" w:hAnsi="Times New Roman" w:cs="Times New Roman"/>
          <w:sz w:val="24"/>
          <w:szCs w:val="24"/>
        </w:rPr>
        <w:t xml:space="preserve"> </w:t>
      </w:r>
      <w:proofErr w:type="spellStart"/>
      <w:r w:rsidR="005835AF">
        <w:rPr>
          <w:rFonts w:ascii="Times New Roman" w:hAnsi="Times New Roman" w:cs="Times New Roman"/>
          <w:sz w:val="24"/>
          <w:szCs w:val="24"/>
        </w:rPr>
        <w:t>Pertambangan</w:t>
      </w:r>
      <w:proofErr w:type="spellEnd"/>
      <w:r w:rsidR="005835AF">
        <w:rPr>
          <w:rFonts w:ascii="Times New Roman" w:hAnsi="Times New Roman" w:cs="Times New Roman"/>
          <w:sz w:val="24"/>
          <w:szCs w:val="24"/>
        </w:rPr>
        <w:t xml:space="preserve"> Batubara</w:t>
      </w:r>
      <w:r w:rsidRPr="00760427">
        <w:rPr>
          <w:rFonts w:ascii="Times New Roman" w:hAnsi="Times New Roman" w:cs="Times New Roman"/>
          <w:sz w:val="24"/>
          <w:szCs w:val="24"/>
        </w:rPr>
        <w:t>,</w:t>
      </w:r>
      <w:r w:rsidRPr="00760427">
        <w:rPr>
          <w:rFonts w:ascii="Times New Roman" w:hAnsi="Times New Roman" w:cs="Times New Roman"/>
          <w:color w:val="000000"/>
          <w:sz w:val="24"/>
          <w:szCs w:val="24"/>
        </w:rPr>
        <w:t xml:space="preserve"> </w:t>
      </w:r>
      <w:proofErr w:type="spellStart"/>
      <w:r w:rsidRPr="00760427">
        <w:rPr>
          <w:rFonts w:ascii="Times New Roman" w:hAnsi="Times New Roman" w:cs="Times New Roman"/>
          <w:sz w:val="24"/>
          <w:szCs w:val="24"/>
        </w:rPr>
        <w:t>Sebaiknya</w:t>
      </w:r>
      <w:proofErr w:type="spellEnd"/>
      <w:r w:rsidRPr="00760427">
        <w:rPr>
          <w:rFonts w:ascii="Times New Roman" w:hAnsi="Times New Roman" w:cs="Times New Roman"/>
          <w:sz w:val="24"/>
          <w:szCs w:val="24"/>
        </w:rPr>
        <w:t xml:space="preserve"> </w:t>
      </w:r>
      <w:proofErr w:type="spellStart"/>
      <w:r w:rsidRPr="00760427">
        <w:rPr>
          <w:rFonts w:ascii="Times New Roman" w:hAnsi="Times New Roman" w:cs="Times New Roman"/>
          <w:sz w:val="24"/>
          <w:szCs w:val="24"/>
        </w:rPr>
        <w:t>perusahaan</w:t>
      </w:r>
      <w:proofErr w:type="spellEnd"/>
      <w:r w:rsidR="00687DBE">
        <w:rPr>
          <w:rFonts w:ascii="Times New Roman" w:hAnsi="Times New Roman" w:cs="Times New Roman"/>
          <w:sz w:val="24"/>
          <w:szCs w:val="24"/>
        </w:rPr>
        <w:t xml:space="preserve"> </w:t>
      </w:r>
      <w:proofErr w:type="spellStart"/>
      <w:r w:rsidR="00687DBE">
        <w:rPr>
          <w:rFonts w:ascii="Times New Roman" w:hAnsi="Times New Roman" w:cs="Times New Roman"/>
          <w:sz w:val="24"/>
          <w:szCs w:val="24"/>
        </w:rPr>
        <w:t>lebih</w:t>
      </w:r>
      <w:proofErr w:type="spellEnd"/>
      <w:r w:rsidR="00687DBE">
        <w:rPr>
          <w:rFonts w:ascii="Times New Roman" w:hAnsi="Times New Roman" w:cs="Times New Roman"/>
          <w:sz w:val="24"/>
          <w:szCs w:val="24"/>
        </w:rPr>
        <w:t xml:space="preserve"> </w:t>
      </w:r>
      <w:proofErr w:type="spellStart"/>
      <w:r w:rsidR="00687DBE">
        <w:rPr>
          <w:rFonts w:ascii="Times New Roman" w:hAnsi="Times New Roman" w:cs="Times New Roman"/>
          <w:sz w:val="24"/>
          <w:szCs w:val="24"/>
        </w:rPr>
        <w:t>memperhatikan</w:t>
      </w:r>
      <w:proofErr w:type="spellEnd"/>
      <w:r w:rsidR="00687DBE">
        <w:rPr>
          <w:rFonts w:ascii="Times New Roman" w:hAnsi="Times New Roman" w:cs="Times New Roman"/>
          <w:sz w:val="24"/>
          <w:szCs w:val="24"/>
        </w:rPr>
        <w:t xml:space="preserve"> </w:t>
      </w:r>
      <w:proofErr w:type="spellStart"/>
      <w:r w:rsidR="00687DBE">
        <w:rPr>
          <w:rFonts w:ascii="Times New Roman" w:hAnsi="Times New Roman" w:cs="Times New Roman"/>
          <w:sz w:val="24"/>
          <w:szCs w:val="24"/>
        </w:rPr>
        <w:t>hal-hal</w:t>
      </w:r>
      <w:proofErr w:type="spellEnd"/>
      <w:r w:rsidR="00687DBE">
        <w:rPr>
          <w:rFonts w:ascii="Times New Roman" w:hAnsi="Times New Roman" w:cs="Times New Roman"/>
          <w:sz w:val="24"/>
          <w:szCs w:val="24"/>
        </w:rPr>
        <w:t xml:space="preserve"> yang </w:t>
      </w:r>
      <w:proofErr w:type="spellStart"/>
      <w:r w:rsidR="00687DBE">
        <w:rPr>
          <w:rFonts w:ascii="Times New Roman" w:hAnsi="Times New Roman" w:cs="Times New Roman"/>
          <w:sz w:val="24"/>
          <w:szCs w:val="24"/>
        </w:rPr>
        <w:t>mempengaruhi</w:t>
      </w:r>
      <w:proofErr w:type="spellEnd"/>
      <w:r w:rsidR="00687DBE">
        <w:rPr>
          <w:rFonts w:ascii="Times New Roman" w:hAnsi="Times New Roman" w:cs="Times New Roman"/>
          <w:sz w:val="24"/>
          <w:szCs w:val="24"/>
        </w:rPr>
        <w:t xml:space="preserve"> </w:t>
      </w:r>
      <w:proofErr w:type="spellStart"/>
      <w:r w:rsidR="00687DBE">
        <w:rPr>
          <w:rFonts w:ascii="Times New Roman" w:hAnsi="Times New Roman" w:cs="Times New Roman"/>
          <w:sz w:val="24"/>
          <w:szCs w:val="24"/>
        </w:rPr>
        <w:t>nilai</w:t>
      </w:r>
      <w:proofErr w:type="spellEnd"/>
      <w:r w:rsidR="00687DBE">
        <w:rPr>
          <w:rFonts w:ascii="Times New Roman" w:hAnsi="Times New Roman" w:cs="Times New Roman"/>
          <w:sz w:val="24"/>
          <w:szCs w:val="24"/>
        </w:rPr>
        <w:t xml:space="preserve"> </w:t>
      </w:r>
      <w:proofErr w:type="spellStart"/>
      <w:r w:rsidR="00687DBE">
        <w:rPr>
          <w:rFonts w:ascii="Times New Roman" w:hAnsi="Times New Roman" w:cs="Times New Roman"/>
          <w:sz w:val="24"/>
          <w:szCs w:val="24"/>
        </w:rPr>
        <w:t>perusahaan</w:t>
      </w:r>
      <w:proofErr w:type="spellEnd"/>
      <w:r w:rsidRPr="00760427">
        <w:rPr>
          <w:rFonts w:ascii="Times New Roman" w:hAnsi="Times New Roman" w:cs="Times New Roman"/>
          <w:spacing w:val="-2"/>
          <w:sz w:val="24"/>
          <w:szCs w:val="24"/>
        </w:rPr>
        <w:t>.</w:t>
      </w:r>
      <w:r w:rsidR="00687DBE">
        <w:rPr>
          <w:rFonts w:ascii="Times New Roman" w:hAnsi="Times New Roman" w:cs="Times New Roman"/>
          <w:spacing w:val="-2"/>
          <w:sz w:val="24"/>
          <w:szCs w:val="24"/>
        </w:rPr>
        <w:t xml:space="preserve"> Karena </w:t>
      </w:r>
      <w:proofErr w:type="spellStart"/>
      <w:r w:rsidR="00687DBE">
        <w:rPr>
          <w:rFonts w:ascii="Times New Roman" w:hAnsi="Times New Roman" w:cs="Times New Roman"/>
          <w:spacing w:val="-2"/>
          <w:sz w:val="24"/>
          <w:szCs w:val="24"/>
        </w:rPr>
        <w:t>berdasarkan</w:t>
      </w:r>
      <w:proofErr w:type="spellEnd"/>
      <w:r w:rsidR="00687DBE">
        <w:rPr>
          <w:rFonts w:ascii="Times New Roman" w:hAnsi="Times New Roman" w:cs="Times New Roman"/>
          <w:spacing w:val="-2"/>
          <w:sz w:val="24"/>
          <w:szCs w:val="24"/>
        </w:rPr>
        <w:t xml:space="preserve"> </w:t>
      </w:r>
      <w:proofErr w:type="spellStart"/>
      <w:r w:rsidR="00687DBE">
        <w:rPr>
          <w:rFonts w:ascii="Times New Roman" w:hAnsi="Times New Roman" w:cs="Times New Roman"/>
          <w:spacing w:val="-2"/>
          <w:sz w:val="24"/>
          <w:szCs w:val="24"/>
        </w:rPr>
        <w:t>hasil</w:t>
      </w:r>
      <w:proofErr w:type="spellEnd"/>
      <w:r w:rsidR="00687DBE">
        <w:rPr>
          <w:rFonts w:ascii="Times New Roman" w:hAnsi="Times New Roman" w:cs="Times New Roman"/>
          <w:spacing w:val="-2"/>
          <w:sz w:val="24"/>
          <w:szCs w:val="24"/>
        </w:rPr>
        <w:t xml:space="preserve"> </w:t>
      </w:r>
      <w:proofErr w:type="spellStart"/>
      <w:r w:rsidR="00687DBE">
        <w:rPr>
          <w:rFonts w:ascii="Times New Roman" w:hAnsi="Times New Roman" w:cs="Times New Roman"/>
          <w:spacing w:val="-2"/>
          <w:sz w:val="24"/>
          <w:szCs w:val="24"/>
        </w:rPr>
        <w:t>penelitian</w:t>
      </w:r>
      <w:proofErr w:type="spellEnd"/>
      <w:r w:rsidR="00687DBE">
        <w:rPr>
          <w:rFonts w:ascii="Times New Roman" w:hAnsi="Times New Roman" w:cs="Times New Roman"/>
          <w:spacing w:val="-2"/>
          <w:sz w:val="24"/>
          <w:szCs w:val="24"/>
        </w:rPr>
        <w:t xml:space="preserve"> </w:t>
      </w:r>
      <w:proofErr w:type="spellStart"/>
      <w:r w:rsidR="00687DBE">
        <w:rPr>
          <w:rFonts w:ascii="Times New Roman" w:hAnsi="Times New Roman" w:cs="Times New Roman"/>
          <w:spacing w:val="-2"/>
          <w:sz w:val="24"/>
          <w:szCs w:val="24"/>
        </w:rPr>
        <w:t>keputusan</w:t>
      </w:r>
      <w:proofErr w:type="spellEnd"/>
      <w:r w:rsidR="00687DBE">
        <w:rPr>
          <w:rFonts w:ascii="Times New Roman" w:hAnsi="Times New Roman" w:cs="Times New Roman"/>
          <w:spacing w:val="-2"/>
          <w:sz w:val="24"/>
          <w:szCs w:val="24"/>
        </w:rPr>
        <w:t xml:space="preserve"> </w:t>
      </w:r>
      <w:proofErr w:type="spellStart"/>
      <w:r w:rsidR="00687DBE">
        <w:rPr>
          <w:rFonts w:ascii="Times New Roman" w:hAnsi="Times New Roman" w:cs="Times New Roman"/>
          <w:spacing w:val="-2"/>
          <w:sz w:val="24"/>
          <w:szCs w:val="24"/>
        </w:rPr>
        <w:t>investasi</w:t>
      </w:r>
      <w:proofErr w:type="spellEnd"/>
      <w:r w:rsidR="00687DBE">
        <w:rPr>
          <w:rFonts w:ascii="Times New Roman" w:hAnsi="Times New Roman" w:cs="Times New Roman"/>
          <w:spacing w:val="-2"/>
          <w:sz w:val="24"/>
          <w:szCs w:val="24"/>
        </w:rPr>
        <w:t xml:space="preserve"> dan </w:t>
      </w:r>
      <w:proofErr w:type="spellStart"/>
      <w:r w:rsidR="00687DBE">
        <w:rPr>
          <w:rFonts w:ascii="Times New Roman" w:hAnsi="Times New Roman" w:cs="Times New Roman"/>
          <w:spacing w:val="-2"/>
          <w:sz w:val="24"/>
          <w:szCs w:val="24"/>
        </w:rPr>
        <w:t>kebijakan</w:t>
      </w:r>
      <w:proofErr w:type="spellEnd"/>
      <w:r w:rsidR="00687DBE">
        <w:rPr>
          <w:rFonts w:ascii="Times New Roman" w:hAnsi="Times New Roman" w:cs="Times New Roman"/>
          <w:spacing w:val="-2"/>
          <w:sz w:val="24"/>
          <w:szCs w:val="24"/>
        </w:rPr>
        <w:t xml:space="preserve"> </w:t>
      </w:r>
      <w:proofErr w:type="spellStart"/>
      <w:r w:rsidR="00687DBE">
        <w:rPr>
          <w:rFonts w:ascii="Times New Roman" w:hAnsi="Times New Roman" w:cs="Times New Roman"/>
          <w:spacing w:val="-2"/>
          <w:sz w:val="24"/>
          <w:szCs w:val="24"/>
        </w:rPr>
        <w:t>dividen</w:t>
      </w:r>
      <w:proofErr w:type="spellEnd"/>
      <w:r w:rsidR="00687DBE">
        <w:rPr>
          <w:rFonts w:ascii="Times New Roman" w:hAnsi="Times New Roman" w:cs="Times New Roman"/>
          <w:spacing w:val="-2"/>
          <w:sz w:val="24"/>
          <w:szCs w:val="24"/>
        </w:rPr>
        <w:t xml:space="preserve"> </w:t>
      </w:r>
      <w:proofErr w:type="spellStart"/>
      <w:r w:rsidR="00687DBE">
        <w:rPr>
          <w:rFonts w:ascii="Times New Roman" w:hAnsi="Times New Roman" w:cs="Times New Roman"/>
          <w:spacing w:val="-2"/>
          <w:sz w:val="24"/>
          <w:szCs w:val="24"/>
        </w:rPr>
        <w:t>secara</w:t>
      </w:r>
      <w:proofErr w:type="spellEnd"/>
      <w:r w:rsidR="00687DBE">
        <w:rPr>
          <w:rFonts w:ascii="Times New Roman" w:hAnsi="Times New Roman" w:cs="Times New Roman"/>
          <w:spacing w:val="-2"/>
          <w:sz w:val="24"/>
          <w:szCs w:val="24"/>
        </w:rPr>
        <w:t xml:space="preserve"> </w:t>
      </w:r>
      <w:proofErr w:type="spellStart"/>
      <w:r w:rsidR="00687DBE">
        <w:rPr>
          <w:rFonts w:ascii="Times New Roman" w:hAnsi="Times New Roman" w:cs="Times New Roman"/>
          <w:spacing w:val="-2"/>
          <w:sz w:val="24"/>
          <w:szCs w:val="24"/>
        </w:rPr>
        <w:t>parsial</w:t>
      </w:r>
      <w:proofErr w:type="spellEnd"/>
      <w:r w:rsidR="00687DBE">
        <w:rPr>
          <w:rFonts w:ascii="Times New Roman" w:hAnsi="Times New Roman" w:cs="Times New Roman"/>
          <w:spacing w:val="-2"/>
          <w:sz w:val="24"/>
          <w:szCs w:val="24"/>
        </w:rPr>
        <w:t xml:space="preserve"> </w:t>
      </w:r>
      <w:proofErr w:type="spellStart"/>
      <w:r w:rsidR="00687DBE">
        <w:rPr>
          <w:rFonts w:ascii="Times New Roman" w:hAnsi="Times New Roman" w:cs="Times New Roman"/>
          <w:spacing w:val="-2"/>
          <w:sz w:val="24"/>
          <w:szCs w:val="24"/>
        </w:rPr>
        <w:t>tidak</w:t>
      </w:r>
      <w:proofErr w:type="spellEnd"/>
      <w:r w:rsidR="00687DBE">
        <w:rPr>
          <w:rFonts w:ascii="Times New Roman" w:hAnsi="Times New Roman" w:cs="Times New Roman"/>
          <w:spacing w:val="-2"/>
          <w:sz w:val="24"/>
          <w:szCs w:val="24"/>
        </w:rPr>
        <w:t xml:space="preserve"> </w:t>
      </w:r>
      <w:proofErr w:type="spellStart"/>
      <w:r w:rsidR="00687DBE">
        <w:rPr>
          <w:rFonts w:ascii="Times New Roman" w:hAnsi="Times New Roman" w:cs="Times New Roman"/>
          <w:spacing w:val="-2"/>
          <w:sz w:val="24"/>
          <w:szCs w:val="24"/>
        </w:rPr>
        <w:t>berpengaruh</w:t>
      </w:r>
      <w:proofErr w:type="spellEnd"/>
      <w:r w:rsidR="00687DBE">
        <w:rPr>
          <w:rFonts w:ascii="Times New Roman" w:hAnsi="Times New Roman" w:cs="Times New Roman"/>
          <w:spacing w:val="-2"/>
          <w:sz w:val="24"/>
          <w:szCs w:val="24"/>
        </w:rPr>
        <w:t xml:space="preserve"> </w:t>
      </w:r>
      <w:proofErr w:type="spellStart"/>
      <w:r w:rsidR="00687DBE">
        <w:rPr>
          <w:rFonts w:ascii="Times New Roman" w:hAnsi="Times New Roman" w:cs="Times New Roman"/>
          <w:spacing w:val="-2"/>
          <w:sz w:val="24"/>
          <w:szCs w:val="24"/>
        </w:rPr>
        <w:t>signifikan</w:t>
      </w:r>
      <w:proofErr w:type="spellEnd"/>
      <w:r w:rsidR="00687DBE">
        <w:rPr>
          <w:rFonts w:ascii="Times New Roman" w:hAnsi="Times New Roman" w:cs="Times New Roman"/>
          <w:spacing w:val="-2"/>
          <w:sz w:val="24"/>
          <w:szCs w:val="24"/>
        </w:rPr>
        <w:t xml:space="preserve"> </w:t>
      </w:r>
      <w:proofErr w:type="spellStart"/>
      <w:r w:rsidR="00687DBE">
        <w:rPr>
          <w:rFonts w:ascii="Times New Roman" w:hAnsi="Times New Roman" w:cs="Times New Roman"/>
          <w:spacing w:val="-2"/>
          <w:sz w:val="24"/>
          <w:szCs w:val="24"/>
        </w:rPr>
        <w:t>terhadap</w:t>
      </w:r>
      <w:proofErr w:type="spellEnd"/>
      <w:r w:rsidR="00687DBE">
        <w:rPr>
          <w:rFonts w:ascii="Times New Roman" w:hAnsi="Times New Roman" w:cs="Times New Roman"/>
          <w:spacing w:val="-2"/>
          <w:sz w:val="24"/>
          <w:szCs w:val="24"/>
        </w:rPr>
        <w:t xml:space="preserve"> </w:t>
      </w:r>
      <w:proofErr w:type="spellStart"/>
      <w:r w:rsidR="00687DBE">
        <w:rPr>
          <w:rFonts w:ascii="Times New Roman" w:hAnsi="Times New Roman" w:cs="Times New Roman"/>
          <w:spacing w:val="-2"/>
          <w:sz w:val="24"/>
          <w:szCs w:val="24"/>
        </w:rPr>
        <w:t>nilai</w:t>
      </w:r>
      <w:proofErr w:type="spellEnd"/>
      <w:r w:rsidR="00687DBE">
        <w:rPr>
          <w:rFonts w:ascii="Times New Roman" w:hAnsi="Times New Roman" w:cs="Times New Roman"/>
          <w:spacing w:val="-2"/>
          <w:sz w:val="24"/>
          <w:szCs w:val="24"/>
        </w:rPr>
        <w:t xml:space="preserve"> </w:t>
      </w:r>
      <w:proofErr w:type="spellStart"/>
      <w:r w:rsidR="00687DBE">
        <w:rPr>
          <w:rFonts w:ascii="Times New Roman" w:hAnsi="Times New Roman" w:cs="Times New Roman"/>
          <w:spacing w:val="-2"/>
          <w:sz w:val="24"/>
          <w:szCs w:val="24"/>
        </w:rPr>
        <w:t>perusahaan</w:t>
      </w:r>
      <w:proofErr w:type="spellEnd"/>
      <w:r w:rsidR="00687DBE">
        <w:rPr>
          <w:rFonts w:ascii="Times New Roman" w:hAnsi="Times New Roman" w:cs="Times New Roman"/>
          <w:spacing w:val="-2"/>
          <w:sz w:val="24"/>
          <w:szCs w:val="24"/>
        </w:rPr>
        <w:t xml:space="preserve">. </w:t>
      </w:r>
      <w:proofErr w:type="spellStart"/>
      <w:r w:rsidR="00687DBE">
        <w:rPr>
          <w:rFonts w:ascii="Times New Roman" w:hAnsi="Times New Roman" w:cs="Times New Roman"/>
          <w:spacing w:val="-2"/>
          <w:sz w:val="24"/>
          <w:szCs w:val="24"/>
        </w:rPr>
        <w:t>Sehingga</w:t>
      </w:r>
      <w:proofErr w:type="spellEnd"/>
      <w:r w:rsidR="00687DBE">
        <w:rPr>
          <w:rFonts w:ascii="Times New Roman" w:hAnsi="Times New Roman" w:cs="Times New Roman"/>
          <w:spacing w:val="-2"/>
          <w:sz w:val="24"/>
          <w:szCs w:val="24"/>
        </w:rPr>
        <w:t xml:space="preserve"> </w:t>
      </w:r>
      <w:proofErr w:type="spellStart"/>
      <w:r w:rsidR="00687DBE">
        <w:rPr>
          <w:rFonts w:ascii="Times New Roman" w:hAnsi="Times New Roman" w:cs="Times New Roman"/>
          <w:spacing w:val="-2"/>
          <w:sz w:val="24"/>
          <w:szCs w:val="24"/>
        </w:rPr>
        <w:t>perusahaan</w:t>
      </w:r>
      <w:proofErr w:type="spellEnd"/>
      <w:r w:rsidR="00687DBE">
        <w:rPr>
          <w:rFonts w:ascii="Times New Roman" w:hAnsi="Times New Roman" w:cs="Times New Roman"/>
          <w:spacing w:val="-2"/>
          <w:sz w:val="24"/>
          <w:szCs w:val="24"/>
        </w:rPr>
        <w:t xml:space="preserve"> </w:t>
      </w:r>
      <w:proofErr w:type="spellStart"/>
      <w:r w:rsidR="00687DBE">
        <w:rPr>
          <w:rFonts w:ascii="Times New Roman" w:hAnsi="Times New Roman" w:cs="Times New Roman"/>
          <w:spacing w:val="-2"/>
          <w:sz w:val="24"/>
          <w:szCs w:val="24"/>
        </w:rPr>
        <w:t>perlu</w:t>
      </w:r>
      <w:proofErr w:type="spellEnd"/>
      <w:r w:rsidR="00687DBE">
        <w:rPr>
          <w:rFonts w:ascii="Times New Roman" w:hAnsi="Times New Roman" w:cs="Times New Roman"/>
          <w:spacing w:val="-2"/>
          <w:sz w:val="24"/>
          <w:szCs w:val="24"/>
        </w:rPr>
        <w:t xml:space="preserve"> </w:t>
      </w:r>
      <w:proofErr w:type="spellStart"/>
      <w:r w:rsidR="00687DBE">
        <w:rPr>
          <w:rFonts w:ascii="Times New Roman" w:hAnsi="Times New Roman" w:cs="Times New Roman"/>
          <w:spacing w:val="-2"/>
          <w:sz w:val="24"/>
          <w:szCs w:val="24"/>
        </w:rPr>
        <w:t>mengetahui</w:t>
      </w:r>
      <w:proofErr w:type="spellEnd"/>
      <w:r w:rsidR="00687DBE">
        <w:rPr>
          <w:rFonts w:ascii="Times New Roman" w:hAnsi="Times New Roman" w:cs="Times New Roman"/>
          <w:spacing w:val="-2"/>
          <w:sz w:val="24"/>
          <w:szCs w:val="24"/>
        </w:rPr>
        <w:t xml:space="preserve"> </w:t>
      </w:r>
      <w:proofErr w:type="spellStart"/>
      <w:r w:rsidR="00687DBE">
        <w:rPr>
          <w:rFonts w:ascii="Times New Roman" w:hAnsi="Times New Roman" w:cs="Times New Roman"/>
          <w:spacing w:val="-2"/>
          <w:sz w:val="24"/>
          <w:szCs w:val="24"/>
        </w:rPr>
        <w:t>penyebabnya</w:t>
      </w:r>
      <w:proofErr w:type="spellEnd"/>
      <w:r w:rsidR="00687DBE">
        <w:rPr>
          <w:rFonts w:ascii="Times New Roman" w:hAnsi="Times New Roman" w:cs="Times New Roman"/>
          <w:spacing w:val="-2"/>
          <w:sz w:val="24"/>
          <w:szCs w:val="24"/>
        </w:rPr>
        <w:t xml:space="preserve"> demi </w:t>
      </w:r>
      <w:proofErr w:type="spellStart"/>
      <w:r w:rsidR="00687DBE">
        <w:rPr>
          <w:rFonts w:ascii="Times New Roman" w:hAnsi="Times New Roman" w:cs="Times New Roman"/>
          <w:spacing w:val="-2"/>
          <w:sz w:val="24"/>
          <w:szCs w:val="24"/>
        </w:rPr>
        <w:t>kemajuan</w:t>
      </w:r>
      <w:proofErr w:type="spellEnd"/>
      <w:r w:rsidR="00687DBE">
        <w:rPr>
          <w:rFonts w:ascii="Times New Roman" w:hAnsi="Times New Roman" w:cs="Times New Roman"/>
          <w:spacing w:val="-2"/>
          <w:sz w:val="24"/>
          <w:szCs w:val="24"/>
        </w:rPr>
        <w:t xml:space="preserve"> </w:t>
      </w:r>
      <w:proofErr w:type="spellStart"/>
      <w:r w:rsidR="00687DBE">
        <w:rPr>
          <w:rFonts w:ascii="Times New Roman" w:hAnsi="Times New Roman" w:cs="Times New Roman"/>
          <w:spacing w:val="-2"/>
          <w:sz w:val="24"/>
          <w:szCs w:val="24"/>
        </w:rPr>
        <w:t>perusahaan</w:t>
      </w:r>
      <w:proofErr w:type="spellEnd"/>
      <w:r w:rsidR="00687DBE">
        <w:rPr>
          <w:rFonts w:ascii="Times New Roman" w:hAnsi="Times New Roman" w:cs="Times New Roman"/>
          <w:spacing w:val="-2"/>
          <w:sz w:val="24"/>
          <w:szCs w:val="24"/>
        </w:rPr>
        <w:t xml:space="preserve"> </w:t>
      </w:r>
      <w:proofErr w:type="spellStart"/>
      <w:r w:rsidR="00687DBE">
        <w:rPr>
          <w:rFonts w:ascii="Times New Roman" w:hAnsi="Times New Roman" w:cs="Times New Roman"/>
          <w:spacing w:val="-2"/>
          <w:sz w:val="24"/>
          <w:szCs w:val="24"/>
        </w:rPr>
        <w:t>kedepannya</w:t>
      </w:r>
      <w:proofErr w:type="spellEnd"/>
      <w:r w:rsidR="00687DBE">
        <w:rPr>
          <w:rFonts w:ascii="Times New Roman" w:hAnsi="Times New Roman" w:cs="Times New Roman"/>
          <w:spacing w:val="-2"/>
          <w:sz w:val="24"/>
          <w:szCs w:val="24"/>
        </w:rPr>
        <w:t>.</w:t>
      </w:r>
    </w:p>
    <w:p w14:paraId="6130F37C" w14:textId="663212B9" w:rsidR="00DC3454" w:rsidRPr="001032F6" w:rsidRDefault="00DC3454" w:rsidP="00973794">
      <w:pPr>
        <w:pStyle w:val="NoSpacing"/>
        <w:numPr>
          <w:ilvl w:val="0"/>
          <w:numId w:val="25"/>
        </w:numPr>
        <w:spacing w:line="480" w:lineRule="auto"/>
        <w:ind w:left="567" w:hanging="567"/>
        <w:jc w:val="both"/>
        <w:rPr>
          <w:rFonts w:ascii="Times New Roman" w:hAnsi="Times New Roman" w:cs="Times New Roman"/>
          <w:color w:val="000000"/>
          <w:sz w:val="24"/>
          <w:szCs w:val="24"/>
        </w:rPr>
      </w:pPr>
      <w:proofErr w:type="spellStart"/>
      <w:r w:rsidRPr="001032F6">
        <w:rPr>
          <w:rFonts w:ascii="Times New Roman" w:hAnsi="Times New Roman" w:cs="Times New Roman"/>
          <w:color w:val="000000"/>
          <w:sz w:val="24"/>
          <w:szCs w:val="24"/>
        </w:rPr>
        <w:t>Bagi</w:t>
      </w:r>
      <w:proofErr w:type="spellEnd"/>
      <w:r w:rsidRPr="001032F6">
        <w:rPr>
          <w:rFonts w:ascii="Times New Roman" w:hAnsi="Times New Roman" w:cs="Times New Roman"/>
          <w:color w:val="000000"/>
          <w:sz w:val="24"/>
          <w:szCs w:val="24"/>
        </w:rPr>
        <w:t xml:space="preserve"> </w:t>
      </w:r>
      <w:proofErr w:type="spellStart"/>
      <w:r w:rsidRPr="001032F6">
        <w:rPr>
          <w:rFonts w:ascii="Times New Roman" w:hAnsi="Times New Roman" w:cs="Times New Roman"/>
          <w:color w:val="000000"/>
          <w:sz w:val="24"/>
          <w:szCs w:val="24"/>
        </w:rPr>
        <w:t>peneliti</w:t>
      </w:r>
      <w:proofErr w:type="spellEnd"/>
      <w:r w:rsidRPr="001032F6">
        <w:rPr>
          <w:rFonts w:ascii="Times New Roman" w:hAnsi="Times New Roman" w:cs="Times New Roman"/>
          <w:color w:val="000000"/>
          <w:sz w:val="24"/>
          <w:szCs w:val="24"/>
        </w:rPr>
        <w:t xml:space="preserve"> </w:t>
      </w:r>
      <w:proofErr w:type="spellStart"/>
      <w:r w:rsidRPr="001032F6">
        <w:rPr>
          <w:rFonts w:ascii="Times New Roman" w:hAnsi="Times New Roman" w:cs="Times New Roman"/>
          <w:color w:val="000000"/>
          <w:sz w:val="24"/>
          <w:szCs w:val="24"/>
        </w:rPr>
        <w:t>selanjutnya</w:t>
      </w:r>
      <w:proofErr w:type="spellEnd"/>
      <w:r w:rsidRPr="001032F6">
        <w:rPr>
          <w:rFonts w:ascii="Times New Roman" w:hAnsi="Times New Roman" w:cs="Times New Roman"/>
          <w:color w:val="000000"/>
          <w:sz w:val="24"/>
          <w:szCs w:val="24"/>
        </w:rPr>
        <w:t xml:space="preserve">, </w:t>
      </w:r>
      <w:proofErr w:type="spellStart"/>
      <w:r w:rsidRPr="001032F6">
        <w:rPr>
          <w:rFonts w:ascii="Times New Roman" w:hAnsi="Times New Roman" w:cs="Times New Roman"/>
          <w:color w:val="000000"/>
          <w:sz w:val="24"/>
          <w:szCs w:val="24"/>
        </w:rPr>
        <w:t>disarankan</w:t>
      </w:r>
      <w:proofErr w:type="spellEnd"/>
      <w:r w:rsidRPr="001032F6">
        <w:rPr>
          <w:rFonts w:ascii="Times New Roman" w:hAnsi="Times New Roman" w:cs="Times New Roman"/>
          <w:color w:val="000000"/>
          <w:sz w:val="24"/>
          <w:szCs w:val="24"/>
        </w:rPr>
        <w:t xml:space="preserve"> </w:t>
      </w:r>
      <w:proofErr w:type="spellStart"/>
      <w:r w:rsidRPr="001032F6">
        <w:rPr>
          <w:rFonts w:ascii="Times New Roman" w:hAnsi="Times New Roman" w:cs="Times New Roman"/>
          <w:color w:val="000000"/>
          <w:sz w:val="24"/>
          <w:szCs w:val="24"/>
        </w:rPr>
        <w:t>meneliti</w:t>
      </w:r>
      <w:proofErr w:type="spellEnd"/>
      <w:r w:rsidRPr="001032F6">
        <w:rPr>
          <w:rFonts w:ascii="Times New Roman" w:hAnsi="Times New Roman" w:cs="Times New Roman"/>
          <w:color w:val="000000"/>
          <w:sz w:val="24"/>
          <w:szCs w:val="24"/>
        </w:rPr>
        <w:t xml:space="preserve"> </w:t>
      </w:r>
      <w:proofErr w:type="spellStart"/>
      <w:r w:rsidRPr="001032F6">
        <w:rPr>
          <w:rFonts w:ascii="Times New Roman" w:hAnsi="Times New Roman" w:cs="Times New Roman"/>
          <w:color w:val="000000"/>
          <w:sz w:val="24"/>
          <w:szCs w:val="24"/>
        </w:rPr>
        <w:t>variabel</w:t>
      </w:r>
      <w:proofErr w:type="spellEnd"/>
      <w:r w:rsidRPr="001032F6">
        <w:rPr>
          <w:rFonts w:ascii="Times New Roman" w:hAnsi="Times New Roman" w:cs="Times New Roman"/>
          <w:color w:val="000000"/>
          <w:sz w:val="24"/>
          <w:szCs w:val="24"/>
        </w:rPr>
        <w:t xml:space="preserve"> lain yang </w:t>
      </w:r>
      <w:proofErr w:type="spellStart"/>
      <w:r w:rsidRPr="001032F6">
        <w:rPr>
          <w:rFonts w:ascii="Times New Roman" w:hAnsi="Times New Roman" w:cs="Times New Roman"/>
          <w:color w:val="000000"/>
          <w:sz w:val="24"/>
          <w:szCs w:val="24"/>
        </w:rPr>
        <w:t>turut</w:t>
      </w:r>
      <w:proofErr w:type="spellEnd"/>
      <w:r w:rsidRPr="001032F6">
        <w:rPr>
          <w:rFonts w:ascii="Times New Roman" w:hAnsi="Times New Roman" w:cs="Times New Roman"/>
          <w:color w:val="000000"/>
          <w:sz w:val="24"/>
          <w:szCs w:val="24"/>
        </w:rPr>
        <w:t xml:space="preserve"> </w:t>
      </w:r>
      <w:proofErr w:type="spellStart"/>
      <w:r w:rsidRPr="001032F6">
        <w:rPr>
          <w:rFonts w:ascii="Times New Roman" w:hAnsi="Times New Roman" w:cs="Times New Roman"/>
          <w:color w:val="000000"/>
          <w:sz w:val="24"/>
          <w:szCs w:val="24"/>
        </w:rPr>
        <w:t>mempengaruhi</w:t>
      </w:r>
      <w:proofErr w:type="spellEnd"/>
      <w:r w:rsidRPr="001032F6">
        <w:rPr>
          <w:rFonts w:ascii="Times New Roman" w:hAnsi="Times New Roman" w:cs="Times New Roman"/>
          <w:color w:val="000000"/>
          <w:sz w:val="24"/>
          <w:szCs w:val="24"/>
        </w:rPr>
        <w:t xml:space="preserve"> </w:t>
      </w:r>
      <w:proofErr w:type="spellStart"/>
      <w:r w:rsidR="00687DBE">
        <w:rPr>
          <w:rFonts w:ascii="Times New Roman" w:hAnsi="Times New Roman" w:cs="Times New Roman"/>
          <w:color w:val="000000"/>
          <w:sz w:val="24"/>
          <w:szCs w:val="24"/>
        </w:rPr>
        <w:t>nilai</w:t>
      </w:r>
      <w:proofErr w:type="spellEnd"/>
      <w:r w:rsidR="00687DBE">
        <w:rPr>
          <w:rFonts w:ascii="Times New Roman" w:hAnsi="Times New Roman" w:cs="Times New Roman"/>
          <w:color w:val="000000"/>
          <w:sz w:val="24"/>
          <w:szCs w:val="24"/>
        </w:rPr>
        <w:t xml:space="preserve"> </w:t>
      </w:r>
      <w:proofErr w:type="spellStart"/>
      <w:r w:rsidR="00687DBE">
        <w:rPr>
          <w:rFonts w:ascii="Times New Roman" w:hAnsi="Times New Roman" w:cs="Times New Roman"/>
          <w:color w:val="000000"/>
          <w:sz w:val="24"/>
          <w:szCs w:val="24"/>
        </w:rPr>
        <w:t>perusahaan</w:t>
      </w:r>
      <w:proofErr w:type="spellEnd"/>
      <w:r w:rsidRPr="001032F6">
        <w:rPr>
          <w:rFonts w:ascii="Times New Roman" w:hAnsi="Times New Roman" w:cs="Times New Roman"/>
          <w:color w:val="000000"/>
          <w:sz w:val="24"/>
          <w:szCs w:val="24"/>
        </w:rPr>
        <w:t xml:space="preserve"> </w:t>
      </w:r>
      <w:proofErr w:type="spellStart"/>
      <w:r w:rsidRPr="001032F6">
        <w:rPr>
          <w:rFonts w:ascii="Times New Roman" w:hAnsi="Times New Roman" w:cs="Times New Roman"/>
          <w:color w:val="000000"/>
          <w:sz w:val="24"/>
          <w:szCs w:val="24"/>
        </w:rPr>
        <w:t>karena</w:t>
      </w:r>
      <w:proofErr w:type="spellEnd"/>
      <w:r w:rsidRPr="001032F6">
        <w:rPr>
          <w:rFonts w:ascii="Times New Roman" w:hAnsi="Times New Roman" w:cs="Times New Roman"/>
          <w:color w:val="000000"/>
          <w:sz w:val="24"/>
          <w:szCs w:val="24"/>
        </w:rPr>
        <w:t xml:space="preserve"> </w:t>
      </w:r>
      <w:proofErr w:type="spellStart"/>
      <w:r w:rsidRPr="001032F6">
        <w:rPr>
          <w:rFonts w:ascii="Times New Roman" w:hAnsi="Times New Roman" w:cs="Times New Roman"/>
          <w:color w:val="000000"/>
          <w:sz w:val="24"/>
          <w:szCs w:val="24"/>
        </w:rPr>
        <w:t>berdasarkan</w:t>
      </w:r>
      <w:proofErr w:type="spellEnd"/>
      <w:r w:rsidRPr="001032F6">
        <w:rPr>
          <w:rFonts w:ascii="Times New Roman" w:hAnsi="Times New Roman" w:cs="Times New Roman"/>
          <w:color w:val="000000"/>
          <w:sz w:val="24"/>
          <w:szCs w:val="24"/>
        </w:rPr>
        <w:t xml:space="preserve"> </w:t>
      </w:r>
      <w:proofErr w:type="spellStart"/>
      <w:r w:rsidRPr="001032F6">
        <w:rPr>
          <w:rFonts w:ascii="Times New Roman" w:hAnsi="Times New Roman" w:cs="Times New Roman"/>
          <w:color w:val="000000"/>
          <w:sz w:val="24"/>
          <w:szCs w:val="24"/>
        </w:rPr>
        <w:t>hasil</w:t>
      </w:r>
      <w:proofErr w:type="spellEnd"/>
      <w:r w:rsidRPr="001032F6">
        <w:rPr>
          <w:rFonts w:ascii="Times New Roman" w:hAnsi="Times New Roman" w:cs="Times New Roman"/>
          <w:color w:val="000000"/>
          <w:sz w:val="24"/>
          <w:szCs w:val="24"/>
        </w:rPr>
        <w:t xml:space="preserve"> </w:t>
      </w:r>
      <w:proofErr w:type="spellStart"/>
      <w:r w:rsidRPr="001032F6">
        <w:rPr>
          <w:rFonts w:ascii="Times New Roman" w:hAnsi="Times New Roman" w:cs="Times New Roman"/>
          <w:color w:val="000000"/>
          <w:sz w:val="24"/>
          <w:szCs w:val="24"/>
        </w:rPr>
        <w:t>penelitian</w:t>
      </w:r>
      <w:proofErr w:type="spellEnd"/>
      <w:r w:rsidRPr="001032F6">
        <w:rPr>
          <w:rFonts w:ascii="Times New Roman" w:hAnsi="Times New Roman" w:cs="Times New Roman"/>
          <w:color w:val="000000"/>
          <w:sz w:val="24"/>
          <w:szCs w:val="24"/>
        </w:rPr>
        <w:t xml:space="preserve"> </w:t>
      </w:r>
      <w:proofErr w:type="spellStart"/>
      <w:r w:rsidRPr="001032F6">
        <w:rPr>
          <w:rFonts w:ascii="Times New Roman" w:hAnsi="Times New Roman" w:cs="Times New Roman"/>
          <w:color w:val="000000"/>
          <w:sz w:val="24"/>
          <w:szCs w:val="24"/>
        </w:rPr>
        <w:t>masih</w:t>
      </w:r>
      <w:proofErr w:type="spellEnd"/>
      <w:r w:rsidRPr="001032F6">
        <w:rPr>
          <w:rFonts w:ascii="Times New Roman" w:hAnsi="Times New Roman" w:cs="Times New Roman"/>
          <w:color w:val="000000"/>
          <w:sz w:val="24"/>
          <w:szCs w:val="24"/>
        </w:rPr>
        <w:t xml:space="preserve"> </w:t>
      </w:r>
      <w:proofErr w:type="spellStart"/>
      <w:r w:rsidRPr="001032F6">
        <w:rPr>
          <w:rFonts w:ascii="Times New Roman" w:hAnsi="Times New Roman" w:cs="Times New Roman"/>
          <w:color w:val="000000"/>
          <w:sz w:val="24"/>
          <w:szCs w:val="24"/>
        </w:rPr>
        <w:t>terdapat</w:t>
      </w:r>
      <w:proofErr w:type="spellEnd"/>
      <w:r w:rsidRPr="001032F6">
        <w:rPr>
          <w:rFonts w:ascii="Times New Roman" w:hAnsi="Times New Roman" w:cs="Times New Roman"/>
          <w:color w:val="000000"/>
          <w:sz w:val="24"/>
          <w:szCs w:val="24"/>
        </w:rPr>
        <w:t xml:space="preserve"> </w:t>
      </w:r>
      <w:proofErr w:type="spellStart"/>
      <w:r w:rsidRPr="001032F6">
        <w:rPr>
          <w:rFonts w:ascii="Times New Roman" w:hAnsi="Times New Roman" w:cs="Times New Roman"/>
          <w:color w:val="000000"/>
          <w:sz w:val="24"/>
          <w:szCs w:val="24"/>
        </w:rPr>
        <w:t>pengaruh</w:t>
      </w:r>
      <w:proofErr w:type="spellEnd"/>
      <w:r w:rsidRPr="001032F6">
        <w:rPr>
          <w:rFonts w:ascii="Times New Roman" w:hAnsi="Times New Roman" w:cs="Times New Roman"/>
          <w:color w:val="000000"/>
          <w:sz w:val="24"/>
          <w:szCs w:val="24"/>
        </w:rPr>
        <w:t xml:space="preserve"> </w:t>
      </w:r>
      <w:proofErr w:type="spellStart"/>
      <w:r w:rsidRPr="001032F6">
        <w:rPr>
          <w:rFonts w:ascii="Times New Roman" w:hAnsi="Times New Roman" w:cs="Times New Roman"/>
          <w:color w:val="000000"/>
          <w:sz w:val="24"/>
          <w:szCs w:val="24"/>
        </w:rPr>
        <w:t>variabel</w:t>
      </w:r>
      <w:proofErr w:type="spellEnd"/>
      <w:r w:rsidR="00687DBE">
        <w:rPr>
          <w:rFonts w:ascii="Times New Roman" w:hAnsi="Times New Roman" w:cs="Times New Roman"/>
          <w:color w:val="000000"/>
          <w:sz w:val="24"/>
          <w:szCs w:val="24"/>
        </w:rPr>
        <w:t xml:space="preserve"> </w:t>
      </w:r>
      <w:proofErr w:type="spellStart"/>
      <w:r w:rsidR="00687DBE">
        <w:rPr>
          <w:rFonts w:ascii="Times New Roman" w:hAnsi="Times New Roman" w:cs="Times New Roman"/>
          <w:color w:val="000000"/>
          <w:sz w:val="24"/>
          <w:szCs w:val="24"/>
        </w:rPr>
        <w:t>lainnya</w:t>
      </w:r>
      <w:proofErr w:type="spellEnd"/>
      <w:r w:rsidR="00687DBE">
        <w:rPr>
          <w:rFonts w:ascii="Times New Roman" w:hAnsi="Times New Roman" w:cs="Times New Roman"/>
          <w:color w:val="000000"/>
          <w:sz w:val="24"/>
          <w:szCs w:val="24"/>
        </w:rPr>
        <w:t xml:space="preserve"> yang </w:t>
      </w:r>
      <w:proofErr w:type="spellStart"/>
      <w:r w:rsidR="00687DBE">
        <w:rPr>
          <w:rFonts w:ascii="Times New Roman" w:hAnsi="Times New Roman" w:cs="Times New Roman"/>
          <w:color w:val="000000"/>
          <w:sz w:val="24"/>
          <w:szCs w:val="24"/>
        </w:rPr>
        <w:t>mempengaruhi</w:t>
      </w:r>
      <w:proofErr w:type="spellEnd"/>
      <w:r w:rsidR="00687DBE">
        <w:rPr>
          <w:rFonts w:ascii="Times New Roman" w:hAnsi="Times New Roman" w:cs="Times New Roman"/>
          <w:color w:val="000000"/>
          <w:sz w:val="24"/>
          <w:szCs w:val="24"/>
        </w:rPr>
        <w:t xml:space="preserve"> </w:t>
      </w:r>
      <w:proofErr w:type="spellStart"/>
      <w:r w:rsidR="00687DBE">
        <w:rPr>
          <w:rFonts w:ascii="Times New Roman" w:hAnsi="Times New Roman" w:cs="Times New Roman"/>
          <w:color w:val="000000"/>
          <w:sz w:val="24"/>
          <w:szCs w:val="24"/>
        </w:rPr>
        <w:t>nilai</w:t>
      </w:r>
      <w:proofErr w:type="spellEnd"/>
      <w:r w:rsidR="00687DBE">
        <w:rPr>
          <w:rFonts w:ascii="Times New Roman" w:hAnsi="Times New Roman" w:cs="Times New Roman"/>
          <w:color w:val="000000"/>
          <w:sz w:val="24"/>
          <w:szCs w:val="24"/>
        </w:rPr>
        <w:t xml:space="preserve"> </w:t>
      </w:r>
      <w:proofErr w:type="spellStart"/>
      <w:r w:rsidR="00687DBE">
        <w:rPr>
          <w:rFonts w:ascii="Times New Roman" w:hAnsi="Times New Roman" w:cs="Times New Roman"/>
          <w:color w:val="000000"/>
          <w:sz w:val="24"/>
          <w:szCs w:val="24"/>
        </w:rPr>
        <w:t>perusahaan</w:t>
      </w:r>
      <w:proofErr w:type="spellEnd"/>
      <w:r w:rsidRPr="001032F6">
        <w:rPr>
          <w:rFonts w:ascii="Times New Roman" w:hAnsi="Times New Roman" w:cs="Times New Roman"/>
          <w:color w:val="000000"/>
          <w:sz w:val="24"/>
          <w:szCs w:val="24"/>
        </w:rPr>
        <w:t xml:space="preserve">, dan </w:t>
      </w:r>
      <w:proofErr w:type="spellStart"/>
      <w:r w:rsidRPr="001032F6">
        <w:rPr>
          <w:rFonts w:ascii="Times New Roman" w:hAnsi="Times New Roman" w:cs="Times New Roman"/>
          <w:color w:val="000000"/>
          <w:sz w:val="24"/>
          <w:szCs w:val="24"/>
        </w:rPr>
        <w:t>disarankan</w:t>
      </w:r>
      <w:proofErr w:type="spellEnd"/>
      <w:r w:rsidRPr="001032F6">
        <w:rPr>
          <w:rFonts w:ascii="Times New Roman" w:hAnsi="Times New Roman" w:cs="Times New Roman"/>
          <w:color w:val="000000"/>
          <w:sz w:val="24"/>
          <w:szCs w:val="24"/>
        </w:rPr>
        <w:t xml:space="preserve"> </w:t>
      </w:r>
      <w:proofErr w:type="spellStart"/>
      <w:r w:rsidRPr="001032F6">
        <w:rPr>
          <w:rFonts w:ascii="Times New Roman" w:hAnsi="Times New Roman" w:cs="Times New Roman"/>
          <w:color w:val="000000"/>
          <w:sz w:val="24"/>
          <w:szCs w:val="24"/>
        </w:rPr>
        <w:t>untuk</w:t>
      </w:r>
      <w:proofErr w:type="spellEnd"/>
      <w:r w:rsidRPr="001032F6">
        <w:rPr>
          <w:rFonts w:ascii="Times New Roman" w:hAnsi="Times New Roman" w:cs="Times New Roman"/>
          <w:color w:val="000000"/>
          <w:sz w:val="24"/>
          <w:szCs w:val="24"/>
        </w:rPr>
        <w:t xml:space="preserve"> </w:t>
      </w:r>
      <w:proofErr w:type="spellStart"/>
      <w:r w:rsidRPr="001032F6">
        <w:rPr>
          <w:rFonts w:ascii="Times New Roman" w:hAnsi="Times New Roman" w:cs="Times New Roman"/>
          <w:color w:val="000000"/>
          <w:sz w:val="24"/>
          <w:szCs w:val="24"/>
        </w:rPr>
        <w:t>melakukan</w:t>
      </w:r>
      <w:proofErr w:type="spellEnd"/>
      <w:r w:rsidRPr="001032F6">
        <w:rPr>
          <w:rFonts w:ascii="Times New Roman" w:hAnsi="Times New Roman" w:cs="Times New Roman"/>
          <w:color w:val="000000"/>
          <w:sz w:val="24"/>
          <w:szCs w:val="24"/>
        </w:rPr>
        <w:t xml:space="preserve"> </w:t>
      </w:r>
      <w:proofErr w:type="spellStart"/>
      <w:r w:rsidRPr="001032F6">
        <w:rPr>
          <w:rFonts w:ascii="Times New Roman" w:hAnsi="Times New Roman" w:cs="Times New Roman"/>
          <w:color w:val="000000"/>
          <w:sz w:val="24"/>
          <w:szCs w:val="24"/>
        </w:rPr>
        <w:t>pe</w:t>
      </w:r>
      <w:r>
        <w:rPr>
          <w:rFonts w:ascii="Times New Roman" w:hAnsi="Times New Roman" w:cs="Times New Roman"/>
          <w:color w:val="000000"/>
          <w:sz w:val="24"/>
          <w:szCs w:val="24"/>
        </w:rPr>
        <w:t>nelitian</w:t>
      </w:r>
      <w:proofErr w:type="spellEnd"/>
      <w:r>
        <w:rPr>
          <w:rFonts w:ascii="Times New Roman" w:hAnsi="Times New Roman" w:cs="Times New Roman"/>
          <w:color w:val="000000"/>
          <w:sz w:val="24"/>
          <w:szCs w:val="24"/>
        </w:rPr>
        <w:t xml:space="preserve"> pada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sub </w:t>
      </w:r>
      <w:proofErr w:type="spellStart"/>
      <w:r>
        <w:rPr>
          <w:rFonts w:ascii="Times New Roman" w:hAnsi="Times New Roman" w:cs="Times New Roman"/>
          <w:color w:val="000000"/>
          <w:sz w:val="24"/>
          <w:szCs w:val="24"/>
        </w:rPr>
        <w:t>sek</w:t>
      </w:r>
      <w:r w:rsidRPr="001032F6">
        <w:rPr>
          <w:rFonts w:ascii="Times New Roman" w:hAnsi="Times New Roman" w:cs="Times New Roman"/>
          <w:color w:val="000000"/>
          <w:sz w:val="24"/>
          <w:szCs w:val="24"/>
        </w:rPr>
        <w:t>tor</w:t>
      </w:r>
      <w:proofErr w:type="spellEnd"/>
      <w:r w:rsidRPr="001032F6">
        <w:rPr>
          <w:rFonts w:ascii="Times New Roman" w:hAnsi="Times New Roman" w:cs="Times New Roman"/>
          <w:color w:val="000000"/>
          <w:sz w:val="24"/>
          <w:szCs w:val="24"/>
        </w:rPr>
        <w:t xml:space="preserve"> yang</w:t>
      </w:r>
      <w:r>
        <w:rPr>
          <w:rFonts w:ascii="Times New Roman" w:hAnsi="Times New Roman" w:cs="Times New Roman"/>
          <w:color w:val="000000"/>
          <w:sz w:val="24"/>
          <w:szCs w:val="24"/>
        </w:rPr>
        <w:t xml:space="preserve"> lain</w:t>
      </w:r>
      <w:r w:rsidR="00687DBE">
        <w:rPr>
          <w:rFonts w:ascii="Times New Roman" w:hAnsi="Times New Roman" w:cs="Times New Roman"/>
          <w:color w:val="000000"/>
          <w:sz w:val="24"/>
          <w:szCs w:val="24"/>
        </w:rPr>
        <w:t xml:space="preserve"> </w:t>
      </w:r>
      <w:proofErr w:type="spellStart"/>
      <w:r w:rsidR="00687DBE">
        <w:rPr>
          <w:rFonts w:ascii="Times New Roman" w:hAnsi="Times New Roman" w:cs="Times New Roman"/>
          <w:color w:val="000000"/>
          <w:sz w:val="24"/>
          <w:szCs w:val="24"/>
        </w:rPr>
        <w:t>sehingga</w:t>
      </w:r>
      <w:proofErr w:type="spellEnd"/>
      <w:r w:rsidR="00687DBE">
        <w:rPr>
          <w:rFonts w:ascii="Times New Roman" w:hAnsi="Times New Roman" w:cs="Times New Roman"/>
          <w:color w:val="000000"/>
          <w:sz w:val="24"/>
          <w:szCs w:val="24"/>
        </w:rPr>
        <w:t xml:space="preserve"> </w:t>
      </w:r>
      <w:proofErr w:type="spellStart"/>
      <w:r w:rsidR="00EA2F37">
        <w:rPr>
          <w:rFonts w:ascii="Times New Roman" w:hAnsi="Times New Roman" w:cs="Times New Roman"/>
          <w:color w:val="000000"/>
          <w:sz w:val="24"/>
          <w:szCs w:val="24"/>
        </w:rPr>
        <w:t>diperoleh</w:t>
      </w:r>
      <w:proofErr w:type="spellEnd"/>
      <w:r w:rsidR="00EA2F37">
        <w:rPr>
          <w:rFonts w:ascii="Times New Roman" w:hAnsi="Times New Roman" w:cs="Times New Roman"/>
          <w:color w:val="000000"/>
          <w:sz w:val="24"/>
          <w:szCs w:val="24"/>
        </w:rPr>
        <w:t xml:space="preserve"> </w:t>
      </w:r>
      <w:proofErr w:type="spellStart"/>
      <w:r w:rsidR="00EA2F37">
        <w:rPr>
          <w:rFonts w:ascii="Times New Roman" w:hAnsi="Times New Roman" w:cs="Times New Roman"/>
          <w:color w:val="000000"/>
          <w:sz w:val="24"/>
          <w:szCs w:val="24"/>
        </w:rPr>
        <w:t>hasil</w:t>
      </w:r>
      <w:proofErr w:type="spellEnd"/>
      <w:r w:rsidR="00EA2F37">
        <w:rPr>
          <w:rFonts w:ascii="Times New Roman" w:hAnsi="Times New Roman" w:cs="Times New Roman"/>
          <w:color w:val="000000"/>
          <w:sz w:val="24"/>
          <w:szCs w:val="24"/>
        </w:rPr>
        <w:t xml:space="preserve"> </w:t>
      </w:r>
      <w:proofErr w:type="spellStart"/>
      <w:r w:rsidR="00EA2F37">
        <w:rPr>
          <w:rFonts w:ascii="Times New Roman" w:hAnsi="Times New Roman" w:cs="Times New Roman"/>
          <w:color w:val="000000"/>
          <w:sz w:val="24"/>
          <w:szCs w:val="24"/>
        </w:rPr>
        <w:t>penelitian</w:t>
      </w:r>
      <w:proofErr w:type="spellEnd"/>
      <w:r w:rsidR="00EA2F37">
        <w:rPr>
          <w:rFonts w:ascii="Times New Roman" w:hAnsi="Times New Roman" w:cs="Times New Roman"/>
          <w:color w:val="000000"/>
          <w:sz w:val="24"/>
          <w:szCs w:val="24"/>
        </w:rPr>
        <w:t xml:space="preserve"> yang </w:t>
      </w:r>
      <w:proofErr w:type="spellStart"/>
      <w:r w:rsidR="00EA2F37">
        <w:rPr>
          <w:rFonts w:ascii="Times New Roman" w:hAnsi="Times New Roman" w:cs="Times New Roman"/>
          <w:color w:val="000000"/>
          <w:sz w:val="24"/>
          <w:szCs w:val="24"/>
        </w:rPr>
        <w:t>lebih</w:t>
      </w:r>
      <w:proofErr w:type="spellEnd"/>
      <w:r w:rsidR="00EA2F37">
        <w:rPr>
          <w:rFonts w:ascii="Times New Roman" w:hAnsi="Times New Roman" w:cs="Times New Roman"/>
          <w:color w:val="000000"/>
          <w:sz w:val="24"/>
          <w:szCs w:val="24"/>
        </w:rPr>
        <w:t xml:space="preserve"> </w:t>
      </w:r>
      <w:proofErr w:type="spellStart"/>
      <w:r w:rsidR="00EA2F37">
        <w:rPr>
          <w:rFonts w:ascii="Times New Roman" w:hAnsi="Times New Roman" w:cs="Times New Roman"/>
          <w:color w:val="000000"/>
          <w:sz w:val="24"/>
          <w:szCs w:val="24"/>
        </w:rPr>
        <w:t>baik</w:t>
      </w:r>
      <w:proofErr w:type="spellEnd"/>
      <w:r w:rsidR="00EA2F37">
        <w:rPr>
          <w:rFonts w:ascii="Times New Roman" w:hAnsi="Times New Roman" w:cs="Times New Roman"/>
          <w:color w:val="000000"/>
          <w:sz w:val="24"/>
          <w:szCs w:val="24"/>
        </w:rPr>
        <w:t>.</w:t>
      </w:r>
    </w:p>
    <w:p w14:paraId="7A3550D3" w14:textId="4D00880B" w:rsidR="00DC3454" w:rsidRDefault="00DC3454" w:rsidP="006F7689">
      <w:pPr>
        <w:pStyle w:val="ListParagraph"/>
        <w:tabs>
          <w:tab w:val="left" w:pos="851"/>
          <w:tab w:val="left" w:pos="1134"/>
        </w:tabs>
        <w:spacing w:line="480" w:lineRule="auto"/>
        <w:ind w:left="0"/>
        <w:rPr>
          <w:rFonts w:ascii="Times New Roman" w:hAnsi="Times New Roman" w:cs="Times New Roman"/>
          <w:b/>
          <w:sz w:val="24"/>
          <w:szCs w:val="24"/>
        </w:rPr>
      </w:pPr>
    </w:p>
    <w:p w14:paraId="286FE98F" w14:textId="685FEB70" w:rsidR="00DC3454" w:rsidRDefault="00DC3454" w:rsidP="006F7689">
      <w:pPr>
        <w:pStyle w:val="ListParagraph"/>
        <w:tabs>
          <w:tab w:val="left" w:pos="851"/>
          <w:tab w:val="left" w:pos="1134"/>
        </w:tabs>
        <w:spacing w:line="480" w:lineRule="auto"/>
        <w:ind w:left="0"/>
        <w:rPr>
          <w:rFonts w:ascii="Times New Roman" w:hAnsi="Times New Roman" w:cs="Times New Roman"/>
          <w:b/>
          <w:sz w:val="24"/>
          <w:szCs w:val="24"/>
        </w:rPr>
      </w:pPr>
    </w:p>
    <w:p w14:paraId="42D81562" w14:textId="76B92771" w:rsidR="00DC3454" w:rsidRDefault="00DC3454" w:rsidP="006F7689">
      <w:pPr>
        <w:pStyle w:val="ListParagraph"/>
        <w:tabs>
          <w:tab w:val="left" w:pos="851"/>
          <w:tab w:val="left" w:pos="1134"/>
        </w:tabs>
        <w:spacing w:line="480" w:lineRule="auto"/>
        <w:ind w:left="0"/>
        <w:rPr>
          <w:rFonts w:ascii="Times New Roman" w:hAnsi="Times New Roman" w:cs="Times New Roman"/>
          <w:b/>
          <w:sz w:val="24"/>
          <w:szCs w:val="24"/>
        </w:rPr>
      </w:pPr>
    </w:p>
    <w:p w14:paraId="382B07E5" w14:textId="65DAC11E" w:rsidR="00DC3454" w:rsidRDefault="00DC3454" w:rsidP="006F7689">
      <w:pPr>
        <w:pStyle w:val="ListParagraph"/>
        <w:tabs>
          <w:tab w:val="left" w:pos="851"/>
          <w:tab w:val="left" w:pos="1134"/>
        </w:tabs>
        <w:spacing w:line="480" w:lineRule="auto"/>
        <w:ind w:left="0"/>
        <w:rPr>
          <w:rFonts w:ascii="Times New Roman" w:hAnsi="Times New Roman" w:cs="Times New Roman"/>
          <w:b/>
          <w:sz w:val="24"/>
          <w:szCs w:val="24"/>
        </w:rPr>
      </w:pPr>
    </w:p>
    <w:p w14:paraId="142F8F71" w14:textId="7F9E98F8" w:rsidR="00DC3454" w:rsidRDefault="00DC3454" w:rsidP="006F7689">
      <w:pPr>
        <w:pStyle w:val="ListParagraph"/>
        <w:tabs>
          <w:tab w:val="left" w:pos="851"/>
          <w:tab w:val="left" w:pos="1134"/>
        </w:tabs>
        <w:spacing w:line="480" w:lineRule="auto"/>
        <w:ind w:left="0"/>
        <w:rPr>
          <w:rFonts w:ascii="Times New Roman" w:hAnsi="Times New Roman" w:cs="Times New Roman"/>
          <w:b/>
          <w:sz w:val="24"/>
          <w:szCs w:val="24"/>
        </w:rPr>
      </w:pPr>
    </w:p>
    <w:p w14:paraId="025F67C5" w14:textId="211CA5D8" w:rsidR="00DC3454" w:rsidRDefault="00DC3454" w:rsidP="006F7689">
      <w:pPr>
        <w:pStyle w:val="ListParagraph"/>
        <w:tabs>
          <w:tab w:val="left" w:pos="851"/>
          <w:tab w:val="left" w:pos="1134"/>
        </w:tabs>
        <w:spacing w:line="480" w:lineRule="auto"/>
        <w:ind w:left="0"/>
        <w:rPr>
          <w:rFonts w:ascii="Times New Roman" w:hAnsi="Times New Roman" w:cs="Times New Roman"/>
          <w:b/>
          <w:sz w:val="24"/>
          <w:szCs w:val="24"/>
        </w:rPr>
      </w:pPr>
    </w:p>
    <w:p w14:paraId="63130891" w14:textId="6C3C7CE3" w:rsidR="00DC3454" w:rsidRDefault="00DC3454" w:rsidP="006F7689">
      <w:pPr>
        <w:pStyle w:val="ListParagraph"/>
        <w:tabs>
          <w:tab w:val="left" w:pos="851"/>
          <w:tab w:val="left" w:pos="1134"/>
        </w:tabs>
        <w:spacing w:line="480" w:lineRule="auto"/>
        <w:ind w:left="0"/>
        <w:rPr>
          <w:rFonts w:ascii="Times New Roman" w:hAnsi="Times New Roman" w:cs="Times New Roman"/>
          <w:b/>
          <w:sz w:val="24"/>
          <w:szCs w:val="24"/>
        </w:rPr>
      </w:pPr>
    </w:p>
    <w:p w14:paraId="679004FA" w14:textId="1B1BD60C" w:rsidR="00DC3454" w:rsidRDefault="00DC3454" w:rsidP="006F7689">
      <w:pPr>
        <w:pStyle w:val="ListParagraph"/>
        <w:tabs>
          <w:tab w:val="left" w:pos="851"/>
          <w:tab w:val="left" w:pos="1134"/>
        </w:tabs>
        <w:spacing w:line="480" w:lineRule="auto"/>
        <w:ind w:left="0"/>
        <w:rPr>
          <w:rFonts w:ascii="Times New Roman" w:hAnsi="Times New Roman" w:cs="Times New Roman"/>
          <w:b/>
          <w:sz w:val="24"/>
          <w:szCs w:val="24"/>
        </w:rPr>
      </w:pPr>
    </w:p>
    <w:p w14:paraId="15EF3B11" w14:textId="15B9B134" w:rsidR="00DC3454" w:rsidRDefault="00DC3454" w:rsidP="006F7689">
      <w:pPr>
        <w:pStyle w:val="ListParagraph"/>
        <w:tabs>
          <w:tab w:val="left" w:pos="851"/>
          <w:tab w:val="left" w:pos="1134"/>
        </w:tabs>
        <w:spacing w:line="480" w:lineRule="auto"/>
        <w:ind w:left="0"/>
        <w:rPr>
          <w:rFonts w:ascii="Times New Roman" w:hAnsi="Times New Roman" w:cs="Times New Roman"/>
          <w:b/>
          <w:sz w:val="24"/>
          <w:szCs w:val="24"/>
        </w:rPr>
      </w:pPr>
    </w:p>
    <w:p w14:paraId="0FCFC9F2" w14:textId="31830947" w:rsidR="00DC3454" w:rsidRDefault="00DC3454" w:rsidP="006F7689">
      <w:pPr>
        <w:pStyle w:val="ListParagraph"/>
        <w:tabs>
          <w:tab w:val="left" w:pos="851"/>
          <w:tab w:val="left" w:pos="1134"/>
        </w:tabs>
        <w:spacing w:line="480" w:lineRule="auto"/>
        <w:ind w:left="0"/>
        <w:rPr>
          <w:rFonts w:ascii="Times New Roman" w:hAnsi="Times New Roman" w:cs="Times New Roman"/>
          <w:b/>
          <w:sz w:val="24"/>
          <w:szCs w:val="24"/>
        </w:rPr>
      </w:pPr>
    </w:p>
    <w:p w14:paraId="0B07C3C2" w14:textId="43EDB095" w:rsidR="00DC3454" w:rsidRDefault="00DC3454" w:rsidP="006F7689">
      <w:pPr>
        <w:pStyle w:val="ListParagraph"/>
        <w:tabs>
          <w:tab w:val="left" w:pos="851"/>
          <w:tab w:val="left" w:pos="1134"/>
        </w:tabs>
        <w:spacing w:line="480" w:lineRule="auto"/>
        <w:ind w:left="0"/>
        <w:rPr>
          <w:rFonts w:ascii="Times New Roman" w:hAnsi="Times New Roman" w:cs="Times New Roman"/>
          <w:b/>
          <w:sz w:val="24"/>
          <w:szCs w:val="24"/>
        </w:rPr>
      </w:pPr>
    </w:p>
    <w:p w14:paraId="109C2C6F" w14:textId="77777777" w:rsidR="00DC3454" w:rsidRDefault="00DC3454" w:rsidP="006F7689">
      <w:pPr>
        <w:pStyle w:val="ListParagraph"/>
        <w:tabs>
          <w:tab w:val="left" w:pos="851"/>
          <w:tab w:val="left" w:pos="1134"/>
        </w:tabs>
        <w:spacing w:line="480" w:lineRule="auto"/>
        <w:ind w:left="0"/>
        <w:rPr>
          <w:rFonts w:ascii="Times New Roman" w:hAnsi="Times New Roman" w:cs="Times New Roman"/>
          <w:b/>
          <w:sz w:val="24"/>
          <w:szCs w:val="24"/>
        </w:rPr>
      </w:pPr>
    </w:p>
    <w:p w14:paraId="2125101B" w14:textId="77777777" w:rsidR="00145416" w:rsidRDefault="00145416" w:rsidP="006F7689">
      <w:pPr>
        <w:pStyle w:val="ListParagraph"/>
        <w:tabs>
          <w:tab w:val="left" w:pos="851"/>
          <w:tab w:val="left" w:pos="1134"/>
        </w:tabs>
        <w:spacing w:line="480" w:lineRule="auto"/>
        <w:ind w:left="0"/>
        <w:rPr>
          <w:rFonts w:ascii="Times New Roman" w:hAnsi="Times New Roman" w:cs="Times New Roman"/>
          <w:b/>
          <w:sz w:val="24"/>
          <w:szCs w:val="24"/>
        </w:rPr>
      </w:pPr>
    </w:p>
    <w:p w14:paraId="25E79821" w14:textId="77777777" w:rsidR="00145416" w:rsidRDefault="00145416" w:rsidP="006F7689">
      <w:pPr>
        <w:pStyle w:val="ListParagraph"/>
        <w:tabs>
          <w:tab w:val="left" w:pos="851"/>
          <w:tab w:val="left" w:pos="1134"/>
        </w:tabs>
        <w:spacing w:line="480" w:lineRule="auto"/>
        <w:ind w:left="0"/>
        <w:rPr>
          <w:rFonts w:ascii="Times New Roman" w:hAnsi="Times New Roman" w:cs="Times New Roman"/>
          <w:b/>
          <w:sz w:val="24"/>
          <w:szCs w:val="24"/>
        </w:rPr>
      </w:pPr>
    </w:p>
    <w:p w14:paraId="40C3E5EE" w14:textId="77777777" w:rsidR="00145416" w:rsidRPr="00BD040D" w:rsidRDefault="00145416" w:rsidP="006F7689">
      <w:pPr>
        <w:pStyle w:val="ListParagraph"/>
        <w:tabs>
          <w:tab w:val="left" w:pos="851"/>
          <w:tab w:val="left" w:pos="1134"/>
        </w:tabs>
        <w:spacing w:line="480" w:lineRule="auto"/>
        <w:ind w:left="0"/>
        <w:rPr>
          <w:rFonts w:ascii="Times New Roman" w:hAnsi="Times New Roman" w:cs="Times New Roman"/>
          <w:b/>
          <w:sz w:val="24"/>
          <w:szCs w:val="24"/>
        </w:rPr>
      </w:pPr>
    </w:p>
    <w:p w14:paraId="4DB4AEE5" w14:textId="77777777" w:rsidR="00F42123" w:rsidRDefault="00F42123" w:rsidP="00794D4A">
      <w:pPr>
        <w:pStyle w:val="ListParagraph"/>
        <w:tabs>
          <w:tab w:val="left" w:pos="851"/>
          <w:tab w:val="left" w:pos="1134"/>
        </w:tabs>
        <w:spacing w:line="480" w:lineRule="auto"/>
        <w:ind w:left="0"/>
        <w:jc w:val="center"/>
        <w:rPr>
          <w:rFonts w:ascii="Times New Roman" w:hAnsi="Times New Roman" w:cs="Times New Roman"/>
          <w:b/>
          <w:sz w:val="28"/>
          <w:szCs w:val="28"/>
        </w:rPr>
      </w:pPr>
    </w:p>
    <w:p w14:paraId="350D7FC5" w14:textId="77777777" w:rsidR="00F42123" w:rsidRDefault="00F42123" w:rsidP="00794D4A">
      <w:pPr>
        <w:pStyle w:val="ListParagraph"/>
        <w:tabs>
          <w:tab w:val="left" w:pos="851"/>
          <w:tab w:val="left" w:pos="1134"/>
        </w:tabs>
        <w:spacing w:line="480" w:lineRule="auto"/>
        <w:ind w:left="0"/>
        <w:jc w:val="center"/>
        <w:rPr>
          <w:rFonts w:ascii="Times New Roman" w:hAnsi="Times New Roman" w:cs="Times New Roman"/>
          <w:b/>
          <w:sz w:val="28"/>
          <w:szCs w:val="28"/>
        </w:rPr>
      </w:pPr>
    </w:p>
    <w:p w14:paraId="1FFFC399" w14:textId="77777777" w:rsidR="00F42123" w:rsidRDefault="00F42123" w:rsidP="00794D4A">
      <w:pPr>
        <w:pStyle w:val="ListParagraph"/>
        <w:tabs>
          <w:tab w:val="left" w:pos="851"/>
          <w:tab w:val="left" w:pos="1134"/>
        </w:tabs>
        <w:spacing w:line="480" w:lineRule="auto"/>
        <w:ind w:left="0"/>
        <w:jc w:val="center"/>
        <w:rPr>
          <w:rFonts w:ascii="Times New Roman" w:hAnsi="Times New Roman" w:cs="Times New Roman"/>
          <w:b/>
          <w:sz w:val="28"/>
          <w:szCs w:val="28"/>
        </w:rPr>
      </w:pPr>
    </w:p>
    <w:p w14:paraId="32AD521A" w14:textId="77777777" w:rsidR="00F42123" w:rsidRDefault="00F42123" w:rsidP="00794D4A">
      <w:pPr>
        <w:pStyle w:val="ListParagraph"/>
        <w:tabs>
          <w:tab w:val="left" w:pos="851"/>
          <w:tab w:val="left" w:pos="1134"/>
        </w:tabs>
        <w:spacing w:line="480" w:lineRule="auto"/>
        <w:ind w:left="0"/>
        <w:jc w:val="center"/>
        <w:rPr>
          <w:rFonts w:ascii="Times New Roman" w:hAnsi="Times New Roman" w:cs="Times New Roman"/>
          <w:b/>
          <w:sz w:val="28"/>
          <w:szCs w:val="28"/>
        </w:rPr>
      </w:pPr>
    </w:p>
    <w:p w14:paraId="59630FFC" w14:textId="77777777" w:rsidR="00F42123" w:rsidRDefault="00F42123" w:rsidP="00794D4A">
      <w:pPr>
        <w:pStyle w:val="ListParagraph"/>
        <w:tabs>
          <w:tab w:val="left" w:pos="851"/>
          <w:tab w:val="left" w:pos="1134"/>
        </w:tabs>
        <w:spacing w:line="480" w:lineRule="auto"/>
        <w:ind w:left="0"/>
        <w:jc w:val="center"/>
        <w:rPr>
          <w:rFonts w:ascii="Times New Roman" w:hAnsi="Times New Roman" w:cs="Times New Roman"/>
          <w:b/>
          <w:sz w:val="28"/>
          <w:szCs w:val="28"/>
        </w:rPr>
      </w:pPr>
    </w:p>
    <w:p w14:paraId="0355A43E" w14:textId="77777777" w:rsidR="00F42123" w:rsidRDefault="00F42123" w:rsidP="00794D4A">
      <w:pPr>
        <w:pStyle w:val="ListParagraph"/>
        <w:tabs>
          <w:tab w:val="left" w:pos="851"/>
          <w:tab w:val="left" w:pos="1134"/>
        </w:tabs>
        <w:spacing w:line="480" w:lineRule="auto"/>
        <w:ind w:left="0"/>
        <w:jc w:val="center"/>
        <w:rPr>
          <w:rFonts w:ascii="Times New Roman" w:hAnsi="Times New Roman" w:cs="Times New Roman"/>
          <w:b/>
          <w:sz w:val="28"/>
          <w:szCs w:val="28"/>
        </w:rPr>
      </w:pPr>
    </w:p>
    <w:p w14:paraId="6957E3F2" w14:textId="77777777" w:rsidR="00F42123" w:rsidRDefault="00F42123" w:rsidP="00794D4A">
      <w:pPr>
        <w:pStyle w:val="ListParagraph"/>
        <w:tabs>
          <w:tab w:val="left" w:pos="851"/>
          <w:tab w:val="left" w:pos="1134"/>
        </w:tabs>
        <w:spacing w:line="480" w:lineRule="auto"/>
        <w:ind w:left="0"/>
        <w:jc w:val="center"/>
        <w:rPr>
          <w:rFonts w:ascii="Times New Roman" w:hAnsi="Times New Roman" w:cs="Times New Roman"/>
          <w:b/>
          <w:sz w:val="28"/>
          <w:szCs w:val="28"/>
        </w:rPr>
      </w:pPr>
    </w:p>
    <w:p w14:paraId="40DE08A0" w14:textId="77777777" w:rsidR="00F42123" w:rsidRDefault="00F42123" w:rsidP="00794D4A">
      <w:pPr>
        <w:pStyle w:val="ListParagraph"/>
        <w:tabs>
          <w:tab w:val="left" w:pos="851"/>
          <w:tab w:val="left" w:pos="1134"/>
        </w:tabs>
        <w:spacing w:line="480" w:lineRule="auto"/>
        <w:ind w:left="0"/>
        <w:jc w:val="center"/>
        <w:rPr>
          <w:rFonts w:ascii="Times New Roman" w:hAnsi="Times New Roman" w:cs="Times New Roman"/>
          <w:b/>
          <w:sz w:val="28"/>
          <w:szCs w:val="28"/>
        </w:rPr>
      </w:pPr>
    </w:p>
    <w:p w14:paraId="3E4C64FE" w14:textId="77777777" w:rsidR="00F42123" w:rsidRDefault="00F42123" w:rsidP="00794D4A">
      <w:pPr>
        <w:pStyle w:val="ListParagraph"/>
        <w:tabs>
          <w:tab w:val="left" w:pos="851"/>
          <w:tab w:val="left" w:pos="1134"/>
        </w:tabs>
        <w:spacing w:line="480" w:lineRule="auto"/>
        <w:ind w:left="0"/>
        <w:jc w:val="center"/>
        <w:rPr>
          <w:rFonts w:ascii="Times New Roman" w:hAnsi="Times New Roman" w:cs="Times New Roman"/>
          <w:b/>
          <w:sz w:val="28"/>
          <w:szCs w:val="28"/>
        </w:rPr>
      </w:pPr>
    </w:p>
    <w:p w14:paraId="7770EC53" w14:textId="77777777" w:rsidR="00F42123" w:rsidRDefault="00F42123" w:rsidP="00794D4A">
      <w:pPr>
        <w:pStyle w:val="ListParagraph"/>
        <w:tabs>
          <w:tab w:val="left" w:pos="851"/>
          <w:tab w:val="left" w:pos="1134"/>
        </w:tabs>
        <w:spacing w:line="480" w:lineRule="auto"/>
        <w:ind w:left="0"/>
        <w:jc w:val="center"/>
        <w:rPr>
          <w:rFonts w:ascii="Times New Roman" w:hAnsi="Times New Roman" w:cs="Times New Roman"/>
          <w:b/>
          <w:sz w:val="28"/>
          <w:szCs w:val="28"/>
        </w:rPr>
      </w:pPr>
    </w:p>
    <w:p w14:paraId="72848052" w14:textId="77777777" w:rsidR="00F42123" w:rsidRDefault="00F42123" w:rsidP="00794D4A">
      <w:pPr>
        <w:pStyle w:val="ListParagraph"/>
        <w:tabs>
          <w:tab w:val="left" w:pos="851"/>
          <w:tab w:val="left" w:pos="1134"/>
        </w:tabs>
        <w:spacing w:line="480" w:lineRule="auto"/>
        <w:ind w:left="0"/>
        <w:jc w:val="center"/>
        <w:rPr>
          <w:rFonts w:ascii="Times New Roman" w:hAnsi="Times New Roman" w:cs="Times New Roman"/>
          <w:b/>
          <w:sz w:val="28"/>
          <w:szCs w:val="28"/>
        </w:rPr>
      </w:pPr>
    </w:p>
    <w:p w14:paraId="711A0315" w14:textId="77777777" w:rsidR="00F42123" w:rsidRDefault="00F42123" w:rsidP="00794D4A">
      <w:pPr>
        <w:pStyle w:val="ListParagraph"/>
        <w:tabs>
          <w:tab w:val="left" w:pos="851"/>
          <w:tab w:val="left" w:pos="1134"/>
        </w:tabs>
        <w:spacing w:line="480" w:lineRule="auto"/>
        <w:ind w:left="0"/>
        <w:jc w:val="center"/>
        <w:rPr>
          <w:rFonts w:ascii="Times New Roman" w:hAnsi="Times New Roman" w:cs="Times New Roman"/>
          <w:b/>
          <w:sz w:val="28"/>
          <w:szCs w:val="28"/>
        </w:rPr>
      </w:pPr>
    </w:p>
    <w:p w14:paraId="7C2940D0" w14:textId="603BCC50" w:rsidR="00BE4A1C" w:rsidRPr="005A2D4B" w:rsidRDefault="0047306D" w:rsidP="00794D4A">
      <w:pPr>
        <w:pStyle w:val="ListParagraph"/>
        <w:tabs>
          <w:tab w:val="left" w:pos="851"/>
          <w:tab w:val="left" w:pos="1134"/>
        </w:tabs>
        <w:spacing w:line="480" w:lineRule="auto"/>
        <w:ind w:left="0"/>
        <w:jc w:val="center"/>
        <w:rPr>
          <w:rFonts w:ascii="Times New Roman" w:hAnsi="Times New Roman" w:cs="Times New Roman"/>
          <w:b/>
          <w:sz w:val="28"/>
          <w:szCs w:val="28"/>
          <w:lang w:val="en-US"/>
        </w:rPr>
      </w:pPr>
      <w:r w:rsidRPr="005A2D4B">
        <w:rPr>
          <w:rFonts w:ascii="Times New Roman" w:hAnsi="Times New Roman" w:cs="Times New Roman"/>
          <w:b/>
          <w:sz w:val="28"/>
          <w:szCs w:val="28"/>
        </w:rPr>
        <w:lastRenderedPageBreak/>
        <w:t>DAFTAR PUSTAKA</w:t>
      </w:r>
    </w:p>
    <w:p w14:paraId="55A87607" w14:textId="77777777" w:rsidR="00BE4A1C" w:rsidRPr="00BD040D" w:rsidRDefault="00BE4A1C" w:rsidP="00407C99">
      <w:pPr>
        <w:pStyle w:val="ListParagraph"/>
        <w:tabs>
          <w:tab w:val="left" w:pos="851"/>
          <w:tab w:val="left" w:pos="1134"/>
        </w:tabs>
        <w:spacing w:line="240" w:lineRule="auto"/>
        <w:ind w:left="900" w:hanging="900"/>
        <w:jc w:val="both"/>
        <w:rPr>
          <w:rFonts w:ascii="Times New Roman" w:hAnsi="Times New Roman" w:cs="Times New Roman"/>
          <w:b/>
          <w:sz w:val="24"/>
          <w:szCs w:val="24"/>
        </w:rPr>
      </w:pPr>
    </w:p>
    <w:p w14:paraId="56E2F61C" w14:textId="7381E99F" w:rsidR="00D5763C" w:rsidRPr="00D5763C" w:rsidRDefault="00794D4A"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BD040D">
        <w:rPr>
          <w:rFonts w:ascii="Times New Roman" w:hAnsi="Times New Roman" w:cs="Times New Roman"/>
          <w:b/>
          <w:sz w:val="24"/>
          <w:szCs w:val="24"/>
        </w:rPr>
        <w:fldChar w:fldCharType="begin" w:fldLock="1"/>
      </w:r>
      <w:r w:rsidRPr="00BD040D">
        <w:rPr>
          <w:rFonts w:ascii="Times New Roman" w:hAnsi="Times New Roman" w:cs="Times New Roman"/>
          <w:b/>
          <w:sz w:val="24"/>
          <w:szCs w:val="24"/>
        </w:rPr>
        <w:instrText xml:space="preserve">ADDIN Mendeley Bibliography CSL_BIBLIOGRAPHY </w:instrText>
      </w:r>
      <w:r w:rsidRPr="00BD040D">
        <w:rPr>
          <w:rFonts w:ascii="Times New Roman" w:hAnsi="Times New Roman" w:cs="Times New Roman"/>
          <w:b/>
          <w:sz w:val="24"/>
          <w:szCs w:val="24"/>
        </w:rPr>
        <w:fldChar w:fldCharType="separate"/>
      </w:r>
      <w:r w:rsidR="00D5763C" w:rsidRPr="00D5763C">
        <w:rPr>
          <w:rFonts w:ascii="Times New Roman" w:hAnsi="Times New Roman" w:cs="Times New Roman"/>
          <w:noProof/>
          <w:sz w:val="24"/>
          <w:szCs w:val="24"/>
        </w:rPr>
        <w:t xml:space="preserve">Afzal, A., &amp; Rohman, A. (2020). Pengaruh Keputusan Investasi, Keputusan Pendanaan Dan Kebijakan Deviden Terhadap Nilai Perusahaan. </w:t>
      </w:r>
      <w:r w:rsidR="00D5763C" w:rsidRPr="00D5763C">
        <w:rPr>
          <w:rFonts w:ascii="Times New Roman" w:hAnsi="Times New Roman" w:cs="Times New Roman"/>
          <w:i/>
          <w:iCs/>
          <w:noProof/>
          <w:sz w:val="24"/>
          <w:szCs w:val="24"/>
        </w:rPr>
        <w:t>Diponegoro Journal Of Accounting</w:t>
      </w:r>
      <w:r w:rsidR="00D5763C" w:rsidRPr="00D5763C">
        <w:rPr>
          <w:rFonts w:ascii="Times New Roman" w:hAnsi="Times New Roman" w:cs="Times New Roman"/>
          <w:noProof/>
          <w:sz w:val="24"/>
          <w:szCs w:val="24"/>
        </w:rPr>
        <w:t xml:space="preserve">, </w:t>
      </w:r>
      <w:r w:rsidR="00D5763C" w:rsidRPr="00D5763C">
        <w:rPr>
          <w:rFonts w:ascii="Times New Roman" w:hAnsi="Times New Roman" w:cs="Times New Roman"/>
          <w:i/>
          <w:iCs/>
          <w:noProof/>
          <w:sz w:val="24"/>
          <w:szCs w:val="24"/>
        </w:rPr>
        <w:t>1</w:t>
      </w:r>
      <w:r w:rsidR="00D5763C" w:rsidRPr="00D5763C">
        <w:rPr>
          <w:rFonts w:ascii="Times New Roman" w:hAnsi="Times New Roman" w:cs="Times New Roman"/>
          <w:noProof/>
          <w:sz w:val="24"/>
          <w:szCs w:val="24"/>
        </w:rPr>
        <w:t xml:space="preserve">(2), 1–9. </w:t>
      </w:r>
    </w:p>
    <w:p w14:paraId="5C087686"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Agus Sartono. (2012). </w:t>
      </w:r>
      <w:r w:rsidRPr="00D5763C">
        <w:rPr>
          <w:rFonts w:ascii="Times New Roman" w:hAnsi="Times New Roman" w:cs="Times New Roman"/>
          <w:i/>
          <w:iCs/>
          <w:noProof/>
          <w:sz w:val="24"/>
          <w:szCs w:val="24"/>
        </w:rPr>
        <w:t>Manajemen Keuangan Teori dan Aplikasi</w:t>
      </w:r>
      <w:r w:rsidRPr="00D5763C">
        <w:rPr>
          <w:rFonts w:ascii="Times New Roman" w:hAnsi="Times New Roman" w:cs="Times New Roman"/>
          <w:noProof/>
          <w:sz w:val="24"/>
          <w:szCs w:val="24"/>
        </w:rPr>
        <w:t>. Yogyakarta: BPFE.</w:t>
      </w:r>
    </w:p>
    <w:p w14:paraId="4BB7D12A" w14:textId="7D9C62A9"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Amaliyah, F., &amp; Herwiyanti, E. (2020). Pengaruh Keputusan Investasi, Ukuran Perusahaan, Keputusan Pendanaan dan Kebijakan Deviden Terhadap Nilai Perusahaan Sektor Pertambangan. </w:t>
      </w:r>
      <w:r w:rsidRPr="00D5763C">
        <w:rPr>
          <w:rFonts w:ascii="Times New Roman" w:hAnsi="Times New Roman" w:cs="Times New Roman"/>
          <w:i/>
          <w:iCs/>
          <w:noProof/>
          <w:sz w:val="24"/>
          <w:szCs w:val="24"/>
        </w:rPr>
        <w:t>Jurnal Penelitan Ekonomi Dan Bisnis</w:t>
      </w:r>
      <w:r w:rsidRPr="00D5763C">
        <w:rPr>
          <w:rFonts w:ascii="Times New Roman" w:hAnsi="Times New Roman" w:cs="Times New Roman"/>
          <w:noProof/>
          <w:sz w:val="24"/>
          <w:szCs w:val="24"/>
        </w:rPr>
        <w:t xml:space="preserve">, </w:t>
      </w:r>
      <w:r w:rsidRPr="00D5763C">
        <w:rPr>
          <w:rFonts w:ascii="Times New Roman" w:hAnsi="Times New Roman" w:cs="Times New Roman"/>
          <w:i/>
          <w:iCs/>
          <w:noProof/>
          <w:sz w:val="24"/>
          <w:szCs w:val="24"/>
        </w:rPr>
        <w:t>5</w:t>
      </w:r>
      <w:r w:rsidRPr="00D5763C">
        <w:rPr>
          <w:rFonts w:ascii="Times New Roman" w:hAnsi="Times New Roman" w:cs="Times New Roman"/>
          <w:noProof/>
          <w:sz w:val="24"/>
          <w:szCs w:val="24"/>
        </w:rPr>
        <w:t>(1), 39–51.</w:t>
      </w:r>
    </w:p>
    <w:p w14:paraId="65E013F8"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Ambarwati, S. D. A. (2010). </w:t>
      </w:r>
      <w:r w:rsidRPr="00D5763C">
        <w:rPr>
          <w:rFonts w:ascii="Times New Roman" w:hAnsi="Times New Roman" w:cs="Times New Roman"/>
          <w:i/>
          <w:iCs/>
          <w:noProof/>
          <w:sz w:val="24"/>
          <w:szCs w:val="24"/>
        </w:rPr>
        <w:t>Manajemen Keuangan Lanjutan</w:t>
      </w:r>
      <w:r w:rsidRPr="00D5763C">
        <w:rPr>
          <w:rFonts w:ascii="Times New Roman" w:hAnsi="Times New Roman" w:cs="Times New Roman"/>
          <w:noProof/>
          <w:sz w:val="24"/>
          <w:szCs w:val="24"/>
        </w:rPr>
        <w:t>. Yogyakarta: Graha Ilmu.</w:t>
      </w:r>
    </w:p>
    <w:p w14:paraId="606AF785"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Berk, Jonathan B., P. M. D. (2017). </w:t>
      </w:r>
      <w:r w:rsidRPr="00D5763C">
        <w:rPr>
          <w:rFonts w:ascii="Times New Roman" w:hAnsi="Times New Roman" w:cs="Times New Roman"/>
          <w:i/>
          <w:iCs/>
          <w:noProof/>
          <w:sz w:val="24"/>
          <w:szCs w:val="24"/>
        </w:rPr>
        <w:t>Corporate Finance Fourth Edition</w:t>
      </w:r>
      <w:r w:rsidRPr="00D5763C">
        <w:rPr>
          <w:rFonts w:ascii="Times New Roman" w:hAnsi="Times New Roman" w:cs="Times New Roman"/>
          <w:noProof/>
          <w:sz w:val="24"/>
          <w:szCs w:val="24"/>
        </w:rPr>
        <w:t>. Pearson Education Ltd.</w:t>
      </w:r>
    </w:p>
    <w:p w14:paraId="02A68EC6"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Dewi Martha Sofia, &amp; Farida, L. (2017). The Influence of Dividend Policy, Debt Policy, and Investment Decisions on Firm Value in the Large Trading Sub-Sector Listed on the Indonesia Stock Exchange Period 2010-2014. </w:t>
      </w:r>
      <w:r w:rsidRPr="00D5763C">
        <w:rPr>
          <w:rFonts w:ascii="Times New Roman" w:hAnsi="Times New Roman" w:cs="Times New Roman"/>
          <w:i/>
          <w:iCs/>
          <w:noProof/>
          <w:sz w:val="24"/>
          <w:szCs w:val="24"/>
        </w:rPr>
        <w:t>Jom Fisip</w:t>
      </w:r>
      <w:r w:rsidRPr="00D5763C">
        <w:rPr>
          <w:rFonts w:ascii="Times New Roman" w:hAnsi="Times New Roman" w:cs="Times New Roman"/>
          <w:noProof/>
          <w:sz w:val="24"/>
          <w:szCs w:val="24"/>
        </w:rPr>
        <w:t xml:space="preserve">, </w:t>
      </w:r>
      <w:r w:rsidRPr="00D5763C">
        <w:rPr>
          <w:rFonts w:ascii="Times New Roman" w:hAnsi="Times New Roman" w:cs="Times New Roman"/>
          <w:i/>
          <w:iCs/>
          <w:noProof/>
          <w:sz w:val="24"/>
          <w:szCs w:val="24"/>
        </w:rPr>
        <w:t>4</w:t>
      </w:r>
      <w:r w:rsidRPr="00D5763C">
        <w:rPr>
          <w:rFonts w:ascii="Times New Roman" w:hAnsi="Times New Roman" w:cs="Times New Roman"/>
          <w:noProof/>
          <w:sz w:val="24"/>
          <w:szCs w:val="24"/>
        </w:rPr>
        <w:t>(2), 1–15.</w:t>
      </w:r>
    </w:p>
    <w:p w14:paraId="4ABFF328" w14:textId="181BCD3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Fadly Bahrun, M., Tifah, T., &amp; Firmansyah, A. (2020). Pengaruh Keputusan Pendanaan, Keputusan Investasi, Kebijakan Dividen, Dan Arus Kas Bebas Terhadap Nilai Perusahaan. </w:t>
      </w:r>
      <w:r w:rsidRPr="00D5763C">
        <w:rPr>
          <w:rFonts w:ascii="Times New Roman" w:hAnsi="Times New Roman" w:cs="Times New Roman"/>
          <w:i/>
          <w:iCs/>
          <w:noProof/>
          <w:sz w:val="24"/>
          <w:szCs w:val="24"/>
        </w:rPr>
        <w:t>Jurnal Ilmiah Akuntansi Kesatuan</w:t>
      </w:r>
      <w:r w:rsidRPr="00D5763C">
        <w:rPr>
          <w:rFonts w:ascii="Times New Roman" w:hAnsi="Times New Roman" w:cs="Times New Roman"/>
          <w:noProof/>
          <w:sz w:val="24"/>
          <w:szCs w:val="24"/>
        </w:rPr>
        <w:t xml:space="preserve">, </w:t>
      </w:r>
      <w:r w:rsidRPr="00D5763C">
        <w:rPr>
          <w:rFonts w:ascii="Times New Roman" w:hAnsi="Times New Roman" w:cs="Times New Roman"/>
          <w:i/>
          <w:iCs/>
          <w:noProof/>
          <w:sz w:val="24"/>
          <w:szCs w:val="24"/>
        </w:rPr>
        <w:t>8</w:t>
      </w:r>
      <w:r w:rsidRPr="00D5763C">
        <w:rPr>
          <w:rFonts w:ascii="Times New Roman" w:hAnsi="Times New Roman" w:cs="Times New Roman"/>
          <w:noProof/>
          <w:sz w:val="24"/>
          <w:szCs w:val="24"/>
        </w:rPr>
        <w:t xml:space="preserve">(3), 263–276. </w:t>
      </w:r>
    </w:p>
    <w:p w14:paraId="40E02C56" w14:textId="4F6CB2FF"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Gatot Nazir Ahmad, Rizal Lullah, &amp; M. Edo S. Siregar. (2020). Pengaruh Keputusan Investasi, Keputusan Pendanaan, Kebijakan Dividen, Dan Ukuran Dewan Komisaris Terhadap Nilai Perusahaan Pada Perusahaan Manufaktur Yang Terdaftar Di Bursa Efek Indonesia Periode 2016-2018. </w:t>
      </w:r>
      <w:r w:rsidRPr="00D5763C">
        <w:rPr>
          <w:rFonts w:ascii="Times New Roman" w:hAnsi="Times New Roman" w:cs="Times New Roman"/>
          <w:i/>
          <w:iCs/>
          <w:noProof/>
          <w:sz w:val="24"/>
          <w:szCs w:val="24"/>
        </w:rPr>
        <w:t>JRMSI - Jurnal Riset Manajemen Sains Indonesia</w:t>
      </w:r>
      <w:r w:rsidRPr="00D5763C">
        <w:rPr>
          <w:rFonts w:ascii="Times New Roman" w:hAnsi="Times New Roman" w:cs="Times New Roman"/>
          <w:noProof/>
          <w:sz w:val="24"/>
          <w:szCs w:val="24"/>
        </w:rPr>
        <w:t xml:space="preserve">, </w:t>
      </w:r>
      <w:r w:rsidRPr="00D5763C">
        <w:rPr>
          <w:rFonts w:ascii="Times New Roman" w:hAnsi="Times New Roman" w:cs="Times New Roman"/>
          <w:i/>
          <w:iCs/>
          <w:noProof/>
          <w:sz w:val="24"/>
          <w:szCs w:val="24"/>
        </w:rPr>
        <w:t>11</w:t>
      </w:r>
      <w:r w:rsidRPr="00D5763C">
        <w:rPr>
          <w:rFonts w:ascii="Times New Roman" w:hAnsi="Times New Roman" w:cs="Times New Roman"/>
          <w:noProof/>
          <w:sz w:val="24"/>
          <w:szCs w:val="24"/>
        </w:rPr>
        <w:t xml:space="preserve">(1), 169–184. </w:t>
      </w:r>
    </w:p>
    <w:p w14:paraId="7311B1CF"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Gumanti, T. A. (2013). </w:t>
      </w:r>
      <w:r w:rsidRPr="00D5763C">
        <w:rPr>
          <w:rFonts w:ascii="Times New Roman" w:hAnsi="Times New Roman" w:cs="Times New Roman"/>
          <w:i/>
          <w:iCs/>
          <w:noProof/>
          <w:sz w:val="24"/>
          <w:szCs w:val="24"/>
        </w:rPr>
        <w:t>Kebijakan Dividen: Teori, Empiris dan Implikasi</w:t>
      </w:r>
      <w:r w:rsidRPr="00D5763C">
        <w:rPr>
          <w:rFonts w:ascii="Times New Roman" w:hAnsi="Times New Roman" w:cs="Times New Roman"/>
          <w:noProof/>
          <w:sz w:val="24"/>
          <w:szCs w:val="24"/>
        </w:rPr>
        <w:t xml:space="preserve"> (Pertaman). Yogyakarta: UUP STIM YKPN.</w:t>
      </w:r>
    </w:p>
    <w:p w14:paraId="08DF58D9"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Hanafi, M. . (2018). </w:t>
      </w:r>
      <w:r w:rsidRPr="00D5763C">
        <w:rPr>
          <w:rFonts w:ascii="Times New Roman" w:hAnsi="Times New Roman" w:cs="Times New Roman"/>
          <w:i/>
          <w:iCs/>
          <w:noProof/>
          <w:sz w:val="24"/>
          <w:szCs w:val="24"/>
        </w:rPr>
        <w:t>Manajemen Keuangan</w:t>
      </w:r>
      <w:r w:rsidRPr="00D5763C">
        <w:rPr>
          <w:rFonts w:ascii="Times New Roman" w:hAnsi="Times New Roman" w:cs="Times New Roman"/>
          <w:noProof/>
          <w:sz w:val="24"/>
          <w:szCs w:val="24"/>
        </w:rPr>
        <w:t>. Yogyakarta: BPFE Yogyakarta.</w:t>
      </w:r>
    </w:p>
    <w:p w14:paraId="7B60400A"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lastRenderedPageBreak/>
        <w:t xml:space="preserve">Harahap, S. S. (2013). </w:t>
      </w:r>
      <w:r w:rsidRPr="00D5763C">
        <w:rPr>
          <w:rFonts w:ascii="Times New Roman" w:hAnsi="Times New Roman" w:cs="Times New Roman"/>
          <w:i/>
          <w:iCs/>
          <w:noProof/>
          <w:sz w:val="24"/>
          <w:szCs w:val="24"/>
        </w:rPr>
        <w:t>Analisis Kritis Atas Laporan Keuangan</w:t>
      </w:r>
      <w:r w:rsidRPr="00D5763C">
        <w:rPr>
          <w:rFonts w:ascii="Times New Roman" w:hAnsi="Times New Roman" w:cs="Times New Roman"/>
          <w:noProof/>
          <w:sz w:val="24"/>
          <w:szCs w:val="24"/>
        </w:rPr>
        <w:t>. Jakarta: RajaGrafindo Persada.</w:t>
      </w:r>
    </w:p>
    <w:p w14:paraId="3685BD37" w14:textId="022B3A6A"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Hendry Jaya. (2021). Pengaruh Keputusan Investasi, Kebijakan Dividen, Dan Keputusan Pendanaan Terhadap Nilai Perusahaan (Studi Kasus Pada Perusahaan Manufaktur Sub Sektor Makanan Dan Minuman Yang Terdaftar Di Bursa Efek Indonesia Periode 2017-2019) THE. </w:t>
      </w:r>
      <w:r w:rsidRPr="00D5763C">
        <w:rPr>
          <w:rFonts w:ascii="Times New Roman" w:hAnsi="Times New Roman" w:cs="Times New Roman"/>
          <w:i/>
          <w:iCs/>
          <w:noProof/>
          <w:sz w:val="24"/>
          <w:szCs w:val="24"/>
        </w:rPr>
        <w:t>Jurnal UNRIKA</w:t>
      </w:r>
      <w:r w:rsidRPr="00D5763C">
        <w:rPr>
          <w:rFonts w:ascii="Times New Roman" w:hAnsi="Times New Roman" w:cs="Times New Roman"/>
          <w:noProof/>
          <w:sz w:val="24"/>
          <w:szCs w:val="24"/>
        </w:rPr>
        <w:t xml:space="preserve">, </w:t>
      </w:r>
      <w:r w:rsidRPr="00D5763C">
        <w:rPr>
          <w:rFonts w:ascii="Times New Roman" w:hAnsi="Times New Roman" w:cs="Times New Roman"/>
          <w:i/>
          <w:iCs/>
          <w:noProof/>
          <w:sz w:val="24"/>
          <w:szCs w:val="24"/>
        </w:rPr>
        <w:t>15</w:t>
      </w:r>
      <w:r w:rsidRPr="00D5763C">
        <w:rPr>
          <w:rFonts w:ascii="Times New Roman" w:hAnsi="Times New Roman" w:cs="Times New Roman"/>
          <w:noProof/>
          <w:sz w:val="24"/>
          <w:szCs w:val="24"/>
        </w:rPr>
        <w:t>(1), 33–39.</w:t>
      </w:r>
    </w:p>
    <w:p w14:paraId="43B8AAF1"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I Made Sudana. (2015). </w:t>
      </w:r>
      <w:r w:rsidRPr="00D5763C">
        <w:rPr>
          <w:rFonts w:ascii="Times New Roman" w:hAnsi="Times New Roman" w:cs="Times New Roman"/>
          <w:i/>
          <w:iCs/>
          <w:noProof/>
          <w:sz w:val="24"/>
          <w:szCs w:val="24"/>
        </w:rPr>
        <w:t>Manajemen Keuangan Perusahaan</w:t>
      </w:r>
      <w:r w:rsidRPr="00D5763C">
        <w:rPr>
          <w:rFonts w:ascii="Times New Roman" w:hAnsi="Times New Roman" w:cs="Times New Roman"/>
          <w:noProof/>
          <w:sz w:val="24"/>
          <w:szCs w:val="24"/>
        </w:rPr>
        <w:t>. Jakarta: Erlangga.</w:t>
      </w:r>
    </w:p>
    <w:p w14:paraId="1E82AFBA" w14:textId="64C8B3A8"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Imam Ghozali. (20</w:t>
      </w:r>
      <w:r w:rsidR="001D2285">
        <w:rPr>
          <w:rFonts w:ascii="Times New Roman" w:hAnsi="Times New Roman" w:cs="Times New Roman"/>
          <w:noProof/>
          <w:sz w:val="24"/>
          <w:szCs w:val="24"/>
          <w:lang w:val="en-US"/>
        </w:rPr>
        <w:t>16</w:t>
      </w:r>
      <w:r w:rsidRPr="00D5763C">
        <w:rPr>
          <w:rFonts w:ascii="Times New Roman" w:hAnsi="Times New Roman" w:cs="Times New Roman"/>
          <w:noProof/>
          <w:sz w:val="24"/>
          <w:szCs w:val="24"/>
        </w:rPr>
        <w:t xml:space="preserve">). </w:t>
      </w:r>
      <w:r w:rsidRPr="00D5763C">
        <w:rPr>
          <w:rFonts w:ascii="Times New Roman" w:hAnsi="Times New Roman" w:cs="Times New Roman"/>
          <w:i/>
          <w:iCs/>
          <w:noProof/>
          <w:sz w:val="24"/>
          <w:szCs w:val="24"/>
        </w:rPr>
        <w:t>Aplikasi Analisis Multivariate dengan SPSS</w:t>
      </w:r>
      <w:r w:rsidRPr="00D5763C">
        <w:rPr>
          <w:rFonts w:ascii="Times New Roman" w:hAnsi="Times New Roman" w:cs="Times New Roman"/>
          <w:noProof/>
          <w:sz w:val="24"/>
          <w:szCs w:val="24"/>
        </w:rPr>
        <w:t>. Semarang: Badan Penerbit UNDIP.</w:t>
      </w:r>
    </w:p>
    <w:p w14:paraId="169C33B0"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Kasmir. (2016). </w:t>
      </w:r>
      <w:r w:rsidRPr="00D5763C">
        <w:rPr>
          <w:rFonts w:ascii="Times New Roman" w:hAnsi="Times New Roman" w:cs="Times New Roman"/>
          <w:i/>
          <w:iCs/>
          <w:noProof/>
          <w:sz w:val="24"/>
          <w:szCs w:val="24"/>
        </w:rPr>
        <w:t>Analisis Laporan Keuangan</w:t>
      </w:r>
      <w:r w:rsidRPr="00D5763C">
        <w:rPr>
          <w:rFonts w:ascii="Times New Roman" w:hAnsi="Times New Roman" w:cs="Times New Roman"/>
          <w:noProof/>
          <w:sz w:val="24"/>
          <w:szCs w:val="24"/>
        </w:rPr>
        <w:t>. Jakarta: Rajawali Pers.</w:t>
      </w:r>
    </w:p>
    <w:p w14:paraId="01779480"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Kasmir. (2017). </w:t>
      </w:r>
      <w:r w:rsidRPr="00D5763C">
        <w:rPr>
          <w:rFonts w:ascii="Times New Roman" w:hAnsi="Times New Roman" w:cs="Times New Roman"/>
          <w:i/>
          <w:iCs/>
          <w:noProof/>
          <w:sz w:val="24"/>
          <w:szCs w:val="24"/>
        </w:rPr>
        <w:t>Analisis Laporan Keuangan</w:t>
      </w:r>
      <w:r w:rsidRPr="00D5763C">
        <w:rPr>
          <w:rFonts w:ascii="Times New Roman" w:hAnsi="Times New Roman" w:cs="Times New Roman"/>
          <w:noProof/>
          <w:sz w:val="24"/>
          <w:szCs w:val="24"/>
        </w:rPr>
        <w:t>. Jakarta: Rajawali Pers.</w:t>
      </w:r>
    </w:p>
    <w:p w14:paraId="63889065"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Khumairoh, N., Ak, M., Mulyati, H., &amp; Com, S. E. M. (2016). Pengaruh Leverage, Profitabilitas dan Ukuran Perusahaan Terhadap Nilai Perusahaan ( Studi Empiris pada Perusahaan Garment dan Textile yang terdaftar di Bursa Efek Indonesia Tahun 2011-2015 ). </w:t>
      </w:r>
      <w:r w:rsidRPr="00D5763C">
        <w:rPr>
          <w:rFonts w:ascii="Times New Roman" w:hAnsi="Times New Roman" w:cs="Times New Roman"/>
          <w:i/>
          <w:iCs/>
          <w:noProof/>
          <w:sz w:val="24"/>
          <w:szCs w:val="24"/>
        </w:rPr>
        <w:t>Syariah Paper AccountingFEB UMS</w:t>
      </w:r>
      <w:r w:rsidRPr="00D5763C">
        <w:rPr>
          <w:rFonts w:ascii="Times New Roman" w:hAnsi="Times New Roman" w:cs="Times New Roman"/>
          <w:noProof/>
          <w:sz w:val="24"/>
          <w:szCs w:val="24"/>
        </w:rPr>
        <w:t xml:space="preserve">, </w:t>
      </w:r>
      <w:r w:rsidRPr="00D5763C">
        <w:rPr>
          <w:rFonts w:ascii="Times New Roman" w:hAnsi="Times New Roman" w:cs="Times New Roman"/>
          <w:i/>
          <w:iCs/>
          <w:noProof/>
          <w:sz w:val="24"/>
          <w:szCs w:val="24"/>
        </w:rPr>
        <w:t>2460</w:t>
      </w:r>
      <w:r w:rsidRPr="00D5763C">
        <w:rPr>
          <w:rFonts w:ascii="Times New Roman" w:hAnsi="Times New Roman" w:cs="Times New Roman"/>
          <w:noProof/>
          <w:sz w:val="24"/>
          <w:szCs w:val="24"/>
        </w:rPr>
        <w:t>–</w:t>
      </w:r>
      <w:r w:rsidRPr="00D5763C">
        <w:rPr>
          <w:rFonts w:ascii="Times New Roman" w:hAnsi="Times New Roman" w:cs="Times New Roman"/>
          <w:i/>
          <w:iCs/>
          <w:noProof/>
          <w:sz w:val="24"/>
          <w:szCs w:val="24"/>
        </w:rPr>
        <w:t>0784</w:t>
      </w:r>
      <w:r w:rsidRPr="00D5763C">
        <w:rPr>
          <w:rFonts w:ascii="Times New Roman" w:hAnsi="Times New Roman" w:cs="Times New Roman"/>
          <w:noProof/>
          <w:sz w:val="24"/>
          <w:szCs w:val="24"/>
        </w:rPr>
        <w:t>(2011), 71–81.</w:t>
      </w:r>
    </w:p>
    <w:p w14:paraId="09185EBE"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Martono, &amp; Harjito, A. (2014). </w:t>
      </w:r>
      <w:r w:rsidRPr="00D5763C">
        <w:rPr>
          <w:rFonts w:ascii="Times New Roman" w:hAnsi="Times New Roman" w:cs="Times New Roman"/>
          <w:i/>
          <w:iCs/>
          <w:noProof/>
          <w:sz w:val="24"/>
          <w:szCs w:val="24"/>
        </w:rPr>
        <w:t>Manajemen Keuangan</w:t>
      </w:r>
      <w:r w:rsidRPr="00D5763C">
        <w:rPr>
          <w:rFonts w:ascii="Times New Roman" w:hAnsi="Times New Roman" w:cs="Times New Roman"/>
          <w:noProof/>
          <w:sz w:val="24"/>
          <w:szCs w:val="24"/>
        </w:rPr>
        <w:t>. Yogyakarta: Ekonisia.</w:t>
      </w:r>
    </w:p>
    <w:p w14:paraId="06F75B1F" w14:textId="01EA8E73"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Nurvianda, Gh., Yuliani, &amp; Ghasarma, R. (2018). Pengaruh Keputusan Investasi, Keputusan Pendanaan, Kebijakan Dividen Dan Tingkat Suku Bunga Terhadap Nilai Perusahaan. </w:t>
      </w:r>
      <w:r w:rsidRPr="00D5763C">
        <w:rPr>
          <w:rFonts w:ascii="Times New Roman" w:hAnsi="Times New Roman" w:cs="Times New Roman"/>
          <w:i/>
          <w:iCs/>
          <w:noProof/>
          <w:sz w:val="24"/>
          <w:szCs w:val="24"/>
        </w:rPr>
        <w:t>JIMFE (Jurnal Ilmiah Manajemen Fakultas Ekonomi)</w:t>
      </w:r>
      <w:r w:rsidRPr="00D5763C">
        <w:rPr>
          <w:rFonts w:ascii="Times New Roman" w:hAnsi="Times New Roman" w:cs="Times New Roman"/>
          <w:noProof/>
          <w:sz w:val="24"/>
          <w:szCs w:val="24"/>
        </w:rPr>
        <w:t xml:space="preserve">, </w:t>
      </w:r>
      <w:r w:rsidRPr="00D5763C">
        <w:rPr>
          <w:rFonts w:ascii="Times New Roman" w:hAnsi="Times New Roman" w:cs="Times New Roman"/>
          <w:i/>
          <w:iCs/>
          <w:noProof/>
          <w:sz w:val="24"/>
          <w:szCs w:val="24"/>
        </w:rPr>
        <w:t>16</w:t>
      </w:r>
      <w:r w:rsidRPr="00D5763C">
        <w:rPr>
          <w:rFonts w:ascii="Times New Roman" w:hAnsi="Times New Roman" w:cs="Times New Roman"/>
          <w:noProof/>
          <w:sz w:val="24"/>
          <w:szCs w:val="24"/>
        </w:rPr>
        <w:t xml:space="preserve">(3), 42–49. </w:t>
      </w:r>
    </w:p>
    <w:p w14:paraId="5A6F5B4C" w14:textId="6AEC2F96"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Pamungkas, H. S., &amp; Puspaningsih, A. (2013). Pengaruh keputusan investasi, keputusan pendanaan, kebijakan dividen dan ukuran perusahaan terhadap nilai perusahaan. </w:t>
      </w:r>
      <w:r w:rsidRPr="00D5763C">
        <w:rPr>
          <w:rFonts w:ascii="Times New Roman" w:hAnsi="Times New Roman" w:cs="Times New Roman"/>
          <w:i/>
          <w:iCs/>
          <w:noProof/>
          <w:sz w:val="24"/>
          <w:szCs w:val="24"/>
        </w:rPr>
        <w:t>Jurnal Akuntansi &amp; Auditing Indonesia</w:t>
      </w:r>
      <w:r w:rsidRPr="00D5763C">
        <w:rPr>
          <w:rFonts w:ascii="Times New Roman" w:hAnsi="Times New Roman" w:cs="Times New Roman"/>
          <w:noProof/>
          <w:sz w:val="24"/>
          <w:szCs w:val="24"/>
        </w:rPr>
        <w:t xml:space="preserve">, </w:t>
      </w:r>
      <w:r w:rsidRPr="00D5763C">
        <w:rPr>
          <w:rFonts w:ascii="Times New Roman" w:hAnsi="Times New Roman" w:cs="Times New Roman"/>
          <w:i/>
          <w:iCs/>
          <w:noProof/>
          <w:sz w:val="24"/>
          <w:szCs w:val="24"/>
        </w:rPr>
        <w:t>17</w:t>
      </w:r>
      <w:r w:rsidRPr="00D5763C">
        <w:rPr>
          <w:rFonts w:ascii="Times New Roman" w:hAnsi="Times New Roman" w:cs="Times New Roman"/>
          <w:noProof/>
          <w:sz w:val="24"/>
          <w:szCs w:val="24"/>
        </w:rPr>
        <w:t xml:space="preserve">(2), 155–164. </w:t>
      </w:r>
    </w:p>
    <w:p w14:paraId="7D0E64CC"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Riduwan. (2014). </w:t>
      </w:r>
      <w:r w:rsidRPr="00D5763C">
        <w:rPr>
          <w:rFonts w:ascii="Times New Roman" w:hAnsi="Times New Roman" w:cs="Times New Roman"/>
          <w:i/>
          <w:iCs/>
          <w:noProof/>
          <w:sz w:val="24"/>
          <w:szCs w:val="24"/>
        </w:rPr>
        <w:t>Metode dan Tehnik Menyusun Tesis</w:t>
      </w:r>
      <w:r w:rsidRPr="00D5763C">
        <w:rPr>
          <w:rFonts w:ascii="Times New Roman" w:hAnsi="Times New Roman" w:cs="Times New Roman"/>
          <w:noProof/>
          <w:sz w:val="24"/>
          <w:szCs w:val="24"/>
        </w:rPr>
        <w:t xml:space="preserve"> (Ketiga). Bandung: Alfabeta.</w:t>
      </w:r>
    </w:p>
    <w:p w14:paraId="2C3DDF6B"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Sambora, M. N. (2014). pengaruh leverage dan profitabilitas terhadap Nilai Perusahaan. </w:t>
      </w:r>
      <w:r w:rsidRPr="00D5763C">
        <w:rPr>
          <w:rFonts w:ascii="Times New Roman" w:hAnsi="Times New Roman" w:cs="Times New Roman"/>
          <w:i/>
          <w:iCs/>
          <w:noProof/>
          <w:sz w:val="24"/>
          <w:szCs w:val="24"/>
        </w:rPr>
        <w:t>Jurnal Administrasi Bisnis (JAB)</w:t>
      </w:r>
      <w:r w:rsidRPr="00D5763C">
        <w:rPr>
          <w:rFonts w:ascii="Times New Roman" w:hAnsi="Times New Roman" w:cs="Times New Roman"/>
          <w:noProof/>
          <w:sz w:val="24"/>
          <w:szCs w:val="24"/>
        </w:rPr>
        <w:t xml:space="preserve">, </w:t>
      </w:r>
      <w:r w:rsidRPr="00D5763C">
        <w:rPr>
          <w:rFonts w:ascii="Times New Roman" w:hAnsi="Times New Roman" w:cs="Times New Roman"/>
          <w:i/>
          <w:iCs/>
          <w:noProof/>
          <w:sz w:val="24"/>
          <w:szCs w:val="24"/>
        </w:rPr>
        <w:t>8</w:t>
      </w:r>
      <w:r w:rsidRPr="00D5763C">
        <w:rPr>
          <w:rFonts w:ascii="Times New Roman" w:hAnsi="Times New Roman" w:cs="Times New Roman"/>
          <w:noProof/>
          <w:sz w:val="24"/>
          <w:szCs w:val="24"/>
        </w:rPr>
        <w:t>(1).</w:t>
      </w:r>
    </w:p>
    <w:p w14:paraId="5CB0E8B5"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Sugiyono. (2015). </w:t>
      </w:r>
      <w:r w:rsidRPr="00D5763C">
        <w:rPr>
          <w:rFonts w:ascii="Times New Roman" w:hAnsi="Times New Roman" w:cs="Times New Roman"/>
          <w:i/>
          <w:iCs/>
          <w:noProof/>
          <w:sz w:val="24"/>
          <w:szCs w:val="24"/>
        </w:rPr>
        <w:t>Metode Penelitian Pendekatan Kuantitatif dan Kualitatif dan R&amp;D</w:t>
      </w:r>
      <w:r w:rsidRPr="00D5763C">
        <w:rPr>
          <w:rFonts w:ascii="Times New Roman" w:hAnsi="Times New Roman" w:cs="Times New Roman"/>
          <w:noProof/>
          <w:sz w:val="24"/>
          <w:szCs w:val="24"/>
        </w:rPr>
        <w:t>. Bandung: Alfabeta.</w:t>
      </w:r>
    </w:p>
    <w:p w14:paraId="09DC439F"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lastRenderedPageBreak/>
        <w:t xml:space="preserve">Sugiyono. (2017). </w:t>
      </w:r>
      <w:r w:rsidRPr="00D5763C">
        <w:rPr>
          <w:rFonts w:ascii="Times New Roman" w:hAnsi="Times New Roman" w:cs="Times New Roman"/>
          <w:i/>
          <w:iCs/>
          <w:noProof/>
          <w:sz w:val="24"/>
          <w:szCs w:val="24"/>
        </w:rPr>
        <w:t>Metode Penelitian Pendidikan Pendekatan Kuantitatif, Kualitatif dan R&amp;D</w:t>
      </w:r>
      <w:r w:rsidRPr="00D5763C">
        <w:rPr>
          <w:rFonts w:ascii="Times New Roman" w:hAnsi="Times New Roman" w:cs="Times New Roman"/>
          <w:noProof/>
          <w:sz w:val="24"/>
          <w:szCs w:val="24"/>
        </w:rPr>
        <w:t>. Bandung: Alfabeta.</w:t>
      </w:r>
    </w:p>
    <w:p w14:paraId="621AD266"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Sukirno, &amp; Sadono. (2013). </w:t>
      </w:r>
      <w:r w:rsidRPr="00D5763C">
        <w:rPr>
          <w:rFonts w:ascii="Times New Roman" w:hAnsi="Times New Roman" w:cs="Times New Roman"/>
          <w:i/>
          <w:iCs/>
          <w:noProof/>
          <w:sz w:val="24"/>
          <w:szCs w:val="24"/>
        </w:rPr>
        <w:t>Makro Ekonomi, Teori Pengantar</w:t>
      </w:r>
      <w:r w:rsidRPr="00D5763C">
        <w:rPr>
          <w:rFonts w:ascii="Times New Roman" w:hAnsi="Times New Roman" w:cs="Times New Roman"/>
          <w:noProof/>
          <w:sz w:val="24"/>
          <w:szCs w:val="24"/>
        </w:rPr>
        <w:t>. Jakarta: PT. Raja Grafindo Persada.</w:t>
      </w:r>
    </w:p>
    <w:p w14:paraId="3A067044" w14:textId="3DDBCAE0"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Sutama, D. R., &amp; Lisa, E. (2018). Pengaruh Leverage Dan Profitabilitas Terhadap Nilai Perusahaan (Studi pada Perusahaan Sektor Manufaktur Food and Beverage yang terdaftar di Bursa Efek Indonesia). </w:t>
      </w:r>
      <w:r w:rsidRPr="00D5763C">
        <w:rPr>
          <w:rFonts w:ascii="Times New Roman" w:hAnsi="Times New Roman" w:cs="Times New Roman"/>
          <w:i/>
          <w:iCs/>
          <w:noProof/>
          <w:sz w:val="24"/>
          <w:szCs w:val="24"/>
        </w:rPr>
        <w:t>Jurnal Sains Manajemen Akuntansi</w:t>
      </w:r>
      <w:r w:rsidRPr="00D5763C">
        <w:rPr>
          <w:rFonts w:ascii="Times New Roman" w:hAnsi="Times New Roman" w:cs="Times New Roman"/>
          <w:noProof/>
          <w:sz w:val="24"/>
          <w:szCs w:val="24"/>
        </w:rPr>
        <w:t xml:space="preserve">, </w:t>
      </w:r>
      <w:r w:rsidRPr="00D5763C">
        <w:rPr>
          <w:rFonts w:ascii="Times New Roman" w:hAnsi="Times New Roman" w:cs="Times New Roman"/>
          <w:i/>
          <w:iCs/>
          <w:noProof/>
          <w:sz w:val="24"/>
          <w:szCs w:val="24"/>
        </w:rPr>
        <w:t>X</w:t>
      </w:r>
      <w:r w:rsidRPr="00D5763C">
        <w:rPr>
          <w:rFonts w:ascii="Times New Roman" w:hAnsi="Times New Roman" w:cs="Times New Roman"/>
          <w:noProof/>
          <w:sz w:val="24"/>
          <w:szCs w:val="24"/>
        </w:rPr>
        <w:t>(1), 21–39.</w:t>
      </w:r>
    </w:p>
    <w:p w14:paraId="240DB90C" w14:textId="3402CFD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Sutardji, D. S. A. U. D. (2020). Faktor – Faktor Yang Mempengaruhi Nilai Perusahaan. </w:t>
      </w:r>
      <w:r w:rsidRPr="00D5763C">
        <w:rPr>
          <w:rFonts w:ascii="Times New Roman" w:hAnsi="Times New Roman" w:cs="Times New Roman"/>
          <w:i/>
          <w:iCs/>
          <w:noProof/>
          <w:sz w:val="24"/>
          <w:szCs w:val="24"/>
        </w:rPr>
        <w:t>Jurnal Akuntansi</w:t>
      </w:r>
      <w:r w:rsidRPr="00D5763C">
        <w:rPr>
          <w:rFonts w:ascii="Times New Roman" w:hAnsi="Times New Roman" w:cs="Times New Roman"/>
          <w:noProof/>
          <w:sz w:val="24"/>
          <w:szCs w:val="24"/>
        </w:rPr>
        <w:t xml:space="preserve">, </w:t>
      </w:r>
      <w:r w:rsidRPr="00D5763C">
        <w:rPr>
          <w:rFonts w:ascii="Times New Roman" w:hAnsi="Times New Roman" w:cs="Times New Roman"/>
          <w:i/>
          <w:iCs/>
          <w:noProof/>
          <w:sz w:val="24"/>
          <w:szCs w:val="24"/>
        </w:rPr>
        <w:t>17</w:t>
      </w:r>
      <w:r w:rsidRPr="00D5763C">
        <w:rPr>
          <w:rFonts w:ascii="Times New Roman" w:hAnsi="Times New Roman" w:cs="Times New Roman"/>
          <w:noProof/>
          <w:sz w:val="24"/>
          <w:szCs w:val="24"/>
        </w:rPr>
        <w:t xml:space="preserve">(1), 42–49. </w:t>
      </w:r>
    </w:p>
    <w:p w14:paraId="3D80BAC1"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Sutrisno. (2017). </w:t>
      </w:r>
      <w:r w:rsidRPr="00D5763C">
        <w:rPr>
          <w:rFonts w:ascii="Times New Roman" w:hAnsi="Times New Roman" w:cs="Times New Roman"/>
          <w:i/>
          <w:iCs/>
          <w:noProof/>
          <w:sz w:val="24"/>
          <w:szCs w:val="24"/>
        </w:rPr>
        <w:t>Manajemen Keuangan Teori dan Aplikasi</w:t>
      </w:r>
      <w:r w:rsidRPr="00D5763C">
        <w:rPr>
          <w:rFonts w:ascii="Times New Roman" w:hAnsi="Times New Roman" w:cs="Times New Roman"/>
          <w:noProof/>
          <w:sz w:val="24"/>
          <w:szCs w:val="24"/>
        </w:rPr>
        <w:t>. Yogyakarta: Ekonisia.</w:t>
      </w:r>
    </w:p>
    <w:p w14:paraId="0E895D33"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Syahyunan. (2015). </w:t>
      </w:r>
      <w:r w:rsidRPr="00D5763C">
        <w:rPr>
          <w:rFonts w:ascii="Times New Roman" w:hAnsi="Times New Roman" w:cs="Times New Roman"/>
          <w:i/>
          <w:iCs/>
          <w:noProof/>
          <w:sz w:val="24"/>
          <w:szCs w:val="24"/>
        </w:rPr>
        <w:t>Manajemen Keuangan 1</w:t>
      </w:r>
      <w:r w:rsidRPr="00D5763C">
        <w:rPr>
          <w:rFonts w:ascii="Times New Roman" w:hAnsi="Times New Roman" w:cs="Times New Roman"/>
          <w:noProof/>
          <w:sz w:val="24"/>
          <w:szCs w:val="24"/>
        </w:rPr>
        <w:t>. Medan: Usu Press.</w:t>
      </w:r>
    </w:p>
    <w:p w14:paraId="46C93442"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Syaputra, G. (2017). </w:t>
      </w:r>
      <w:r w:rsidRPr="00D5763C">
        <w:rPr>
          <w:rFonts w:ascii="Times New Roman" w:hAnsi="Times New Roman" w:cs="Times New Roman"/>
          <w:i/>
          <w:iCs/>
          <w:noProof/>
          <w:sz w:val="24"/>
          <w:szCs w:val="24"/>
        </w:rPr>
        <w:t>Pengaruh Profitabilitas dan Leverage Terhadap Nilai Perusahaan</w:t>
      </w:r>
      <w:r w:rsidRPr="00D5763C">
        <w:rPr>
          <w:rFonts w:ascii="Times New Roman" w:hAnsi="Times New Roman" w:cs="Times New Roman"/>
          <w:noProof/>
          <w:sz w:val="24"/>
          <w:szCs w:val="24"/>
        </w:rPr>
        <w:t>. Universitas Pasundan Bandung.</w:t>
      </w:r>
    </w:p>
    <w:p w14:paraId="2FE6B3CD"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szCs w:val="24"/>
        </w:rPr>
      </w:pPr>
      <w:r w:rsidRPr="00D5763C">
        <w:rPr>
          <w:rFonts w:ascii="Times New Roman" w:hAnsi="Times New Roman" w:cs="Times New Roman"/>
          <w:noProof/>
          <w:sz w:val="24"/>
          <w:szCs w:val="24"/>
        </w:rPr>
        <w:t xml:space="preserve">Teguh Tri Ariyanto. (2017). </w:t>
      </w:r>
      <w:r w:rsidRPr="00D5763C">
        <w:rPr>
          <w:rFonts w:ascii="Times New Roman" w:hAnsi="Times New Roman" w:cs="Times New Roman"/>
          <w:i/>
          <w:iCs/>
          <w:noProof/>
          <w:sz w:val="24"/>
          <w:szCs w:val="24"/>
        </w:rPr>
        <w:t>Pengaruh Keputusan Investasi, Keputusan Pendanaan Dan Kebijakan Deviden Terhadap Nilai Perusahaan (Studi Kasus Pada Perusahaan Manufaktur Yang Terdaftar Di Bursa Efek Indonesia Periode Tahun 2010-2015)</w:t>
      </w:r>
      <w:r w:rsidRPr="00D5763C">
        <w:rPr>
          <w:rFonts w:ascii="Times New Roman" w:hAnsi="Times New Roman" w:cs="Times New Roman"/>
          <w:noProof/>
          <w:sz w:val="24"/>
          <w:szCs w:val="24"/>
        </w:rPr>
        <w:t>. Universitas Negeri Malang.</w:t>
      </w:r>
    </w:p>
    <w:p w14:paraId="408C818F" w14:textId="77777777" w:rsidR="00D5763C" w:rsidRPr="00D5763C" w:rsidRDefault="00D5763C" w:rsidP="00D5763C">
      <w:pPr>
        <w:widowControl w:val="0"/>
        <w:autoSpaceDE w:val="0"/>
        <w:autoSpaceDN w:val="0"/>
        <w:adjustRightInd w:val="0"/>
        <w:spacing w:before="240" w:line="276" w:lineRule="auto"/>
        <w:ind w:left="480" w:hanging="480"/>
        <w:jc w:val="both"/>
        <w:rPr>
          <w:rFonts w:ascii="Times New Roman" w:hAnsi="Times New Roman" w:cs="Times New Roman"/>
          <w:noProof/>
          <w:sz w:val="24"/>
        </w:rPr>
      </w:pPr>
      <w:r w:rsidRPr="00D5763C">
        <w:rPr>
          <w:rFonts w:ascii="Times New Roman" w:hAnsi="Times New Roman" w:cs="Times New Roman"/>
          <w:noProof/>
          <w:sz w:val="24"/>
          <w:szCs w:val="24"/>
        </w:rPr>
        <w:t xml:space="preserve">Tumiwa, P. J. P. P. T. J. R. (2016). Pengaruh Kebijakan Hutang, Kepuusan Investasi dan Profitabilitas Terhadap Nilai Perusahaan Food And Baverages Yang Terdaftar di Bursa Efek Indonesia. </w:t>
      </w:r>
      <w:r w:rsidRPr="00D5763C">
        <w:rPr>
          <w:rFonts w:ascii="Times New Roman" w:hAnsi="Times New Roman" w:cs="Times New Roman"/>
          <w:i/>
          <w:iCs/>
          <w:noProof/>
          <w:sz w:val="24"/>
          <w:szCs w:val="24"/>
        </w:rPr>
        <w:t>Jurnal EMBA: Jurnal Riset Ekonomi, Manajemen, Bisnis Dan Akuntansi</w:t>
      </w:r>
      <w:r w:rsidRPr="00D5763C">
        <w:rPr>
          <w:rFonts w:ascii="Times New Roman" w:hAnsi="Times New Roman" w:cs="Times New Roman"/>
          <w:noProof/>
          <w:sz w:val="24"/>
          <w:szCs w:val="24"/>
        </w:rPr>
        <w:t xml:space="preserve">, </w:t>
      </w:r>
      <w:r w:rsidRPr="00D5763C">
        <w:rPr>
          <w:rFonts w:ascii="Times New Roman" w:hAnsi="Times New Roman" w:cs="Times New Roman"/>
          <w:i/>
          <w:iCs/>
          <w:noProof/>
          <w:sz w:val="24"/>
          <w:szCs w:val="24"/>
        </w:rPr>
        <w:t>4</w:t>
      </w:r>
      <w:r w:rsidRPr="00D5763C">
        <w:rPr>
          <w:rFonts w:ascii="Times New Roman" w:hAnsi="Times New Roman" w:cs="Times New Roman"/>
          <w:noProof/>
          <w:sz w:val="24"/>
          <w:szCs w:val="24"/>
        </w:rPr>
        <w:t>(1), 1369–1380.</w:t>
      </w:r>
    </w:p>
    <w:p w14:paraId="786BB930" w14:textId="4CE041BB" w:rsidR="00BE4A1C" w:rsidRDefault="00794D4A" w:rsidP="00D5763C">
      <w:pPr>
        <w:tabs>
          <w:tab w:val="left" w:pos="851"/>
          <w:tab w:val="left" w:pos="1134"/>
        </w:tabs>
        <w:spacing w:line="276" w:lineRule="auto"/>
        <w:jc w:val="both"/>
        <w:rPr>
          <w:rFonts w:ascii="Times New Roman" w:hAnsi="Times New Roman" w:cs="Times New Roman"/>
          <w:b/>
          <w:sz w:val="24"/>
          <w:szCs w:val="24"/>
        </w:rPr>
      </w:pPr>
      <w:r w:rsidRPr="00BD040D">
        <w:rPr>
          <w:rFonts w:ascii="Times New Roman" w:hAnsi="Times New Roman" w:cs="Times New Roman"/>
          <w:b/>
          <w:sz w:val="24"/>
          <w:szCs w:val="24"/>
        </w:rPr>
        <w:fldChar w:fldCharType="end"/>
      </w:r>
    </w:p>
    <w:p w14:paraId="40D6369C"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74F9D224"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2EFF9641"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1E341A1A"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4FDA0CCB"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7B29AE2B"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090BB371"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20EFA76E"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24F6F557"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312EBDEF"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69393D8F"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53FB7894"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714DB99A"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4DD6421B"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2FB2D4B6"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7A9707DB"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0F15502D"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3FB18C50"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1960BB39"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2EFB2B3C"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74B6791B"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1750F89F"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185EB053" w14:textId="77777777" w:rsidR="003B6CEA" w:rsidRDefault="003B6CEA" w:rsidP="00D5763C">
      <w:pPr>
        <w:tabs>
          <w:tab w:val="left" w:pos="851"/>
          <w:tab w:val="left" w:pos="1134"/>
        </w:tabs>
        <w:spacing w:line="276" w:lineRule="auto"/>
        <w:jc w:val="both"/>
        <w:rPr>
          <w:rFonts w:ascii="Times New Roman" w:hAnsi="Times New Roman" w:cs="Times New Roman"/>
          <w:b/>
          <w:sz w:val="24"/>
          <w:szCs w:val="24"/>
        </w:rPr>
      </w:pPr>
    </w:p>
    <w:p w14:paraId="09E8EBD8" w14:textId="77777777" w:rsidR="003B6CEA" w:rsidRDefault="003B6CEA" w:rsidP="003B6CEA">
      <w:pPr>
        <w:rPr>
          <w:rFonts w:ascii="Times New Roman" w:hAnsi="Times New Roman" w:cs="Times New Roman"/>
          <w:sz w:val="24"/>
          <w:szCs w:val="24"/>
        </w:rPr>
      </w:pPr>
      <w:r w:rsidRPr="005F0AE4">
        <w:rPr>
          <w:rFonts w:ascii="Times New Roman" w:hAnsi="Times New Roman" w:cs="Times New Roman"/>
          <w:sz w:val="24"/>
          <w:szCs w:val="24"/>
        </w:rPr>
        <w:t>LAMPIRAN</w:t>
      </w:r>
    </w:p>
    <w:p w14:paraId="47AC6E06" w14:textId="77777777" w:rsidR="003B6CEA" w:rsidRDefault="003B6CEA" w:rsidP="003B6CEA">
      <w:pPr>
        <w:rPr>
          <w:rFonts w:ascii="Times New Roman" w:hAnsi="Times New Roman" w:cs="Times New Roman"/>
          <w:sz w:val="24"/>
          <w:szCs w:val="24"/>
        </w:rPr>
      </w:pPr>
      <w:r>
        <w:rPr>
          <w:rFonts w:ascii="Times New Roman" w:hAnsi="Times New Roman" w:cs="Times New Roman"/>
          <w:sz w:val="24"/>
          <w:szCs w:val="24"/>
        </w:rPr>
        <w:t>Keputusan Investasi</w:t>
      </w:r>
    </w:p>
    <w:tbl>
      <w:tblPr>
        <w:tblW w:w="10059" w:type="dxa"/>
        <w:tblLook w:val="04A0" w:firstRow="1" w:lastRow="0" w:firstColumn="1" w:lastColumn="0" w:noHBand="0" w:noVBand="1"/>
      </w:tblPr>
      <w:tblGrid>
        <w:gridCol w:w="510"/>
        <w:gridCol w:w="1309"/>
        <w:gridCol w:w="1711"/>
        <w:gridCol w:w="1711"/>
        <w:gridCol w:w="1711"/>
        <w:gridCol w:w="1711"/>
        <w:gridCol w:w="1715"/>
      </w:tblGrid>
      <w:tr w:rsidR="003B6CEA" w:rsidRPr="005F0AE4" w14:paraId="4A4D12E1" w14:textId="77777777" w:rsidTr="008A652A">
        <w:trPr>
          <w:trHeight w:val="279"/>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D05AAA1"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No</w:t>
            </w:r>
          </w:p>
        </w:tc>
        <w:tc>
          <w:tcPr>
            <w:tcW w:w="10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6FC326"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Kode Perusahaan</w:t>
            </w:r>
          </w:p>
        </w:tc>
        <w:tc>
          <w:tcPr>
            <w:tcW w:w="8559"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39E486B"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Harga Saham</w:t>
            </w:r>
          </w:p>
        </w:tc>
      </w:tr>
      <w:tr w:rsidR="003B6CEA" w:rsidRPr="005F0AE4" w14:paraId="4C5BE8D9" w14:textId="77777777" w:rsidTr="008A652A">
        <w:trPr>
          <w:trHeight w:val="279"/>
        </w:trPr>
        <w:tc>
          <w:tcPr>
            <w:tcW w:w="442" w:type="dxa"/>
            <w:vMerge/>
            <w:tcBorders>
              <w:top w:val="single" w:sz="4" w:space="0" w:color="auto"/>
              <w:left w:val="single" w:sz="4" w:space="0" w:color="auto"/>
              <w:bottom w:val="single" w:sz="4" w:space="0" w:color="000000"/>
              <w:right w:val="single" w:sz="4" w:space="0" w:color="auto"/>
            </w:tcBorders>
            <w:vAlign w:val="center"/>
            <w:hideMark/>
          </w:tcPr>
          <w:p w14:paraId="09DA0BB2"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1058" w:type="dxa"/>
            <w:vMerge/>
            <w:tcBorders>
              <w:top w:val="single" w:sz="4" w:space="0" w:color="auto"/>
              <w:left w:val="single" w:sz="4" w:space="0" w:color="auto"/>
              <w:bottom w:val="single" w:sz="4" w:space="0" w:color="000000"/>
              <w:right w:val="single" w:sz="4" w:space="0" w:color="auto"/>
            </w:tcBorders>
            <w:vAlign w:val="center"/>
            <w:hideMark/>
          </w:tcPr>
          <w:p w14:paraId="0CFF69DC"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1711" w:type="dxa"/>
            <w:tcBorders>
              <w:top w:val="nil"/>
              <w:left w:val="nil"/>
              <w:bottom w:val="single" w:sz="4" w:space="0" w:color="auto"/>
              <w:right w:val="single" w:sz="4" w:space="0" w:color="auto"/>
            </w:tcBorders>
            <w:shd w:val="clear" w:color="auto" w:fill="auto"/>
            <w:noWrap/>
            <w:vAlign w:val="bottom"/>
            <w:hideMark/>
          </w:tcPr>
          <w:p w14:paraId="3D8CC742"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2016</w:t>
            </w:r>
          </w:p>
        </w:tc>
        <w:tc>
          <w:tcPr>
            <w:tcW w:w="1711" w:type="dxa"/>
            <w:tcBorders>
              <w:top w:val="nil"/>
              <w:left w:val="nil"/>
              <w:bottom w:val="single" w:sz="4" w:space="0" w:color="auto"/>
              <w:right w:val="single" w:sz="4" w:space="0" w:color="auto"/>
            </w:tcBorders>
            <w:shd w:val="clear" w:color="auto" w:fill="auto"/>
            <w:noWrap/>
            <w:vAlign w:val="bottom"/>
            <w:hideMark/>
          </w:tcPr>
          <w:p w14:paraId="5CC4FA81"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2017</w:t>
            </w:r>
          </w:p>
        </w:tc>
        <w:tc>
          <w:tcPr>
            <w:tcW w:w="1711" w:type="dxa"/>
            <w:tcBorders>
              <w:top w:val="nil"/>
              <w:left w:val="nil"/>
              <w:bottom w:val="single" w:sz="4" w:space="0" w:color="auto"/>
              <w:right w:val="single" w:sz="4" w:space="0" w:color="auto"/>
            </w:tcBorders>
            <w:shd w:val="clear" w:color="auto" w:fill="auto"/>
            <w:noWrap/>
            <w:vAlign w:val="bottom"/>
            <w:hideMark/>
          </w:tcPr>
          <w:p w14:paraId="0BCB044D"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2018</w:t>
            </w:r>
          </w:p>
        </w:tc>
        <w:tc>
          <w:tcPr>
            <w:tcW w:w="1711" w:type="dxa"/>
            <w:tcBorders>
              <w:top w:val="nil"/>
              <w:left w:val="nil"/>
              <w:bottom w:val="single" w:sz="4" w:space="0" w:color="auto"/>
              <w:right w:val="single" w:sz="4" w:space="0" w:color="auto"/>
            </w:tcBorders>
            <w:shd w:val="clear" w:color="auto" w:fill="auto"/>
            <w:noWrap/>
            <w:vAlign w:val="bottom"/>
            <w:hideMark/>
          </w:tcPr>
          <w:p w14:paraId="0670C4DC"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2019</w:t>
            </w:r>
          </w:p>
        </w:tc>
        <w:tc>
          <w:tcPr>
            <w:tcW w:w="1711" w:type="dxa"/>
            <w:tcBorders>
              <w:top w:val="nil"/>
              <w:left w:val="nil"/>
              <w:bottom w:val="single" w:sz="4" w:space="0" w:color="auto"/>
              <w:right w:val="single" w:sz="4" w:space="0" w:color="auto"/>
            </w:tcBorders>
            <w:shd w:val="clear" w:color="auto" w:fill="auto"/>
            <w:noWrap/>
            <w:vAlign w:val="bottom"/>
            <w:hideMark/>
          </w:tcPr>
          <w:p w14:paraId="2F3CD8F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2020</w:t>
            </w:r>
          </w:p>
        </w:tc>
      </w:tr>
      <w:tr w:rsidR="003B6CEA" w:rsidRPr="005F0AE4" w14:paraId="4453CE68" w14:textId="77777777" w:rsidTr="008A652A">
        <w:trPr>
          <w:trHeight w:val="279"/>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7D00AF5C"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w:t>
            </w:r>
          </w:p>
        </w:tc>
        <w:tc>
          <w:tcPr>
            <w:tcW w:w="1058" w:type="dxa"/>
            <w:tcBorders>
              <w:top w:val="nil"/>
              <w:left w:val="nil"/>
              <w:bottom w:val="single" w:sz="4" w:space="0" w:color="auto"/>
              <w:right w:val="single" w:sz="4" w:space="0" w:color="auto"/>
            </w:tcBorders>
            <w:shd w:val="clear" w:color="auto" w:fill="auto"/>
            <w:noWrap/>
            <w:vAlign w:val="bottom"/>
            <w:hideMark/>
          </w:tcPr>
          <w:p w14:paraId="1E545728"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ADRO</w:t>
            </w:r>
          </w:p>
        </w:tc>
        <w:tc>
          <w:tcPr>
            <w:tcW w:w="1711" w:type="dxa"/>
            <w:tcBorders>
              <w:top w:val="nil"/>
              <w:left w:val="nil"/>
              <w:bottom w:val="single" w:sz="4" w:space="0" w:color="auto"/>
              <w:right w:val="single" w:sz="4" w:space="0" w:color="auto"/>
            </w:tcBorders>
            <w:shd w:val="clear" w:color="auto" w:fill="auto"/>
            <w:noWrap/>
            <w:vAlign w:val="bottom"/>
            <w:hideMark/>
          </w:tcPr>
          <w:p w14:paraId="24A0616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1,695</w:t>
            </w:r>
          </w:p>
        </w:tc>
        <w:tc>
          <w:tcPr>
            <w:tcW w:w="1711" w:type="dxa"/>
            <w:tcBorders>
              <w:top w:val="nil"/>
              <w:left w:val="nil"/>
              <w:bottom w:val="single" w:sz="4" w:space="0" w:color="auto"/>
              <w:right w:val="single" w:sz="4" w:space="0" w:color="auto"/>
            </w:tcBorders>
            <w:shd w:val="clear" w:color="auto" w:fill="auto"/>
            <w:noWrap/>
            <w:vAlign w:val="bottom"/>
            <w:hideMark/>
          </w:tcPr>
          <w:p w14:paraId="37C4F43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1,860</w:t>
            </w:r>
          </w:p>
        </w:tc>
        <w:tc>
          <w:tcPr>
            <w:tcW w:w="1711" w:type="dxa"/>
            <w:tcBorders>
              <w:top w:val="nil"/>
              <w:left w:val="nil"/>
              <w:bottom w:val="single" w:sz="4" w:space="0" w:color="auto"/>
              <w:right w:val="single" w:sz="4" w:space="0" w:color="auto"/>
            </w:tcBorders>
            <w:shd w:val="clear" w:color="auto" w:fill="auto"/>
            <w:noWrap/>
            <w:vAlign w:val="bottom"/>
            <w:hideMark/>
          </w:tcPr>
          <w:p w14:paraId="19D9FFB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1,215</w:t>
            </w:r>
          </w:p>
        </w:tc>
        <w:tc>
          <w:tcPr>
            <w:tcW w:w="1711" w:type="dxa"/>
            <w:tcBorders>
              <w:top w:val="nil"/>
              <w:left w:val="nil"/>
              <w:bottom w:val="single" w:sz="4" w:space="0" w:color="auto"/>
              <w:right w:val="single" w:sz="4" w:space="0" w:color="auto"/>
            </w:tcBorders>
            <w:shd w:val="clear" w:color="auto" w:fill="auto"/>
            <w:noWrap/>
            <w:vAlign w:val="bottom"/>
            <w:hideMark/>
          </w:tcPr>
          <w:p w14:paraId="5B3383C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1,560</w:t>
            </w:r>
          </w:p>
        </w:tc>
        <w:tc>
          <w:tcPr>
            <w:tcW w:w="1711" w:type="dxa"/>
            <w:tcBorders>
              <w:top w:val="nil"/>
              <w:left w:val="nil"/>
              <w:bottom w:val="single" w:sz="4" w:space="0" w:color="auto"/>
              <w:right w:val="single" w:sz="4" w:space="0" w:color="auto"/>
            </w:tcBorders>
            <w:shd w:val="clear" w:color="auto" w:fill="auto"/>
            <w:noWrap/>
            <w:vAlign w:val="bottom"/>
            <w:hideMark/>
          </w:tcPr>
          <w:p w14:paraId="6253CFB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1,430</w:t>
            </w:r>
          </w:p>
        </w:tc>
      </w:tr>
      <w:tr w:rsidR="003B6CEA" w:rsidRPr="005F0AE4" w14:paraId="354EB826" w14:textId="77777777" w:rsidTr="008A652A">
        <w:trPr>
          <w:trHeight w:val="279"/>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5E225774"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w:t>
            </w:r>
          </w:p>
        </w:tc>
        <w:tc>
          <w:tcPr>
            <w:tcW w:w="1058" w:type="dxa"/>
            <w:tcBorders>
              <w:top w:val="nil"/>
              <w:left w:val="nil"/>
              <w:bottom w:val="single" w:sz="4" w:space="0" w:color="auto"/>
              <w:right w:val="single" w:sz="4" w:space="0" w:color="auto"/>
            </w:tcBorders>
            <w:shd w:val="clear" w:color="auto" w:fill="auto"/>
            <w:noWrap/>
            <w:vAlign w:val="bottom"/>
            <w:hideMark/>
          </w:tcPr>
          <w:p w14:paraId="6681D7A7"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GEMS</w:t>
            </w:r>
          </w:p>
        </w:tc>
        <w:tc>
          <w:tcPr>
            <w:tcW w:w="1711" w:type="dxa"/>
            <w:tcBorders>
              <w:top w:val="nil"/>
              <w:left w:val="nil"/>
              <w:bottom w:val="single" w:sz="4" w:space="0" w:color="auto"/>
              <w:right w:val="single" w:sz="4" w:space="0" w:color="auto"/>
            </w:tcBorders>
            <w:shd w:val="clear" w:color="auto" w:fill="auto"/>
            <w:noWrap/>
            <w:vAlign w:val="bottom"/>
            <w:hideMark/>
          </w:tcPr>
          <w:p w14:paraId="1E3B0BB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2,700</w:t>
            </w:r>
          </w:p>
        </w:tc>
        <w:tc>
          <w:tcPr>
            <w:tcW w:w="1711" w:type="dxa"/>
            <w:tcBorders>
              <w:top w:val="nil"/>
              <w:left w:val="nil"/>
              <w:bottom w:val="single" w:sz="4" w:space="0" w:color="auto"/>
              <w:right w:val="single" w:sz="4" w:space="0" w:color="auto"/>
            </w:tcBorders>
            <w:shd w:val="clear" w:color="auto" w:fill="auto"/>
            <w:noWrap/>
            <w:vAlign w:val="bottom"/>
            <w:hideMark/>
          </w:tcPr>
          <w:p w14:paraId="5A3C5FF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2,750</w:t>
            </w:r>
          </w:p>
        </w:tc>
        <w:tc>
          <w:tcPr>
            <w:tcW w:w="1711" w:type="dxa"/>
            <w:tcBorders>
              <w:top w:val="nil"/>
              <w:left w:val="nil"/>
              <w:bottom w:val="single" w:sz="4" w:space="0" w:color="auto"/>
              <w:right w:val="single" w:sz="4" w:space="0" w:color="auto"/>
            </w:tcBorders>
            <w:shd w:val="clear" w:color="auto" w:fill="auto"/>
            <w:noWrap/>
            <w:vAlign w:val="bottom"/>
            <w:hideMark/>
          </w:tcPr>
          <w:p w14:paraId="593A585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2,550</w:t>
            </w:r>
          </w:p>
        </w:tc>
        <w:tc>
          <w:tcPr>
            <w:tcW w:w="1711" w:type="dxa"/>
            <w:tcBorders>
              <w:top w:val="nil"/>
              <w:left w:val="nil"/>
              <w:bottom w:val="single" w:sz="4" w:space="0" w:color="auto"/>
              <w:right w:val="single" w:sz="4" w:space="0" w:color="auto"/>
            </w:tcBorders>
            <w:shd w:val="clear" w:color="auto" w:fill="auto"/>
            <w:noWrap/>
            <w:vAlign w:val="bottom"/>
            <w:hideMark/>
          </w:tcPr>
          <w:p w14:paraId="2E5B60F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2,550</w:t>
            </w:r>
          </w:p>
        </w:tc>
        <w:tc>
          <w:tcPr>
            <w:tcW w:w="1711" w:type="dxa"/>
            <w:tcBorders>
              <w:top w:val="nil"/>
              <w:left w:val="nil"/>
              <w:bottom w:val="single" w:sz="4" w:space="0" w:color="auto"/>
              <w:right w:val="single" w:sz="4" w:space="0" w:color="auto"/>
            </w:tcBorders>
            <w:shd w:val="clear" w:color="auto" w:fill="auto"/>
            <w:noWrap/>
            <w:vAlign w:val="bottom"/>
            <w:hideMark/>
          </w:tcPr>
          <w:p w14:paraId="02A2A98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2,550</w:t>
            </w:r>
          </w:p>
        </w:tc>
      </w:tr>
      <w:tr w:rsidR="003B6CEA" w:rsidRPr="005F0AE4" w14:paraId="28CC7BEA" w14:textId="77777777" w:rsidTr="008A652A">
        <w:trPr>
          <w:trHeight w:val="279"/>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27FB594F"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w:t>
            </w:r>
          </w:p>
        </w:tc>
        <w:tc>
          <w:tcPr>
            <w:tcW w:w="1058" w:type="dxa"/>
            <w:tcBorders>
              <w:top w:val="nil"/>
              <w:left w:val="nil"/>
              <w:bottom w:val="single" w:sz="4" w:space="0" w:color="auto"/>
              <w:right w:val="single" w:sz="4" w:space="0" w:color="auto"/>
            </w:tcBorders>
            <w:shd w:val="clear" w:color="auto" w:fill="auto"/>
            <w:noWrap/>
            <w:vAlign w:val="bottom"/>
            <w:hideMark/>
          </w:tcPr>
          <w:p w14:paraId="709DEB76"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ITMG</w:t>
            </w:r>
          </w:p>
        </w:tc>
        <w:tc>
          <w:tcPr>
            <w:tcW w:w="1711" w:type="dxa"/>
            <w:tcBorders>
              <w:top w:val="nil"/>
              <w:left w:val="nil"/>
              <w:bottom w:val="single" w:sz="4" w:space="0" w:color="auto"/>
              <w:right w:val="single" w:sz="4" w:space="0" w:color="auto"/>
            </w:tcBorders>
            <w:shd w:val="clear" w:color="auto" w:fill="auto"/>
            <w:noWrap/>
            <w:vAlign w:val="bottom"/>
            <w:hideMark/>
          </w:tcPr>
          <w:p w14:paraId="755EFDC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16,875</w:t>
            </w:r>
          </w:p>
        </w:tc>
        <w:tc>
          <w:tcPr>
            <w:tcW w:w="1711" w:type="dxa"/>
            <w:tcBorders>
              <w:top w:val="nil"/>
              <w:left w:val="nil"/>
              <w:bottom w:val="single" w:sz="4" w:space="0" w:color="auto"/>
              <w:right w:val="single" w:sz="4" w:space="0" w:color="auto"/>
            </w:tcBorders>
            <w:shd w:val="clear" w:color="auto" w:fill="auto"/>
            <w:noWrap/>
            <w:vAlign w:val="bottom"/>
            <w:hideMark/>
          </w:tcPr>
          <w:p w14:paraId="583BD66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20,700</w:t>
            </w:r>
          </w:p>
        </w:tc>
        <w:tc>
          <w:tcPr>
            <w:tcW w:w="1711" w:type="dxa"/>
            <w:tcBorders>
              <w:top w:val="nil"/>
              <w:left w:val="nil"/>
              <w:bottom w:val="single" w:sz="4" w:space="0" w:color="auto"/>
              <w:right w:val="single" w:sz="4" w:space="0" w:color="auto"/>
            </w:tcBorders>
            <w:shd w:val="clear" w:color="auto" w:fill="auto"/>
            <w:noWrap/>
            <w:vAlign w:val="bottom"/>
            <w:hideMark/>
          </w:tcPr>
          <w:p w14:paraId="0A9DE08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20,250</w:t>
            </w:r>
          </w:p>
        </w:tc>
        <w:tc>
          <w:tcPr>
            <w:tcW w:w="1711" w:type="dxa"/>
            <w:tcBorders>
              <w:top w:val="nil"/>
              <w:left w:val="nil"/>
              <w:bottom w:val="single" w:sz="4" w:space="0" w:color="auto"/>
              <w:right w:val="single" w:sz="4" w:space="0" w:color="auto"/>
            </w:tcBorders>
            <w:shd w:val="clear" w:color="auto" w:fill="auto"/>
            <w:noWrap/>
            <w:vAlign w:val="bottom"/>
            <w:hideMark/>
          </w:tcPr>
          <w:p w14:paraId="65BC499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11,725</w:t>
            </w:r>
          </w:p>
        </w:tc>
        <w:tc>
          <w:tcPr>
            <w:tcW w:w="1711" w:type="dxa"/>
            <w:tcBorders>
              <w:top w:val="nil"/>
              <w:left w:val="nil"/>
              <w:bottom w:val="single" w:sz="4" w:space="0" w:color="auto"/>
              <w:right w:val="single" w:sz="4" w:space="0" w:color="auto"/>
            </w:tcBorders>
            <w:shd w:val="clear" w:color="auto" w:fill="auto"/>
            <w:noWrap/>
            <w:vAlign w:val="bottom"/>
            <w:hideMark/>
          </w:tcPr>
          <w:p w14:paraId="0360849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13,850</w:t>
            </w:r>
          </w:p>
        </w:tc>
      </w:tr>
      <w:tr w:rsidR="003B6CEA" w:rsidRPr="005F0AE4" w14:paraId="3518D1F8" w14:textId="77777777" w:rsidTr="008A652A">
        <w:trPr>
          <w:trHeight w:val="279"/>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47BA83AB"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w:t>
            </w:r>
          </w:p>
        </w:tc>
        <w:tc>
          <w:tcPr>
            <w:tcW w:w="1058" w:type="dxa"/>
            <w:tcBorders>
              <w:top w:val="nil"/>
              <w:left w:val="nil"/>
              <w:bottom w:val="single" w:sz="4" w:space="0" w:color="auto"/>
              <w:right w:val="single" w:sz="4" w:space="0" w:color="auto"/>
            </w:tcBorders>
            <w:shd w:val="clear" w:color="auto" w:fill="auto"/>
            <w:noWrap/>
            <w:vAlign w:val="bottom"/>
            <w:hideMark/>
          </w:tcPr>
          <w:p w14:paraId="595A11C8"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KKGI</w:t>
            </w:r>
          </w:p>
        </w:tc>
        <w:tc>
          <w:tcPr>
            <w:tcW w:w="1711" w:type="dxa"/>
            <w:tcBorders>
              <w:top w:val="nil"/>
              <w:left w:val="nil"/>
              <w:bottom w:val="single" w:sz="4" w:space="0" w:color="auto"/>
              <w:right w:val="single" w:sz="4" w:space="0" w:color="auto"/>
            </w:tcBorders>
            <w:shd w:val="clear" w:color="auto" w:fill="auto"/>
            <w:noWrap/>
            <w:vAlign w:val="bottom"/>
            <w:hideMark/>
          </w:tcPr>
          <w:p w14:paraId="6F691D9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1,500</w:t>
            </w:r>
          </w:p>
        </w:tc>
        <w:tc>
          <w:tcPr>
            <w:tcW w:w="1711" w:type="dxa"/>
            <w:tcBorders>
              <w:top w:val="nil"/>
              <w:left w:val="nil"/>
              <w:bottom w:val="single" w:sz="4" w:space="0" w:color="auto"/>
              <w:right w:val="single" w:sz="4" w:space="0" w:color="auto"/>
            </w:tcBorders>
            <w:shd w:val="clear" w:color="auto" w:fill="auto"/>
            <w:noWrap/>
            <w:vAlign w:val="bottom"/>
            <w:hideMark/>
          </w:tcPr>
          <w:p w14:paraId="2EA208D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324</w:t>
            </w:r>
          </w:p>
        </w:tc>
        <w:tc>
          <w:tcPr>
            <w:tcW w:w="1711" w:type="dxa"/>
            <w:tcBorders>
              <w:top w:val="nil"/>
              <w:left w:val="nil"/>
              <w:bottom w:val="single" w:sz="4" w:space="0" w:color="auto"/>
              <w:right w:val="single" w:sz="4" w:space="0" w:color="auto"/>
            </w:tcBorders>
            <w:shd w:val="clear" w:color="auto" w:fill="auto"/>
            <w:noWrap/>
            <w:vAlign w:val="bottom"/>
            <w:hideMark/>
          </w:tcPr>
          <w:p w14:paraId="193932A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354</w:t>
            </w:r>
          </w:p>
        </w:tc>
        <w:tc>
          <w:tcPr>
            <w:tcW w:w="1711" w:type="dxa"/>
            <w:tcBorders>
              <w:top w:val="nil"/>
              <w:left w:val="nil"/>
              <w:bottom w:val="single" w:sz="4" w:space="0" w:color="auto"/>
              <w:right w:val="single" w:sz="4" w:space="0" w:color="auto"/>
            </w:tcBorders>
            <w:shd w:val="clear" w:color="auto" w:fill="auto"/>
            <w:noWrap/>
            <w:vAlign w:val="bottom"/>
            <w:hideMark/>
          </w:tcPr>
          <w:p w14:paraId="4258629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236</w:t>
            </w:r>
          </w:p>
        </w:tc>
        <w:tc>
          <w:tcPr>
            <w:tcW w:w="1711" w:type="dxa"/>
            <w:tcBorders>
              <w:top w:val="nil"/>
              <w:left w:val="nil"/>
              <w:bottom w:val="single" w:sz="4" w:space="0" w:color="auto"/>
              <w:right w:val="single" w:sz="4" w:space="0" w:color="auto"/>
            </w:tcBorders>
            <w:shd w:val="clear" w:color="auto" w:fill="auto"/>
            <w:noWrap/>
            <w:vAlign w:val="bottom"/>
            <w:hideMark/>
          </w:tcPr>
          <w:p w14:paraId="53CB30B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266</w:t>
            </w:r>
          </w:p>
        </w:tc>
      </w:tr>
      <w:tr w:rsidR="003B6CEA" w:rsidRPr="005F0AE4" w14:paraId="1AD3D965" w14:textId="77777777" w:rsidTr="008A652A">
        <w:trPr>
          <w:trHeight w:val="279"/>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143BE9BE"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w:t>
            </w:r>
          </w:p>
        </w:tc>
        <w:tc>
          <w:tcPr>
            <w:tcW w:w="1058" w:type="dxa"/>
            <w:tcBorders>
              <w:top w:val="nil"/>
              <w:left w:val="nil"/>
              <w:bottom w:val="single" w:sz="4" w:space="0" w:color="auto"/>
              <w:right w:val="single" w:sz="4" w:space="0" w:color="auto"/>
            </w:tcBorders>
            <w:shd w:val="clear" w:color="auto" w:fill="auto"/>
            <w:noWrap/>
            <w:vAlign w:val="bottom"/>
            <w:hideMark/>
          </w:tcPr>
          <w:p w14:paraId="5982DEE9"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MBAP</w:t>
            </w:r>
          </w:p>
        </w:tc>
        <w:tc>
          <w:tcPr>
            <w:tcW w:w="1711" w:type="dxa"/>
            <w:tcBorders>
              <w:top w:val="nil"/>
              <w:left w:val="nil"/>
              <w:bottom w:val="single" w:sz="4" w:space="0" w:color="auto"/>
              <w:right w:val="single" w:sz="4" w:space="0" w:color="auto"/>
            </w:tcBorders>
            <w:shd w:val="clear" w:color="auto" w:fill="auto"/>
            <w:noWrap/>
            <w:vAlign w:val="bottom"/>
            <w:hideMark/>
          </w:tcPr>
          <w:p w14:paraId="0CAE760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2,090</w:t>
            </w:r>
          </w:p>
        </w:tc>
        <w:tc>
          <w:tcPr>
            <w:tcW w:w="1711" w:type="dxa"/>
            <w:tcBorders>
              <w:top w:val="nil"/>
              <w:left w:val="nil"/>
              <w:bottom w:val="single" w:sz="4" w:space="0" w:color="auto"/>
              <w:right w:val="single" w:sz="4" w:space="0" w:color="auto"/>
            </w:tcBorders>
            <w:shd w:val="clear" w:color="auto" w:fill="auto"/>
            <w:noWrap/>
            <w:vAlign w:val="bottom"/>
            <w:hideMark/>
          </w:tcPr>
          <w:p w14:paraId="1BF294C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2,900</w:t>
            </w:r>
          </w:p>
        </w:tc>
        <w:tc>
          <w:tcPr>
            <w:tcW w:w="1711" w:type="dxa"/>
            <w:tcBorders>
              <w:top w:val="nil"/>
              <w:left w:val="nil"/>
              <w:bottom w:val="single" w:sz="4" w:space="0" w:color="auto"/>
              <w:right w:val="single" w:sz="4" w:space="0" w:color="auto"/>
            </w:tcBorders>
            <w:shd w:val="clear" w:color="auto" w:fill="auto"/>
            <w:noWrap/>
            <w:vAlign w:val="bottom"/>
            <w:hideMark/>
          </w:tcPr>
          <w:p w14:paraId="4443676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2,850</w:t>
            </w:r>
          </w:p>
        </w:tc>
        <w:tc>
          <w:tcPr>
            <w:tcW w:w="1711" w:type="dxa"/>
            <w:tcBorders>
              <w:top w:val="nil"/>
              <w:left w:val="nil"/>
              <w:bottom w:val="single" w:sz="4" w:space="0" w:color="auto"/>
              <w:right w:val="single" w:sz="4" w:space="0" w:color="auto"/>
            </w:tcBorders>
            <w:shd w:val="clear" w:color="auto" w:fill="auto"/>
            <w:noWrap/>
            <w:vAlign w:val="bottom"/>
            <w:hideMark/>
          </w:tcPr>
          <w:p w14:paraId="68E26F3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1,980</w:t>
            </w:r>
          </w:p>
        </w:tc>
        <w:tc>
          <w:tcPr>
            <w:tcW w:w="1711" w:type="dxa"/>
            <w:tcBorders>
              <w:top w:val="nil"/>
              <w:left w:val="nil"/>
              <w:bottom w:val="single" w:sz="4" w:space="0" w:color="auto"/>
              <w:right w:val="single" w:sz="4" w:space="0" w:color="auto"/>
            </w:tcBorders>
            <w:shd w:val="clear" w:color="auto" w:fill="auto"/>
            <w:noWrap/>
            <w:vAlign w:val="bottom"/>
            <w:hideMark/>
          </w:tcPr>
          <w:p w14:paraId="51D2B0C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2,690</w:t>
            </w:r>
          </w:p>
        </w:tc>
      </w:tr>
      <w:tr w:rsidR="003B6CEA" w:rsidRPr="005F0AE4" w14:paraId="46CF809F" w14:textId="77777777" w:rsidTr="008A652A">
        <w:trPr>
          <w:trHeight w:val="279"/>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4C47C624"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w:t>
            </w:r>
          </w:p>
        </w:tc>
        <w:tc>
          <w:tcPr>
            <w:tcW w:w="1058" w:type="dxa"/>
            <w:tcBorders>
              <w:top w:val="nil"/>
              <w:left w:val="nil"/>
              <w:bottom w:val="single" w:sz="4" w:space="0" w:color="auto"/>
              <w:right w:val="single" w:sz="4" w:space="0" w:color="auto"/>
            </w:tcBorders>
            <w:shd w:val="clear" w:color="auto" w:fill="auto"/>
            <w:noWrap/>
            <w:vAlign w:val="bottom"/>
            <w:hideMark/>
          </w:tcPr>
          <w:p w14:paraId="788933BC"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MYOH</w:t>
            </w:r>
          </w:p>
        </w:tc>
        <w:tc>
          <w:tcPr>
            <w:tcW w:w="1711" w:type="dxa"/>
            <w:tcBorders>
              <w:top w:val="nil"/>
              <w:left w:val="nil"/>
              <w:bottom w:val="single" w:sz="4" w:space="0" w:color="auto"/>
              <w:right w:val="single" w:sz="4" w:space="0" w:color="auto"/>
            </w:tcBorders>
            <w:shd w:val="clear" w:color="auto" w:fill="auto"/>
            <w:noWrap/>
            <w:vAlign w:val="bottom"/>
            <w:hideMark/>
          </w:tcPr>
          <w:p w14:paraId="4292994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630</w:t>
            </w:r>
          </w:p>
        </w:tc>
        <w:tc>
          <w:tcPr>
            <w:tcW w:w="1711" w:type="dxa"/>
            <w:tcBorders>
              <w:top w:val="nil"/>
              <w:left w:val="nil"/>
              <w:bottom w:val="single" w:sz="4" w:space="0" w:color="auto"/>
              <w:right w:val="single" w:sz="4" w:space="0" w:color="auto"/>
            </w:tcBorders>
            <w:shd w:val="clear" w:color="auto" w:fill="auto"/>
            <w:noWrap/>
            <w:vAlign w:val="bottom"/>
            <w:hideMark/>
          </w:tcPr>
          <w:p w14:paraId="0D0EF48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700</w:t>
            </w:r>
          </w:p>
        </w:tc>
        <w:tc>
          <w:tcPr>
            <w:tcW w:w="1711" w:type="dxa"/>
            <w:tcBorders>
              <w:top w:val="nil"/>
              <w:left w:val="nil"/>
              <w:bottom w:val="single" w:sz="4" w:space="0" w:color="auto"/>
              <w:right w:val="single" w:sz="4" w:space="0" w:color="auto"/>
            </w:tcBorders>
            <w:shd w:val="clear" w:color="auto" w:fill="auto"/>
            <w:noWrap/>
            <w:vAlign w:val="bottom"/>
            <w:hideMark/>
          </w:tcPr>
          <w:p w14:paraId="11C7168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1,045</w:t>
            </w:r>
          </w:p>
        </w:tc>
        <w:tc>
          <w:tcPr>
            <w:tcW w:w="1711" w:type="dxa"/>
            <w:tcBorders>
              <w:top w:val="nil"/>
              <w:left w:val="nil"/>
              <w:bottom w:val="single" w:sz="4" w:space="0" w:color="auto"/>
              <w:right w:val="single" w:sz="4" w:space="0" w:color="auto"/>
            </w:tcBorders>
            <w:shd w:val="clear" w:color="auto" w:fill="auto"/>
            <w:noWrap/>
            <w:vAlign w:val="bottom"/>
            <w:hideMark/>
          </w:tcPr>
          <w:p w14:paraId="1DB7800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1,280</w:t>
            </w:r>
          </w:p>
        </w:tc>
        <w:tc>
          <w:tcPr>
            <w:tcW w:w="1711" w:type="dxa"/>
            <w:tcBorders>
              <w:top w:val="nil"/>
              <w:left w:val="nil"/>
              <w:bottom w:val="single" w:sz="4" w:space="0" w:color="auto"/>
              <w:right w:val="single" w:sz="4" w:space="0" w:color="auto"/>
            </w:tcBorders>
            <w:shd w:val="clear" w:color="auto" w:fill="auto"/>
            <w:noWrap/>
            <w:vAlign w:val="bottom"/>
            <w:hideMark/>
          </w:tcPr>
          <w:p w14:paraId="23B7374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1,300</w:t>
            </w:r>
          </w:p>
        </w:tc>
      </w:tr>
      <w:tr w:rsidR="003B6CEA" w:rsidRPr="005F0AE4" w14:paraId="6D6A6BB2" w14:textId="77777777" w:rsidTr="008A652A">
        <w:trPr>
          <w:trHeight w:val="279"/>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21861C98"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w:t>
            </w:r>
          </w:p>
        </w:tc>
        <w:tc>
          <w:tcPr>
            <w:tcW w:w="1058" w:type="dxa"/>
            <w:tcBorders>
              <w:top w:val="nil"/>
              <w:left w:val="nil"/>
              <w:bottom w:val="single" w:sz="4" w:space="0" w:color="auto"/>
              <w:right w:val="single" w:sz="4" w:space="0" w:color="auto"/>
            </w:tcBorders>
            <w:shd w:val="clear" w:color="auto" w:fill="auto"/>
            <w:noWrap/>
            <w:vAlign w:val="bottom"/>
            <w:hideMark/>
          </w:tcPr>
          <w:p w14:paraId="3103BBFA"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PTBA</w:t>
            </w:r>
          </w:p>
        </w:tc>
        <w:tc>
          <w:tcPr>
            <w:tcW w:w="1711" w:type="dxa"/>
            <w:tcBorders>
              <w:top w:val="nil"/>
              <w:left w:val="nil"/>
              <w:bottom w:val="single" w:sz="4" w:space="0" w:color="auto"/>
              <w:right w:val="single" w:sz="4" w:space="0" w:color="auto"/>
            </w:tcBorders>
            <w:shd w:val="clear" w:color="auto" w:fill="auto"/>
            <w:noWrap/>
            <w:vAlign w:val="bottom"/>
            <w:hideMark/>
          </w:tcPr>
          <w:p w14:paraId="774F279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12,500</w:t>
            </w:r>
          </w:p>
        </w:tc>
        <w:tc>
          <w:tcPr>
            <w:tcW w:w="1711" w:type="dxa"/>
            <w:tcBorders>
              <w:top w:val="nil"/>
              <w:left w:val="nil"/>
              <w:bottom w:val="single" w:sz="4" w:space="0" w:color="auto"/>
              <w:right w:val="single" w:sz="4" w:space="0" w:color="auto"/>
            </w:tcBorders>
            <w:shd w:val="clear" w:color="auto" w:fill="auto"/>
            <w:noWrap/>
            <w:vAlign w:val="bottom"/>
            <w:hideMark/>
          </w:tcPr>
          <w:p w14:paraId="32AF519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2,460</w:t>
            </w:r>
          </w:p>
        </w:tc>
        <w:tc>
          <w:tcPr>
            <w:tcW w:w="1711" w:type="dxa"/>
            <w:tcBorders>
              <w:top w:val="nil"/>
              <w:left w:val="nil"/>
              <w:bottom w:val="single" w:sz="4" w:space="0" w:color="auto"/>
              <w:right w:val="single" w:sz="4" w:space="0" w:color="auto"/>
            </w:tcBorders>
            <w:shd w:val="clear" w:color="auto" w:fill="auto"/>
            <w:noWrap/>
            <w:vAlign w:val="bottom"/>
            <w:hideMark/>
          </w:tcPr>
          <w:p w14:paraId="0AD986B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4,300</w:t>
            </w:r>
          </w:p>
        </w:tc>
        <w:tc>
          <w:tcPr>
            <w:tcW w:w="1711" w:type="dxa"/>
            <w:tcBorders>
              <w:top w:val="nil"/>
              <w:left w:val="nil"/>
              <w:bottom w:val="single" w:sz="4" w:space="0" w:color="auto"/>
              <w:right w:val="single" w:sz="4" w:space="0" w:color="auto"/>
            </w:tcBorders>
            <w:shd w:val="clear" w:color="auto" w:fill="auto"/>
            <w:noWrap/>
            <w:vAlign w:val="bottom"/>
            <w:hideMark/>
          </w:tcPr>
          <w:p w14:paraId="5612D0A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2,660</w:t>
            </w:r>
          </w:p>
        </w:tc>
        <w:tc>
          <w:tcPr>
            <w:tcW w:w="1711" w:type="dxa"/>
            <w:tcBorders>
              <w:top w:val="nil"/>
              <w:left w:val="nil"/>
              <w:bottom w:val="single" w:sz="4" w:space="0" w:color="auto"/>
              <w:right w:val="single" w:sz="4" w:space="0" w:color="auto"/>
            </w:tcBorders>
            <w:shd w:val="clear" w:color="auto" w:fill="auto"/>
            <w:noWrap/>
            <w:vAlign w:val="bottom"/>
            <w:hideMark/>
          </w:tcPr>
          <w:p w14:paraId="2ADCA31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2,810</w:t>
            </w:r>
          </w:p>
        </w:tc>
      </w:tr>
      <w:tr w:rsidR="003B6CEA" w:rsidRPr="005F0AE4" w14:paraId="197BA5CE" w14:textId="77777777" w:rsidTr="008A652A">
        <w:trPr>
          <w:trHeight w:val="279"/>
        </w:trPr>
        <w:tc>
          <w:tcPr>
            <w:tcW w:w="15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B2758A"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Rata-rata</w:t>
            </w:r>
          </w:p>
        </w:tc>
        <w:tc>
          <w:tcPr>
            <w:tcW w:w="1711" w:type="dxa"/>
            <w:tcBorders>
              <w:top w:val="nil"/>
              <w:left w:val="nil"/>
              <w:bottom w:val="single" w:sz="4" w:space="0" w:color="auto"/>
              <w:right w:val="single" w:sz="4" w:space="0" w:color="auto"/>
            </w:tcBorders>
            <w:shd w:val="clear" w:color="auto" w:fill="auto"/>
            <w:noWrap/>
            <w:vAlign w:val="bottom"/>
            <w:hideMark/>
          </w:tcPr>
          <w:p w14:paraId="2753FBF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5,427</w:t>
            </w:r>
          </w:p>
        </w:tc>
        <w:tc>
          <w:tcPr>
            <w:tcW w:w="1711" w:type="dxa"/>
            <w:tcBorders>
              <w:top w:val="nil"/>
              <w:left w:val="nil"/>
              <w:bottom w:val="single" w:sz="4" w:space="0" w:color="auto"/>
              <w:right w:val="single" w:sz="4" w:space="0" w:color="auto"/>
            </w:tcBorders>
            <w:shd w:val="clear" w:color="auto" w:fill="auto"/>
            <w:noWrap/>
            <w:vAlign w:val="bottom"/>
            <w:hideMark/>
          </w:tcPr>
          <w:p w14:paraId="5BF4E0A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4,528</w:t>
            </w:r>
          </w:p>
        </w:tc>
        <w:tc>
          <w:tcPr>
            <w:tcW w:w="1711" w:type="dxa"/>
            <w:tcBorders>
              <w:top w:val="nil"/>
              <w:left w:val="nil"/>
              <w:bottom w:val="single" w:sz="4" w:space="0" w:color="auto"/>
              <w:right w:val="single" w:sz="4" w:space="0" w:color="auto"/>
            </w:tcBorders>
            <w:shd w:val="clear" w:color="auto" w:fill="auto"/>
            <w:noWrap/>
            <w:vAlign w:val="bottom"/>
            <w:hideMark/>
          </w:tcPr>
          <w:p w14:paraId="5C5A746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4,652</w:t>
            </w:r>
          </w:p>
        </w:tc>
        <w:tc>
          <w:tcPr>
            <w:tcW w:w="1711" w:type="dxa"/>
            <w:tcBorders>
              <w:top w:val="nil"/>
              <w:left w:val="nil"/>
              <w:bottom w:val="single" w:sz="4" w:space="0" w:color="auto"/>
              <w:right w:val="single" w:sz="4" w:space="0" w:color="auto"/>
            </w:tcBorders>
            <w:shd w:val="clear" w:color="auto" w:fill="auto"/>
            <w:noWrap/>
            <w:vAlign w:val="bottom"/>
            <w:hideMark/>
          </w:tcPr>
          <w:p w14:paraId="15306D2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3,142</w:t>
            </w:r>
          </w:p>
        </w:tc>
        <w:tc>
          <w:tcPr>
            <w:tcW w:w="1711" w:type="dxa"/>
            <w:tcBorders>
              <w:top w:val="nil"/>
              <w:left w:val="nil"/>
              <w:bottom w:val="single" w:sz="4" w:space="0" w:color="auto"/>
              <w:right w:val="single" w:sz="4" w:space="0" w:color="auto"/>
            </w:tcBorders>
            <w:shd w:val="clear" w:color="auto" w:fill="auto"/>
            <w:noWrap/>
            <w:vAlign w:val="bottom"/>
            <w:hideMark/>
          </w:tcPr>
          <w:p w14:paraId="7DD96EC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3,557</w:t>
            </w:r>
          </w:p>
        </w:tc>
      </w:tr>
    </w:tbl>
    <w:p w14:paraId="37949DB0" w14:textId="77777777" w:rsidR="003B6CEA" w:rsidRDefault="003B6CEA" w:rsidP="003B6CEA">
      <w:pPr>
        <w:rPr>
          <w:rFonts w:ascii="Times New Roman" w:hAnsi="Times New Roman" w:cs="Times New Roman"/>
          <w:sz w:val="24"/>
          <w:szCs w:val="24"/>
        </w:rPr>
      </w:pPr>
    </w:p>
    <w:tbl>
      <w:tblPr>
        <w:tblW w:w="10442" w:type="dxa"/>
        <w:tblLook w:val="04A0" w:firstRow="1" w:lastRow="0" w:firstColumn="1" w:lastColumn="0" w:noHBand="0" w:noVBand="1"/>
      </w:tblPr>
      <w:tblGrid>
        <w:gridCol w:w="510"/>
        <w:gridCol w:w="1309"/>
        <w:gridCol w:w="1777"/>
        <w:gridCol w:w="1777"/>
        <w:gridCol w:w="1777"/>
        <w:gridCol w:w="1777"/>
        <w:gridCol w:w="1777"/>
      </w:tblGrid>
      <w:tr w:rsidR="003B6CEA" w:rsidRPr="005F0AE4" w14:paraId="7090D4E5" w14:textId="77777777" w:rsidTr="008A652A">
        <w:trPr>
          <w:trHeight w:val="292"/>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723836"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No</w:t>
            </w:r>
          </w:p>
        </w:tc>
        <w:tc>
          <w:tcPr>
            <w:tcW w:w="10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E35033"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Kode Perusahaan</w:t>
            </w:r>
          </w:p>
        </w:tc>
        <w:tc>
          <w:tcPr>
            <w:tcW w:w="8885"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6889389"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Laba Bersih Per Lembar Saham</w:t>
            </w:r>
          </w:p>
        </w:tc>
      </w:tr>
      <w:tr w:rsidR="003B6CEA" w:rsidRPr="005F0AE4" w14:paraId="11D420AA" w14:textId="77777777" w:rsidTr="008A652A">
        <w:trPr>
          <w:trHeight w:val="292"/>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7F444535"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1098" w:type="dxa"/>
            <w:vMerge/>
            <w:tcBorders>
              <w:top w:val="single" w:sz="4" w:space="0" w:color="auto"/>
              <w:left w:val="single" w:sz="4" w:space="0" w:color="auto"/>
              <w:bottom w:val="single" w:sz="4" w:space="0" w:color="000000"/>
              <w:right w:val="single" w:sz="4" w:space="0" w:color="auto"/>
            </w:tcBorders>
            <w:vAlign w:val="center"/>
            <w:hideMark/>
          </w:tcPr>
          <w:p w14:paraId="791FF15F"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1777" w:type="dxa"/>
            <w:tcBorders>
              <w:top w:val="nil"/>
              <w:left w:val="nil"/>
              <w:bottom w:val="single" w:sz="4" w:space="0" w:color="auto"/>
              <w:right w:val="single" w:sz="4" w:space="0" w:color="auto"/>
            </w:tcBorders>
            <w:shd w:val="clear" w:color="auto" w:fill="auto"/>
            <w:noWrap/>
            <w:vAlign w:val="bottom"/>
            <w:hideMark/>
          </w:tcPr>
          <w:p w14:paraId="597BB1BC"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2016</w:t>
            </w:r>
          </w:p>
        </w:tc>
        <w:tc>
          <w:tcPr>
            <w:tcW w:w="1777" w:type="dxa"/>
            <w:tcBorders>
              <w:top w:val="nil"/>
              <w:left w:val="nil"/>
              <w:bottom w:val="single" w:sz="4" w:space="0" w:color="auto"/>
              <w:right w:val="single" w:sz="4" w:space="0" w:color="auto"/>
            </w:tcBorders>
            <w:shd w:val="clear" w:color="auto" w:fill="auto"/>
            <w:noWrap/>
            <w:vAlign w:val="bottom"/>
            <w:hideMark/>
          </w:tcPr>
          <w:p w14:paraId="795E6C9C"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2017</w:t>
            </w:r>
          </w:p>
        </w:tc>
        <w:tc>
          <w:tcPr>
            <w:tcW w:w="1777" w:type="dxa"/>
            <w:tcBorders>
              <w:top w:val="nil"/>
              <w:left w:val="nil"/>
              <w:bottom w:val="single" w:sz="4" w:space="0" w:color="auto"/>
              <w:right w:val="single" w:sz="4" w:space="0" w:color="auto"/>
            </w:tcBorders>
            <w:shd w:val="clear" w:color="auto" w:fill="auto"/>
            <w:noWrap/>
            <w:vAlign w:val="bottom"/>
            <w:hideMark/>
          </w:tcPr>
          <w:p w14:paraId="36798B6B"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2018</w:t>
            </w:r>
          </w:p>
        </w:tc>
        <w:tc>
          <w:tcPr>
            <w:tcW w:w="1777" w:type="dxa"/>
            <w:tcBorders>
              <w:top w:val="nil"/>
              <w:left w:val="nil"/>
              <w:bottom w:val="single" w:sz="4" w:space="0" w:color="auto"/>
              <w:right w:val="single" w:sz="4" w:space="0" w:color="auto"/>
            </w:tcBorders>
            <w:shd w:val="clear" w:color="auto" w:fill="auto"/>
            <w:noWrap/>
            <w:vAlign w:val="bottom"/>
            <w:hideMark/>
          </w:tcPr>
          <w:p w14:paraId="6FE64D54"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2019</w:t>
            </w:r>
          </w:p>
        </w:tc>
        <w:tc>
          <w:tcPr>
            <w:tcW w:w="1777" w:type="dxa"/>
            <w:tcBorders>
              <w:top w:val="nil"/>
              <w:left w:val="nil"/>
              <w:bottom w:val="single" w:sz="4" w:space="0" w:color="auto"/>
              <w:right w:val="single" w:sz="4" w:space="0" w:color="auto"/>
            </w:tcBorders>
            <w:shd w:val="clear" w:color="auto" w:fill="auto"/>
            <w:noWrap/>
            <w:vAlign w:val="bottom"/>
            <w:hideMark/>
          </w:tcPr>
          <w:p w14:paraId="713177F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2020</w:t>
            </w:r>
          </w:p>
        </w:tc>
      </w:tr>
      <w:tr w:rsidR="003B6CEA" w:rsidRPr="005F0AE4" w14:paraId="6431C713" w14:textId="77777777" w:rsidTr="008A652A">
        <w:trPr>
          <w:trHeight w:val="292"/>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14:paraId="11F5DCD2"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w:t>
            </w:r>
          </w:p>
        </w:tc>
        <w:tc>
          <w:tcPr>
            <w:tcW w:w="1098" w:type="dxa"/>
            <w:tcBorders>
              <w:top w:val="nil"/>
              <w:left w:val="nil"/>
              <w:bottom w:val="single" w:sz="4" w:space="0" w:color="auto"/>
              <w:right w:val="single" w:sz="4" w:space="0" w:color="auto"/>
            </w:tcBorders>
            <w:shd w:val="clear" w:color="auto" w:fill="auto"/>
            <w:noWrap/>
            <w:vAlign w:val="bottom"/>
            <w:hideMark/>
          </w:tcPr>
          <w:p w14:paraId="20252D92"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ADRO</w:t>
            </w:r>
          </w:p>
        </w:tc>
        <w:tc>
          <w:tcPr>
            <w:tcW w:w="1777" w:type="dxa"/>
            <w:tcBorders>
              <w:top w:val="nil"/>
              <w:left w:val="nil"/>
              <w:bottom w:val="single" w:sz="4" w:space="0" w:color="auto"/>
              <w:right w:val="single" w:sz="4" w:space="0" w:color="auto"/>
            </w:tcBorders>
            <w:shd w:val="clear" w:color="auto" w:fill="auto"/>
            <w:noWrap/>
            <w:vAlign w:val="bottom"/>
            <w:hideMark/>
          </w:tcPr>
          <w:p w14:paraId="4D52063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138.44</w:t>
            </w:r>
          </w:p>
        </w:tc>
        <w:tc>
          <w:tcPr>
            <w:tcW w:w="1777" w:type="dxa"/>
            <w:tcBorders>
              <w:top w:val="nil"/>
              <w:left w:val="nil"/>
              <w:bottom w:val="single" w:sz="4" w:space="0" w:color="auto"/>
              <w:right w:val="single" w:sz="4" w:space="0" w:color="auto"/>
            </w:tcBorders>
            <w:shd w:val="clear" w:color="auto" w:fill="auto"/>
            <w:noWrap/>
            <w:vAlign w:val="bottom"/>
            <w:hideMark/>
          </w:tcPr>
          <w:p w14:paraId="5EC647F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227.21</w:t>
            </w:r>
          </w:p>
        </w:tc>
        <w:tc>
          <w:tcPr>
            <w:tcW w:w="1777" w:type="dxa"/>
            <w:tcBorders>
              <w:top w:val="nil"/>
              <w:left w:val="nil"/>
              <w:bottom w:val="single" w:sz="4" w:space="0" w:color="auto"/>
              <w:right w:val="single" w:sz="4" w:space="0" w:color="auto"/>
            </w:tcBorders>
            <w:shd w:val="clear" w:color="auto" w:fill="auto"/>
            <w:noWrap/>
            <w:vAlign w:val="bottom"/>
            <w:hideMark/>
          </w:tcPr>
          <w:p w14:paraId="77C2FD6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216.20</w:t>
            </w:r>
          </w:p>
        </w:tc>
        <w:tc>
          <w:tcPr>
            <w:tcW w:w="1777" w:type="dxa"/>
            <w:tcBorders>
              <w:top w:val="nil"/>
              <w:left w:val="nil"/>
              <w:bottom w:val="single" w:sz="4" w:space="0" w:color="auto"/>
              <w:right w:val="single" w:sz="4" w:space="0" w:color="auto"/>
            </w:tcBorders>
            <w:shd w:val="clear" w:color="auto" w:fill="auto"/>
            <w:noWrap/>
            <w:vAlign w:val="bottom"/>
            <w:hideMark/>
          </w:tcPr>
          <w:p w14:paraId="0E81621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189.05</w:t>
            </w:r>
          </w:p>
        </w:tc>
        <w:tc>
          <w:tcPr>
            <w:tcW w:w="1777" w:type="dxa"/>
            <w:tcBorders>
              <w:top w:val="nil"/>
              <w:left w:val="nil"/>
              <w:bottom w:val="single" w:sz="4" w:space="0" w:color="auto"/>
              <w:right w:val="single" w:sz="4" w:space="0" w:color="auto"/>
            </w:tcBorders>
            <w:shd w:val="clear" w:color="auto" w:fill="auto"/>
            <w:noWrap/>
            <w:vAlign w:val="bottom"/>
            <w:hideMark/>
          </w:tcPr>
          <w:p w14:paraId="149CF36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69.90</w:t>
            </w:r>
          </w:p>
        </w:tc>
      </w:tr>
      <w:tr w:rsidR="003B6CEA" w:rsidRPr="005F0AE4" w14:paraId="3A2AFEC3" w14:textId="77777777" w:rsidTr="008A652A">
        <w:trPr>
          <w:trHeight w:val="292"/>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14:paraId="64AF00E3"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w:t>
            </w:r>
          </w:p>
        </w:tc>
        <w:tc>
          <w:tcPr>
            <w:tcW w:w="1098" w:type="dxa"/>
            <w:tcBorders>
              <w:top w:val="nil"/>
              <w:left w:val="nil"/>
              <w:bottom w:val="single" w:sz="4" w:space="0" w:color="auto"/>
              <w:right w:val="single" w:sz="4" w:space="0" w:color="auto"/>
            </w:tcBorders>
            <w:shd w:val="clear" w:color="auto" w:fill="auto"/>
            <w:noWrap/>
            <w:vAlign w:val="bottom"/>
            <w:hideMark/>
          </w:tcPr>
          <w:p w14:paraId="28C1EE44"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GEMS</w:t>
            </w:r>
          </w:p>
        </w:tc>
        <w:tc>
          <w:tcPr>
            <w:tcW w:w="1777" w:type="dxa"/>
            <w:tcBorders>
              <w:top w:val="nil"/>
              <w:left w:val="nil"/>
              <w:bottom w:val="single" w:sz="4" w:space="0" w:color="auto"/>
              <w:right w:val="single" w:sz="4" w:space="0" w:color="auto"/>
            </w:tcBorders>
            <w:shd w:val="clear" w:color="auto" w:fill="auto"/>
            <w:noWrap/>
            <w:vAlign w:val="bottom"/>
            <w:hideMark/>
          </w:tcPr>
          <w:p w14:paraId="32DE6C7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77.31</w:t>
            </w:r>
          </w:p>
        </w:tc>
        <w:tc>
          <w:tcPr>
            <w:tcW w:w="1777" w:type="dxa"/>
            <w:tcBorders>
              <w:top w:val="nil"/>
              <w:left w:val="nil"/>
              <w:bottom w:val="single" w:sz="4" w:space="0" w:color="auto"/>
              <w:right w:val="single" w:sz="4" w:space="0" w:color="auto"/>
            </w:tcBorders>
            <w:shd w:val="clear" w:color="auto" w:fill="auto"/>
            <w:noWrap/>
            <w:vAlign w:val="bottom"/>
            <w:hideMark/>
          </w:tcPr>
          <w:p w14:paraId="19F3C8D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276.62</w:t>
            </w:r>
          </w:p>
        </w:tc>
        <w:tc>
          <w:tcPr>
            <w:tcW w:w="1777" w:type="dxa"/>
            <w:tcBorders>
              <w:top w:val="nil"/>
              <w:left w:val="nil"/>
              <w:bottom w:val="single" w:sz="4" w:space="0" w:color="auto"/>
              <w:right w:val="single" w:sz="4" w:space="0" w:color="auto"/>
            </w:tcBorders>
            <w:shd w:val="clear" w:color="auto" w:fill="auto"/>
            <w:noWrap/>
            <w:vAlign w:val="bottom"/>
            <w:hideMark/>
          </w:tcPr>
          <w:p w14:paraId="386C3E5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247.53</w:t>
            </w:r>
          </w:p>
        </w:tc>
        <w:tc>
          <w:tcPr>
            <w:tcW w:w="1777" w:type="dxa"/>
            <w:tcBorders>
              <w:top w:val="nil"/>
              <w:left w:val="nil"/>
              <w:bottom w:val="single" w:sz="4" w:space="0" w:color="auto"/>
              <w:right w:val="single" w:sz="4" w:space="0" w:color="auto"/>
            </w:tcBorders>
            <w:shd w:val="clear" w:color="auto" w:fill="auto"/>
            <w:noWrap/>
            <w:vAlign w:val="bottom"/>
            <w:hideMark/>
          </w:tcPr>
          <w:p w14:paraId="2B9F5FF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157.78</w:t>
            </w:r>
          </w:p>
        </w:tc>
        <w:tc>
          <w:tcPr>
            <w:tcW w:w="1777" w:type="dxa"/>
            <w:tcBorders>
              <w:top w:val="nil"/>
              <w:left w:val="nil"/>
              <w:bottom w:val="single" w:sz="4" w:space="0" w:color="auto"/>
              <w:right w:val="single" w:sz="4" w:space="0" w:color="auto"/>
            </w:tcBorders>
            <w:shd w:val="clear" w:color="auto" w:fill="auto"/>
            <w:noWrap/>
            <w:vAlign w:val="bottom"/>
            <w:hideMark/>
          </w:tcPr>
          <w:p w14:paraId="1C31B64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229.85</w:t>
            </w:r>
          </w:p>
        </w:tc>
      </w:tr>
      <w:tr w:rsidR="003B6CEA" w:rsidRPr="005F0AE4" w14:paraId="05D755BB" w14:textId="77777777" w:rsidTr="008A652A">
        <w:trPr>
          <w:trHeight w:val="292"/>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14:paraId="1E7C5C6D"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w:t>
            </w:r>
          </w:p>
        </w:tc>
        <w:tc>
          <w:tcPr>
            <w:tcW w:w="1098" w:type="dxa"/>
            <w:tcBorders>
              <w:top w:val="nil"/>
              <w:left w:val="nil"/>
              <w:bottom w:val="single" w:sz="4" w:space="0" w:color="auto"/>
              <w:right w:val="single" w:sz="4" w:space="0" w:color="auto"/>
            </w:tcBorders>
            <w:shd w:val="clear" w:color="auto" w:fill="auto"/>
            <w:noWrap/>
            <w:vAlign w:val="bottom"/>
            <w:hideMark/>
          </w:tcPr>
          <w:p w14:paraId="23F2966B"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ITMG</w:t>
            </w:r>
          </w:p>
        </w:tc>
        <w:tc>
          <w:tcPr>
            <w:tcW w:w="1777" w:type="dxa"/>
            <w:tcBorders>
              <w:top w:val="nil"/>
              <w:left w:val="nil"/>
              <w:bottom w:val="single" w:sz="4" w:space="0" w:color="auto"/>
              <w:right w:val="single" w:sz="4" w:space="0" w:color="auto"/>
            </w:tcBorders>
            <w:shd w:val="clear" w:color="auto" w:fill="auto"/>
            <w:noWrap/>
            <w:vAlign w:val="bottom"/>
            <w:hideMark/>
          </w:tcPr>
          <w:p w14:paraId="2C81520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1503.60</w:t>
            </w:r>
          </w:p>
        </w:tc>
        <w:tc>
          <w:tcPr>
            <w:tcW w:w="1777" w:type="dxa"/>
            <w:tcBorders>
              <w:top w:val="nil"/>
              <w:left w:val="nil"/>
              <w:bottom w:val="single" w:sz="4" w:space="0" w:color="auto"/>
              <w:right w:val="single" w:sz="4" w:space="0" w:color="auto"/>
            </w:tcBorders>
            <w:shd w:val="clear" w:color="auto" w:fill="auto"/>
            <w:noWrap/>
            <w:vAlign w:val="bottom"/>
            <w:hideMark/>
          </w:tcPr>
          <w:p w14:paraId="7834912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3029.95</w:t>
            </w:r>
          </w:p>
        </w:tc>
        <w:tc>
          <w:tcPr>
            <w:tcW w:w="1777" w:type="dxa"/>
            <w:tcBorders>
              <w:top w:val="nil"/>
              <w:left w:val="nil"/>
              <w:bottom w:val="single" w:sz="4" w:space="0" w:color="auto"/>
              <w:right w:val="single" w:sz="4" w:space="0" w:color="auto"/>
            </w:tcBorders>
            <w:shd w:val="clear" w:color="auto" w:fill="auto"/>
            <w:noWrap/>
            <w:vAlign w:val="bottom"/>
            <w:hideMark/>
          </w:tcPr>
          <w:p w14:paraId="13B0C73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3316.19</w:t>
            </w:r>
          </w:p>
        </w:tc>
        <w:tc>
          <w:tcPr>
            <w:tcW w:w="1777" w:type="dxa"/>
            <w:tcBorders>
              <w:top w:val="nil"/>
              <w:left w:val="nil"/>
              <w:bottom w:val="single" w:sz="4" w:space="0" w:color="auto"/>
              <w:right w:val="single" w:sz="4" w:space="0" w:color="auto"/>
            </w:tcBorders>
            <w:shd w:val="clear" w:color="auto" w:fill="auto"/>
            <w:noWrap/>
            <w:vAlign w:val="bottom"/>
            <w:hideMark/>
          </w:tcPr>
          <w:p w14:paraId="7FD6E77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1578.74</w:t>
            </w:r>
          </w:p>
        </w:tc>
        <w:tc>
          <w:tcPr>
            <w:tcW w:w="1777" w:type="dxa"/>
            <w:tcBorders>
              <w:top w:val="nil"/>
              <w:left w:val="nil"/>
              <w:bottom w:val="single" w:sz="4" w:space="0" w:color="auto"/>
              <w:right w:val="single" w:sz="4" w:space="0" w:color="auto"/>
            </w:tcBorders>
            <w:shd w:val="clear" w:color="auto" w:fill="auto"/>
            <w:noWrap/>
            <w:vAlign w:val="bottom"/>
            <w:hideMark/>
          </w:tcPr>
          <w:p w14:paraId="727B78D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389.80</w:t>
            </w:r>
          </w:p>
        </w:tc>
      </w:tr>
      <w:tr w:rsidR="003B6CEA" w:rsidRPr="005F0AE4" w14:paraId="4F026527" w14:textId="77777777" w:rsidTr="008A652A">
        <w:trPr>
          <w:trHeight w:val="292"/>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14:paraId="31008C06"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w:t>
            </w:r>
          </w:p>
        </w:tc>
        <w:tc>
          <w:tcPr>
            <w:tcW w:w="1098" w:type="dxa"/>
            <w:tcBorders>
              <w:top w:val="nil"/>
              <w:left w:val="nil"/>
              <w:bottom w:val="single" w:sz="4" w:space="0" w:color="auto"/>
              <w:right w:val="single" w:sz="4" w:space="0" w:color="auto"/>
            </w:tcBorders>
            <w:shd w:val="clear" w:color="auto" w:fill="auto"/>
            <w:noWrap/>
            <w:vAlign w:val="bottom"/>
            <w:hideMark/>
          </w:tcPr>
          <w:p w14:paraId="7D0898A5"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KKGI</w:t>
            </w:r>
          </w:p>
        </w:tc>
        <w:tc>
          <w:tcPr>
            <w:tcW w:w="1777" w:type="dxa"/>
            <w:tcBorders>
              <w:top w:val="nil"/>
              <w:left w:val="nil"/>
              <w:bottom w:val="single" w:sz="4" w:space="0" w:color="auto"/>
              <w:right w:val="single" w:sz="4" w:space="0" w:color="auto"/>
            </w:tcBorders>
            <w:shd w:val="clear" w:color="auto" w:fill="auto"/>
            <w:noWrap/>
            <w:vAlign w:val="bottom"/>
            <w:hideMark/>
          </w:tcPr>
          <w:p w14:paraId="4DD4E34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123.13</w:t>
            </w:r>
          </w:p>
        </w:tc>
        <w:tc>
          <w:tcPr>
            <w:tcW w:w="1777" w:type="dxa"/>
            <w:tcBorders>
              <w:top w:val="nil"/>
              <w:left w:val="nil"/>
              <w:bottom w:val="single" w:sz="4" w:space="0" w:color="auto"/>
              <w:right w:val="single" w:sz="4" w:space="0" w:color="auto"/>
            </w:tcBorders>
            <w:shd w:val="clear" w:color="auto" w:fill="auto"/>
            <w:noWrap/>
            <w:vAlign w:val="bottom"/>
            <w:hideMark/>
          </w:tcPr>
          <w:p w14:paraId="7B2120C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36.42</w:t>
            </w:r>
          </w:p>
        </w:tc>
        <w:tc>
          <w:tcPr>
            <w:tcW w:w="1777" w:type="dxa"/>
            <w:tcBorders>
              <w:top w:val="nil"/>
              <w:left w:val="nil"/>
              <w:bottom w:val="single" w:sz="4" w:space="0" w:color="auto"/>
              <w:right w:val="single" w:sz="4" w:space="0" w:color="auto"/>
            </w:tcBorders>
            <w:shd w:val="clear" w:color="auto" w:fill="auto"/>
            <w:noWrap/>
            <w:vAlign w:val="bottom"/>
            <w:hideMark/>
          </w:tcPr>
          <w:p w14:paraId="40F3F67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1.38</w:t>
            </w:r>
          </w:p>
        </w:tc>
        <w:tc>
          <w:tcPr>
            <w:tcW w:w="1777" w:type="dxa"/>
            <w:tcBorders>
              <w:top w:val="nil"/>
              <w:left w:val="nil"/>
              <w:bottom w:val="single" w:sz="4" w:space="0" w:color="auto"/>
              <w:right w:val="single" w:sz="4" w:space="0" w:color="auto"/>
            </w:tcBorders>
            <w:shd w:val="clear" w:color="auto" w:fill="auto"/>
            <w:noWrap/>
            <w:vAlign w:val="bottom"/>
            <w:hideMark/>
          </w:tcPr>
          <w:p w14:paraId="6A42401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15.05</w:t>
            </w:r>
          </w:p>
        </w:tc>
        <w:tc>
          <w:tcPr>
            <w:tcW w:w="1777" w:type="dxa"/>
            <w:tcBorders>
              <w:top w:val="nil"/>
              <w:left w:val="nil"/>
              <w:bottom w:val="single" w:sz="4" w:space="0" w:color="auto"/>
              <w:right w:val="single" w:sz="4" w:space="0" w:color="auto"/>
            </w:tcBorders>
            <w:shd w:val="clear" w:color="auto" w:fill="auto"/>
            <w:noWrap/>
            <w:vAlign w:val="bottom"/>
            <w:hideMark/>
          </w:tcPr>
          <w:p w14:paraId="0AA09F0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549.76</w:t>
            </w:r>
          </w:p>
        </w:tc>
      </w:tr>
      <w:tr w:rsidR="003B6CEA" w:rsidRPr="005F0AE4" w14:paraId="43775C49" w14:textId="77777777" w:rsidTr="008A652A">
        <w:trPr>
          <w:trHeight w:val="292"/>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14:paraId="29EF622F"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w:t>
            </w:r>
          </w:p>
        </w:tc>
        <w:tc>
          <w:tcPr>
            <w:tcW w:w="1098" w:type="dxa"/>
            <w:tcBorders>
              <w:top w:val="nil"/>
              <w:left w:val="nil"/>
              <w:bottom w:val="single" w:sz="4" w:space="0" w:color="auto"/>
              <w:right w:val="single" w:sz="4" w:space="0" w:color="auto"/>
            </w:tcBorders>
            <w:shd w:val="clear" w:color="auto" w:fill="auto"/>
            <w:noWrap/>
            <w:vAlign w:val="bottom"/>
            <w:hideMark/>
          </w:tcPr>
          <w:p w14:paraId="5F9676D2"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MBAP</w:t>
            </w:r>
          </w:p>
        </w:tc>
        <w:tc>
          <w:tcPr>
            <w:tcW w:w="1777" w:type="dxa"/>
            <w:tcBorders>
              <w:top w:val="nil"/>
              <w:left w:val="nil"/>
              <w:bottom w:val="single" w:sz="4" w:space="0" w:color="auto"/>
              <w:right w:val="single" w:sz="4" w:space="0" w:color="auto"/>
            </w:tcBorders>
            <w:shd w:val="clear" w:color="auto" w:fill="auto"/>
            <w:noWrap/>
            <w:vAlign w:val="bottom"/>
            <w:hideMark/>
          </w:tcPr>
          <w:p w14:paraId="2A5936A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287.16</w:t>
            </w:r>
          </w:p>
        </w:tc>
        <w:tc>
          <w:tcPr>
            <w:tcW w:w="1777" w:type="dxa"/>
            <w:tcBorders>
              <w:top w:val="nil"/>
              <w:left w:val="nil"/>
              <w:bottom w:val="single" w:sz="4" w:space="0" w:color="auto"/>
              <w:right w:val="single" w:sz="4" w:space="0" w:color="auto"/>
            </w:tcBorders>
            <w:shd w:val="clear" w:color="auto" w:fill="auto"/>
            <w:noWrap/>
            <w:vAlign w:val="bottom"/>
            <w:hideMark/>
          </w:tcPr>
          <w:p w14:paraId="3B92486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647.29</w:t>
            </w:r>
          </w:p>
        </w:tc>
        <w:tc>
          <w:tcPr>
            <w:tcW w:w="1777" w:type="dxa"/>
            <w:tcBorders>
              <w:top w:val="nil"/>
              <w:left w:val="nil"/>
              <w:bottom w:val="single" w:sz="4" w:space="0" w:color="auto"/>
              <w:right w:val="single" w:sz="4" w:space="0" w:color="auto"/>
            </w:tcBorders>
            <w:shd w:val="clear" w:color="auto" w:fill="auto"/>
            <w:noWrap/>
            <w:vAlign w:val="bottom"/>
            <w:hideMark/>
          </w:tcPr>
          <w:p w14:paraId="75F0B04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593.63</w:t>
            </w:r>
          </w:p>
        </w:tc>
        <w:tc>
          <w:tcPr>
            <w:tcW w:w="1777" w:type="dxa"/>
            <w:tcBorders>
              <w:top w:val="nil"/>
              <w:left w:val="nil"/>
              <w:bottom w:val="single" w:sz="4" w:space="0" w:color="auto"/>
              <w:right w:val="single" w:sz="4" w:space="0" w:color="auto"/>
            </w:tcBorders>
            <w:shd w:val="clear" w:color="auto" w:fill="auto"/>
            <w:noWrap/>
            <w:vAlign w:val="bottom"/>
            <w:hideMark/>
          </w:tcPr>
          <w:p w14:paraId="2DA735E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399.69</w:t>
            </w:r>
          </w:p>
        </w:tc>
        <w:tc>
          <w:tcPr>
            <w:tcW w:w="1777" w:type="dxa"/>
            <w:tcBorders>
              <w:top w:val="nil"/>
              <w:left w:val="nil"/>
              <w:bottom w:val="single" w:sz="4" w:space="0" w:color="auto"/>
              <w:right w:val="single" w:sz="4" w:space="0" w:color="auto"/>
            </w:tcBorders>
            <w:shd w:val="clear" w:color="auto" w:fill="auto"/>
            <w:noWrap/>
            <w:vAlign w:val="bottom"/>
            <w:hideMark/>
          </w:tcPr>
          <w:p w14:paraId="02CB11D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709.71</w:t>
            </w:r>
          </w:p>
        </w:tc>
      </w:tr>
      <w:tr w:rsidR="003B6CEA" w:rsidRPr="005F0AE4" w14:paraId="3A13979B" w14:textId="77777777" w:rsidTr="008A652A">
        <w:trPr>
          <w:trHeight w:val="292"/>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14:paraId="551C42CC"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w:t>
            </w:r>
          </w:p>
        </w:tc>
        <w:tc>
          <w:tcPr>
            <w:tcW w:w="1098" w:type="dxa"/>
            <w:tcBorders>
              <w:top w:val="nil"/>
              <w:left w:val="nil"/>
              <w:bottom w:val="single" w:sz="4" w:space="0" w:color="auto"/>
              <w:right w:val="single" w:sz="4" w:space="0" w:color="auto"/>
            </w:tcBorders>
            <w:shd w:val="clear" w:color="auto" w:fill="auto"/>
            <w:noWrap/>
            <w:vAlign w:val="bottom"/>
            <w:hideMark/>
          </w:tcPr>
          <w:p w14:paraId="383B7AA1"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MYOH</w:t>
            </w:r>
          </w:p>
        </w:tc>
        <w:tc>
          <w:tcPr>
            <w:tcW w:w="1777" w:type="dxa"/>
            <w:tcBorders>
              <w:top w:val="nil"/>
              <w:left w:val="nil"/>
              <w:bottom w:val="single" w:sz="4" w:space="0" w:color="auto"/>
              <w:right w:val="single" w:sz="4" w:space="0" w:color="auto"/>
            </w:tcBorders>
            <w:shd w:val="clear" w:color="auto" w:fill="auto"/>
            <w:noWrap/>
            <w:vAlign w:val="bottom"/>
            <w:hideMark/>
          </w:tcPr>
          <w:p w14:paraId="5CDC494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125.24</w:t>
            </w:r>
          </w:p>
        </w:tc>
        <w:tc>
          <w:tcPr>
            <w:tcW w:w="1777" w:type="dxa"/>
            <w:tcBorders>
              <w:top w:val="nil"/>
              <w:left w:val="nil"/>
              <w:bottom w:val="single" w:sz="4" w:space="0" w:color="auto"/>
              <w:right w:val="single" w:sz="4" w:space="0" w:color="auto"/>
            </w:tcBorders>
            <w:shd w:val="clear" w:color="auto" w:fill="auto"/>
            <w:noWrap/>
            <w:vAlign w:val="bottom"/>
            <w:hideMark/>
          </w:tcPr>
          <w:p w14:paraId="09F3297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75.57</w:t>
            </w:r>
          </w:p>
        </w:tc>
        <w:tc>
          <w:tcPr>
            <w:tcW w:w="1777" w:type="dxa"/>
            <w:tcBorders>
              <w:top w:val="nil"/>
              <w:left w:val="nil"/>
              <w:bottom w:val="single" w:sz="4" w:space="0" w:color="auto"/>
              <w:right w:val="single" w:sz="4" w:space="0" w:color="auto"/>
            </w:tcBorders>
            <w:shd w:val="clear" w:color="auto" w:fill="auto"/>
            <w:noWrap/>
            <w:vAlign w:val="bottom"/>
            <w:hideMark/>
          </w:tcPr>
          <w:p w14:paraId="508B894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203.00</w:t>
            </w:r>
          </w:p>
        </w:tc>
        <w:tc>
          <w:tcPr>
            <w:tcW w:w="1777" w:type="dxa"/>
            <w:tcBorders>
              <w:top w:val="nil"/>
              <w:left w:val="nil"/>
              <w:bottom w:val="single" w:sz="4" w:space="0" w:color="auto"/>
              <w:right w:val="single" w:sz="4" w:space="0" w:color="auto"/>
            </w:tcBorders>
            <w:shd w:val="clear" w:color="auto" w:fill="auto"/>
            <w:noWrap/>
            <w:vAlign w:val="bottom"/>
            <w:hideMark/>
          </w:tcPr>
          <w:p w14:paraId="141F80E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164.43</w:t>
            </w:r>
          </w:p>
        </w:tc>
        <w:tc>
          <w:tcPr>
            <w:tcW w:w="1777" w:type="dxa"/>
            <w:tcBorders>
              <w:top w:val="nil"/>
              <w:left w:val="nil"/>
              <w:bottom w:val="single" w:sz="4" w:space="0" w:color="auto"/>
              <w:right w:val="single" w:sz="4" w:space="0" w:color="auto"/>
            </w:tcBorders>
            <w:shd w:val="clear" w:color="auto" w:fill="auto"/>
            <w:noWrap/>
            <w:vAlign w:val="bottom"/>
            <w:hideMark/>
          </w:tcPr>
          <w:p w14:paraId="17A1ED2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869.66</w:t>
            </w:r>
          </w:p>
        </w:tc>
      </w:tr>
      <w:tr w:rsidR="003B6CEA" w:rsidRPr="005F0AE4" w14:paraId="6EFA53CD" w14:textId="77777777" w:rsidTr="008A652A">
        <w:trPr>
          <w:trHeight w:val="292"/>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14:paraId="1CABF61E"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w:t>
            </w:r>
          </w:p>
        </w:tc>
        <w:tc>
          <w:tcPr>
            <w:tcW w:w="1098" w:type="dxa"/>
            <w:tcBorders>
              <w:top w:val="nil"/>
              <w:left w:val="nil"/>
              <w:bottom w:val="single" w:sz="4" w:space="0" w:color="auto"/>
              <w:right w:val="single" w:sz="4" w:space="0" w:color="auto"/>
            </w:tcBorders>
            <w:shd w:val="clear" w:color="auto" w:fill="auto"/>
            <w:noWrap/>
            <w:vAlign w:val="bottom"/>
            <w:hideMark/>
          </w:tcPr>
          <w:p w14:paraId="0C0DAA74"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PTBA</w:t>
            </w:r>
          </w:p>
        </w:tc>
        <w:tc>
          <w:tcPr>
            <w:tcW w:w="1777" w:type="dxa"/>
            <w:tcBorders>
              <w:top w:val="nil"/>
              <w:left w:val="nil"/>
              <w:bottom w:val="single" w:sz="4" w:space="0" w:color="auto"/>
              <w:right w:val="single" w:sz="4" w:space="0" w:color="auto"/>
            </w:tcBorders>
            <w:shd w:val="clear" w:color="auto" w:fill="auto"/>
            <w:noWrap/>
            <w:vAlign w:val="bottom"/>
            <w:hideMark/>
          </w:tcPr>
          <w:p w14:paraId="0350D78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878.60</w:t>
            </w:r>
          </w:p>
        </w:tc>
        <w:tc>
          <w:tcPr>
            <w:tcW w:w="1777" w:type="dxa"/>
            <w:tcBorders>
              <w:top w:val="nil"/>
              <w:left w:val="nil"/>
              <w:bottom w:val="single" w:sz="4" w:space="0" w:color="auto"/>
              <w:right w:val="single" w:sz="4" w:space="0" w:color="auto"/>
            </w:tcBorders>
            <w:shd w:val="clear" w:color="auto" w:fill="auto"/>
            <w:noWrap/>
            <w:vAlign w:val="bottom"/>
            <w:hideMark/>
          </w:tcPr>
          <w:p w14:paraId="4F69BA3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394.70</w:t>
            </w:r>
          </w:p>
        </w:tc>
        <w:tc>
          <w:tcPr>
            <w:tcW w:w="1777" w:type="dxa"/>
            <w:tcBorders>
              <w:top w:val="nil"/>
              <w:left w:val="nil"/>
              <w:bottom w:val="single" w:sz="4" w:space="0" w:color="auto"/>
              <w:right w:val="single" w:sz="4" w:space="0" w:color="auto"/>
            </w:tcBorders>
            <w:shd w:val="clear" w:color="auto" w:fill="auto"/>
            <w:noWrap/>
            <w:vAlign w:val="bottom"/>
            <w:hideMark/>
          </w:tcPr>
          <w:p w14:paraId="2619140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444.52</w:t>
            </w:r>
          </w:p>
        </w:tc>
        <w:tc>
          <w:tcPr>
            <w:tcW w:w="1777" w:type="dxa"/>
            <w:tcBorders>
              <w:top w:val="nil"/>
              <w:left w:val="nil"/>
              <w:bottom w:val="single" w:sz="4" w:space="0" w:color="auto"/>
              <w:right w:val="single" w:sz="4" w:space="0" w:color="auto"/>
            </w:tcBorders>
            <w:shd w:val="clear" w:color="auto" w:fill="auto"/>
            <w:noWrap/>
            <w:vAlign w:val="bottom"/>
            <w:hideMark/>
          </w:tcPr>
          <w:p w14:paraId="2B22A87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350.71</w:t>
            </w:r>
          </w:p>
        </w:tc>
        <w:tc>
          <w:tcPr>
            <w:tcW w:w="1777" w:type="dxa"/>
            <w:tcBorders>
              <w:top w:val="nil"/>
              <w:left w:val="nil"/>
              <w:bottom w:val="single" w:sz="4" w:space="0" w:color="auto"/>
              <w:right w:val="single" w:sz="4" w:space="0" w:color="auto"/>
            </w:tcBorders>
            <w:shd w:val="clear" w:color="auto" w:fill="auto"/>
            <w:noWrap/>
            <w:vAlign w:val="bottom"/>
            <w:hideMark/>
          </w:tcPr>
          <w:p w14:paraId="6BA6899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1029.61</w:t>
            </w:r>
          </w:p>
        </w:tc>
      </w:tr>
      <w:tr w:rsidR="003B6CEA" w:rsidRPr="005F0AE4" w14:paraId="7B14BD8C" w14:textId="77777777" w:rsidTr="008A652A">
        <w:trPr>
          <w:trHeight w:val="292"/>
        </w:trPr>
        <w:tc>
          <w:tcPr>
            <w:tcW w:w="155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6DE4C6"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Rata-rata</w:t>
            </w:r>
          </w:p>
        </w:tc>
        <w:tc>
          <w:tcPr>
            <w:tcW w:w="1777" w:type="dxa"/>
            <w:tcBorders>
              <w:top w:val="nil"/>
              <w:left w:val="nil"/>
              <w:bottom w:val="single" w:sz="4" w:space="0" w:color="auto"/>
              <w:right w:val="single" w:sz="4" w:space="0" w:color="auto"/>
            </w:tcBorders>
            <w:shd w:val="clear" w:color="auto" w:fill="auto"/>
            <w:noWrap/>
            <w:vAlign w:val="bottom"/>
            <w:hideMark/>
          </w:tcPr>
          <w:p w14:paraId="56EE38C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447.64</w:t>
            </w:r>
          </w:p>
        </w:tc>
        <w:tc>
          <w:tcPr>
            <w:tcW w:w="1777" w:type="dxa"/>
            <w:tcBorders>
              <w:top w:val="nil"/>
              <w:left w:val="nil"/>
              <w:bottom w:val="single" w:sz="4" w:space="0" w:color="auto"/>
              <w:right w:val="single" w:sz="4" w:space="0" w:color="auto"/>
            </w:tcBorders>
            <w:shd w:val="clear" w:color="auto" w:fill="auto"/>
            <w:noWrap/>
            <w:vAlign w:val="bottom"/>
            <w:hideMark/>
          </w:tcPr>
          <w:p w14:paraId="0C05E52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669.68</w:t>
            </w:r>
          </w:p>
        </w:tc>
        <w:tc>
          <w:tcPr>
            <w:tcW w:w="1777" w:type="dxa"/>
            <w:tcBorders>
              <w:top w:val="nil"/>
              <w:left w:val="nil"/>
              <w:bottom w:val="single" w:sz="4" w:space="0" w:color="auto"/>
              <w:right w:val="single" w:sz="4" w:space="0" w:color="auto"/>
            </w:tcBorders>
            <w:shd w:val="clear" w:color="auto" w:fill="auto"/>
            <w:noWrap/>
            <w:vAlign w:val="bottom"/>
            <w:hideMark/>
          </w:tcPr>
          <w:p w14:paraId="593479A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717.49</w:t>
            </w:r>
          </w:p>
        </w:tc>
        <w:tc>
          <w:tcPr>
            <w:tcW w:w="1777" w:type="dxa"/>
            <w:tcBorders>
              <w:top w:val="nil"/>
              <w:left w:val="nil"/>
              <w:bottom w:val="single" w:sz="4" w:space="0" w:color="auto"/>
              <w:right w:val="single" w:sz="4" w:space="0" w:color="auto"/>
            </w:tcBorders>
            <w:shd w:val="clear" w:color="auto" w:fill="auto"/>
            <w:noWrap/>
            <w:vAlign w:val="bottom"/>
            <w:hideMark/>
          </w:tcPr>
          <w:p w14:paraId="4D2C0B3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407.92</w:t>
            </w:r>
          </w:p>
        </w:tc>
        <w:tc>
          <w:tcPr>
            <w:tcW w:w="1777" w:type="dxa"/>
            <w:tcBorders>
              <w:top w:val="nil"/>
              <w:left w:val="nil"/>
              <w:bottom w:val="single" w:sz="4" w:space="0" w:color="auto"/>
              <w:right w:val="single" w:sz="4" w:space="0" w:color="auto"/>
            </w:tcBorders>
            <w:shd w:val="clear" w:color="auto" w:fill="auto"/>
            <w:noWrap/>
            <w:vAlign w:val="bottom"/>
            <w:hideMark/>
          </w:tcPr>
          <w:p w14:paraId="2DB7B12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191.31</w:t>
            </w:r>
          </w:p>
        </w:tc>
      </w:tr>
    </w:tbl>
    <w:p w14:paraId="65B89885" w14:textId="77777777" w:rsidR="003B6CEA" w:rsidRDefault="003B6CEA" w:rsidP="003B6CEA">
      <w:pPr>
        <w:rPr>
          <w:rFonts w:ascii="Times New Roman" w:hAnsi="Times New Roman" w:cs="Times New Roman"/>
          <w:sz w:val="24"/>
          <w:szCs w:val="24"/>
        </w:rPr>
      </w:pPr>
    </w:p>
    <w:tbl>
      <w:tblPr>
        <w:tblW w:w="6560" w:type="dxa"/>
        <w:tblLook w:val="04A0" w:firstRow="1" w:lastRow="0" w:firstColumn="1" w:lastColumn="0" w:noHBand="0" w:noVBand="1"/>
      </w:tblPr>
      <w:tblGrid>
        <w:gridCol w:w="520"/>
        <w:gridCol w:w="1309"/>
        <w:gridCol w:w="941"/>
        <w:gridCol w:w="841"/>
        <w:gridCol w:w="1138"/>
        <w:gridCol w:w="940"/>
        <w:gridCol w:w="940"/>
      </w:tblGrid>
      <w:tr w:rsidR="003B6CEA" w:rsidRPr="005F0AE4" w14:paraId="069F7124" w14:textId="77777777" w:rsidTr="008A652A">
        <w:trPr>
          <w:trHeight w:val="315"/>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5C01F79"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No</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845A25"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Kode Perusahaan</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E831A93"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Keputusan Investasi/PER (X1)</w:t>
            </w:r>
          </w:p>
        </w:tc>
      </w:tr>
      <w:tr w:rsidR="003B6CEA" w:rsidRPr="005F0AE4" w14:paraId="07F1F19A" w14:textId="77777777" w:rsidTr="008A652A">
        <w:trPr>
          <w:trHeight w:val="315"/>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2DC42FBF"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5A6878AB"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941" w:type="dxa"/>
            <w:tcBorders>
              <w:top w:val="nil"/>
              <w:left w:val="nil"/>
              <w:bottom w:val="single" w:sz="4" w:space="0" w:color="auto"/>
              <w:right w:val="single" w:sz="4" w:space="0" w:color="auto"/>
            </w:tcBorders>
            <w:shd w:val="clear" w:color="auto" w:fill="auto"/>
            <w:noWrap/>
            <w:vAlign w:val="bottom"/>
            <w:hideMark/>
          </w:tcPr>
          <w:p w14:paraId="74EA207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2016</w:t>
            </w:r>
          </w:p>
        </w:tc>
        <w:tc>
          <w:tcPr>
            <w:tcW w:w="841" w:type="dxa"/>
            <w:tcBorders>
              <w:top w:val="nil"/>
              <w:left w:val="nil"/>
              <w:bottom w:val="single" w:sz="4" w:space="0" w:color="auto"/>
              <w:right w:val="single" w:sz="4" w:space="0" w:color="auto"/>
            </w:tcBorders>
            <w:shd w:val="clear" w:color="auto" w:fill="auto"/>
            <w:noWrap/>
            <w:vAlign w:val="bottom"/>
            <w:hideMark/>
          </w:tcPr>
          <w:p w14:paraId="54ED82F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2017</w:t>
            </w:r>
          </w:p>
        </w:tc>
        <w:tc>
          <w:tcPr>
            <w:tcW w:w="1138" w:type="dxa"/>
            <w:tcBorders>
              <w:top w:val="nil"/>
              <w:left w:val="nil"/>
              <w:bottom w:val="single" w:sz="4" w:space="0" w:color="auto"/>
              <w:right w:val="single" w:sz="4" w:space="0" w:color="auto"/>
            </w:tcBorders>
            <w:shd w:val="clear" w:color="auto" w:fill="auto"/>
            <w:noWrap/>
            <w:vAlign w:val="bottom"/>
            <w:hideMark/>
          </w:tcPr>
          <w:p w14:paraId="36C583D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2018</w:t>
            </w:r>
          </w:p>
        </w:tc>
        <w:tc>
          <w:tcPr>
            <w:tcW w:w="940" w:type="dxa"/>
            <w:tcBorders>
              <w:top w:val="nil"/>
              <w:left w:val="nil"/>
              <w:bottom w:val="single" w:sz="4" w:space="0" w:color="auto"/>
              <w:right w:val="single" w:sz="4" w:space="0" w:color="auto"/>
            </w:tcBorders>
            <w:shd w:val="clear" w:color="auto" w:fill="auto"/>
            <w:noWrap/>
            <w:vAlign w:val="bottom"/>
            <w:hideMark/>
          </w:tcPr>
          <w:p w14:paraId="525E8CB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2019</w:t>
            </w:r>
          </w:p>
        </w:tc>
        <w:tc>
          <w:tcPr>
            <w:tcW w:w="940" w:type="dxa"/>
            <w:tcBorders>
              <w:top w:val="nil"/>
              <w:left w:val="nil"/>
              <w:bottom w:val="single" w:sz="4" w:space="0" w:color="auto"/>
              <w:right w:val="single" w:sz="4" w:space="0" w:color="auto"/>
            </w:tcBorders>
            <w:shd w:val="clear" w:color="auto" w:fill="auto"/>
            <w:noWrap/>
            <w:vAlign w:val="bottom"/>
            <w:hideMark/>
          </w:tcPr>
          <w:p w14:paraId="104A281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2020</w:t>
            </w:r>
          </w:p>
        </w:tc>
      </w:tr>
      <w:tr w:rsidR="003B6CEA" w:rsidRPr="005F0AE4" w14:paraId="69571D42"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7CE473B"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bottom"/>
            <w:hideMark/>
          </w:tcPr>
          <w:p w14:paraId="6F8F9BAA"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ADRO</w:t>
            </w:r>
          </w:p>
        </w:tc>
        <w:tc>
          <w:tcPr>
            <w:tcW w:w="941" w:type="dxa"/>
            <w:tcBorders>
              <w:top w:val="nil"/>
              <w:left w:val="nil"/>
              <w:bottom w:val="single" w:sz="4" w:space="0" w:color="auto"/>
              <w:right w:val="single" w:sz="4" w:space="0" w:color="auto"/>
            </w:tcBorders>
            <w:shd w:val="clear" w:color="auto" w:fill="auto"/>
            <w:noWrap/>
            <w:vAlign w:val="bottom"/>
            <w:hideMark/>
          </w:tcPr>
          <w:p w14:paraId="7353C4E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12.24</w:t>
            </w:r>
          </w:p>
        </w:tc>
        <w:tc>
          <w:tcPr>
            <w:tcW w:w="841" w:type="dxa"/>
            <w:tcBorders>
              <w:top w:val="nil"/>
              <w:left w:val="nil"/>
              <w:bottom w:val="single" w:sz="4" w:space="0" w:color="auto"/>
              <w:right w:val="single" w:sz="4" w:space="0" w:color="auto"/>
            </w:tcBorders>
            <w:shd w:val="clear" w:color="auto" w:fill="auto"/>
            <w:noWrap/>
            <w:vAlign w:val="bottom"/>
            <w:hideMark/>
          </w:tcPr>
          <w:p w14:paraId="6FB61E1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8.19</w:t>
            </w:r>
          </w:p>
        </w:tc>
        <w:tc>
          <w:tcPr>
            <w:tcW w:w="1138" w:type="dxa"/>
            <w:tcBorders>
              <w:top w:val="nil"/>
              <w:left w:val="nil"/>
              <w:bottom w:val="single" w:sz="4" w:space="0" w:color="auto"/>
              <w:right w:val="single" w:sz="4" w:space="0" w:color="auto"/>
            </w:tcBorders>
            <w:shd w:val="clear" w:color="auto" w:fill="auto"/>
            <w:noWrap/>
            <w:vAlign w:val="bottom"/>
            <w:hideMark/>
          </w:tcPr>
          <w:p w14:paraId="38AD7DD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5.62</w:t>
            </w:r>
          </w:p>
        </w:tc>
        <w:tc>
          <w:tcPr>
            <w:tcW w:w="940" w:type="dxa"/>
            <w:tcBorders>
              <w:top w:val="nil"/>
              <w:left w:val="nil"/>
              <w:bottom w:val="single" w:sz="4" w:space="0" w:color="auto"/>
              <w:right w:val="single" w:sz="4" w:space="0" w:color="auto"/>
            </w:tcBorders>
            <w:shd w:val="clear" w:color="auto" w:fill="auto"/>
            <w:noWrap/>
            <w:vAlign w:val="bottom"/>
            <w:hideMark/>
          </w:tcPr>
          <w:p w14:paraId="72C2B74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8.25</w:t>
            </w:r>
          </w:p>
        </w:tc>
        <w:tc>
          <w:tcPr>
            <w:tcW w:w="940" w:type="dxa"/>
            <w:tcBorders>
              <w:top w:val="nil"/>
              <w:left w:val="nil"/>
              <w:bottom w:val="single" w:sz="4" w:space="0" w:color="auto"/>
              <w:right w:val="single" w:sz="4" w:space="0" w:color="auto"/>
            </w:tcBorders>
            <w:shd w:val="clear" w:color="auto" w:fill="auto"/>
            <w:noWrap/>
            <w:vAlign w:val="bottom"/>
            <w:hideMark/>
          </w:tcPr>
          <w:p w14:paraId="32FE859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20.46</w:t>
            </w:r>
          </w:p>
        </w:tc>
      </w:tr>
      <w:tr w:rsidR="003B6CEA" w:rsidRPr="005F0AE4" w14:paraId="0CD4450D"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E0A6A68"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bottom"/>
            <w:hideMark/>
          </w:tcPr>
          <w:p w14:paraId="00A0F42C"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GEMS</w:t>
            </w:r>
          </w:p>
        </w:tc>
        <w:tc>
          <w:tcPr>
            <w:tcW w:w="941" w:type="dxa"/>
            <w:tcBorders>
              <w:top w:val="nil"/>
              <w:left w:val="nil"/>
              <w:bottom w:val="single" w:sz="4" w:space="0" w:color="auto"/>
              <w:right w:val="single" w:sz="4" w:space="0" w:color="auto"/>
            </w:tcBorders>
            <w:shd w:val="clear" w:color="auto" w:fill="auto"/>
            <w:noWrap/>
            <w:vAlign w:val="bottom"/>
            <w:hideMark/>
          </w:tcPr>
          <w:p w14:paraId="39C3EE0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34.92</w:t>
            </w:r>
          </w:p>
        </w:tc>
        <w:tc>
          <w:tcPr>
            <w:tcW w:w="841" w:type="dxa"/>
            <w:tcBorders>
              <w:top w:val="nil"/>
              <w:left w:val="nil"/>
              <w:bottom w:val="single" w:sz="4" w:space="0" w:color="auto"/>
              <w:right w:val="single" w:sz="4" w:space="0" w:color="auto"/>
            </w:tcBorders>
            <w:shd w:val="clear" w:color="auto" w:fill="auto"/>
            <w:noWrap/>
            <w:vAlign w:val="bottom"/>
            <w:hideMark/>
          </w:tcPr>
          <w:p w14:paraId="2C8FB60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9.94</w:t>
            </w:r>
          </w:p>
        </w:tc>
        <w:tc>
          <w:tcPr>
            <w:tcW w:w="1138" w:type="dxa"/>
            <w:tcBorders>
              <w:top w:val="nil"/>
              <w:left w:val="nil"/>
              <w:bottom w:val="single" w:sz="4" w:space="0" w:color="auto"/>
              <w:right w:val="single" w:sz="4" w:space="0" w:color="auto"/>
            </w:tcBorders>
            <w:shd w:val="clear" w:color="auto" w:fill="auto"/>
            <w:noWrap/>
            <w:vAlign w:val="bottom"/>
            <w:hideMark/>
          </w:tcPr>
          <w:p w14:paraId="2045DE1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10.30</w:t>
            </w:r>
          </w:p>
        </w:tc>
        <w:tc>
          <w:tcPr>
            <w:tcW w:w="940" w:type="dxa"/>
            <w:tcBorders>
              <w:top w:val="nil"/>
              <w:left w:val="nil"/>
              <w:bottom w:val="single" w:sz="4" w:space="0" w:color="auto"/>
              <w:right w:val="single" w:sz="4" w:space="0" w:color="auto"/>
            </w:tcBorders>
            <w:shd w:val="clear" w:color="auto" w:fill="auto"/>
            <w:noWrap/>
            <w:vAlign w:val="bottom"/>
            <w:hideMark/>
          </w:tcPr>
          <w:p w14:paraId="3364F14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16.16</w:t>
            </w:r>
          </w:p>
        </w:tc>
        <w:tc>
          <w:tcPr>
            <w:tcW w:w="940" w:type="dxa"/>
            <w:tcBorders>
              <w:top w:val="nil"/>
              <w:left w:val="nil"/>
              <w:bottom w:val="single" w:sz="4" w:space="0" w:color="auto"/>
              <w:right w:val="single" w:sz="4" w:space="0" w:color="auto"/>
            </w:tcBorders>
            <w:shd w:val="clear" w:color="auto" w:fill="auto"/>
            <w:noWrap/>
            <w:vAlign w:val="bottom"/>
            <w:hideMark/>
          </w:tcPr>
          <w:p w14:paraId="4288954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11.09</w:t>
            </w:r>
          </w:p>
        </w:tc>
      </w:tr>
      <w:tr w:rsidR="003B6CEA" w:rsidRPr="005F0AE4" w14:paraId="2F41E549"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669BF4A"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bottom"/>
            <w:hideMark/>
          </w:tcPr>
          <w:p w14:paraId="61DC633B"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ITMG</w:t>
            </w:r>
          </w:p>
        </w:tc>
        <w:tc>
          <w:tcPr>
            <w:tcW w:w="941" w:type="dxa"/>
            <w:tcBorders>
              <w:top w:val="nil"/>
              <w:left w:val="nil"/>
              <w:bottom w:val="single" w:sz="4" w:space="0" w:color="auto"/>
              <w:right w:val="single" w:sz="4" w:space="0" w:color="auto"/>
            </w:tcBorders>
            <w:shd w:val="clear" w:color="auto" w:fill="auto"/>
            <w:noWrap/>
            <w:vAlign w:val="bottom"/>
            <w:hideMark/>
          </w:tcPr>
          <w:p w14:paraId="5ED7B71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11.22</w:t>
            </w:r>
          </w:p>
        </w:tc>
        <w:tc>
          <w:tcPr>
            <w:tcW w:w="841" w:type="dxa"/>
            <w:tcBorders>
              <w:top w:val="nil"/>
              <w:left w:val="nil"/>
              <w:bottom w:val="single" w:sz="4" w:space="0" w:color="auto"/>
              <w:right w:val="single" w:sz="4" w:space="0" w:color="auto"/>
            </w:tcBorders>
            <w:shd w:val="clear" w:color="auto" w:fill="auto"/>
            <w:noWrap/>
            <w:vAlign w:val="bottom"/>
            <w:hideMark/>
          </w:tcPr>
          <w:p w14:paraId="14987D7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6.83</w:t>
            </w:r>
          </w:p>
        </w:tc>
        <w:tc>
          <w:tcPr>
            <w:tcW w:w="1138" w:type="dxa"/>
            <w:tcBorders>
              <w:top w:val="nil"/>
              <w:left w:val="nil"/>
              <w:bottom w:val="single" w:sz="4" w:space="0" w:color="auto"/>
              <w:right w:val="single" w:sz="4" w:space="0" w:color="auto"/>
            </w:tcBorders>
            <w:shd w:val="clear" w:color="auto" w:fill="auto"/>
            <w:noWrap/>
            <w:vAlign w:val="bottom"/>
            <w:hideMark/>
          </w:tcPr>
          <w:p w14:paraId="3913403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6.11</w:t>
            </w:r>
          </w:p>
        </w:tc>
        <w:tc>
          <w:tcPr>
            <w:tcW w:w="940" w:type="dxa"/>
            <w:tcBorders>
              <w:top w:val="nil"/>
              <w:left w:val="nil"/>
              <w:bottom w:val="single" w:sz="4" w:space="0" w:color="auto"/>
              <w:right w:val="single" w:sz="4" w:space="0" w:color="auto"/>
            </w:tcBorders>
            <w:shd w:val="clear" w:color="auto" w:fill="auto"/>
            <w:noWrap/>
            <w:vAlign w:val="bottom"/>
            <w:hideMark/>
          </w:tcPr>
          <w:p w14:paraId="32923D1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7.43</w:t>
            </w:r>
          </w:p>
        </w:tc>
        <w:tc>
          <w:tcPr>
            <w:tcW w:w="940" w:type="dxa"/>
            <w:tcBorders>
              <w:top w:val="nil"/>
              <w:left w:val="nil"/>
              <w:bottom w:val="single" w:sz="4" w:space="0" w:color="auto"/>
              <w:right w:val="single" w:sz="4" w:space="0" w:color="auto"/>
            </w:tcBorders>
            <w:shd w:val="clear" w:color="auto" w:fill="auto"/>
            <w:noWrap/>
            <w:vAlign w:val="bottom"/>
            <w:hideMark/>
          </w:tcPr>
          <w:p w14:paraId="2F3F6CE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35.53</w:t>
            </w:r>
          </w:p>
        </w:tc>
      </w:tr>
      <w:tr w:rsidR="003B6CEA" w:rsidRPr="005F0AE4" w14:paraId="7A57D9DE"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E05F5AB"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bottom"/>
            <w:hideMark/>
          </w:tcPr>
          <w:p w14:paraId="15AE53ED"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KKGI</w:t>
            </w:r>
          </w:p>
        </w:tc>
        <w:tc>
          <w:tcPr>
            <w:tcW w:w="941" w:type="dxa"/>
            <w:tcBorders>
              <w:top w:val="nil"/>
              <w:left w:val="nil"/>
              <w:bottom w:val="single" w:sz="4" w:space="0" w:color="auto"/>
              <w:right w:val="single" w:sz="4" w:space="0" w:color="auto"/>
            </w:tcBorders>
            <w:shd w:val="clear" w:color="auto" w:fill="auto"/>
            <w:noWrap/>
            <w:vAlign w:val="bottom"/>
            <w:hideMark/>
          </w:tcPr>
          <w:p w14:paraId="5BD6646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12.18</w:t>
            </w:r>
          </w:p>
        </w:tc>
        <w:tc>
          <w:tcPr>
            <w:tcW w:w="841" w:type="dxa"/>
            <w:tcBorders>
              <w:top w:val="nil"/>
              <w:left w:val="nil"/>
              <w:bottom w:val="single" w:sz="4" w:space="0" w:color="auto"/>
              <w:right w:val="single" w:sz="4" w:space="0" w:color="auto"/>
            </w:tcBorders>
            <w:shd w:val="clear" w:color="auto" w:fill="auto"/>
            <w:noWrap/>
            <w:vAlign w:val="bottom"/>
            <w:hideMark/>
          </w:tcPr>
          <w:p w14:paraId="4AD734F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8.90</w:t>
            </w:r>
          </w:p>
        </w:tc>
        <w:tc>
          <w:tcPr>
            <w:tcW w:w="1138" w:type="dxa"/>
            <w:tcBorders>
              <w:top w:val="nil"/>
              <w:left w:val="nil"/>
              <w:bottom w:val="single" w:sz="4" w:space="0" w:color="auto"/>
              <w:right w:val="single" w:sz="4" w:space="0" w:color="auto"/>
            </w:tcBorders>
            <w:shd w:val="clear" w:color="auto" w:fill="auto"/>
            <w:noWrap/>
            <w:vAlign w:val="bottom"/>
            <w:hideMark/>
          </w:tcPr>
          <w:p w14:paraId="3D1898C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257.00</w:t>
            </w:r>
          </w:p>
        </w:tc>
        <w:tc>
          <w:tcPr>
            <w:tcW w:w="940" w:type="dxa"/>
            <w:tcBorders>
              <w:top w:val="nil"/>
              <w:left w:val="nil"/>
              <w:bottom w:val="single" w:sz="4" w:space="0" w:color="auto"/>
              <w:right w:val="single" w:sz="4" w:space="0" w:color="auto"/>
            </w:tcBorders>
            <w:shd w:val="clear" w:color="auto" w:fill="auto"/>
            <w:noWrap/>
            <w:vAlign w:val="bottom"/>
            <w:hideMark/>
          </w:tcPr>
          <w:p w14:paraId="73A95C4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15.68</w:t>
            </w:r>
          </w:p>
        </w:tc>
        <w:tc>
          <w:tcPr>
            <w:tcW w:w="940" w:type="dxa"/>
            <w:tcBorders>
              <w:top w:val="nil"/>
              <w:left w:val="nil"/>
              <w:bottom w:val="single" w:sz="4" w:space="0" w:color="auto"/>
              <w:right w:val="single" w:sz="4" w:space="0" w:color="auto"/>
            </w:tcBorders>
            <w:shd w:val="clear" w:color="auto" w:fill="auto"/>
            <w:noWrap/>
            <w:vAlign w:val="bottom"/>
            <w:hideMark/>
          </w:tcPr>
          <w:p w14:paraId="4346487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0.48</w:t>
            </w:r>
          </w:p>
        </w:tc>
      </w:tr>
      <w:tr w:rsidR="003B6CEA" w:rsidRPr="005F0AE4" w14:paraId="4CC89051"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74E2086"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bottom"/>
            <w:hideMark/>
          </w:tcPr>
          <w:p w14:paraId="2B42665C"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MBAP</w:t>
            </w:r>
          </w:p>
        </w:tc>
        <w:tc>
          <w:tcPr>
            <w:tcW w:w="941" w:type="dxa"/>
            <w:tcBorders>
              <w:top w:val="nil"/>
              <w:left w:val="nil"/>
              <w:bottom w:val="single" w:sz="4" w:space="0" w:color="auto"/>
              <w:right w:val="single" w:sz="4" w:space="0" w:color="auto"/>
            </w:tcBorders>
            <w:shd w:val="clear" w:color="auto" w:fill="auto"/>
            <w:noWrap/>
            <w:vAlign w:val="bottom"/>
            <w:hideMark/>
          </w:tcPr>
          <w:p w14:paraId="2D5D9B4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7.28</w:t>
            </w:r>
          </w:p>
        </w:tc>
        <w:tc>
          <w:tcPr>
            <w:tcW w:w="841" w:type="dxa"/>
            <w:tcBorders>
              <w:top w:val="nil"/>
              <w:left w:val="nil"/>
              <w:bottom w:val="single" w:sz="4" w:space="0" w:color="auto"/>
              <w:right w:val="single" w:sz="4" w:space="0" w:color="auto"/>
            </w:tcBorders>
            <w:shd w:val="clear" w:color="auto" w:fill="auto"/>
            <w:noWrap/>
            <w:vAlign w:val="bottom"/>
            <w:hideMark/>
          </w:tcPr>
          <w:p w14:paraId="7B1BEEE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4.48</w:t>
            </w:r>
          </w:p>
        </w:tc>
        <w:tc>
          <w:tcPr>
            <w:tcW w:w="1138" w:type="dxa"/>
            <w:tcBorders>
              <w:top w:val="nil"/>
              <w:left w:val="nil"/>
              <w:bottom w:val="single" w:sz="4" w:space="0" w:color="auto"/>
              <w:right w:val="single" w:sz="4" w:space="0" w:color="auto"/>
            </w:tcBorders>
            <w:shd w:val="clear" w:color="auto" w:fill="auto"/>
            <w:noWrap/>
            <w:vAlign w:val="bottom"/>
            <w:hideMark/>
          </w:tcPr>
          <w:p w14:paraId="79A8FF8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4.80</w:t>
            </w:r>
          </w:p>
        </w:tc>
        <w:tc>
          <w:tcPr>
            <w:tcW w:w="940" w:type="dxa"/>
            <w:tcBorders>
              <w:top w:val="nil"/>
              <w:left w:val="nil"/>
              <w:bottom w:val="single" w:sz="4" w:space="0" w:color="auto"/>
              <w:right w:val="single" w:sz="4" w:space="0" w:color="auto"/>
            </w:tcBorders>
            <w:shd w:val="clear" w:color="auto" w:fill="auto"/>
            <w:noWrap/>
            <w:vAlign w:val="bottom"/>
            <w:hideMark/>
          </w:tcPr>
          <w:p w14:paraId="635F3E7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4.95</w:t>
            </w:r>
          </w:p>
        </w:tc>
        <w:tc>
          <w:tcPr>
            <w:tcW w:w="940" w:type="dxa"/>
            <w:tcBorders>
              <w:top w:val="nil"/>
              <w:left w:val="nil"/>
              <w:bottom w:val="single" w:sz="4" w:space="0" w:color="auto"/>
              <w:right w:val="single" w:sz="4" w:space="0" w:color="auto"/>
            </w:tcBorders>
            <w:shd w:val="clear" w:color="auto" w:fill="auto"/>
            <w:noWrap/>
            <w:vAlign w:val="bottom"/>
            <w:hideMark/>
          </w:tcPr>
          <w:p w14:paraId="57ED7C5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3.79</w:t>
            </w:r>
          </w:p>
        </w:tc>
      </w:tr>
      <w:tr w:rsidR="003B6CEA" w:rsidRPr="005F0AE4" w14:paraId="502EA26D"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555446C"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w:t>
            </w:r>
          </w:p>
        </w:tc>
        <w:tc>
          <w:tcPr>
            <w:tcW w:w="1240" w:type="dxa"/>
            <w:tcBorders>
              <w:top w:val="nil"/>
              <w:left w:val="nil"/>
              <w:bottom w:val="single" w:sz="4" w:space="0" w:color="auto"/>
              <w:right w:val="single" w:sz="4" w:space="0" w:color="auto"/>
            </w:tcBorders>
            <w:shd w:val="clear" w:color="auto" w:fill="auto"/>
            <w:noWrap/>
            <w:vAlign w:val="bottom"/>
            <w:hideMark/>
          </w:tcPr>
          <w:p w14:paraId="732ECAA2"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MYOH</w:t>
            </w:r>
          </w:p>
        </w:tc>
        <w:tc>
          <w:tcPr>
            <w:tcW w:w="941" w:type="dxa"/>
            <w:tcBorders>
              <w:top w:val="nil"/>
              <w:left w:val="nil"/>
              <w:bottom w:val="single" w:sz="4" w:space="0" w:color="auto"/>
              <w:right w:val="single" w:sz="4" w:space="0" w:color="auto"/>
            </w:tcBorders>
            <w:shd w:val="clear" w:color="auto" w:fill="auto"/>
            <w:noWrap/>
            <w:vAlign w:val="bottom"/>
            <w:hideMark/>
          </w:tcPr>
          <w:p w14:paraId="65209C2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5.03</w:t>
            </w:r>
          </w:p>
        </w:tc>
        <w:tc>
          <w:tcPr>
            <w:tcW w:w="841" w:type="dxa"/>
            <w:tcBorders>
              <w:top w:val="nil"/>
              <w:left w:val="nil"/>
              <w:bottom w:val="single" w:sz="4" w:space="0" w:color="auto"/>
              <w:right w:val="single" w:sz="4" w:space="0" w:color="auto"/>
            </w:tcBorders>
            <w:shd w:val="clear" w:color="auto" w:fill="auto"/>
            <w:noWrap/>
            <w:vAlign w:val="bottom"/>
            <w:hideMark/>
          </w:tcPr>
          <w:p w14:paraId="2F13E61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9.26</w:t>
            </w:r>
          </w:p>
        </w:tc>
        <w:tc>
          <w:tcPr>
            <w:tcW w:w="1138" w:type="dxa"/>
            <w:tcBorders>
              <w:top w:val="nil"/>
              <w:left w:val="nil"/>
              <w:bottom w:val="single" w:sz="4" w:space="0" w:color="auto"/>
              <w:right w:val="single" w:sz="4" w:space="0" w:color="auto"/>
            </w:tcBorders>
            <w:shd w:val="clear" w:color="auto" w:fill="auto"/>
            <w:noWrap/>
            <w:vAlign w:val="bottom"/>
            <w:hideMark/>
          </w:tcPr>
          <w:p w14:paraId="296E598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5.15</w:t>
            </w:r>
          </w:p>
        </w:tc>
        <w:tc>
          <w:tcPr>
            <w:tcW w:w="940" w:type="dxa"/>
            <w:tcBorders>
              <w:top w:val="nil"/>
              <w:left w:val="nil"/>
              <w:bottom w:val="single" w:sz="4" w:space="0" w:color="auto"/>
              <w:right w:val="single" w:sz="4" w:space="0" w:color="auto"/>
            </w:tcBorders>
            <w:shd w:val="clear" w:color="auto" w:fill="auto"/>
            <w:noWrap/>
            <w:vAlign w:val="bottom"/>
            <w:hideMark/>
          </w:tcPr>
          <w:p w14:paraId="096DFFE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7.78</w:t>
            </w:r>
          </w:p>
        </w:tc>
        <w:tc>
          <w:tcPr>
            <w:tcW w:w="940" w:type="dxa"/>
            <w:tcBorders>
              <w:top w:val="nil"/>
              <w:left w:val="nil"/>
              <w:bottom w:val="single" w:sz="4" w:space="0" w:color="auto"/>
              <w:right w:val="single" w:sz="4" w:space="0" w:color="auto"/>
            </w:tcBorders>
            <w:shd w:val="clear" w:color="auto" w:fill="auto"/>
            <w:noWrap/>
            <w:vAlign w:val="bottom"/>
            <w:hideMark/>
          </w:tcPr>
          <w:p w14:paraId="5BFE91D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1.49</w:t>
            </w:r>
          </w:p>
        </w:tc>
      </w:tr>
      <w:tr w:rsidR="003B6CEA" w:rsidRPr="005F0AE4" w14:paraId="150F9D08"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81A12F4"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w:t>
            </w:r>
          </w:p>
        </w:tc>
        <w:tc>
          <w:tcPr>
            <w:tcW w:w="1240" w:type="dxa"/>
            <w:tcBorders>
              <w:top w:val="nil"/>
              <w:left w:val="nil"/>
              <w:bottom w:val="single" w:sz="4" w:space="0" w:color="auto"/>
              <w:right w:val="single" w:sz="4" w:space="0" w:color="auto"/>
            </w:tcBorders>
            <w:shd w:val="clear" w:color="auto" w:fill="auto"/>
            <w:noWrap/>
            <w:vAlign w:val="bottom"/>
            <w:hideMark/>
          </w:tcPr>
          <w:p w14:paraId="0B55EEF0"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PTBA</w:t>
            </w:r>
          </w:p>
        </w:tc>
        <w:tc>
          <w:tcPr>
            <w:tcW w:w="941" w:type="dxa"/>
            <w:tcBorders>
              <w:top w:val="nil"/>
              <w:left w:val="nil"/>
              <w:bottom w:val="single" w:sz="4" w:space="0" w:color="auto"/>
              <w:right w:val="single" w:sz="4" w:space="0" w:color="auto"/>
            </w:tcBorders>
            <w:shd w:val="clear" w:color="auto" w:fill="auto"/>
            <w:noWrap/>
            <w:vAlign w:val="bottom"/>
            <w:hideMark/>
          </w:tcPr>
          <w:p w14:paraId="7ABC2DE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14.23</w:t>
            </w:r>
          </w:p>
        </w:tc>
        <w:tc>
          <w:tcPr>
            <w:tcW w:w="841" w:type="dxa"/>
            <w:tcBorders>
              <w:top w:val="nil"/>
              <w:left w:val="nil"/>
              <w:bottom w:val="single" w:sz="4" w:space="0" w:color="auto"/>
              <w:right w:val="single" w:sz="4" w:space="0" w:color="auto"/>
            </w:tcBorders>
            <w:shd w:val="clear" w:color="auto" w:fill="auto"/>
            <w:noWrap/>
            <w:vAlign w:val="bottom"/>
            <w:hideMark/>
          </w:tcPr>
          <w:p w14:paraId="203AB48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6.23</w:t>
            </w:r>
          </w:p>
        </w:tc>
        <w:tc>
          <w:tcPr>
            <w:tcW w:w="1138" w:type="dxa"/>
            <w:tcBorders>
              <w:top w:val="nil"/>
              <w:left w:val="nil"/>
              <w:bottom w:val="single" w:sz="4" w:space="0" w:color="auto"/>
              <w:right w:val="single" w:sz="4" w:space="0" w:color="auto"/>
            </w:tcBorders>
            <w:shd w:val="clear" w:color="auto" w:fill="auto"/>
            <w:noWrap/>
            <w:vAlign w:val="bottom"/>
            <w:hideMark/>
          </w:tcPr>
          <w:p w14:paraId="072CEB1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9.67</w:t>
            </w:r>
          </w:p>
        </w:tc>
        <w:tc>
          <w:tcPr>
            <w:tcW w:w="940" w:type="dxa"/>
            <w:tcBorders>
              <w:top w:val="nil"/>
              <w:left w:val="nil"/>
              <w:bottom w:val="single" w:sz="4" w:space="0" w:color="auto"/>
              <w:right w:val="single" w:sz="4" w:space="0" w:color="auto"/>
            </w:tcBorders>
            <w:shd w:val="clear" w:color="auto" w:fill="auto"/>
            <w:noWrap/>
            <w:vAlign w:val="bottom"/>
            <w:hideMark/>
          </w:tcPr>
          <w:p w14:paraId="614302A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7.58</w:t>
            </w:r>
          </w:p>
        </w:tc>
        <w:tc>
          <w:tcPr>
            <w:tcW w:w="940" w:type="dxa"/>
            <w:tcBorders>
              <w:top w:val="nil"/>
              <w:left w:val="nil"/>
              <w:bottom w:val="single" w:sz="4" w:space="0" w:color="auto"/>
              <w:right w:val="single" w:sz="4" w:space="0" w:color="auto"/>
            </w:tcBorders>
            <w:shd w:val="clear" w:color="auto" w:fill="auto"/>
            <w:noWrap/>
            <w:vAlign w:val="bottom"/>
            <w:hideMark/>
          </w:tcPr>
          <w:p w14:paraId="62CAB1B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2.73</w:t>
            </w:r>
          </w:p>
        </w:tc>
      </w:tr>
      <w:tr w:rsidR="003B6CEA" w:rsidRPr="005F0AE4" w14:paraId="367D42E5" w14:textId="77777777" w:rsidTr="008A652A">
        <w:trPr>
          <w:trHeight w:val="315"/>
        </w:trPr>
        <w:tc>
          <w:tcPr>
            <w:tcW w:w="17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080B8F"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Rata-rata</w:t>
            </w:r>
          </w:p>
        </w:tc>
        <w:tc>
          <w:tcPr>
            <w:tcW w:w="941" w:type="dxa"/>
            <w:tcBorders>
              <w:top w:val="nil"/>
              <w:left w:val="nil"/>
              <w:bottom w:val="single" w:sz="4" w:space="0" w:color="auto"/>
              <w:right w:val="single" w:sz="4" w:space="0" w:color="auto"/>
            </w:tcBorders>
            <w:shd w:val="clear" w:color="auto" w:fill="auto"/>
            <w:noWrap/>
            <w:vAlign w:val="bottom"/>
            <w:hideMark/>
          </w:tcPr>
          <w:p w14:paraId="36B023A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13.87</w:t>
            </w:r>
          </w:p>
        </w:tc>
        <w:tc>
          <w:tcPr>
            <w:tcW w:w="841" w:type="dxa"/>
            <w:tcBorders>
              <w:top w:val="nil"/>
              <w:left w:val="nil"/>
              <w:bottom w:val="single" w:sz="4" w:space="0" w:color="auto"/>
              <w:right w:val="single" w:sz="4" w:space="0" w:color="auto"/>
            </w:tcBorders>
            <w:shd w:val="clear" w:color="auto" w:fill="auto"/>
            <w:noWrap/>
            <w:vAlign w:val="bottom"/>
            <w:hideMark/>
          </w:tcPr>
          <w:p w14:paraId="1E5461B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7.69</w:t>
            </w:r>
          </w:p>
        </w:tc>
        <w:tc>
          <w:tcPr>
            <w:tcW w:w="1138" w:type="dxa"/>
            <w:tcBorders>
              <w:top w:val="nil"/>
              <w:left w:val="nil"/>
              <w:bottom w:val="single" w:sz="4" w:space="0" w:color="auto"/>
              <w:right w:val="single" w:sz="4" w:space="0" w:color="auto"/>
            </w:tcBorders>
            <w:shd w:val="clear" w:color="auto" w:fill="auto"/>
            <w:noWrap/>
            <w:vAlign w:val="bottom"/>
            <w:hideMark/>
          </w:tcPr>
          <w:p w14:paraId="263544C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42.66</w:t>
            </w:r>
          </w:p>
        </w:tc>
        <w:tc>
          <w:tcPr>
            <w:tcW w:w="940" w:type="dxa"/>
            <w:tcBorders>
              <w:top w:val="nil"/>
              <w:left w:val="nil"/>
              <w:bottom w:val="single" w:sz="4" w:space="0" w:color="auto"/>
              <w:right w:val="single" w:sz="4" w:space="0" w:color="auto"/>
            </w:tcBorders>
            <w:shd w:val="clear" w:color="auto" w:fill="auto"/>
            <w:noWrap/>
            <w:vAlign w:val="bottom"/>
            <w:hideMark/>
          </w:tcPr>
          <w:p w14:paraId="649B7E7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9.69</w:t>
            </w:r>
          </w:p>
        </w:tc>
        <w:tc>
          <w:tcPr>
            <w:tcW w:w="940" w:type="dxa"/>
            <w:tcBorders>
              <w:top w:val="nil"/>
              <w:left w:val="nil"/>
              <w:bottom w:val="single" w:sz="4" w:space="0" w:color="auto"/>
              <w:right w:val="single" w:sz="4" w:space="0" w:color="auto"/>
            </w:tcBorders>
            <w:shd w:val="clear" w:color="auto" w:fill="auto"/>
            <w:noWrap/>
            <w:vAlign w:val="bottom"/>
            <w:hideMark/>
          </w:tcPr>
          <w:p w14:paraId="3C4ECF8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10.80</w:t>
            </w:r>
          </w:p>
        </w:tc>
      </w:tr>
    </w:tbl>
    <w:p w14:paraId="7E7C0987" w14:textId="77777777" w:rsidR="003B6CEA" w:rsidRDefault="003B6CEA" w:rsidP="003B6CEA">
      <w:pPr>
        <w:rPr>
          <w:rFonts w:ascii="Times New Roman" w:hAnsi="Times New Roman" w:cs="Times New Roman"/>
          <w:sz w:val="24"/>
          <w:szCs w:val="24"/>
        </w:rPr>
      </w:pPr>
    </w:p>
    <w:p w14:paraId="7786850A" w14:textId="77777777" w:rsidR="003B6CEA" w:rsidRDefault="003B6CEA" w:rsidP="003B6CEA">
      <w:pPr>
        <w:rPr>
          <w:rFonts w:ascii="Times New Roman" w:hAnsi="Times New Roman" w:cs="Times New Roman"/>
          <w:sz w:val="24"/>
          <w:szCs w:val="24"/>
        </w:rPr>
      </w:pPr>
      <w:r>
        <w:rPr>
          <w:rFonts w:ascii="Times New Roman" w:hAnsi="Times New Roman" w:cs="Times New Roman"/>
          <w:sz w:val="24"/>
          <w:szCs w:val="24"/>
        </w:rPr>
        <w:t>Keputusan Pendanaan</w:t>
      </w:r>
    </w:p>
    <w:tbl>
      <w:tblPr>
        <w:tblW w:w="12740" w:type="dxa"/>
        <w:tblLook w:val="04A0" w:firstRow="1" w:lastRow="0" w:firstColumn="1" w:lastColumn="0" w:noHBand="0" w:noVBand="1"/>
      </w:tblPr>
      <w:tblGrid>
        <w:gridCol w:w="560"/>
        <w:gridCol w:w="1340"/>
        <w:gridCol w:w="2195"/>
        <w:gridCol w:w="2195"/>
        <w:gridCol w:w="2195"/>
        <w:gridCol w:w="2195"/>
        <w:gridCol w:w="2060"/>
      </w:tblGrid>
      <w:tr w:rsidR="003B6CEA" w:rsidRPr="005F0AE4" w14:paraId="7BE7CCC8" w14:textId="77777777" w:rsidTr="008A652A">
        <w:trPr>
          <w:trHeight w:val="31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AABA5A"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No</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BC1A49"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Kode Perusahaan</w:t>
            </w:r>
          </w:p>
        </w:tc>
        <w:tc>
          <w:tcPr>
            <w:tcW w:w="1084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9494BA5"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Total Hutang</w:t>
            </w:r>
          </w:p>
        </w:tc>
      </w:tr>
      <w:tr w:rsidR="003B6CEA" w:rsidRPr="005F0AE4" w14:paraId="5DE6C3B4" w14:textId="77777777" w:rsidTr="008A652A">
        <w:trPr>
          <w:trHeight w:val="315"/>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06A81EAE"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14:paraId="7AAD9CCC"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71654906"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2016</w:t>
            </w:r>
          </w:p>
        </w:tc>
        <w:tc>
          <w:tcPr>
            <w:tcW w:w="2195" w:type="dxa"/>
            <w:tcBorders>
              <w:top w:val="nil"/>
              <w:left w:val="nil"/>
              <w:bottom w:val="single" w:sz="4" w:space="0" w:color="auto"/>
              <w:right w:val="single" w:sz="4" w:space="0" w:color="auto"/>
            </w:tcBorders>
            <w:shd w:val="clear" w:color="auto" w:fill="auto"/>
            <w:noWrap/>
            <w:vAlign w:val="bottom"/>
            <w:hideMark/>
          </w:tcPr>
          <w:p w14:paraId="55AF6264"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2017</w:t>
            </w:r>
          </w:p>
        </w:tc>
        <w:tc>
          <w:tcPr>
            <w:tcW w:w="2195" w:type="dxa"/>
            <w:tcBorders>
              <w:top w:val="nil"/>
              <w:left w:val="nil"/>
              <w:bottom w:val="single" w:sz="4" w:space="0" w:color="auto"/>
              <w:right w:val="single" w:sz="4" w:space="0" w:color="auto"/>
            </w:tcBorders>
            <w:shd w:val="clear" w:color="auto" w:fill="auto"/>
            <w:noWrap/>
            <w:vAlign w:val="bottom"/>
            <w:hideMark/>
          </w:tcPr>
          <w:p w14:paraId="445E6FDE"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2018</w:t>
            </w:r>
          </w:p>
        </w:tc>
        <w:tc>
          <w:tcPr>
            <w:tcW w:w="2195" w:type="dxa"/>
            <w:tcBorders>
              <w:top w:val="nil"/>
              <w:left w:val="nil"/>
              <w:bottom w:val="single" w:sz="4" w:space="0" w:color="auto"/>
              <w:right w:val="single" w:sz="4" w:space="0" w:color="auto"/>
            </w:tcBorders>
            <w:shd w:val="clear" w:color="auto" w:fill="auto"/>
            <w:noWrap/>
            <w:vAlign w:val="bottom"/>
            <w:hideMark/>
          </w:tcPr>
          <w:p w14:paraId="75F673CF"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2019</w:t>
            </w:r>
          </w:p>
        </w:tc>
        <w:tc>
          <w:tcPr>
            <w:tcW w:w="2060" w:type="dxa"/>
            <w:tcBorders>
              <w:top w:val="nil"/>
              <w:left w:val="nil"/>
              <w:bottom w:val="single" w:sz="4" w:space="0" w:color="auto"/>
              <w:right w:val="single" w:sz="4" w:space="0" w:color="auto"/>
            </w:tcBorders>
            <w:shd w:val="clear" w:color="auto" w:fill="auto"/>
            <w:noWrap/>
            <w:vAlign w:val="bottom"/>
            <w:hideMark/>
          </w:tcPr>
          <w:p w14:paraId="0AC5B61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2020</w:t>
            </w:r>
          </w:p>
        </w:tc>
      </w:tr>
      <w:tr w:rsidR="003B6CEA" w:rsidRPr="005F0AE4" w14:paraId="6CD21926" w14:textId="77777777" w:rsidTr="008A652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8EEB132"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w:t>
            </w:r>
          </w:p>
        </w:tc>
        <w:tc>
          <w:tcPr>
            <w:tcW w:w="1340" w:type="dxa"/>
            <w:tcBorders>
              <w:top w:val="nil"/>
              <w:left w:val="nil"/>
              <w:bottom w:val="single" w:sz="4" w:space="0" w:color="auto"/>
              <w:right w:val="single" w:sz="4" w:space="0" w:color="auto"/>
            </w:tcBorders>
            <w:shd w:val="clear" w:color="auto" w:fill="auto"/>
            <w:noWrap/>
            <w:vAlign w:val="bottom"/>
            <w:hideMark/>
          </w:tcPr>
          <w:p w14:paraId="7810BF13"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ADRO</w:t>
            </w:r>
          </w:p>
        </w:tc>
        <w:tc>
          <w:tcPr>
            <w:tcW w:w="2195" w:type="dxa"/>
            <w:tcBorders>
              <w:top w:val="nil"/>
              <w:left w:val="nil"/>
              <w:bottom w:val="single" w:sz="4" w:space="0" w:color="auto"/>
              <w:right w:val="single" w:sz="4" w:space="0" w:color="auto"/>
            </w:tcBorders>
            <w:shd w:val="clear" w:color="auto" w:fill="auto"/>
            <w:noWrap/>
            <w:vAlign w:val="bottom"/>
            <w:hideMark/>
          </w:tcPr>
          <w:p w14:paraId="357F3C1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35,567,402,250,000</w:t>
            </w:r>
          </w:p>
        </w:tc>
        <w:tc>
          <w:tcPr>
            <w:tcW w:w="2195" w:type="dxa"/>
            <w:tcBorders>
              <w:top w:val="nil"/>
              <w:left w:val="nil"/>
              <w:bottom w:val="single" w:sz="4" w:space="0" w:color="auto"/>
              <w:right w:val="single" w:sz="4" w:space="0" w:color="auto"/>
            </w:tcBorders>
            <w:shd w:val="clear" w:color="auto" w:fill="auto"/>
            <w:noWrap/>
            <w:vAlign w:val="bottom"/>
            <w:hideMark/>
          </w:tcPr>
          <w:p w14:paraId="6D31A98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36,884,700,960,000</w:t>
            </w:r>
          </w:p>
        </w:tc>
        <w:tc>
          <w:tcPr>
            <w:tcW w:w="2195" w:type="dxa"/>
            <w:tcBorders>
              <w:top w:val="nil"/>
              <w:left w:val="nil"/>
              <w:bottom w:val="single" w:sz="4" w:space="0" w:color="auto"/>
              <w:right w:val="single" w:sz="4" w:space="0" w:color="auto"/>
            </w:tcBorders>
            <w:shd w:val="clear" w:color="auto" w:fill="auto"/>
            <w:noWrap/>
            <w:vAlign w:val="bottom"/>
            <w:hideMark/>
          </w:tcPr>
          <w:p w14:paraId="25428CF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39,939,510,303,000</w:t>
            </w:r>
          </w:p>
        </w:tc>
        <w:tc>
          <w:tcPr>
            <w:tcW w:w="2195" w:type="dxa"/>
            <w:tcBorders>
              <w:top w:val="nil"/>
              <w:left w:val="nil"/>
              <w:bottom w:val="single" w:sz="4" w:space="0" w:color="auto"/>
              <w:right w:val="single" w:sz="4" w:space="0" w:color="auto"/>
            </w:tcBorders>
            <w:shd w:val="clear" w:color="auto" w:fill="auto"/>
            <w:noWrap/>
            <w:vAlign w:val="bottom"/>
            <w:hideMark/>
          </w:tcPr>
          <w:p w14:paraId="0525EA2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44,951,802,710,000</w:t>
            </w:r>
          </w:p>
        </w:tc>
        <w:tc>
          <w:tcPr>
            <w:tcW w:w="2060" w:type="dxa"/>
            <w:tcBorders>
              <w:top w:val="nil"/>
              <w:left w:val="nil"/>
              <w:bottom w:val="single" w:sz="4" w:space="0" w:color="auto"/>
              <w:right w:val="single" w:sz="4" w:space="0" w:color="auto"/>
            </w:tcBorders>
            <w:shd w:val="clear" w:color="auto" w:fill="auto"/>
            <w:noWrap/>
            <w:vAlign w:val="bottom"/>
            <w:hideMark/>
          </w:tcPr>
          <w:p w14:paraId="1A954DB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3,426,837,960,000</w:t>
            </w:r>
          </w:p>
        </w:tc>
      </w:tr>
      <w:tr w:rsidR="003B6CEA" w:rsidRPr="005F0AE4" w14:paraId="7074ECEB" w14:textId="77777777" w:rsidTr="008A652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31BBA32"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w:t>
            </w:r>
          </w:p>
        </w:tc>
        <w:tc>
          <w:tcPr>
            <w:tcW w:w="1340" w:type="dxa"/>
            <w:tcBorders>
              <w:top w:val="nil"/>
              <w:left w:val="nil"/>
              <w:bottom w:val="single" w:sz="4" w:space="0" w:color="auto"/>
              <w:right w:val="single" w:sz="4" w:space="0" w:color="auto"/>
            </w:tcBorders>
            <w:shd w:val="clear" w:color="auto" w:fill="auto"/>
            <w:noWrap/>
            <w:vAlign w:val="bottom"/>
            <w:hideMark/>
          </w:tcPr>
          <w:p w14:paraId="69C2DF83"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GEMS</w:t>
            </w:r>
          </w:p>
        </w:tc>
        <w:tc>
          <w:tcPr>
            <w:tcW w:w="2195" w:type="dxa"/>
            <w:tcBorders>
              <w:top w:val="nil"/>
              <w:left w:val="nil"/>
              <w:bottom w:val="single" w:sz="4" w:space="0" w:color="auto"/>
              <w:right w:val="single" w:sz="4" w:space="0" w:color="auto"/>
            </w:tcBorders>
            <w:shd w:val="clear" w:color="auto" w:fill="auto"/>
            <w:noWrap/>
            <w:vAlign w:val="bottom"/>
            <w:hideMark/>
          </w:tcPr>
          <w:p w14:paraId="74058C2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1,465,541,579,372</w:t>
            </w:r>
          </w:p>
        </w:tc>
        <w:tc>
          <w:tcPr>
            <w:tcW w:w="2195" w:type="dxa"/>
            <w:tcBorders>
              <w:top w:val="nil"/>
              <w:left w:val="nil"/>
              <w:bottom w:val="single" w:sz="4" w:space="0" w:color="auto"/>
              <w:right w:val="single" w:sz="4" w:space="0" w:color="auto"/>
            </w:tcBorders>
            <w:shd w:val="clear" w:color="auto" w:fill="auto"/>
            <w:noWrap/>
            <w:vAlign w:val="bottom"/>
            <w:hideMark/>
          </w:tcPr>
          <w:p w14:paraId="13DE1BF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4,040,708,246,604</w:t>
            </w:r>
          </w:p>
        </w:tc>
        <w:tc>
          <w:tcPr>
            <w:tcW w:w="2195" w:type="dxa"/>
            <w:tcBorders>
              <w:top w:val="nil"/>
              <w:left w:val="nil"/>
              <w:bottom w:val="single" w:sz="4" w:space="0" w:color="auto"/>
              <w:right w:val="single" w:sz="4" w:space="0" w:color="auto"/>
            </w:tcBorders>
            <w:shd w:val="clear" w:color="auto" w:fill="auto"/>
            <w:noWrap/>
            <w:vAlign w:val="bottom"/>
            <w:hideMark/>
          </w:tcPr>
          <w:p w14:paraId="4AE3B94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5,578,569,412,434</w:t>
            </w:r>
          </w:p>
        </w:tc>
        <w:tc>
          <w:tcPr>
            <w:tcW w:w="2195" w:type="dxa"/>
            <w:tcBorders>
              <w:top w:val="nil"/>
              <w:left w:val="nil"/>
              <w:bottom w:val="single" w:sz="4" w:space="0" w:color="auto"/>
              <w:right w:val="single" w:sz="4" w:space="0" w:color="auto"/>
            </w:tcBorders>
            <w:shd w:val="clear" w:color="auto" w:fill="auto"/>
            <w:noWrap/>
            <w:vAlign w:val="bottom"/>
            <w:hideMark/>
          </w:tcPr>
          <w:p w14:paraId="1D48D8B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5,871,492,661,457</w:t>
            </w:r>
          </w:p>
        </w:tc>
        <w:tc>
          <w:tcPr>
            <w:tcW w:w="2060" w:type="dxa"/>
            <w:tcBorders>
              <w:top w:val="nil"/>
              <w:left w:val="nil"/>
              <w:bottom w:val="single" w:sz="4" w:space="0" w:color="auto"/>
              <w:right w:val="single" w:sz="4" w:space="0" w:color="auto"/>
            </w:tcBorders>
            <w:shd w:val="clear" w:color="auto" w:fill="auto"/>
            <w:noWrap/>
            <w:vAlign w:val="bottom"/>
            <w:hideMark/>
          </w:tcPr>
          <w:p w14:paraId="0EAF26E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6,548,714,832,205</w:t>
            </w:r>
          </w:p>
        </w:tc>
      </w:tr>
      <w:tr w:rsidR="003B6CEA" w:rsidRPr="005F0AE4" w14:paraId="4D269A6A" w14:textId="77777777" w:rsidTr="008A652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0B1F49F"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w:t>
            </w:r>
          </w:p>
        </w:tc>
        <w:tc>
          <w:tcPr>
            <w:tcW w:w="1340" w:type="dxa"/>
            <w:tcBorders>
              <w:top w:val="nil"/>
              <w:left w:val="nil"/>
              <w:bottom w:val="single" w:sz="4" w:space="0" w:color="auto"/>
              <w:right w:val="single" w:sz="4" w:space="0" w:color="auto"/>
            </w:tcBorders>
            <w:shd w:val="clear" w:color="auto" w:fill="auto"/>
            <w:noWrap/>
            <w:vAlign w:val="bottom"/>
            <w:hideMark/>
          </w:tcPr>
          <w:p w14:paraId="56025E56"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ITMG</w:t>
            </w:r>
          </w:p>
        </w:tc>
        <w:tc>
          <w:tcPr>
            <w:tcW w:w="2195" w:type="dxa"/>
            <w:tcBorders>
              <w:top w:val="nil"/>
              <w:left w:val="nil"/>
              <w:bottom w:val="single" w:sz="4" w:space="0" w:color="auto"/>
              <w:right w:val="single" w:sz="4" w:space="0" w:color="auto"/>
            </w:tcBorders>
            <w:shd w:val="clear" w:color="auto" w:fill="auto"/>
            <w:noWrap/>
            <w:vAlign w:val="bottom"/>
            <w:hideMark/>
          </w:tcPr>
          <w:p w14:paraId="33E9FCA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3,930,101,276,000</w:t>
            </w:r>
          </w:p>
        </w:tc>
        <w:tc>
          <w:tcPr>
            <w:tcW w:w="2195" w:type="dxa"/>
            <w:tcBorders>
              <w:top w:val="nil"/>
              <w:left w:val="nil"/>
              <w:bottom w:val="single" w:sz="4" w:space="0" w:color="auto"/>
              <w:right w:val="single" w:sz="4" w:space="0" w:color="auto"/>
            </w:tcBorders>
            <w:shd w:val="clear" w:color="auto" w:fill="auto"/>
            <w:noWrap/>
            <w:vAlign w:val="bottom"/>
            <w:hideMark/>
          </w:tcPr>
          <w:p w14:paraId="328DA23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5,426,299,152,000</w:t>
            </w:r>
          </w:p>
        </w:tc>
        <w:tc>
          <w:tcPr>
            <w:tcW w:w="2195" w:type="dxa"/>
            <w:tcBorders>
              <w:top w:val="nil"/>
              <w:left w:val="nil"/>
              <w:bottom w:val="single" w:sz="4" w:space="0" w:color="auto"/>
              <w:right w:val="single" w:sz="4" w:space="0" w:color="auto"/>
            </w:tcBorders>
            <w:shd w:val="clear" w:color="auto" w:fill="auto"/>
            <w:noWrap/>
            <w:vAlign w:val="bottom"/>
            <w:hideMark/>
          </w:tcPr>
          <w:p w14:paraId="7E94661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6,848,716,545,000</w:t>
            </w:r>
          </w:p>
        </w:tc>
        <w:tc>
          <w:tcPr>
            <w:tcW w:w="2195" w:type="dxa"/>
            <w:tcBorders>
              <w:top w:val="nil"/>
              <w:left w:val="nil"/>
              <w:bottom w:val="single" w:sz="4" w:space="0" w:color="auto"/>
              <w:right w:val="single" w:sz="4" w:space="0" w:color="auto"/>
            </w:tcBorders>
            <w:shd w:val="clear" w:color="auto" w:fill="auto"/>
            <w:noWrap/>
            <w:vAlign w:val="bottom"/>
            <w:hideMark/>
          </w:tcPr>
          <w:p w14:paraId="1E1CE82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4,511,930,976,000</w:t>
            </w:r>
          </w:p>
        </w:tc>
        <w:tc>
          <w:tcPr>
            <w:tcW w:w="2060" w:type="dxa"/>
            <w:tcBorders>
              <w:top w:val="nil"/>
              <w:left w:val="nil"/>
              <w:bottom w:val="single" w:sz="4" w:space="0" w:color="auto"/>
              <w:right w:val="single" w:sz="4" w:space="0" w:color="auto"/>
            </w:tcBorders>
            <w:shd w:val="clear" w:color="auto" w:fill="auto"/>
            <w:noWrap/>
            <w:vAlign w:val="bottom"/>
            <w:hideMark/>
          </w:tcPr>
          <w:p w14:paraId="560306B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4,405,541,595,000</w:t>
            </w:r>
          </w:p>
        </w:tc>
      </w:tr>
      <w:tr w:rsidR="003B6CEA" w:rsidRPr="005F0AE4" w14:paraId="738F608B" w14:textId="77777777" w:rsidTr="008A652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CFEA3DB"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w:t>
            </w:r>
          </w:p>
        </w:tc>
        <w:tc>
          <w:tcPr>
            <w:tcW w:w="1340" w:type="dxa"/>
            <w:tcBorders>
              <w:top w:val="nil"/>
              <w:left w:val="nil"/>
              <w:bottom w:val="single" w:sz="4" w:space="0" w:color="auto"/>
              <w:right w:val="single" w:sz="4" w:space="0" w:color="auto"/>
            </w:tcBorders>
            <w:shd w:val="clear" w:color="auto" w:fill="auto"/>
            <w:noWrap/>
            <w:vAlign w:val="bottom"/>
            <w:hideMark/>
          </w:tcPr>
          <w:p w14:paraId="2FE0F01C"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KKGI</w:t>
            </w:r>
          </w:p>
        </w:tc>
        <w:tc>
          <w:tcPr>
            <w:tcW w:w="2195" w:type="dxa"/>
            <w:tcBorders>
              <w:top w:val="nil"/>
              <w:left w:val="nil"/>
              <w:bottom w:val="single" w:sz="4" w:space="0" w:color="auto"/>
              <w:right w:val="single" w:sz="4" w:space="0" w:color="auto"/>
            </w:tcBorders>
            <w:shd w:val="clear" w:color="auto" w:fill="auto"/>
            <w:noWrap/>
            <w:vAlign w:val="bottom"/>
            <w:hideMark/>
          </w:tcPr>
          <w:p w14:paraId="63683D0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185,858,973,912</w:t>
            </w:r>
          </w:p>
        </w:tc>
        <w:tc>
          <w:tcPr>
            <w:tcW w:w="2195" w:type="dxa"/>
            <w:tcBorders>
              <w:top w:val="nil"/>
              <w:left w:val="nil"/>
              <w:bottom w:val="single" w:sz="4" w:space="0" w:color="auto"/>
              <w:right w:val="single" w:sz="4" w:space="0" w:color="auto"/>
            </w:tcBorders>
            <w:shd w:val="clear" w:color="auto" w:fill="auto"/>
            <w:noWrap/>
            <w:vAlign w:val="bottom"/>
            <w:hideMark/>
          </w:tcPr>
          <w:p w14:paraId="30FB4EF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222,643,754,052</w:t>
            </w:r>
          </w:p>
        </w:tc>
        <w:tc>
          <w:tcPr>
            <w:tcW w:w="2195" w:type="dxa"/>
            <w:tcBorders>
              <w:top w:val="nil"/>
              <w:left w:val="nil"/>
              <w:bottom w:val="single" w:sz="4" w:space="0" w:color="auto"/>
              <w:right w:val="single" w:sz="4" w:space="0" w:color="auto"/>
            </w:tcBorders>
            <w:shd w:val="clear" w:color="auto" w:fill="auto"/>
            <w:noWrap/>
            <w:vAlign w:val="bottom"/>
            <w:hideMark/>
          </w:tcPr>
          <w:p w14:paraId="3410ACB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442,517,406,804</w:t>
            </w:r>
          </w:p>
        </w:tc>
        <w:tc>
          <w:tcPr>
            <w:tcW w:w="2195" w:type="dxa"/>
            <w:tcBorders>
              <w:top w:val="nil"/>
              <w:left w:val="nil"/>
              <w:bottom w:val="single" w:sz="4" w:space="0" w:color="auto"/>
              <w:right w:val="single" w:sz="4" w:space="0" w:color="auto"/>
            </w:tcBorders>
            <w:shd w:val="clear" w:color="auto" w:fill="auto"/>
            <w:noWrap/>
            <w:vAlign w:val="bottom"/>
            <w:hideMark/>
          </w:tcPr>
          <w:p w14:paraId="7EBE227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458,336,307,163</w:t>
            </w:r>
          </w:p>
        </w:tc>
        <w:tc>
          <w:tcPr>
            <w:tcW w:w="2060" w:type="dxa"/>
            <w:tcBorders>
              <w:top w:val="nil"/>
              <w:left w:val="nil"/>
              <w:bottom w:val="single" w:sz="4" w:space="0" w:color="auto"/>
              <w:right w:val="single" w:sz="4" w:space="0" w:color="auto"/>
            </w:tcBorders>
            <w:shd w:val="clear" w:color="auto" w:fill="auto"/>
            <w:noWrap/>
            <w:vAlign w:val="bottom"/>
            <w:hideMark/>
          </w:tcPr>
          <w:p w14:paraId="5F3E495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344,694,139,335</w:t>
            </w:r>
          </w:p>
        </w:tc>
      </w:tr>
      <w:tr w:rsidR="003B6CEA" w:rsidRPr="005F0AE4" w14:paraId="66D9705E" w14:textId="77777777" w:rsidTr="008A652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E77B692"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w:t>
            </w:r>
          </w:p>
        </w:tc>
        <w:tc>
          <w:tcPr>
            <w:tcW w:w="1340" w:type="dxa"/>
            <w:tcBorders>
              <w:top w:val="nil"/>
              <w:left w:val="nil"/>
              <w:bottom w:val="single" w:sz="4" w:space="0" w:color="auto"/>
              <w:right w:val="single" w:sz="4" w:space="0" w:color="auto"/>
            </w:tcBorders>
            <w:shd w:val="clear" w:color="auto" w:fill="auto"/>
            <w:noWrap/>
            <w:vAlign w:val="bottom"/>
            <w:hideMark/>
          </w:tcPr>
          <w:p w14:paraId="31A3E578"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MBAP</w:t>
            </w:r>
          </w:p>
        </w:tc>
        <w:tc>
          <w:tcPr>
            <w:tcW w:w="2195" w:type="dxa"/>
            <w:tcBorders>
              <w:top w:val="nil"/>
              <w:left w:val="nil"/>
              <w:bottom w:val="single" w:sz="4" w:space="0" w:color="auto"/>
              <w:right w:val="single" w:sz="4" w:space="0" w:color="auto"/>
            </w:tcBorders>
            <w:shd w:val="clear" w:color="auto" w:fill="auto"/>
            <w:noWrap/>
            <w:vAlign w:val="bottom"/>
            <w:hideMark/>
          </w:tcPr>
          <w:p w14:paraId="77A6EBA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321,640,397,248</w:t>
            </w:r>
          </w:p>
        </w:tc>
        <w:tc>
          <w:tcPr>
            <w:tcW w:w="2195" w:type="dxa"/>
            <w:tcBorders>
              <w:top w:val="nil"/>
              <w:left w:val="nil"/>
              <w:bottom w:val="single" w:sz="4" w:space="0" w:color="auto"/>
              <w:right w:val="single" w:sz="4" w:space="0" w:color="auto"/>
            </w:tcBorders>
            <w:shd w:val="clear" w:color="auto" w:fill="auto"/>
            <w:noWrap/>
            <w:vAlign w:val="bottom"/>
            <w:hideMark/>
          </w:tcPr>
          <w:p w14:paraId="59AC702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521,254,165,308</w:t>
            </w:r>
          </w:p>
        </w:tc>
        <w:tc>
          <w:tcPr>
            <w:tcW w:w="2195" w:type="dxa"/>
            <w:tcBorders>
              <w:top w:val="nil"/>
              <w:left w:val="nil"/>
              <w:bottom w:val="single" w:sz="4" w:space="0" w:color="auto"/>
              <w:right w:val="single" w:sz="4" w:space="0" w:color="auto"/>
            </w:tcBorders>
            <w:shd w:val="clear" w:color="auto" w:fill="auto"/>
            <w:noWrap/>
            <w:vAlign w:val="bottom"/>
            <w:hideMark/>
          </w:tcPr>
          <w:p w14:paraId="4757E22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714,318,883,848</w:t>
            </w:r>
          </w:p>
        </w:tc>
        <w:tc>
          <w:tcPr>
            <w:tcW w:w="2195" w:type="dxa"/>
            <w:tcBorders>
              <w:top w:val="nil"/>
              <w:left w:val="nil"/>
              <w:bottom w:val="single" w:sz="4" w:space="0" w:color="auto"/>
              <w:right w:val="single" w:sz="4" w:space="0" w:color="auto"/>
            </w:tcBorders>
            <w:shd w:val="clear" w:color="auto" w:fill="auto"/>
            <w:noWrap/>
            <w:vAlign w:val="bottom"/>
            <w:hideMark/>
          </w:tcPr>
          <w:p w14:paraId="118B1B4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651,774,782,999</w:t>
            </w:r>
          </w:p>
        </w:tc>
        <w:tc>
          <w:tcPr>
            <w:tcW w:w="2060" w:type="dxa"/>
            <w:tcBorders>
              <w:top w:val="nil"/>
              <w:left w:val="nil"/>
              <w:bottom w:val="single" w:sz="4" w:space="0" w:color="auto"/>
              <w:right w:val="single" w:sz="4" w:space="0" w:color="auto"/>
            </w:tcBorders>
            <w:shd w:val="clear" w:color="auto" w:fill="auto"/>
            <w:noWrap/>
            <w:vAlign w:val="bottom"/>
            <w:hideMark/>
          </w:tcPr>
          <w:p w14:paraId="20A14B7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617,135,021,230</w:t>
            </w:r>
          </w:p>
        </w:tc>
      </w:tr>
      <w:tr w:rsidR="003B6CEA" w:rsidRPr="005F0AE4" w14:paraId="16A6B02C" w14:textId="77777777" w:rsidTr="008A652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EB8B950"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w:t>
            </w:r>
          </w:p>
        </w:tc>
        <w:tc>
          <w:tcPr>
            <w:tcW w:w="1340" w:type="dxa"/>
            <w:tcBorders>
              <w:top w:val="nil"/>
              <w:left w:val="nil"/>
              <w:bottom w:val="single" w:sz="4" w:space="0" w:color="auto"/>
              <w:right w:val="single" w:sz="4" w:space="0" w:color="auto"/>
            </w:tcBorders>
            <w:shd w:val="clear" w:color="auto" w:fill="auto"/>
            <w:noWrap/>
            <w:vAlign w:val="bottom"/>
            <w:hideMark/>
          </w:tcPr>
          <w:p w14:paraId="4FAA12DF"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MYOH</w:t>
            </w:r>
          </w:p>
        </w:tc>
        <w:tc>
          <w:tcPr>
            <w:tcW w:w="2195" w:type="dxa"/>
            <w:tcBorders>
              <w:top w:val="nil"/>
              <w:left w:val="nil"/>
              <w:bottom w:val="single" w:sz="4" w:space="0" w:color="auto"/>
              <w:right w:val="single" w:sz="4" w:space="0" w:color="auto"/>
            </w:tcBorders>
            <w:shd w:val="clear" w:color="auto" w:fill="auto"/>
            <w:noWrap/>
            <w:vAlign w:val="bottom"/>
            <w:hideMark/>
          </w:tcPr>
          <w:p w14:paraId="4AA2C29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516,969,466,998</w:t>
            </w:r>
          </w:p>
        </w:tc>
        <w:tc>
          <w:tcPr>
            <w:tcW w:w="2195" w:type="dxa"/>
            <w:tcBorders>
              <w:top w:val="nil"/>
              <w:left w:val="nil"/>
              <w:bottom w:val="single" w:sz="4" w:space="0" w:color="auto"/>
              <w:right w:val="single" w:sz="4" w:space="0" w:color="auto"/>
            </w:tcBorders>
            <w:shd w:val="clear" w:color="auto" w:fill="auto"/>
            <w:noWrap/>
            <w:vAlign w:val="bottom"/>
            <w:hideMark/>
          </w:tcPr>
          <w:p w14:paraId="610EE81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454,218,810,336</w:t>
            </w:r>
          </w:p>
        </w:tc>
        <w:tc>
          <w:tcPr>
            <w:tcW w:w="2195" w:type="dxa"/>
            <w:tcBorders>
              <w:top w:val="nil"/>
              <w:left w:val="nil"/>
              <w:bottom w:val="single" w:sz="4" w:space="0" w:color="auto"/>
              <w:right w:val="single" w:sz="4" w:space="0" w:color="auto"/>
            </w:tcBorders>
            <w:shd w:val="clear" w:color="auto" w:fill="auto"/>
            <w:noWrap/>
            <w:vAlign w:val="bottom"/>
            <w:hideMark/>
          </w:tcPr>
          <w:p w14:paraId="13EA11F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540,696,834,603</w:t>
            </w:r>
          </w:p>
        </w:tc>
        <w:tc>
          <w:tcPr>
            <w:tcW w:w="2195" w:type="dxa"/>
            <w:tcBorders>
              <w:top w:val="nil"/>
              <w:left w:val="nil"/>
              <w:bottom w:val="single" w:sz="4" w:space="0" w:color="auto"/>
              <w:right w:val="single" w:sz="4" w:space="0" w:color="auto"/>
            </w:tcBorders>
            <w:shd w:val="clear" w:color="auto" w:fill="auto"/>
            <w:noWrap/>
            <w:vAlign w:val="bottom"/>
            <w:hideMark/>
          </w:tcPr>
          <w:p w14:paraId="15C0349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526,608,705,493</w:t>
            </w:r>
          </w:p>
        </w:tc>
        <w:tc>
          <w:tcPr>
            <w:tcW w:w="2060" w:type="dxa"/>
            <w:tcBorders>
              <w:top w:val="nil"/>
              <w:left w:val="nil"/>
              <w:bottom w:val="single" w:sz="4" w:space="0" w:color="auto"/>
              <w:right w:val="single" w:sz="4" w:space="0" w:color="auto"/>
            </w:tcBorders>
            <w:shd w:val="clear" w:color="auto" w:fill="auto"/>
            <w:noWrap/>
            <w:vAlign w:val="bottom"/>
            <w:hideMark/>
          </w:tcPr>
          <w:p w14:paraId="09AEEC2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311,172,337,385</w:t>
            </w:r>
          </w:p>
        </w:tc>
      </w:tr>
      <w:tr w:rsidR="003B6CEA" w:rsidRPr="005F0AE4" w14:paraId="28936ABD" w14:textId="77777777" w:rsidTr="008A652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3C14235"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w:t>
            </w:r>
          </w:p>
        </w:tc>
        <w:tc>
          <w:tcPr>
            <w:tcW w:w="1340" w:type="dxa"/>
            <w:tcBorders>
              <w:top w:val="nil"/>
              <w:left w:val="nil"/>
              <w:bottom w:val="single" w:sz="4" w:space="0" w:color="auto"/>
              <w:right w:val="single" w:sz="4" w:space="0" w:color="auto"/>
            </w:tcBorders>
            <w:shd w:val="clear" w:color="auto" w:fill="auto"/>
            <w:noWrap/>
            <w:vAlign w:val="bottom"/>
            <w:hideMark/>
          </w:tcPr>
          <w:p w14:paraId="7815A3E6"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PTBA</w:t>
            </w:r>
          </w:p>
        </w:tc>
        <w:tc>
          <w:tcPr>
            <w:tcW w:w="2195" w:type="dxa"/>
            <w:tcBorders>
              <w:top w:val="nil"/>
              <w:left w:val="nil"/>
              <w:bottom w:val="single" w:sz="4" w:space="0" w:color="auto"/>
              <w:right w:val="single" w:sz="4" w:space="0" w:color="auto"/>
            </w:tcBorders>
            <w:shd w:val="clear" w:color="auto" w:fill="auto"/>
            <w:noWrap/>
            <w:vAlign w:val="bottom"/>
            <w:hideMark/>
          </w:tcPr>
          <w:p w14:paraId="713D94A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8,024,369,000,000</w:t>
            </w:r>
          </w:p>
        </w:tc>
        <w:tc>
          <w:tcPr>
            <w:tcW w:w="2195" w:type="dxa"/>
            <w:tcBorders>
              <w:top w:val="nil"/>
              <w:left w:val="nil"/>
              <w:bottom w:val="single" w:sz="4" w:space="0" w:color="auto"/>
              <w:right w:val="single" w:sz="4" w:space="0" w:color="auto"/>
            </w:tcBorders>
            <w:shd w:val="clear" w:color="auto" w:fill="auto"/>
            <w:noWrap/>
            <w:vAlign w:val="bottom"/>
            <w:hideMark/>
          </w:tcPr>
          <w:p w14:paraId="627DC73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8,187,497,000,000</w:t>
            </w:r>
          </w:p>
        </w:tc>
        <w:tc>
          <w:tcPr>
            <w:tcW w:w="2195" w:type="dxa"/>
            <w:tcBorders>
              <w:top w:val="nil"/>
              <w:left w:val="nil"/>
              <w:bottom w:val="single" w:sz="4" w:space="0" w:color="auto"/>
              <w:right w:val="single" w:sz="4" w:space="0" w:color="auto"/>
            </w:tcBorders>
            <w:shd w:val="clear" w:color="auto" w:fill="auto"/>
            <w:noWrap/>
            <w:vAlign w:val="bottom"/>
            <w:hideMark/>
          </w:tcPr>
          <w:p w14:paraId="0E50EB3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7,903,237,000,000</w:t>
            </w:r>
          </w:p>
        </w:tc>
        <w:tc>
          <w:tcPr>
            <w:tcW w:w="2195" w:type="dxa"/>
            <w:tcBorders>
              <w:top w:val="nil"/>
              <w:left w:val="nil"/>
              <w:bottom w:val="single" w:sz="4" w:space="0" w:color="auto"/>
              <w:right w:val="single" w:sz="4" w:space="0" w:color="auto"/>
            </w:tcBorders>
            <w:shd w:val="clear" w:color="auto" w:fill="auto"/>
            <w:noWrap/>
            <w:vAlign w:val="bottom"/>
            <w:hideMark/>
          </w:tcPr>
          <w:p w14:paraId="515B789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7,675,226,000,000</w:t>
            </w:r>
          </w:p>
        </w:tc>
        <w:tc>
          <w:tcPr>
            <w:tcW w:w="2060" w:type="dxa"/>
            <w:tcBorders>
              <w:top w:val="nil"/>
              <w:left w:val="nil"/>
              <w:bottom w:val="single" w:sz="4" w:space="0" w:color="auto"/>
              <w:right w:val="single" w:sz="4" w:space="0" w:color="auto"/>
            </w:tcBorders>
            <w:shd w:val="clear" w:color="auto" w:fill="auto"/>
            <w:noWrap/>
            <w:vAlign w:val="bottom"/>
            <w:hideMark/>
          </w:tcPr>
          <w:p w14:paraId="3D2DFEC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7,117,559,000,000</w:t>
            </w:r>
          </w:p>
        </w:tc>
      </w:tr>
      <w:tr w:rsidR="003B6CEA" w:rsidRPr="005F0AE4" w14:paraId="0525F027" w14:textId="77777777" w:rsidTr="008A652A">
        <w:trPr>
          <w:trHeight w:val="315"/>
        </w:trPr>
        <w:tc>
          <w:tcPr>
            <w:tcW w:w="19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729DB7"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Rata-rata</w:t>
            </w:r>
          </w:p>
        </w:tc>
        <w:tc>
          <w:tcPr>
            <w:tcW w:w="2195" w:type="dxa"/>
            <w:tcBorders>
              <w:top w:val="nil"/>
              <w:left w:val="nil"/>
              <w:bottom w:val="single" w:sz="4" w:space="0" w:color="auto"/>
              <w:right w:val="single" w:sz="4" w:space="0" w:color="auto"/>
            </w:tcBorders>
            <w:shd w:val="clear" w:color="auto" w:fill="auto"/>
            <w:noWrap/>
            <w:vAlign w:val="bottom"/>
            <w:hideMark/>
          </w:tcPr>
          <w:p w14:paraId="5A19532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7,144,554,706,219</w:t>
            </w:r>
          </w:p>
        </w:tc>
        <w:tc>
          <w:tcPr>
            <w:tcW w:w="2195" w:type="dxa"/>
            <w:tcBorders>
              <w:top w:val="nil"/>
              <w:left w:val="nil"/>
              <w:bottom w:val="single" w:sz="4" w:space="0" w:color="auto"/>
              <w:right w:val="single" w:sz="4" w:space="0" w:color="auto"/>
            </w:tcBorders>
            <w:shd w:val="clear" w:color="auto" w:fill="auto"/>
            <w:noWrap/>
            <w:vAlign w:val="bottom"/>
            <w:hideMark/>
          </w:tcPr>
          <w:p w14:paraId="189767D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7,962,474,584,043</w:t>
            </w:r>
          </w:p>
        </w:tc>
        <w:tc>
          <w:tcPr>
            <w:tcW w:w="2195" w:type="dxa"/>
            <w:tcBorders>
              <w:top w:val="nil"/>
              <w:left w:val="nil"/>
              <w:bottom w:val="single" w:sz="4" w:space="0" w:color="auto"/>
              <w:right w:val="single" w:sz="4" w:space="0" w:color="auto"/>
            </w:tcBorders>
            <w:shd w:val="clear" w:color="auto" w:fill="auto"/>
            <w:noWrap/>
            <w:vAlign w:val="bottom"/>
            <w:hideMark/>
          </w:tcPr>
          <w:p w14:paraId="037876A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8,852,509,483,670</w:t>
            </w:r>
          </w:p>
        </w:tc>
        <w:tc>
          <w:tcPr>
            <w:tcW w:w="2195" w:type="dxa"/>
            <w:tcBorders>
              <w:top w:val="nil"/>
              <w:left w:val="nil"/>
              <w:bottom w:val="single" w:sz="4" w:space="0" w:color="auto"/>
              <w:right w:val="single" w:sz="4" w:space="0" w:color="auto"/>
            </w:tcBorders>
            <w:shd w:val="clear" w:color="auto" w:fill="auto"/>
            <w:noWrap/>
            <w:vAlign w:val="bottom"/>
            <w:hideMark/>
          </w:tcPr>
          <w:p w14:paraId="3F6DD28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9,235,310,306,159</w:t>
            </w:r>
          </w:p>
        </w:tc>
        <w:tc>
          <w:tcPr>
            <w:tcW w:w="2060" w:type="dxa"/>
            <w:tcBorders>
              <w:top w:val="nil"/>
              <w:left w:val="nil"/>
              <w:bottom w:val="single" w:sz="4" w:space="0" w:color="auto"/>
              <w:right w:val="single" w:sz="4" w:space="0" w:color="auto"/>
            </w:tcBorders>
            <w:shd w:val="clear" w:color="auto" w:fill="auto"/>
            <w:noWrap/>
            <w:vAlign w:val="bottom"/>
            <w:hideMark/>
          </w:tcPr>
          <w:p w14:paraId="7332F67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3,253,093,555,022</w:t>
            </w:r>
          </w:p>
        </w:tc>
      </w:tr>
    </w:tbl>
    <w:p w14:paraId="1B7AAF35" w14:textId="77777777" w:rsidR="003B6CEA" w:rsidRDefault="003B6CEA" w:rsidP="003B6CEA">
      <w:pPr>
        <w:rPr>
          <w:rFonts w:ascii="Times New Roman" w:hAnsi="Times New Roman" w:cs="Times New Roman"/>
          <w:sz w:val="24"/>
          <w:szCs w:val="24"/>
        </w:rPr>
      </w:pPr>
    </w:p>
    <w:tbl>
      <w:tblPr>
        <w:tblW w:w="12740" w:type="dxa"/>
        <w:tblLook w:val="04A0" w:firstRow="1" w:lastRow="0" w:firstColumn="1" w:lastColumn="0" w:noHBand="0" w:noVBand="1"/>
      </w:tblPr>
      <w:tblGrid>
        <w:gridCol w:w="560"/>
        <w:gridCol w:w="1340"/>
        <w:gridCol w:w="2168"/>
        <w:gridCol w:w="2168"/>
        <w:gridCol w:w="2168"/>
        <w:gridCol w:w="2168"/>
        <w:gridCol w:w="2168"/>
      </w:tblGrid>
      <w:tr w:rsidR="003B6CEA" w:rsidRPr="005F0AE4" w14:paraId="63DB3C26" w14:textId="77777777" w:rsidTr="008A652A">
        <w:trPr>
          <w:trHeight w:val="31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A05015"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No</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2D0893"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Kode Perusahaan</w:t>
            </w:r>
          </w:p>
        </w:tc>
        <w:tc>
          <w:tcPr>
            <w:tcW w:w="1084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3AECC2B"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Total Ekuitas</w:t>
            </w:r>
          </w:p>
        </w:tc>
      </w:tr>
      <w:tr w:rsidR="003B6CEA" w:rsidRPr="005F0AE4" w14:paraId="62FFD165" w14:textId="77777777" w:rsidTr="008A652A">
        <w:trPr>
          <w:trHeight w:val="315"/>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6C9F7649"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14:paraId="3C89D1B8"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2168" w:type="dxa"/>
            <w:tcBorders>
              <w:top w:val="nil"/>
              <w:left w:val="nil"/>
              <w:bottom w:val="single" w:sz="4" w:space="0" w:color="auto"/>
              <w:right w:val="single" w:sz="4" w:space="0" w:color="auto"/>
            </w:tcBorders>
            <w:shd w:val="clear" w:color="auto" w:fill="auto"/>
            <w:noWrap/>
            <w:vAlign w:val="bottom"/>
            <w:hideMark/>
          </w:tcPr>
          <w:p w14:paraId="0E3F5BC9"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2016</w:t>
            </w:r>
          </w:p>
        </w:tc>
        <w:tc>
          <w:tcPr>
            <w:tcW w:w="2168" w:type="dxa"/>
            <w:tcBorders>
              <w:top w:val="nil"/>
              <w:left w:val="nil"/>
              <w:bottom w:val="single" w:sz="4" w:space="0" w:color="auto"/>
              <w:right w:val="single" w:sz="4" w:space="0" w:color="auto"/>
            </w:tcBorders>
            <w:shd w:val="clear" w:color="auto" w:fill="auto"/>
            <w:noWrap/>
            <w:vAlign w:val="bottom"/>
            <w:hideMark/>
          </w:tcPr>
          <w:p w14:paraId="2FB0DCA0"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2017</w:t>
            </w:r>
          </w:p>
        </w:tc>
        <w:tc>
          <w:tcPr>
            <w:tcW w:w="2168" w:type="dxa"/>
            <w:tcBorders>
              <w:top w:val="nil"/>
              <w:left w:val="nil"/>
              <w:bottom w:val="single" w:sz="4" w:space="0" w:color="auto"/>
              <w:right w:val="single" w:sz="4" w:space="0" w:color="auto"/>
            </w:tcBorders>
            <w:shd w:val="clear" w:color="auto" w:fill="auto"/>
            <w:noWrap/>
            <w:vAlign w:val="bottom"/>
            <w:hideMark/>
          </w:tcPr>
          <w:p w14:paraId="2F0CBF37"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2018</w:t>
            </w:r>
          </w:p>
        </w:tc>
        <w:tc>
          <w:tcPr>
            <w:tcW w:w="2168" w:type="dxa"/>
            <w:tcBorders>
              <w:top w:val="nil"/>
              <w:left w:val="nil"/>
              <w:bottom w:val="single" w:sz="4" w:space="0" w:color="auto"/>
              <w:right w:val="single" w:sz="4" w:space="0" w:color="auto"/>
            </w:tcBorders>
            <w:shd w:val="clear" w:color="auto" w:fill="auto"/>
            <w:noWrap/>
            <w:vAlign w:val="bottom"/>
            <w:hideMark/>
          </w:tcPr>
          <w:p w14:paraId="171079B3"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2019</w:t>
            </w:r>
          </w:p>
        </w:tc>
        <w:tc>
          <w:tcPr>
            <w:tcW w:w="2168" w:type="dxa"/>
            <w:tcBorders>
              <w:top w:val="nil"/>
              <w:left w:val="nil"/>
              <w:bottom w:val="single" w:sz="4" w:space="0" w:color="auto"/>
              <w:right w:val="single" w:sz="4" w:space="0" w:color="auto"/>
            </w:tcBorders>
            <w:shd w:val="clear" w:color="auto" w:fill="auto"/>
            <w:noWrap/>
            <w:vAlign w:val="bottom"/>
            <w:hideMark/>
          </w:tcPr>
          <w:p w14:paraId="6E197DE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2020</w:t>
            </w:r>
          </w:p>
        </w:tc>
      </w:tr>
      <w:tr w:rsidR="003B6CEA" w:rsidRPr="005F0AE4" w14:paraId="4BC823B9" w14:textId="77777777" w:rsidTr="008A652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B10FED0"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w:t>
            </w:r>
          </w:p>
        </w:tc>
        <w:tc>
          <w:tcPr>
            <w:tcW w:w="1340" w:type="dxa"/>
            <w:tcBorders>
              <w:top w:val="nil"/>
              <w:left w:val="nil"/>
              <w:bottom w:val="single" w:sz="4" w:space="0" w:color="auto"/>
              <w:right w:val="single" w:sz="4" w:space="0" w:color="auto"/>
            </w:tcBorders>
            <w:shd w:val="clear" w:color="auto" w:fill="auto"/>
            <w:noWrap/>
            <w:vAlign w:val="bottom"/>
            <w:hideMark/>
          </w:tcPr>
          <w:p w14:paraId="260C335A"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ADRO</w:t>
            </w:r>
          </w:p>
        </w:tc>
        <w:tc>
          <w:tcPr>
            <w:tcW w:w="2168" w:type="dxa"/>
            <w:tcBorders>
              <w:top w:val="nil"/>
              <w:left w:val="nil"/>
              <w:bottom w:val="single" w:sz="4" w:space="0" w:color="auto"/>
              <w:right w:val="single" w:sz="4" w:space="0" w:color="auto"/>
            </w:tcBorders>
            <w:shd w:val="clear" w:color="auto" w:fill="auto"/>
            <w:noWrap/>
            <w:vAlign w:val="bottom"/>
            <w:hideMark/>
          </w:tcPr>
          <w:p w14:paraId="3D1AC99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49,208,894,236,000</w:t>
            </w:r>
          </w:p>
        </w:tc>
        <w:tc>
          <w:tcPr>
            <w:tcW w:w="2168" w:type="dxa"/>
            <w:tcBorders>
              <w:top w:val="nil"/>
              <w:left w:val="nil"/>
              <w:bottom w:val="single" w:sz="4" w:space="0" w:color="auto"/>
              <w:right w:val="single" w:sz="4" w:space="0" w:color="auto"/>
            </w:tcBorders>
            <w:shd w:val="clear" w:color="auto" w:fill="auto"/>
            <w:noWrap/>
            <w:vAlign w:val="bottom"/>
            <w:hideMark/>
          </w:tcPr>
          <w:p w14:paraId="47B504D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55,433,362,596,000</w:t>
            </w:r>
          </w:p>
        </w:tc>
        <w:tc>
          <w:tcPr>
            <w:tcW w:w="2168" w:type="dxa"/>
            <w:tcBorders>
              <w:top w:val="nil"/>
              <w:left w:val="nil"/>
              <w:bottom w:val="single" w:sz="4" w:space="0" w:color="auto"/>
              <w:right w:val="single" w:sz="4" w:space="0" w:color="auto"/>
            </w:tcBorders>
            <w:shd w:val="clear" w:color="auto" w:fill="auto"/>
            <w:noWrap/>
            <w:vAlign w:val="bottom"/>
            <w:hideMark/>
          </w:tcPr>
          <w:p w14:paraId="06879B8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62,307,282,852,000</w:t>
            </w:r>
          </w:p>
        </w:tc>
        <w:tc>
          <w:tcPr>
            <w:tcW w:w="2168" w:type="dxa"/>
            <w:tcBorders>
              <w:top w:val="nil"/>
              <w:left w:val="nil"/>
              <w:bottom w:val="single" w:sz="4" w:space="0" w:color="auto"/>
              <w:right w:val="single" w:sz="4" w:space="0" w:color="auto"/>
            </w:tcBorders>
            <w:shd w:val="clear" w:color="auto" w:fill="auto"/>
            <w:noWrap/>
            <w:vAlign w:val="bottom"/>
            <w:hideMark/>
          </w:tcPr>
          <w:p w14:paraId="1B66415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55,373,173,895,000</w:t>
            </w:r>
          </w:p>
        </w:tc>
        <w:tc>
          <w:tcPr>
            <w:tcW w:w="2168" w:type="dxa"/>
            <w:tcBorders>
              <w:top w:val="nil"/>
              <w:left w:val="nil"/>
              <w:bottom w:val="single" w:sz="4" w:space="0" w:color="auto"/>
              <w:right w:val="single" w:sz="4" w:space="0" w:color="auto"/>
            </w:tcBorders>
            <w:shd w:val="clear" w:color="auto" w:fill="auto"/>
            <w:noWrap/>
            <w:vAlign w:val="bottom"/>
            <w:hideMark/>
          </w:tcPr>
          <w:p w14:paraId="3CE5826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55,738,925,970,000</w:t>
            </w:r>
          </w:p>
        </w:tc>
      </w:tr>
      <w:tr w:rsidR="003B6CEA" w:rsidRPr="005F0AE4" w14:paraId="0F2A80B4" w14:textId="77777777" w:rsidTr="008A652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80F518A"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w:t>
            </w:r>
          </w:p>
        </w:tc>
        <w:tc>
          <w:tcPr>
            <w:tcW w:w="1340" w:type="dxa"/>
            <w:tcBorders>
              <w:top w:val="nil"/>
              <w:left w:val="nil"/>
              <w:bottom w:val="single" w:sz="4" w:space="0" w:color="auto"/>
              <w:right w:val="single" w:sz="4" w:space="0" w:color="auto"/>
            </w:tcBorders>
            <w:shd w:val="clear" w:color="auto" w:fill="auto"/>
            <w:noWrap/>
            <w:vAlign w:val="bottom"/>
            <w:hideMark/>
          </w:tcPr>
          <w:p w14:paraId="5EB7F319"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GEMS</w:t>
            </w:r>
          </w:p>
        </w:tc>
        <w:tc>
          <w:tcPr>
            <w:tcW w:w="2168" w:type="dxa"/>
            <w:tcBorders>
              <w:top w:val="nil"/>
              <w:left w:val="nil"/>
              <w:bottom w:val="single" w:sz="4" w:space="0" w:color="auto"/>
              <w:right w:val="single" w:sz="4" w:space="0" w:color="auto"/>
            </w:tcBorders>
            <w:shd w:val="clear" w:color="auto" w:fill="auto"/>
            <w:noWrap/>
            <w:vAlign w:val="bottom"/>
            <w:hideMark/>
          </w:tcPr>
          <w:p w14:paraId="51F5E95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3,443,413,080,628</w:t>
            </w:r>
          </w:p>
        </w:tc>
        <w:tc>
          <w:tcPr>
            <w:tcW w:w="2168" w:type="dxa"/>
            <w:tcBorders>
              <w:top w:val="nil"/>
              <w:left w:val="nil"/>
              <w:bottom w:val="single" w:sz="4" w:space="0" w:color="auto"/>
              <w:right w:val="single" w:sz="4" w:space="0" w:color="auto"/>
            </w:tcBorders>
            <w:shd w:val="clear" w:color="auto" w:fill="auto"/>
            <w:noWrap/>
            <w:vAlign w:val="bottom"/>
            <w:hideMark/>
          </w:tcPr>
          <w:p w14:paraId="6206621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3,958,970,967,828</w:t>
            </w:r>
          </w:p>
        </w:tc>
        <w:tc>
          <w:tcPr>
            <w:tcW w:w="2168" w:type="dxa"/>
            <w:tcBorders>
              <w:top w:val="nil"/>
              <w:left w:val="nil"/>
              <w:bottom w:val="single" w:sz="4" w:space="0" w:color="auto"/>
              <w:right w:val="single" w:sz="4" w:space="0" w:color="auto"/>
            </w:tcBorders>
            <w:shd w:val="clear" w:color="auto" w:fill="auto"/>
            <w:noWrap/>
            <w:vAlign w:val="bottom"/>
            <w:hideMark/>
          </w:tcPr>
          <w:p w14:paraId="29EEB76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4,573,286,836,596</w:t>
            </w:r>
          </w:p>
        </w:tc>
        <w:tc>
          <w:tcPr>
            <w:tcW w:w="2168" w:type="dxa"/>
            <w:tcBorders>
              <w:top w:val="nil"/>
              <w:left w:val="nil"/>
              <w:bottom w:val="single" w:sz="4" w:space="0" w:color="auto"/>
              <w:right w:val="single" w:sz="4" w:space="0" w:color="auto"/>
            </w:tcBorders>
            <w:shd w:val="clear" w:color="auto" w:fill="auto"/>
            <w:noWrap/>
            <w:vAlign w:val="bottom"/>
            <w:hideMark/>
          </w:tcPr>
          <w:p w14:paraId="45FE74C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4,980,269,706,010</w:t>
            </w:r>
          </w:p>
        </w:tc>
        <w:tc>
          <w:tcPr>
            <w:tcW w:w="2168" w:type="dxa"/>
            <w:tcBorders>
              <w:top w:val="nil"/>
              <w:left w:val="nil"/>
              <w:bottom w:val="single" w:sz="4" w:space="0" w:color="auto"/>
              <w:right w:val="single" w:sz="4" w:space="0" w:color="auto"/>
            </w:tcBorders>
            <w:shd w:val="clear" w:color="auto" w:fill="auto"/>
            <w:noWrap/>
            <w:vAlign w:val="bottom"/>
            <w:hideMark/>
          </w:tcPr>
          <w:p w14:paraId="4DD212D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4,928,774,243,120</w:t>
            </w:r>
          </w:p>
        </w:tc>
      </w:tr>
      <w:tr w:rsidR="003B6CEA" w:rsidRPr="005F0AE4" w14:paraId="22DF7C19" w14:textId="77777777" w:rsidTr="008A652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C9839C0"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lastRenderedPageBreak/>
              <w:t>3</w:t>
            </w:r>
          </w:p>
        </w:tc>
        <w:tc>
          <w:tcPr>
            <w:tcW w:w="1340" w:type="dxa"/>
            <w:tcBorders>
              <w:top w:val="nil"/>
              <w:left w:val="nil"/>
              <w:bottom w:val="single" w:sz="4" w:space="0" w:color="auto"/>
              <w:right w:val="single" w:sz="4" w:space="0" w:color="auto"/>
            </w:tcBorders>
            <w:shd w:val="clear" w:color="auto" w:fill="auto"/>
            <w:noWrap/>
            <w:vAlign w:val="bottom"/>
            <w:hideMark/>
          </w:tcPr>
          <w:p w14:paraId="26EC7C14"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ITMG</w:t>
            </w:r>
          </w:p>
        </w:tc>
        <w:tc>
          <w:tcPr>
            <w:tcW w:w="2168" w:type="dxa"/>
            <w:tcBorders>
              <w:top w:val="nil"/>
              <w:left w:val="nil"/>
              <w:bottom w:val="single" w:sz="4" w:space="0" w:color="auto"/>
              <w:right w:val="single" w:sz="4" w:space="0" w:color="auto"/>
            </w:tcBorders>
            <w:shd w:val="clear" w:color="auto" w:fill="auto"/>
            <w:noWrap/>
            <w:vAlign w:val="bottom"/>
            <w:hideMark/>
          </w:tcPr>
          <w:p w14:paraId="5960D28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11,794,775,140,000</w:t>
            </w:r>
          </w:p>
        </w:tc>
        <w:tc>
          <w:tcPr>
            <w:tcW w:w="2168" w:type="dxa"/>
            <w:tcBorders>
              <w:top w:val="nil"/>
              <w:left w:val="nil"/>
              <w:bottom w:val="single" w:sz="4" w:space="0" w:color="auto"/>
              <w:right w:val="single" w:sz="4" w:space="0" w:color="auto"/>
            </w:tcBorders>
            <w:shd w:val="clear" w:color="auto" w:fill="auto"/>
            <w:noWrap/>
            <w:vAlign w:val="bottom"/>
            <w:hideMark/>
          </w:tcPr>
          <w:p w14:paraId="72792E8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12,980,867,172,000</w:t>
            </w:r>
          </w:p>
        </w:tc>
        <w:tc>
          <w:tcPr>
            <w:tcW w:w="2168" w:type="dxa"/>
            <w:tcBorders>
              <w:top w:val="nil"/>
              <w:left w:val="nil"/>
              <w:bottom w:val="single" w:sz="4" w:space="0" w:color="auto"/>
              <w:right w:val="single" w:sz="4" w:space="0" w:color="auto"/>
            </w:tcBorders>
            <w:shd w:val="clear" w:color="auto" w:fill="auto"/>
            <w:noWrap/>
            <w:vAlign w:val="bottom"/>
            <w:hideMark/>
          </w:tcPr>
          <w:p w14:paraId="2DFBC93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14,043,427,623,000</w:t>
            </w:r>
          </w:p>
        </w:tc>
        <w:tc>
          <w:tcPr>
            <w:tcW w:w="2168" w:type="dxa"/>
            <w:tcBorders>
              <w:top w:val="nil"/>
              <w:left w:val="nil"/>
              <w:bottom w:val="single" w:sz="4" w:space="0" w:color="auto"/>
              <w:right w:val="single" w:sz="4" w:space="0" w:color="auto"/>
            </w:tcBorders>
            <w:shd w:val="clear" w:color="auto" w:fill="auto"/>
            <w:noWrap/>
            <w:vAlign w:val="bottom"/>
            <w:hideMark/>
          </w:tcPr>
          <w:p w14:paraId="2F621AE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12,294,947,965,000</w:t>
            </w:r>
          </w:p>
        </w:tc>
        <w:tc>
          <w:tcPr>
            <w:tcW w:w="2168" w:type="dxa"/>
            <w:tcBorders>
              <w:top w:val="nil"/>
              <w:left w:val="nil"/>
              <w:bottom w:val="single" w:sz="4" w:space="0" w:color="auto"/>
              <w:right w:val="single" w:sz="4" w:space="0" w:color="auto"/>
            </w:tcBorders>
            <w:shd w:val="clear" w:color="auto" w:fill="auto"/>
            <w:noWrap/>
            <w:vAlign w:val="bottom"/>
            <w:hideMark/>
          </w:tcPr>
          <w:p w14:paraId="61AF731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11,936,920,450,000</w:t>
            </w:r>
          </w:p>
        </w:tc>
      </w:tr>
      <w:tr w:rsidR="003B6CEA" w:rsidRPr="005F0AE4" w14:paraId="5358FEBC" w14:textId="77777777" w:rsidTr="008A652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2A881C7"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w:t>
            </w:r>
          </w:p>
        </w:tc>
        <w:tc>
          <w:tcPr>
            <w:tcW w:w="1340" w:type="dxa"/>
            <w:tcBorders>
              <w:top w:val="nil"/>
              <w:left w:val="nil"/>
              <w:bottom w:val="single" w:sz="4" w:space="0" w:color="auto"/>
              <w:right w:val="single" w:sz="4" w:space="0" w:color="auto"/>
            </w:tcBorders>
            <w:shd w:val="clear" w:color="auto" w:fill="auto"/>
            <w:noWrap/>
            <w:vAlign w:val="bottom"/>
            <w:hideMark/>
          </w:tcPr>
          <w:p w14:paraId="4587A00F"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KKGI</w:t>
            </w:r>
          </w:p>
        </w:tc>
        <w:tc>
          <w:tcPr>
            <w:tcW w:w="2168" w:type="dxa"/>
            <w:tcBorders>
              <w:top w:val="nil"/>
              <w:left w:val="nil"/>
              <w:bottom w:val="single" w:sz="4" w:space="0" w:color="auto"/>
              <w:right w:val="single" w:sz="4" w:space="0" w:color="auto"/>
            </w:tcBorders>
            <w:shd w:val="clear" w:color="auto" w:fill="auto"/>
            <w:noWrap/>
            <w:vAlign w:val="bottom"/>
            <w:hideMark/>
          </w:tcPr>
          <w:p w14:paraId="7F14478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1,097,157,358,588</w:t>
            </w:r>
          </w:p>
        </w:tc>
        <w:tc>
          <w:tcPr>
            <w:tcW w:w="2168" w:type="dxa"/>
            <w:tcBorders>
              <w:top w:val="nil"/>
              <w:left w:val="nil"/>
              <w:bottom w:val="single" w:sz="4" w:space="0" w:color="auto"/>
              <w:right w:val="single" w:sz="4" w:space="0" w:color="auto"/>
            </w:tcBorders>
            <w:shd w:val="clear" w:color="auto" w:fill="auto"/>
            <w:noWrap/>
            <w:vAlign w:val="bottom"/>
            <w:hideMark/>
          </w:tcPr>
          <w:p w14:paraId="4808C4F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1,200,622,391,652</w:t>
            </w:r>
          </w:p>
        </w:tc>
        <w:tc>
          <w:tcPr>
            <w:tcW w:w="2168" w:type="dxa"/>
            <w:tcBorders>
              <w:top w:val="nil"/>
              <w:left w:val="nil"/>
              <w:bottom w:val="single" w:sz="4" w:space="0" w:color="auto"/>
              <w:right w:val="single" w:sz="4" w:space="0" w:color="auto"/>
            </w:tcBorders>
            <w:shd w:val="clear" w:color="auto" w:fill="auto"/>
            <w:noWrap/>
            <w:vAlign w:val="bottom"/>
            <w:hideMark/>
          </w:tcPr>
          <w:p w14:paraId="1379C13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1,255,600,258,497</w:t>
            </w:r>
          </w:p>
        </w:tc>
        <w:tc>
          <w:tcPr>
            <w:tcW w:w="2168" w:type="dxa"/>
            <w:tcBorders>
              <w:top w:val="nil"/>
              <w:left w:val="nil"/>
              <w:bottom w:val="single" w:sz="4" w:space="0" w:color="auto"/>
              <w:right w:val="single" w:sz="4" w:space="0" w:color="auto"/>
            </w:tcBorders>
            <w:shd w:val="clear" w:color="auto" w:fill="auto"/>
            <w:noWrap/>
            <w:vAlign w:val="bottom"/>
            <w:hideMark/>
          </w:tcPr>
          <w:p w14:paraId="40F5B09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1,298,118,111,674</w:t>
            </w:r>
          </w:p>
        </w:tc>
        <w:tc>
          <w:tcPr>
            <w:tcW w:w="2168" w:type="dxa"/>
            <w:tcBorders>
              <w:top w:val="nil"/>
              <w:left w:val="nil"/>
              <w:bottom w:val="single" w:sz="4" w:space="0" w:color="auto"/>
              <w:right w:val="single" w:sz="4" w:space="0" w:color="auto"/>
            </w:tcBorders>
            <w:shd w:val="clear" w:color="auto" w:fill="auto"/>
            <w:noWrap/>
            <w:vAlign w:val="bottom"/>
            <w:hideMark/>
          </w:tcPr>
          <w:p w14:paraId="2C83B23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1,188,354,092,380</w:t>
            </w:r>
          </w:p>
        </w:tc>
      </w:tr>
      <w:tr w:rsidR="003B6CEA" w:rsidRPr="005F0AE4" w14:paraId="6B6DA321" w14:textId="77777777" w:rsidTr="008A652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8315DD2"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w:t>
            </w:r>
          </w:p>
        </w:tc>
        <w:tc>
          <w:tcPr>
            <w:tcW w:w="1340" w:type="dxa"/>
            <w:tcBorders>
              <w:top w:val="nil"/>
              <w:left w:val="nil"/>
              <w:bottom w:val="single" w:sz="4" w:space="0" w:color="auto"/>
              <w:right w:val="single" w:sz="4" w:space="0" w:color="auto"/>
            </w:tcBorders>
            <w:shd w:val="clear" w:color="auto" w:fill="auto"/>
            <w:noWrap/>
            <w:vAlign w:val="bottom"/>
            <w:hideMark/>
          </w:tcPr>
          <w:p w14:paraId="38E90DDE"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MBAP</w:t>
            </w:r>
          </w:p>
        </w:tc>
        <w:tc>
          <w:tcPr>
            <w:tcW w:w="2168" w:type="dxa"/>
            <w:tcBorders>
              <w:top w:val="nil"/>
              <w:left w:val="nil"/>
              <w:bottom w:val="single" w:sz="4" w:space="0" w:color="auto"/>
              <w:right w:val="single" w:sz="4" w:space="0" w:color="auto"/>
            </w:tcBorders>
            <w:shd w:val="clear" w:color="auto" w:fill="auto"/>
            <w:noWrap/>
            <w:vAlign w:val="bottom"/>
            <w:hideMark/>
          </w:tcPr>
          <w:p w14:paraId="5FC5C98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1,191,011,718,234</w:t>
            </w:r>
          </w:p>
        </w:tc>
        <w:tc>
          <w:tcPr>
            <w:tcW w:w="2168" w:type="dxa"/>
            <w:tcBorders>
              <w:top w:val="nil"/>
              <w:left w:val="nil"/>
              <w:bottom w:val="single" w:sz="4" w:space="0" w:color="auto"/>
              <w:right w:val="single" w:sz="4" w:space="0" w:color="auto"/>
            </w:tcBorders>
            <w:shd w:val="clear" w:color="auto" w:fill="auto"/>
            <w:noWrap/>
            <w:vAlign w:val="bottom"/>
            <w:hideMark/>
          </w:tcPr>
          <w:p w14:paraId="41D2002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1,656,979,211,868</w:t>
            </w:r>
          </w:p>
        </w:tc>
        <w:tc>
          <w:tcPr>
            <w:tcW w:w="2168" w:type="dxa"/>
            <w:tcBorders>
              <w:top w:val="nil"/>
              <w:left w:val="nil"/>
              <w:bottom w:val="single" w:sz="4" w:space="0" w:color="auto"/>
              <w:right w:val="single" w:sz="4" w:space="0" w:color="auto"/>
            </w:tcBorders>
            <w:shd w:val="clear" w:color="auto" w:fill="auto"/>
            <w:noWrap/>
            <w:vAlign w:val="bottom"/>
            <w:hideMark/>
          </w:tcPr>
          <w:p w14:paraId="305C175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1,798,268,739,174</w:t>
            </w:r>
          </w:p>
        </w:tc>
        <w:tc>
          <w:tcPr>
            <w:tcW w:w="2168" w:type="dxa"/>
            <w:tcBorders>
              <w:top w:val="nil"/>
              <w:left w:val="nil"/>
              <w:bottom w:val="single" w:sz="4" w:space="0" w:color="auto"/>
              <w:right w:val="single" w:sz="4" w:space="0" w:color="auto"/>
            </w:tcBorders>
            <w:shd w:val="clear" w:color="auto" w:fill="auto"/>
            <w:noWrap/>
            <w:vAlign w:val="bottom"/>
            <w:hideMark/>
          </w:tcPr>
          <w:p w14:paraId="57F8D35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2,024,547,061,390</w:t>
            </w:r>
          </w:p>
        </w:tc>
        <w:tc>
          <w:tcPr>
            <w:tcW w:w="2168" w:type="dxa"/>
            <w:tcBorders>
              <w:top w:val="nil"/>
              <w:left w:val="nil"/>
              <w:bottom w:val="single" w:sz="4" w:space="0" w:color="auto"/>
              <w:right w:val="single" w:sz="4" w:space="0" w:color="auto"/>
            </w:tcBorders>
            <w:shd w:val="clear" w:color="auto" w:fill="auto"/>
            <w:noWrap/>
            <w:vAlign w:val="bottom"/>
            <w:hideMark/>
          </w:tcPr>
          <w:p w14:paraId="7FD00C1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1,949,595,582,480</w:t>
            </w:r>
          </w:p>
        </w:tc>
      </w:tr>
      <w:tr w:rsidR="003B6CEA" w:rsidRPr="005F0AE4" w14:paraId="63E01DC8" w14:textId="77777777" w:rsidTr="008A652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81806B9"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w:t>
            </w:r>
          </w:p>
        </w:tc>
        <w:tc>
          <w:tcPr>
            <w:tcW w:w="1340" w:type="dxa"/>
            <w:tcBorders>
              <w:top w:val="nil"/>
              <w:left w:val="nil"/>
              <w:bottom w:val="single" w:sz="4" w:space="0" w:color="auto"/>
              <w:right w:val="single" w:sz="4" w:space="0" w:color="auto"/>
            </w:tcBorders>
            <w:shd w:val="clear" w:color="auto" w:fill="auto"/>
            <w:noWrap/>
            <w:vAlign w:val="bottom"/>
            <w:hideMark/>
          </w:tcPr>
          <w:p w14:paraId="7CC6CA09"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MYOH</w:t>
            </w:r>
          </w:p>
        </w:tc>
        <w:tc>
          <w:tcPr>
            <w:tcW w:w="2168" w:type="dxa"/>
            <w:tcBorders>
              <w:top w:val="nil"/>
              <w:left w:val="nil"/>
              <w:bottom w:val="single" w:sz="4" w:space="0" w:color="auto"/>
              <w:right w:val="single" w:sz="4" w:space="0" w:color="auto"/>
            </w:tcBorders>
            <w:shd w:val="clear" w:color="auto" w:fill="auto"/>
            <w:noWrap/>
            <w:vAlign w:val="bottom"/>
            <w:hideMark/>
          </w:tcPr>
          <w:p w14:paraId="7141AB8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1,397,041,430,478</w:t>
            </w:r>
          </w:p>
        </w:tc>
        <w:tc>
          <w:tcPr>
            <w:tcW w:w="2168" w:type="dxa"/>
            <w:tcBorders>
              <w:top w:val="nil"/>
              <w:left w:val="nil"/>
              <w:bottom w:val="single" w:sz="4" w:space="0" w:color="auto"/>
              <w:right w:val="single" w:sz="4" w:space="0" w:color="auto"/>
            </w:tcBorders>
            <w:shd w:val="clear" w:color="auto" w:fill="auto"/>
            <w:noWrap/>
            <w:vAlign w:val="bottom"/>
            <w:hideMark/>
          </w:tcPr>
          <w:p w14:paraId="7F5D9E5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1,389,230,114,964</w:t>
            </w:r>
          </w:p>
        </w:tc>
        <w:tc>
          <w:tcPr>
            <w:tcW w:w="2168" w:type="dxa"/>
            <w:tcBorders>
              <w:top w:val="nil"/>
              <w:left w:val="nil"/>
              <w:bottom w:val="single" w:sz="4" w:space="0" w:color="auto"/>
              <w:right w:val="single" w:sz="4" w:space="0" w:color="auto"/>
            </w:tcBorders>
            <w:shd w:val="clear" w:color="auto" w:fill="auto"/>
            <w:noWrap/>
            <w:vAlign w:val="bottom"/>
            <w:hideMark/>
          </w:tcPr>
          <w:p w14:paraId="458FB8F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1,650,656,390,535</w:t>
            </w:r>
          </w:p>
        </w:tc>
        <w:tc>
          <w:tcPr>
            <w:tcW w:w="2168" w:type="dxa"/>
            <w:tcBorders>
              <w:top w:val="nil"/>
              <w:left w:val="nil"/>
              <w:bottom w:val="single" w:sz="4" w:space="0" w:color="auto"/>
              <w:right w:val="single" w:sz="4" w:space="0" w:color="auto"/>
            </w:tcBorders>
            <w:shd w:val="clear" w:color="auto" w:fill="auto"/>
            <w:noWrap/>
            <w:vAlign w:val="bottom"/>
            <w:hideMark/>
          </w:tcPr>
          <w:p w14:paraId="35B8658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1,700,077,773,455</w:t>
            </w:r>
          </w:p>
        </w:tc>
        <w:tc>
          <w:tcPr>
            <w:tcW w:w="2168" w:type="dxa"/>
            <w:tcBorders>
              <w:top w:val="nil"/>
              <w:left w:val="nil"/>
              <w:bottom w:val="single" w:sz="4" w:space="0" w:color="auto"/>
              <w:right w:val="single" w:sz="4" w:space="0" w:color="auto"/>
            </w:tcBorders>
            <w:shd w:val="clear" w:color="auto" w:fill="auto"/>
            <w:noWrap/>
            <w:vAlign w:val="bottom"/>
            <w:hideMark/>
          </w:tcPr>
          <w:p w14:paraId="7E1AC40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1,820,218,118,810</w:t>
            </w:r>
          </w:p>
        </w:tc>
      </w:tr>
      <w:tr w:rsidR="003B6CEA" w:rsidRPr="005F0AE4" w14:paraId="4FA30178" w14:textId="77777777" w:rsidTr="008A652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7E373A0"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w:t>
            </w:r>
          </w:p>
        </w:tc>
        <w:tc>
          <w:tcPr>
            <w:tcW w:w="1340" w:type="dxa"/>
            <w:tcBorders>
              <w:top w:val="nil"/>
              <w:left w:val="nil"/>
              <w:bottom w:val="single" w:sz="4" w:space="0" w:color="auto"/>
              <w:right w:val="single" w:sz="4" w:space="0" w:color="auto"/>
            </w:tcBorders>
            <w:shd w:val="clear" w:color="auto" w:fill="auto"/>
            <w:noWrap/>
            <w:vAlign w:val="bottom"/>
            <w:hideMark/>
          </w:tcPr>
          <w:p w14:paraId="5BD77F2A"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PTBA</w:t>
            </w:r>
          </w:p>
        </w:tc>
        <w:tc>
          <w:tcPr>
            <w:tcW w:w="2168" w:type="dxa"/>
            <w:tcBorders>
              <w:top w:val="nil"/>
              <w:left w:val="nil"/>
              <w:bottom w:val="single" w:sz="4" w:space="0" w:color="auto"/>
              <w:right w:val="single" w:sz="4" w:space="0" w:color="auto"/>
            </w:tcBorders>
            <w:shd w:val="clear" w:color="auto" w:fill="auto"/>
            <w:noWrap/>
            <w:vAlign w:val="bottom"/>
            <w:hideMark/>
          </w:tcPr>
          <w:p w14:paraId="7536576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10,552,405,000,000</w:t>
            </w:r>
          </w:p>
        </w:tc>
        <w:tc>
          <w:tcPr>
            <w:tcW w:w="2168" w:type="dxa"/>
            <w:tcBorders>
              <w:top w:val="nil"/>
              <w:left w:val="nil"/>
              <w:bottom w:val="single" w:sz="4" w:space="0" w:color="auto"/>
              <w:right w:val="single" w:sz="4" w:space="0" w:color="auto"/>
            </w:tcBorders>
            <w:shd w:val="clear" w:color="auto" w:fill="auto"/>
            <w:noWrap/>
            <w:vAlign w:val="bottom"/>
            <w:hideMark/>
          </w:tcPr>
          <w:p w14:paraId="40C31E5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13,799,985,000,000</w:t>
            </w:r>
          </w:p>
        </w:tc>
        <w:tc>
          <w:tcPr>
            <w:tcW w:w="2168" w:type="dxa"/>
            <w:tcBorders>
              <w:top w:val="nil"/>
              <w:left w:val="nil"/>
              <w:bottom w:val="single" w:sz="4" w:space="0" w:color="auto"/>
              <w:right w:val="single" w:sz="4" w:space="0" w:color="auto"/>
            </w:tcBorders>
            <w:shd w:val="clear" w:color="auto" w:fill="auto"/>
            <w:noWrap/>
            <w:vAlign w:val="bottom"/>
            <w:hideMark/>
          </w:tcPr>
          <w:p w14:paraId="1870FF5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16,269,696,000,000</w:t>
            </w:r>
          </w:p>
        </w:tc>
        <w:tc>
          <w:tcPr>
            <w:tcW w:w="2168" w:type="dxa"/>
            <w:tcBorders>
              <w:top w:val="nil"/>
              <w:left w:val="nil"/>
              <w:bottom w:val="single" w:sz="4" w:space="0" w:color="auto"/>
              <w:right w:val="single" w:sz="4" w:space="0" w:color="auto"/>
            </w:tcBorders>
            <w:shd w:val="clear" w:color="auto" w:fill="auto"/>
            <w:noWrap/>
            <w:vAlign w:val="bottom"/>
            <w:hideMark/>
          </w:tcPr>
          <w:p w14:paraId="4200D53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18,422,826,000,000</w:t>
            </w:r>
          </w:p>
        </w:tc>
        <w:tc>
          <w:tcPr>
            <w:tcW w:w="2168" w:type="dxa"/>
            <w:tcBorders>
              <w:top w:val="nil"/>
              <w:left w:val="nil"/>
              <w:bottom w:val="single" w:sz="4" w:space="0" w:color="auto"/>
              <w:right w:val="single" w:sz="4" w:space="0" w:color="auto"/>
            </w:tcBorders>
            <w:shd w:val="clear" w:color="auto" w:fill="auto"/>
            <w:noWrap/>
            <w:vAlign w:val="bottom"/>
            <w:hideMark/>
          </w:tcPr>
          <w:p w14:paraId="34FFAD2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16,939,196,000,000</w:t>
            </w:r>
          </w:p>
        </w:tc>
      </w:tr>
      <w:tr w:rsidR="003B6CEA" w:rsidRPr="005F0AE4" w14:paraId="6DFA21FE" w14:textId="77777777" w:rsidTr="008A652A">
        <w:trPr>
          <w:trHeight w:val="315"/>
        </w:trPr>
        <w:tc>
          <w:tcPr>
            <w:tcW w:w="19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7C30EF"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Rata-rata</w:t>
            </w:r>
          </w:p>
        </w:tc>
        <w:tc>
          <w:tcPr>
            <w:tcW w:w="2168" w:type="dxa"/>
            <w:tcBorders>
              <w:top w:val="nil"/>
              <w:left w:val="nil"/>
              <w:bottom w:val="single" w:sz="4" w:space="0" w:color="auto"/>
              <w:right w:val="single" w:sz="4" w:space="0" w:color="auto"/>
            </w:tcBorders>
            <w:shd w:val="clear" w:color="auto" w:fill="auto"/>
            <w:noWrap/>
            <w:vAlign w:val="bottom"/>
            <w:hideMark/>
          </w:tcPr>
          <w:p w14:paraId="266E209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11,240,671,137,704</w:t>
            </w:r>
          </w:p>
        </w:tc>
        <w:tc>
          <w:tcPr>
            <w:tcW w:w="2168" w:type="dxa"/>
            <w:tcBorders>
              <w:top w:val="nil"/>
              <w:left w:val="nil"/>
              <w:bottom w:val="single" w:sz="4" w:space="0" w:color="auto"/>
              <w:right w:val="single" w:sz="4" w:space="0" w:color="auto"/>
            </w:tcBorders>
            <w:shd w:val="clear" w:color="auto" w:fill="auto"/>
            <w:noWrap/>
            <w:vAlign w:val="bottom"/>
            <w:hideMark/>
          </w:tcPr>
          <w:p w14:paraId="69E4D33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12,917,145,350,616</w:t>
            </w:r>
          </w:p>
        </w:tc>
        <w:tc>
          <w:tcPr>
            <w:tcW w:w="2168" w:type="dxa"/>
            <w:tcBorders>
              <w:top w:val="nil"/>
              <w:left w:val="nil"/>
              <w:bottom w:val="single" w:sz="4" w:space="0" w:color="auto"/>
              <w:right w:val="single" w:sz="4" w:space="0" w:color="auto"/>
            </w:tcBorders>
            <w:shd w:val="clear" w:color="auto" w:fill="auto"/>
            <w:noWrap/>
            <w:vAlign w:val="bottom"/>
            <w:hideMark/>
          </w:tcPr>
          <w:p w14:paraId="0A87ABB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14,556,888,385,686</w:t>
            </w:r>
          </w:p>
        </w:tc>
        <w:tc>
          <w:tcPr>
            <w:tcW w:w="2168" w:type="dxa"/>
            <w:tcBorders>
              <w:top w:val="nil"/>
              <w:left w:val="nil"/>
              <w:bottom w:val="single" w:sz="4" w:space="0" w:color="auto"/>
              <w:right w:val="single" w:sz="4" w:space="0" w:color="auto"/>
            </w:tcBorders>
            <w:shd w:val="clear" w:color="auto" w:fill="auto"/>
            <w:noWrap/>
            <w:vAlign w:val="bottom"/>
            <w:hideMark/>
          </w:tcPr>
          <w:p w14:paraId="11D350F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13,727,708,644,647</w:t>
            </w:r>
          </w:p>
        </w:tc>
        <w:tc>
          <w:tcPr>
            <w:tcW w:w="2168" w:type="dxa"/>
            <w:tcBorders>
              <w:top w:val="nil"/>
              <w:left w:val="nil"/>
              <w:bottom w:val="single" w:sz="4" w:space="0" w:color="auto"/>
              <w:right w:val="single" w:sz="4" w:space="0" w:color="auto"/>
            </w:tcBorders>
            <w:shd w:val="clear" w:color="auto" w:fill="auto"/>
            <w:noWrap/>
            <w:vAlign w:val="bottom"/>
            <w:hideMark/>
          </w:tcPr>
          <w:p w14:paraId="72D4EFA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13,500,283,493,827</w:t>
            </w:r>
          </w:p>
        </w:tc>
      </w:tr>
    </w:tbl>
    <w:p w14:paraId="2FF70F20" w14:textId="77777777" w:rsidR="003B6CEA" w:rsidRDefault="003B6CEA" w:rsidP="003B6CEA">
      <w:pPr>
        <w:rPr>
          <w:rFonts w:ascii="Times New Roman" w:hAnsi="Times New Roman" w:cs="Times New Roman"/>
          <w:sz w:val="24"/>
          <w:szCs w:val="24"/>
        </w:rPr>
      </w:pPr>
    </w:p>
    <w:tbl>
      <w:tblPr>
        <w:tblW w:w="6560" w:type="dxa"/>
        <w:tblLook w:val="04A0" w:firstRow="1" w:lastRow="0" w:firstColumn="1" w:lastColumn="0" w:noHBand="0" w:noVBand="1"/>
      </w:tblPr>
      <w:tblGrid>
        <w:gridCol w:w="520"/>
        <w:gridCol w:w="1309"/>
        <w:gridCol w:w="822"/>
        <w:gridCol w:w="995"/>
        <w:gridCol w:w="995"/>
        <w:gridCol w:w="995"/>
        <w:gridCol w:w="995"/>
      </w:tblGrid>
      <w:tr w:rsidR="003B6CEA" w:rsidRPr="005F0AE4" w14:paraId="20D1379F" w14:textId="77777777" w:rsidTr="008A652A">
        <w:trPr>
          <w:trHeight w:val="315"/>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40C1039"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No</w:t>
            </w:r>
          </w:p>
        </w:tc>
        <w:tc>
          <w:tcPr>
            <w:tcW w:w="12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D72D21"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Kode Perusahaan</w:t>
            </w:r>
          </w:p>
        </w:tc>
        <w:tc>
          <w:tcPr>
            <w:tcW w:w="480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2EB1D55"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Keputusan Pendanaan/DER (X2)</w:t>
            </w:r>
          </w:p>
        </w:tc>
      </w:tr>
      <w:tr w:rsidR="003B6CEA" w:rsidRPr="005F0AE4" w14:paraId="2F0D50A7" w14:textId="77777777" w:rsidTr="008A652A">
        <w:trPr>
          <w:trHeight w:val="315"/>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154F9E43"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1238" w:type="dxa"/>
            <w:vMerge/>
            <w:tcBorders>
              <w:top w:val="single" w:sz="4" w:space="0" w:color="auto"/>
              <w:left w:val="single" w:sz="4" w:space="0" w:color="auto"/>
              <w:bottom w:val="single" w:sz="4" w:space="0" w:color="000000"/>
              <w:right w:val="single" w:sz="4" w:space="0" w:color="auto"/>
            </w:tcBorders>
            <w:vAlign w:val="center"/>
            <w:hideMark/>
          </w:tcPr>
          <w:p w14:paraId="2A773F77"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822" w:type="dxa"/>
            <w:tcBorders>
              <w:top w:val="nil"/>
              <w:left w:val="nil"/>
              <w:bottom w:val="single" w:sz="4" w:space="0" w:color="auto"/>
              <w:right w:val="single" w:sz="4" w:space="0" w:color="auto"/>
            </w:tcBorders>
            <w:shd w:val="clear" w:color="auto" w:fill="auto"/>
            <w:noWrap/>
            <w:vAlign w:val="bottom"/>
            <w:hideMark/>
          </w:tcPr>
          <w:p w14:paraId="3BCA8AE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2016</w:t>
            </w:r>
          </w:p>
        </w:tc>
        <w:tc>
          <w:tcPr>
            <w:tcW w:w="995" w:type="dxa"/>
            <w:tcBorders>
              <w:top w:val="nil"/>
              <w:left w:val="nil"/>
              <w:bottom w:val="single" w:sz="4" w:space="0" w:color="auto"/>
              <w:right w:val="single" w:sz="4" w:space="0" w:color="auto"/>
            </w:tcBorders>
            <w:shd w:val="clear" w:color="auto" w:fill="auto"/>
            <w:noWrap/>
            <w:vAlign w:val="bottom"/>
            <w:hideMark/>
          </w:tcPr>
          <w:p w14:paraId="643E9AA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2017</w:t>
            </w:r>
          </w:p>
        </w:tc>
        <w:tc>
          <w:tcPr>
            <w:tcW w:w="995" w:type="dxa"/>
            <w:tcBorders>
              <w:top w:val="nil"/>
              <w:left w:val="nil"/>
              <w:bottom w:val="single" w:sz="4" w:space="0" w:color="auto"/>
              <w:right w:val="single" w:sz="4" w:space="0" w:color="auto"/>
            </w:tcBorders>
            <w:shd w:val="clear" w:color="auto" w:fill="auto"/>
            <w:noWrap/>
            <w:vAlign w:val="bottom"/>
            <w:hideMark/>
          </w:tcPr>
          <w:p w14:paraId="50BED18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2018</w:t>
            </w:r>
          </w:p>
        </w:tc>
        <w:tc>
          <w:tcPr>
            <w:tcW w:w="995" w:type="dxa"/>
            <w:tcBorders>
              <w:top w:val="nil"/>
              <w:left w:val="nil"/>
              <w:bottom w:val="single" w:sz="4" w:space="0" w:color="auto"/>
              <w:right w:val="single" w:sz="4" w:space="0" w:color="auto"/>
            </w:tcBorders>
            <w:shd w:val="clear" w:color="auto" w:fill="auto"/>
            <w:noWrap/>
            <w:vAlign w:val="bottom"/>
            <w:hideMark/>
          </w:tcPr>
          <w:p w14:paraId="4378127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2019</w:t>
            </w:r>
          </w:p>
        </w:tc>
        <w:tc>
          <w:tcPr>
            <w:tcW w:w="995" w:type="dxa"/>
            <w:tcBorders>
              <w:top w:val="nil"/>
              <w:left w:val="nil"/>
              <w:bottom w:val="single" w:sz="4" w:space="0" w:color="auto"/>
              <w:right w:val="single" w:sz="4" w:space="0" w:color="auto"/>
            </w:tcBorders>
            <w:shd w:val="clear" w:color="auto" w:fill="auto"/>
            <w:noWrap/>
            <w:vAlign w:val="bottom"/>
            <w:hideMark/>
          </w:tcPr>
          <w:p w14:paraId="706A09F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2020</w:t>
            </w:r>
          </w:p>
        </w:tc>
      </w:tr>
      <w:tr w:rsidR="003B6CEA" w:rsidRPr="005F0AE4" w14:paraId="6A8619D4"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CDBDD54"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w:t>
            </w:r>
          </w:p>
        </w:tc>
        <w:tc>
          <w:tcPr>
            <w:tcW w:w="1238" w:type="dxa"/>
            <w:tcBorders>
              <w:top w:val="nil"/>
              <w:left w:val="nil"/>
              <w:bottom w:val="single" w:sz="4" w:space="0" w:color="auto"/>
              <w:right w:val="single" w:sz="4" w:space="0" w:color="auto"/>
            </w:tcBorders>
            <w:shd w:val="clear" w:color="auto" w:fill="auto"/>
            <w:noWrap/>
            <w:vAlign w:val="bottom"/>
            <w:hideMark/>
          </w:tcPr>
          <w:p w14:paraId="09C69E02"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ADRO</w:t>
            </w:r>
          </w:p>
        </w:tc>
        <w:tc>
          <w:tcPr>
            <w:tcW w:w="822" w:type="dxa"/>
            <w:tcBorders>
              <w:top w:val="nil"/>
              <w:left w:val="nil"/>
              <w:bottom w:val="single" w:sz="4" w:space="0" w:color="auto"/>
              <w:right w:val="single" w:sz="4" w:space="0" w:color="auto"/>
            </w:tcBorders>
            <w:shd w:val="clear" w:color="auto" w:fill="auto"/>
            <w:noWrap/>
            <w:vAlign w:val="bottom"/>
            <w:hideMark/>
          </w:tcPr>
          <w:p w14:paraId="23A878F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72.28</w:t>
            </w:r>
          </w:p>
        </w:tc>
        <w:tc>
          <w:tcPr>
            <w:tcW w:w="995" w:type="dxa"/>
            <w:tcBorders>
              <w:top w:val="nil"/>
              <w:left w:val="nil"/>
              <w:bottom w:val="single" w:sz="4" w:space="0" w:color="auto"/>
              <w:right w:val="single" w:sz="4" w:space="0" w:color="auto"/>
            </w:tcBorders>
            <w:shd w:val="clear" w:color="auto" w:fill="auto"/>
            <w:noWrap/>
            <w:vAlign w:val="bottom"/>
            <w:hideMark/>
          </w:tcPr>
          <w:p w14:paraId="11344A3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66.54</w:t>
            </w:r>
          </w:p>
        </w:tc>
        <w:tc>
          <w:tcPr>
            <w:tcW w:w="995" w:type="dxa"/>
            <w:tcBorders>
              <w:top w:val="nil"/>
              <w:left w:val="nil"/>
              <w:bottom w:val="single" w:sz="4" w:space="0" w:color="auto"/>
              <w:right w:val="single" w:sz="4" w:space="0" w:color="auto"/>
            </w:tcBorders>
            <w:shd w:val="clear" w:color="auto" w:fill="auto"/>
            <w:noWrap/>
            <w:vAlign w:val="bottom"/>
            <w:hideMark/>
          </w:tcPr>
          <w:p w14:paraId="1E10985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64.10</w:t>
            </w:r>
          </w:p>
        </w:tc>
        <w:tc>
          <w:tcPr>
            <w:tcW w:w="995" w:type="dxa"/>
            <w:tcBorders>
              <w:top w:val="nil"/>
              <w:left w:val="nil"/>
              <w:bottom w:val="single" w:sz="4" w:space="0" w:color="auto"/>
              <w:right w:val="single" w:sz="4" w:space="0" w:color="auto"/>
            </w:tcBorders>
            <w:shd w:val="clear" w:color="auto" w:fill="auto"/>
            <w:noWrap/>
            <w:vAlign w:val="bottom"/>
            <w:hideMark/>
          </w:tcPr>
          <w:p w14:paraId="7DB22D4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81.18</w:t>
            </w:r>
          </w:p>
        </w:tc>
        <w:tc>
          <w:tcPr>
            <w:tcW w:w="995" w:type="dxa"/>
            <w:tcBorders>
              <w:top w:val="nil"/>
              <w:left w:val="nil"/>
              <w:bottom w:val="single" w:sz="4" w:space="0" w:color="auto"/>
              <w:right w:val="single" w:sz="4" w:space="0" w:color="auto"/>
            </w:tcBorders>
            <w:shd w:val="clear" w:color="auto" w:fill="auto"/>
            <w:noWrap/>
            <w:vAlign w:val="bottom"/>
            <w:hideMark/>
          </w:tcPr>
          <w:p w14:paraId="3780FD6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6.15</w:t>
            </w:r>
          </w:p>
        </w:tc>
      </w:tr>
      <w:tr w:rsidR="003B6CEA" w:rsidRPr="005F0AE4" w14:paraId="177D6DD8"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599C9CF"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w:t>
            </w:r>
          </w:p>
        </w:tc>
        <w:tc>
          <w:tcPr>
            <w:tcW w:w="1238" w:type="dxa"/>
            <w:tcBorders>
              <w:top w:val="nil"/>
              <w:left w:val="nil"/>
              <w:bottom w:val="single" w:sz="4" w:space="0" w:color="auto"/>
              <w:right w:val="single" w:sz="4" w:space="0" w:color="auto"/>
            </w:tcBorders>
            <w:shd w:val="clear" w:color="auto" w:fill="auto"/>
            <w:noWrap/>
            <w:vAlign w:val="bottom"/>
            <w:hideMark/>
          </w:tcPr>
          <w:p w14:paraId="67DFE456"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GEMS</w:t>
            </w:r>
          </w:p>
        </w:tc>
        <w:tc>
          <w:tcPr>
            <w:tcW w:w="822" w:type="dxa"/>
            <w:tcBorders>
              <w:top w:val="nil"/>
              <w:left w:val="nil"/>
              <w:bottom w:val="single" w:sz="4" w:space="0" w:color="auto"/>
              <w:right w:val="single" w:sz="4" w:space="0" w:color="auto"/>
            </w:tcBorders>
            <w:shd w:val="clear" w:color="auto" w:fill="auto"/>
            <w:noWrap/>
            <w:vAlign w:val="bottom"/>
            <w:hideMark/>
          </w:tcPr>
          <w:p w14:paraId="1347A4C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42.56</w:t>
            </w:r>
          </w:p>
        </w:tc>
        <w:tc>
          <w:tcPr>
            <w:tcW w:w="995" w:type="dxa"/>
            <w:tcBorders>
              <w:top w:val="nil"/>
              <w:left w:val="nil"/>
              <w:bottom w:val="single" w:sz="4" w:space="0" w:color="auto"/>
              <w:right w:val="single" w:sz="4" w:space="0" w:color="auto"/>
            </w:tcBorders>
            <w:shd w:val="clear" w:color="auto" w:fill="auto"/>
            <w:noWrap/>
            <w:vAlign w:val="bottom"/>
            <w:hideMark/>
          </w:tcPr>
          <w:p w14:paraId="3E89A24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102.06</w:t>
            </w:r>
          </w:p>
        </w:tc>
        <w:tc>
          <w:tcPr>
            <w:tcW w:w="995" w:type="dxa"/>
            <w:tcBorders>
              <w:top w:val="nil"/>
              <w:left w:val="nil"/>
              <w:bottom w:val="single" w:sz="4" w:space="0" w:color="auto"/>
              <w:right w:val="single" w:sz="4" w:space="0" w:color="auto"/>
            </w:tcBorders>
            <w:shd w:val="clear" w:color="auto" w:fill="auto"/>
            <w:noWrap/>
            <w:vAlign w:val="bottom"/>
            <w:hideMark/>
          </w:tcPr>
          <w:p w14:paraId="4123C09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121.98</w:t>
            </w:r>
          </w:p>
        </w:tc>
        <w:tc>
          <w:tcPr>
            <w:tcW w:w="995" w:type="dxa"/>
            <w:tcBorders>
              <w:top w:val="nil"/>
              <w:left w:val="nil"/>
              <w:bottom w:val="single" w:sz="4" w:space="0" w:color="auto"/>
              <w:right w:val="single" w:sz="4" w:space="0" w:color="auto"/>
            </w:tcBorders>
            <w:shd w:val="clear" w:color="auto" w:fill="auto"/>
            <w:noWrap/>
            <w:vAlign w:val="bottom"/>
            <w:hideMark/>
          </w:tcPr>
          <w:p w14:paraId="13A0DE5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117.90</w:t>
            </w:r>
          </w:p>
        </w:tc>
        <w:tc>
          <w:tcPr>
            <w:tcW w:w="995" w:type="dxa"/>
            <w:tcBorders>
              <w:top w:val="nil"/>
              <w:left w:val="nil"/>
              <w:bottom w:val="single" w:sz="4" w:space="0" w:color="auto"/>
              <w:right w:val="single" w:sz="4" w:space="0" w:color="auto"/>
            </w:tcBorders>
            <w:shd w:val="clear" w:color="auto" w:fill="auto"/>
            <w:noWrap/>
            <w:vAlign w:val="bottom"/>
            <w:hideMark/>
          </w:tcPr>
          <w:p w14:paraId="1D7E75E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132.87</w:t>
            </w:r>
          </w:p>
        </w:tc>
      </w:tr>
      <w:tr w:rsidR="003B6CEA" w:rsidRPr="005F0AE4" w14:paraId="0A1DF977"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1EBABEB"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w:t>
            </w:r>
          </w:p>
        </w:tc>
        <w:tc>
          <w:tcPr>
            <w:tcW w:w="1238" w:type="dxa"/>
            <w:tcBorders>
              <w:top w:val="nil"/>
              <w:left w:val="nil"/>
              <w:bottom w:val="single" w:sz="4" w:space="0" w:color="auto"/>
              <w:right w:val="single" w:sz="4" w:space="0" w:color="auto"/>
            </w:tcBorders>
            <w:shd w:val="clear" w:color="auto" w:fill="auto"/>
            <w:noWrap/>
            <w:vAlign w:val="bottom"/>
            <w:hideMark/>
          </w:tcPr>
          <w:p w14:paraId="092F35E9"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ITMG</w:t>
            </w:r>
          </w:p>
        </w:tc>
        <w:tc>
          <w:tcPr>
            <w:tcW w:w="822" w:type="dxa"/>
            <w:tcBorders>
              <w:top w:val="nil"/>
              <w:left w:val="nil"/>
              <w:bottom w:val="single" w:sz="4" w:space="0" w:color="auto"/>
              <w:right w:val="single" w:sz="4" w:space="0" w:color="auto"/>
            </w:tcBorders>
            <w:shd w:val="clear" w:color="auto" w:fill="auto"/>
            <w:noWrap/>
            <w:vAlign w:val="bottom"/>
            <w:hideMark/>
          </w:tcPr>
          <w:p w14:paraId="7333CF7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33.32</w:t>
            </w:r>
          </w:p>
        </w:tc>
        <w:tc>
          <w:tcPr>
            <w:tcW w:w="995" w:type="dxa"/>
            <w:tcBorders>
              <w:top w:val="nil"/>
              <w:left w:val="nil"/>
              <w:bottom w:val="single" w:sz="4" w:space="0" w:color="auto"/>
              <w:right w:val="single" w:sz="4" w:space="0" w:color="auto"/>
            </w:tcBorders>
            <w:shd w:val="clear" w:color="auto" w:fill="auto"/>
            <w:noWrap/>
            <w:vAlign w:val="bottom"/>
            <w:hideMark/>
          </w:tcPr>
          <w:p w14:paraId="25AAB4F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41.80</w:t>
            </w:r>
          </w:p>
        </w:tc>
        <w:tc>
          <w:tcPr>
            <w:tcW w:w="995" w:type="dxa"/>
            <w:tcBorders>
              <w:top w:val="nil"/>
              <w:left w:val="nil"/>
              <w:bottom w:val="single" w:sz="4" w:space="0" w:color="auto"/>
              <w:right w:val="single" w:sz="4" w:space="0" w:color="auto"/>
            </w:tcBorders>
            <w:shd w:val="clear" w:color="auto" w:fill="auto"/>
            <w:noWrap/>
            <w:vAlign w:val="bottom"/>
            <w:hideMark/>
          </w:tcPr>
          <w:p w14:paraId="20ED2C2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48.77</w:t>
            </w:r>
          </w:p>
        </w:tc>
        <w:tc>
          <w:tcPr>
            <w:tcW w:w="995" w:type="dxa"/>
            <w:tcBorders>
              <w:top w:val="nil"/>
              <w:left w:val="nil"/>
              <w:bottom w:val="single" w:sz="4" w:space="0" w:color="auto"/>
              <w:right w:val="single" w:sz="4" w:space="0" w:color="auto"/>
            </w:tcBorders>
            <w:shd w:val="clear" w:color="auto" w:fill="auto"/>
            <w:noWrap/>
            <w:vAlign w:val="bottom"/>
            <w:hideMark/>
          </w:tcPr>
          <w:p w14:paraId="45C334B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36.70</w:t>
            </w:r>
          </w:p>
        </w:tc>
        <w:tc>
          <w:tcPr>
            <w:tcW w:w="995" w:type="dxa"/>
            <w:tcBorders>
              <w:top w:val="nil"/>
              <w:left w:val="nil"/>
              <w:bottom w:val="single" w:sz="4" w:space="0" w:color="auto"/>
              <w:right w:val="single" w:sz="4" w:space="0" w:color="auto"/>
            </w:tcBorders>
            <w:shd w:val="clear" w:color="auto" w:fill="auto"/>
            <w:noWrap/>
            <w:vAlign w:val="bottom"/>
            <w:hideMark/>
          </w:tcPr>
          <w:p w14:paraId="6CC985C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36.91</w:t>
            </w:r>
          </w:p>
        </w:tc>
      </w:tr>
      <w:tr w:rsidR="003B6CEA" w:rsidRPr="005F0AE4" w14:paraId="23A50490"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AF7F983"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w:t>
            </w:r>
          </w:p>
        </w:tc>
        <w:tc>
          <w:tcPr>
            <w:tcW w:w="1238" w:type="dxa"/>
            <w:tcBorders>
              <w:top w:val="nil"/>
              <w:left w:val="nil"/>
              <w:bottom w:val="single" w:sz="4" w:space="0" w:color="auto"/>
              <w:right w:val="single" w:sz="4" w:space="0" w:color="auto"/>
            </w:tcBorders>
            <w:shd w:val="clear" w:color="auto" w:fill="auto"/>
            <w:noWrap/>
            <w:vAlign w:val="bottom"/>
            <w:hideMark/>
          </w:tcPr>
          <w:p w14:paraId="562BE1AB"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KKGI</w:t>
            </w:r>
          </w:p>
        </w:tc>
        <w:tc>
          <w:tcPr>
            <w:tcW w:w="822" w:type="dxa"/>
            <w:tcBorders>
              <w:top w:val="nil"/>
              <w:left w:val="nil"/>
              <w:bottom w:val="single" w:sz="4" w:space="0" w:color="auto"/>
              <w:right w:val="single" w:sz="4" w:space="0" w:color="auto"/>
            </w:tcBorders>
            <w:shd w:val="clear" w:color="auto" w:fill="auto"/>
            <w:noWrap/>
            <w:vAlign w:val="bottom"/>
            <w:hideMark/>
          </w:tcPr>
          <w:p w14:paraId="6C7D371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16.94</w:t>
            </w:r>
          </w:p>
        </w:tc>
        <w:tc>
          <w:tcPr>
            <w:tcW w:w="995" w:type="dxa"/>
            <w:tcBorders>
              <w:top w:val="nil"/>
              <w:left w:val="nil"/>
              <w:bottom w:val="single" w:sz="4" w:space="0" w:color="auto"/>
              <w:right w:val="single" w:sz="4" w:space="0" w:color="auto"/>
            </w:tcBorders>
            <w:shd w:val="clear" w:color="auto" w:fill="auto"/>
            <w:noWrap/>
            <w:vAlign w:val="bottom"/>
            <w:hideMark/>
          </w:tcPr>
          <w:p w14:paraId="1AB80CC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18.54</w:t>
            </w:r>
          </w:p>
        </w:tc>
        <w:tc>
          <w:tcPr>
            <w:tcW w:w="995" w:type="dxa"/>
            <w:tcBorders>
              <w:top w:val="nil"/>
              <w:left w:val="nil"/>
              <w:bottom w:val="single" w:sz="4" w:space="0" w:color="auto"/>
              <w:right w:val="single" w:sz="4" w:space="0" w:color="auto"/>
            </w:tcBorders>
            <w:shd w:val="clear" w:color="auto" w:fill="auto"/>
            <w:noWrap/>
            <w:vAlign w:val="bottom"/>
            <w:hideMark/>
          </w:tcPr>
          <w:p w14:paraId="21CF25C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35.24</w:t>
            </w:r>
          </w:p>
        </w:tc>
        <w:tc>
          <w:tcPr>
            <w:tcW w:w="995" w:type="dxa"/>
            <w:tcBorders>
              <w:top w:val="nil"/>
              <w:left w:val="nil"/>
              <w:bottom w:val="single" w:sz="4" w:space="0" w:color="auto"/>
              <w:right w:val="single" w:sz="4" w:space="0" w:color="auto"/>
            </w:tcBorders>
            <w:shd w:val="clear" w:color="auto" w:fill="auto"/>
            <w:noWrap/>
            <w:vAlign w:val="bottom"/>
            <w:hideMark/>
          </w:tcPr>
          <w:p w14:paraId="22EA1ED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35.31</w:t>
            </w:r>
          </w:p>
        </w:tc>
        <w:tc>
          <w:tcPr>
            <w:tcW w:w="995" w:type="dxa"/>
            <w:tcBorders>
              <w:top w:val="nil"/>
              <w:left w:val="nil"/>
              <w:bottom w:val="single" w:sz="4" w:space="0" w:color="auto"/>
              <w:right w:val="single" w:sz="4" w:space="0" w:color="auto"/>
            </w:tcBorders>
            <w:shd w:val="clear" w:color="auto" w:fill="auto"/>
            <w:noWrap/>
            <w:vAlign w:val="bottom"/>
            <w:hideMark/>
          </w:tcPr>
          <w:p w14:paraId="0AACD64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29.01</w:t>
            </w:r>
          </w:p>
        </w:tc>
      </w:tr>
      <w:tr w:rsidR="003B6CEA" w:rsidRPr="005F0AE4" w14:paraId="29E03B68"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CACC695"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w:t>
            </w:r>
          </w:p>
        </w:tc>
        <w:tc>
          <w:tcPr>
            <w:tcW w:w="1238" w:type="dxa"/>
            <w:tcBorders>
              <w:top w:val="nil"/>
              <w:left w:val="nil"/>
              <w:bottom w:val="single" w:sz="4" w:space="0" w:color="auto"/>
              <w:right w:val="single" w:sz="4" w:space="0" w:color="auto"/>
            </w:tcBorders>
            <w:shd w:val="clear" w:color="auto" w:fill="auto"/>
            <w:noWrap/>
            <w:vAlign w:val="bottom"/>
            <w:hideMark/>
          </w:tcPr>
          <w:p w14:paraId="5B4AF36E"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MBAP</w:t>
            </w:r>
          </w:p>
        </w:tc>
        <w:tc>
          <w:tcPr>
            <w:tcW w:w="822" w:type="dxa"/>
            <w:tcBorders>
              <w:top w:val="nil"/>
              <w:left w:val="nil"/>
              <w:bottom w:val="single" w:sz="4" w:space="0" w:color="auto"/>
              <w:right w:val="single" w:sz="4" w:space="0" w:color="auto"/>
            </w:tcBorders>
            <w:shd w:val="clear" w:color="auto" w:fill="auto"/>
            <w:noWrap/>
            <w:vAlign w:val="bottom"/>
            <w:hideMark/>
          </w:tcPr>
          <w:p w14:paraId="6569B0B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27.01</w:t>
            </w:r>
          </w:p>
        </w:tc>
        <w:tc>
          <w:tcPr>
            <w:tcW w:w="995" w:type="dxa"/>
            <w:tcBorders>
              <w:top w:val="nil"/>
              <w:left w:val="nil"/>
              <w:bottom w:val="single" w:sz="4" w:space="0" w:color="auto"/>
              <w:right w:val="single" w:sz="4" w:space="0" w:color="auto"/>
            </w:tcBorders>
            <w:shd w:val="clear" w:color="auto" w:fill="auto"/>
            <w:noWrap/>
            <w:vAlign w:val="bottom"/>
            <w:hideMark/>
          </w:tcPr>
          <w:p w14:paraId="22ADD3B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31.46</w:t>
            </w:r>
          </w:p>
        </w:tc>
        <w:tc>
          <w:tcPr>
            <w:tcW w:w="995" w:type="dxa"/>
            <w:tcBorders>
              <w:top w:val="nil"/>
              <w:left w:val="nil"/>
              <w:bottom w:val="single" w:sz="4" w:space="0" w:color="auto"/>
              <w:right w:val="single" w:sz="4" w:space="0" w:color="auto"/>
            </w:tcBorders>
            <w:shd w:val="clear" w:color="auto" w:fill="auto"/>
            <w:noWrap/>
            <w:vAlign w:val="bottom"/>
            <w:hideMark/>
          </w:tcPr>
          <w:p w14:paraId="01A109C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39.72</w:t>
            </w:r>
          </w:p>
        </w:tc>
        <w:tc>
          <w:tcPr>
            <w:tcW w:w="995" w:type="dxa"/>
            <w:tcBorders>
              <w:top w:val="nil"/>
              <w:left w:val="nil"/>
              <w:bottom w:val="single" w:sz="4" w:space="0" w:color="auto"/>
              <w:right w:val="single" w:sz="4" w:space="0" w:color="auto"/>
            </w:tcBorders>
            <w:shd w:val="clear" w:color="auto" w:fill="auto"/>
            <w:noWrap/>
            <w:vAlign w:val="bottom"/>
            <w:hideMark/>
          </w:tcPr>
          <w:p w14:paraId="19FFC98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32.19</w:t>
            </w:r>
          </w:p>
        </w:tc>
        <w:tc>
          <w:tcPr>
            <w:tcW w:w="995" w:type="dxa"/>
            <w:tcBorders>
              <w:top w:val="nil"/>
              <w:left w:val="nil"/>
              <w:bottom w:val="single" w:sz="4" w:space="0" w:color="auto"/>
              <w:right w:val="single" w:sz="4" w:space="0" w:color="auto"/>
            </w:tcBorders>
            <w:shd w:val="clear" w:color="auto" w:fill="auto"/>
            <w:noWrap/>
            <w:vAlign w:val="bottom"/>
            <w:hideMark/>
          </w:tcPr>
          <w:p w14:paraId="04E3953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31.65</w:t>
            </w:r>
          </w:p>
        </w:tc>
      </w:tr>
      <w:tr w:rsidR="003B6CEA" w:rsidRPr="005F0AE4" w14:paraId="6B881874"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A53CD80"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w:t>
            </w:r>
          </w:p>
        </w:tc>
        <w:tc>
          <w:tcPr>
            <w:tcW w:w="1238" w:type="dxa"/>
            <w:tcBorders>
              <w:top w:val="nil"/>
              <w:left w:val="nil"/>
              <w:bottom w:val="single" w:sz="4" w:space="0" w:color="auto"/>
              <w:right w:val="single" w:sz="4" w:space="0" w:color="auto"/>
            </w:tcBorders>
            <w:shd w:val="clear" w:color="auto" w:fill="auto"/>
            <w:noWrap/>
            <w:vAlign w:val="bottom"/>
            <w:hideMark/>
          </w:tcPr>
          <w:p w14:paraId="1BFF78FD"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MYOH</w:t>
            </w:r>
          </w:p>
        </w:tc>
        <w:tc>
          <w:tcPr>
            <w:tcW w:w="822" w:type="dxa"/>
            <w:tcBorders>
              <w:top w:val="nil"/>
              <w:left w:val="nil"/>
              <w:bottom w:val="single" w:sz="4" w:space="0" w:color="auto"/>
              <w:right w:val="single" w:sz="4" w:space="0" w:color="auto"/>
            </w:tcBorders>
            <w:shd w:val="clear" w:color="auto" w:fill="auto"/>
            <w:noWrap/>
            <w:vAlign w:val="bottom"/>
            <w:hideMark/>
          </w:tcPr>
          <w:p w14:paraId="32D136B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37.00</w:t>
            </w:r>
          </w:p>
        </w:tc>
        <w:tc>
          <w:tcPr>
            <w:tcW w:w="995" w:type="dxa"/>
            <w:tcBorders>
              <w:top w:val="nil"/>
              <w:left w:val="nil"/>
              <w:bottom w:val="single" w:sz="4" w:space="0" w:color="auto"/>
              <w:right w:val="single" w:sz="4" w:space="0" w:color="auto"/>
            </w:tcBorders>
            <w:shd w:val="clear" w:color="auto" w:fill="auto"/>
            <w:noWrap/>
            <w:vAlign w:val="bottom"/>
            <w:hideMark/>
          </w:tcPr>
          <w:p w14:paraId="1F2C366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32.70</w:t>
            </w:r>
          </w:p>
        </w:tc>
        <w:tc>
          <w:tcPr>
            <w:tcW w:w="995" w:type="dxa"/>
            <w:tcBorders>
              <w:top w:val="nil"/>
              <w:left w:val="nil"/>
              <w:bottom w:val="single" w:sz="4" w:space="0" w:color="auto"/>
              <w:right w:val="single" w:sz="4" w:space="0" w:color="auto"/>
            </w:tcBorders>
            <w:shd w:val="clear" w:color="auto" w:fill="auto"/>
            <w:noWrap/>
            <w:vAlign w:val="bottom"/>
            <w:hideMark/>
          </w:tcPr>
          <w:p w14:paraId="7E2ECBB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32.76</w:t>
            </w:r>
          </w:p>
        </w:tc>
        <w:tc>
          <w:tcPr>
            <w:tcW w:w="995" w:type="dxa"/>
            <w:tcBorders>
              <w:top w:val="nil"/>
              <w:left w:val="nil"/>
              <w:bottom w:val="single" w:sz="4" w:space="0" w:color="auto"/>
              <w:right w:val="single" w:sz="4" w:space="0" w:color="auto"/>
            </w:tcBorders>
            <w:shd w:val="clear" w:color="auto" w:fill="auto"/>
            <w:noWrap/>
            <w:vAlign w:val="bottom"/>
            <w:hideMark/>
          </w:tcPr>
          <w:p w14:paraId="64491A1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30.98</w:t>
            </w:r>
          </w:p>
        </w:tc>
        <w:tc>
          <w:tcPr>
            <w:tcW w:w="995" w:type="dxa"/>
            <w:tcBorders>
              <w:top w:val="nil"/>
              <w:left w:val="nil"/>
              <w:bottom w:val="single" w:sz="4" w:space="0" w:color="auto"/>
              <w:right w:val="single" w:sz="4" w:space="0" w:color="auto"/>
            </w:tcBorders>
            <w:shd w:val="clear" w:color="auto" w:fill="auto"/>
            <w:noWrap/>
            <w:vAlign w:val="bottom"/>
            <w:hideMark/>
          </w:tcPr>
          <w:p w14:paraId="637A728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17.10</w:t>
            </w:r>
          </w:p>
        </w:tc>
      </w:tr>
      <w:tr w:rsidR="003B6CEA" w:rsidRPr="005F0AE4" w14:paraId="1788EB15"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F1F068F"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w:t>
            </w:r>
          </w:p>
        </w:tc>
        <w:tc>
          <w:tcPr>
            <w:tcW w:w="1238" w:type="dxa"/>
            <w:tcBorders>
              <w:top w:val="nil"/>
              <w:left w:val="nil"/>
              <w:bottom w:val="single" w:sz="4" w:space="0" w:color="auto"/>
              <w:right w:val="single" w:sz="4" w:space="0" w:color="auto"/>
            </w:tcBorders>
            <w:shd w:val="clear" w:color="auto" w:fill="auto"/>
            <w:noWrap/>
            <w:vAlign w:val="bottom"/>
            <w:hideMark/>
          </w:tcPr>
          <w:p w14:paraId="444B95DC"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PTBA</w:t>
            </w:r>
          </w:p>
        </w:tc>
        <w:tc>
          <w:tcPr>
            <w:tcW w:w="822" w:type="dxa"/>
            <w:tcBorders>
              <w:top w:val="nil"/>
              <w:left w:val="nil"/>
              <w:bottom w:val="single" w:sz="4" w:space="0" w:color="auto"/>
              <w:right w:val="single" w:sz="4" w:space="0" w:color="auto"/>
            </w:tcBorders>
            <w:shd w:val="clear" w:color="auto" w:fill="auto"/>
            <w:noWrap/>
            <w:vAlign w:val="bottom"/>
            <w:hideMark/>
          </w:tcPr>
          <w:p w14:paraId="22C0E0B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76.04</w:t>
            </w:r>
          </w:p>
        </w:tc>
        <w:tc>
          <w:tcPr>
            <w:tcW w:w="995" w:type="dxa"/>
            <w:tcBorders>
              <w:top w:val="nil"/>
              <w:left w:val="nil"/>
              <w:bottom w:val="single" w:sz="4" w:space="0" w:color="auto"/>
              <w:right w:val="single" w:sz="4" w:space="0" w:color="auto"/>
            </w:tcBorders>
            <w:shd w:val="clear" w:color="auto" w:fill="auto"/>
            <w:noWrap/>
            <w:vAlign w:val="bottom"/>
            <w:hideMark/>
          </w:tcPr>
          <w:p w14:paraId="5C7933A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59.33</w:t>
            </w:r>
          </w:p>
        </w:tc>
        <w:tc>
          <w:tcPr>
            <w:tcW w:w="995" w:type="dxa"/>
            <w:tcBorders>
              <w:top w:val="nil"/>
              <w:left w:val="nil"/>
              <w:bottom w:val="single" w:sz="4" w:space="0" w:color="auto"/>
              <w:right w:val="single" w:sz="4" w:space="0" w:color="auto"/>
            </w:tcBorders>
            <w:shd w:val="clear" w:color="auto" w:fill="auto"/>
            <w:noWrap/>
            <w:vAlign w:val="bottom"/>
            <w:hideMark/>
          </w:tcPr>
          <w:p w14:paraId="30C06F5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48.58</w:t>
            </w:r>
          </w:p>
        </w:tc>
        <w:tc>
          <w:tcPr>
            <w:tcW w:w="995" w:type="dxa"/>
            <w:tcBorders>
              <w:top w:val="nil"/>
              <w:left w:val="nil"/>
              <w:bottom w:val="single" w:sz="4" w:space="0" w:color="auto"/>
              <w:right w:val="single" w:sz="4" w:space="0" w:color="auto"/>
            </w:tcBorders>
            <w:shd w:val="clear" w:color="auto" w:fill="auto"/>
            <w:noWrap/>
            <w:vAlign w:val="bottom"/>
            <w:hideMark/>
          </w:tcPr>
          <w:p w14:paraId="617BD08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41.66</w:t>
            </w:r>
          </w:p>
        </w:tc>
        <w:tc>
          <w:tcPr>
            <w:tcW w:w="995" w:type="dxa"/>
            <w:tcBorders>
              <w:top w:val="nil"/>
              <w:left w:val="nil"/>
              <w:bottom w:val="single" w:sz="4" w:space="0" w:color="auto"/>
              <w:right w:val="single" w:sz="4" w:space="0" w:color="auto"/>
            </w:tcBorders>
            <w:shd w:val="clear" w:color="auto" w:fill="auto"/>
            <w:noWrap/>
            <w:vAlign w:val="bottom"/>
            <w:hideMark/>
          </w:tcPr>
          <w:p w14:paraId="65FC34F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42.02</w:t>
            </w:r>
          </w:p>
        </w:tc>
      </w:tr>
      <w:tr w:rsidR="003B6CEA" w:rsidRPr="005F0AE4" w14:paraId="1D712B27" w14:textId="77777777" w:rsidTr="008A652A">
        <w:trPr>
          <w:trHeight w:val="315"/>
        </w:trPr>
        <w:tc>
          <w:tcPr>
            <w:tcW w:w="175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AF4810"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Rata-rata</w:t>
            </w:r>
          </w:p>
        </w:tc>
        <w:tc>
          <w:tcPr>
            <w:tcW w:w="822" w:type="dxa"/>
            <w:tcBorders>
              <w:top w:val="nil"/>
              <w:left w:val="nil"/>
              <w:bottom w:val="single" w:sz="4" w:space="0" w:color="auto"/>
              <w:right w:val="single" w:sz="4" w:space="0" w:color="auto"/>
            </w:tcBorders>
            <w:shd w:val="clear" w:color="auto" w:fill="auto"/>
            <w:noWrap/>
            <w:vAlign w:val="bottom"/>
            <w:hideMark/>
          </w:tcPr>
          <w:p w14:paraId="316C79E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43.59</w:t>
            </w:r>
          </w:p>
        </w:tc>
        <w:tc>
          <w:tcPr>
            <w:tcW w:w="995" w:type="dxa"/>
            <w:tcBorders>
              <w:top w:val="nil"/>
              <w:left w:val="nil"/>
              <w:bottom w:val="single" w:sz="4" w:space="0" w:color="auto"/>
              <w:right w:val="single" w:sz="4" w:space="0" w:color="auto"/>
            </w:tcBorders>
            <w:shd w:val="clear" w:color="auto" w:fill="auto"/>
            <w:noWrap/>
            <w:vAlign w:val="bottom"/>
            <w:hideMark/>
          </w:tcPr>
          <w:p w14:paraId="298EA3D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50.35</w:t>
            </w:r>
          </w:p>
        </w:tc>
        <w:tc>
          <w:tcPr>
            <w:tcW w:w="995" w:type="dxa"/>
            <w:tcBorders>
              <w:top w:val="nil"/>
              <w:left w:val="nil"/>
              <w:bottom w:val="single" w:sz="4" w:space="0" w:color="auto"/>
              <w:right w:val="single" w:sz="4" w:space="0" w:color="auto"/>
            </w:tcBorders>
            <w:shd w:val="clear" w:color="auto" w:fill="auto"/>
            <w:noWrap/>
            <w:vAlign w:val="bottom"/>
            <w:hideMark/>
          </w:tcPr>
          <w:p w14:paraId="6031073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55.88</w:t>
            </w:r>
          </w:p>
        </w:tc>
        <w:tc>
          <w:tcPr>
            <w:tcW w:w="995" w:type="dxa"/>
            <w:tcBorders>
              <w:top w:val="nil"/>
              <w:left w:val="nil"/>
              <w:bottom w:val="single" w:sz="4" w:space="0" w:color="auto"/>
              <w:right w:val="single" w:sz="4" w:space="0" w:color="auto"/>
            </w:tcBorders>
            <w:shd w:val="clear" w:color="auto" w:fill="auto"/>
            <w:noWrap/>
            <w:vAlign w:val="bottom"/>
            <w:hideMark/>
          </w:tcPr>
          <w:p w14:paraId="53ED953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53.70</w:t>
            </w:r>
          </w:p>
        </w:tc>
        <w:tc>
          <w:tcPr>
            <w:tcW w:w="995" w:type="dxa"/>
            <w:tcBorders>
              <w:top w:val="nil"/>
              <w:left w:val="nil"/>
              <w:bottom w:val="single" w:sz="4" w:space="0" w:color="auto"/>
              <w:right w:val="single" w:sz="4" w:space="0" w:color="auto"/>
            </w:tcBorders>
            <w:shd w:val="clear" w:color="auto" w:fill="auto"/>
            <w:noWrap/>
            <w:vAlign w:val="bottom"/>
            <w:hideMark/>
          </w:tcPr>
          <w:p w14:paraId="5C82B54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42.24</w:t>
            </w:r>
          </w:p>
        </w:tc>
      </w:tr>
    </w:tbl>
    <w:p w14:paraId="19914027" w14:textId="77777777" w:rsidR="003B6CEA" w:rsidRDefault="003B6CEA" w:rsidP="003B6CEA">
      <w:pPr>
        <w:rPr>
          <w:rFonts w:ascii="Times New Roman" w:hAnsi="Times New Roman" w:cs="Times New Roman"/>
          <w:sz w:val="24"/>
          <w:szCs w:val="24"/>
        </w:rPr>
      </w:pPr>
    </w:p>
    <w:p w14:paraId="7456C87E" w14:textId="77777777" w:rsidR="003B6CEA" w:rsidRDefault="003B6CEA" w:rsidP="003B6CEA">
      <w:pPr>
        <w:rPr>
          <w:rFonts w:ascii="Times New Roman" w:hAnsi="Times New Roman" w:cs="Times New Roman"/>
          <w:sz w:val="24"/>
          <w:szCs w:val="24"/>
        </w:rPr>
      </w:pPr>
      <w:r>
        <w:rPr>
          <w:rFonts w:ascii="Times New Roman" w:hAnsi="Times New Roman" w:cs="Times New Roman"/>
          <w:sz w:val="24"/>
          <w:szCs w:val="24"/>
        </w:rPr>
        <w:t>Kebijakan Dividen</w:t>
      </w:r>
    </w:p>
    <w:tbl>
      <w:tblPr>
        <w:tblW w:w="9287" w:type="dxa"/>
        <w:tblLook w:val="04A0" w:firstRow="1" w:lastRow="0" w:firstColumn="1" w:lastColumn="0" w:noHBand="0" w:noVBand="1"/>
      </w:tblPr>
      <w:tblGrid>
        <w:gridCol w:w="510"/>
        <w:gridCol w:w="1466"/>
        <w:gridCol w:w="1347"/>
        <w:gridCol w:w="1548"/>
        <w:gridCol w:w="1548"/>
        <w:gridCol w:w="1548"/>
        <w:gridCol w:w="1325"/>
      </w:tblGrid>
      <w:tr w:rsidR="003B6CEA" w:rsidRPr="005F0AE4" w14:paraId="2FDC9DE9" w14:textId="77777777" w:rsidTr="008A652A">
        <w:trPr>
          <w:trHeight w:val="290"/>
        </w:trPr>
        <w:tc>
          <w:tcPr>
            <w:tcW w:w="5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6900C"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No</w:t>
            </w:r>
          </w:p>
        </w:tc>
        <w:tc>
          <w:tcPr>
            <w:tcW w:w="14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E0E304"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Kode Perusahaan</w:t>
            </w:r>
          </w:p>
        </w:tc>
        <w:tc>
          <w:tcPr>
            <w:tcW w:w="7316"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571F54E"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Dividen Tunai Per Lembar Saham</w:t>
            </w:r>
          </w:p>
        </w:tc>
      </w:tr>
      <w:tr w:rsidR="003B6CEA" w:rsidRPr="005F0AE4" w14:paraId="08995A1C" w14:textId="77777777" w:rsidTr="008A652A">
        <w:trPr>
          <w:trHeight w:val="290"/>
        </w:trPr>
        <w:tc>
          <w:tcPr>
            <w:tcW w:w="505" w:type="dxa"/>
            <w:vMerge/>
            <w:tcBorders>
              <w:top w:val="single" w:sz="4" w:space="0" w:color="auto"/>
              <w:left w:val="single" w:sz="4" w:space="0" w:color="auto"/>
              <w:bottom w:val="single" w:sz="4" w:space="0" w:color="000000"/>
              <w:right w:val="single" w:sz="4" w:space="0" w:color="auto"/>
            </w:tcBorders>
            <w:vAlign w:val="center"/>
            <w:hideMark/>
          </w:tcPr>
          <w:p w14:paraId="3DA2AEC3"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1466" w:type="dxa"/>
            <w:vMerge/>
            <w:tcBorders>
              <w:top w:val="single" w:sz="4" w:space="0" w:color="auto"/>
              <w:left w:val="single" w:sz="4" w:space="0" w:color="auto"/>
              <w:bottom w:val="single" w:sz="4" w:space="0" w:color="000000"/>
              <w:right w:val="single" w:sz="4" w:space="0" w:color="auto"/>
            </w:tcBorders>
            <w:vAlign w:val="center"/>
            <w:hideMark/>
          </w:tcPr>
          <w:p w14:paraId="251754BF"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1347" w:type="dxa"/>
            <w:tcBorders>
              <w:top w:val="nil"/>
              <w:left w:val="nil"/>
              <w:bottom w:val="single" w:sz="4" w:space="0" w:color="auto"/>
              <w:right w:val="single" w:sz="4" w:space="0" w:color="auto"/>
            </w:tcBorders>
            <w:shd w:val="clear" w:color="auto" w:fill="auto"/>
            <w:noWrap/>
            <w:vAlign w:val="bottom"/>
            <w:hideMark/>
          </w:tcPr>
          <w:p w14:paraId="0B1AD811"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2016</w:t>
            </w:r>
          </w:p>
        </w:tc>
        <w:tc>
          <w:tcPr>
            <w:tcW w:w="1548" w:type="dxa"/>
            <w:tcBorders>
              <w:top w:val="nil"/>
              <w:left w:val="nil"/>
              <w:bottom w:val="single" w:sz="4" w:space="0" w:color="auto"/>
              <w:right w:val="single" w:sz="4" w:space="0" w:color="auto"/>
            </w:tcBorders>
            <w:shd w:val="clear" w:color="auto" w:fill="auto"/>
            <w:noWrap/>
            <w:vAlign w:val="bottom"/>
            <w:hideMark/>
          </w:tcPr>
          <w:p w14:paraId="1FDFABE4"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2017</w:t>
            </w:r>
          </w:p>
        </w:tc>
        <w:tc>
          <w:tcPr>
            <w:tcW w:w="1548" w:type="dxa"/>
            <w:tcBorders>
              <w:top w:val="nil"/>
              <w:left w:val="nil"/>
              <w:bottom w:val="single" w:sz="4" w:space="0" w:color="auto"/>
              <w:right w:val="single" w:sz="4" w:space="0" w:color="auto"/>
            </w:tcBorders>
            <w:shd w:val="clear" w:color="auto" w:fill="auto"/>
            <w:noWrap/>
            <w:vAlign w:val="bottom"/>
            <w:hideMark/>
          </w:tcPr>
          <w:p w14:paraId="62D207A4"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2018</w:t>
            </w:r>
          </w:p>
        </w:tc>
        <w:tc>
          <w:tcPr>
            <w:tcW w:w="1548" w:type="dxa"/>
            <w:tcBorders>
              <w:top w:val="nil"/>
              <w:left w:val="nil"/>
              <w:bottom w:val="single" w:sz="4" w:space="0" w:color="auto"/>
              <w:right w:val="single" w:sz="4" w:space="0" w:color="auto"/>
            </w:tcBorders>
            <w:shd w:val="clear" w:color="auto" w:fill="auto"/>
            <w:noWrap/>
            <w:vAlign w:val="bottom"/>
            <w:hideMark/>
          </w:tcPr>
          <w:p w14:paraId="2E7C192A"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2019</w:t>
            </w:r>
          </w:p>
        </w:tc>
        <w:tc>
          <w:tcPr>
            <w:tcW w:w="1323" w:type="dxa"/>
            <w:tcBorders>
              <w:top w:val="nil"/>
              <w:left w:val="nil"/>
              <w:bottom w:val="single" w:sz="4" w:space="0" w:color="auto"/>
              <w:right w:val="single" w:sz="4" w:space="0" w:color="auto"/>
            </w:tcBorders>
            <w:shd w:val="clear" w:color="auto" w:fill="auto"/>
            <w:noWrap/>
            <w:vAlign w:val="bottom"/>
            <w:hideMark/>
          </w:tcPr>
          <w:p w14:paraId="69DE1A0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2020</w:t>
            </w:r>
          </w:p>
        </w:tc>
      </w:tr>
      <w:tr w:rsidR="003B6CEA" w:rsidRPr="005F0AE4" w14:paraId="0178AF69" w14:textId="77777777" w:rsidTr="008A652A">
        <w:trPr>
          <w:trHeight w:val="290"/>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14:paraId="7E22964C"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w:t>
            </w:r>
          </w:p>
        </w:tc>
        <w:tc>
          <w:tcPr>
            <w:tcW w:w="1466" w:type="dxa"/>
            <w:tcBorders>
              <w:top w:val="nil"/>
              <w:left w:val="nil"/>
              <w:bottom w:val="single" w:sz="4" w:space="0" w:color="auto"/>
              <w:right w:val="single" w:sz="4" w:space="0" w:color="auto"/>
            </w:tcBorders>
            <w:shd w:val="clear" w:color="auto" w:fill="auto"/>
            <w:noWrap/>
            <w:vAlign w:val="bottom"/>
            <w:hideMark/>
          </w:tcPr>
          <w:p w14:paraId="0FECCF4F"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ADRO</w:t>
            </w:r>
          </w:p>
        </w:tc>
        <w:tc>
          <w:tcPr>
            <w:tcW w:w="1347" w:type="dxa"/>
            <w:tcBorders>
              <w:top w:val="nil"/>
              <w:left w:val="nil"/>
              <w:bottom w:val="single" w:sz="4" w:space="0" w:color="auto"/>
              <w:right w:val="single" w:sz="4" w:space="0" w:color="auto"/>
            </w:tcBorders>
            <w:shd w:val="clear" w:color="auto" w:fill="auto"/>
            <w:noWrap/>
            <w:vAlign w:val="bottom"/>
            <w:hideMark/>
          </w:tcPr>
          <w:p w14:paraId="0AD9BA2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42.40</w:t>
            </w:r>
          </w:p>
        </w:tc>
        <w:tc>
          <w:tcPr>
            <w:tcW w:w="1548" w:type="dxa"/>
            <w:tcBorders>
              <w:top w:val="nil"/>
              <w:left w:val="nil"/>
              <w:bottom w:val="single" w:sz="4" w:space="0" w:color="auto"/>
              <w:right w:val="single" w:sz="4" w:space="0" w:color="auto"/>
            </w:tcBorders>
            <w:shd w:val="clear" w:color="auto" w:fill="auto"/>
            <w:noWrap/>
            <w:vAlign w:val="bottom"/>
            <w:hideMark/>
          </w:tcPr>
          <w:p w14:paraId="5DC83E3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107.64</w:t>
            </w:r>
          </w:p>
        </w:tc>
        <w:tc>
          <w:tcPr>
            <w:tcW w:w="1548" w:type="dxa"/>
            <w:tcBorders>
              <w:top w:val="nil"/>
              <w:left w:val="nil"/>
              <w:bottom w:val="single" w:sz="4" w:space="0" w:color="auto"/>
              <w:right w:val="single" w:sz="4" w:space="0" w:color="auto"/>
            </w:tcBorders>
            <w:shd w:val="clear" w:color="auto" w:fill="auto"/>
            <w:noWrap/>
            <w:vAlign w:val="bottom"/>
            <w:hideMark/>
          </w:tcPr>
          <w:p w14:paraId="6606C29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90.15</w:t>
            </w:r>
          </w:p>
        </w:tc>
        <w:tc>
          <w:tcPr>
            <w:tcW w:w="1548" w:type="dxa"/>
            <w:tcBorders>
              <w:top w:val="nil"/>
              <w:left w:val="nil"/>
              <w:bottom w:val="single" w:sz="4" w:space="0" w:color="auto"/>
              <w:right w:val="single" w:sz="4" w:space="0" w:color="auto"/>
            </w:tcBorders>
            <w:shd w:val="clear" w:color="auto" w:fill="auto"/>
            <w:noWrap/>
            <w:vAlign w:val="bottom"/>
            <w:hideMark/>
          </w:tcPr>
          <w:p w14:paraId="2C638D5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109.61</w:t>
            </w:r>
          </w:p>
        </w:tc>
        <w:tc>
          <w:tcPr>
            <w:tcW w:w="1323" w:type="dxa"/>
            <w:tcBorders>
              <w:top w:val="nil"/>
              <w:left w:val="nil"/>
              <w:bottom w:val="single" w:sz="4" w:space="0" w:color="auto"/>
              <w:right w:val="single" w:sz="4" w:space="0" w:color="auto"/>
            </w:tcBorders>
            <w:shd w:val="clear" w:color="auto" w:fill="auto"/>
            <w:noWrap/>
            <w:vAlign w:val="bottom"/>
            <w:hideMark/>
          </w:tcPr>
          <w:p w14:paraId="023334A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66.28</w:t>
            </w:r>
          </w:p>
        </w:tc>
      </w:tr>
      <w:tr w:rsidR="003B6CEA" w:rsidRPr="005F0AE4" w14:paraId="4874CECF" w14:textId="77777777" w:rsidTr="008A652A">
        <w:trPr>
          <w:trHeight w:val="290"/>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14:paraId="0DEE0B78"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w:t>
            </w:r>
          </w:p>
        </w:tc>
        <w:tc>
          <w:tcPr>
            <w:tcW w:w="1466" w:type="dxa"/>
            <w:tcBorders>
              <w:top w:val="nil"/>
              <w:left w:val="nil"/>
              <w:bottom w:val="single" w:sz="4" w:space="0" w:color="auto"/>
              <w:right w:val="single" w:sz="4" w:space="0" w:color="auto"/>
            </w:tcBorders>
            <w:shd w:val="clear" w:color="auto" w:fill="auto"/>
            <w:noWrap/>
            <w:vAlign w:val="bottom"/>
            <w:hideMark/>
          </w:tcPr>
          <w:p w14:paraId="003AA72D"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GEMS</w:t>
            </w:r>
          </w:p>
        </w:tc>
        <w:tc>
          <w:tcPr>
            <w:tcW w:w="1347" w:type="dxa"/>
            <w:tcBorders>
              <w:top w:val="nil"/>
              <w:left w:val="nil"/>
              <w:bottom w:val="single" w:sz="4" w:space="0" w:color="auto"/>
              <w:right w:val="single" w:sz="4" w:space="0" w:color="auto"/>
            </w:tcBorders>
            <w:shd w:val="clear" w:color="auto" w:fill="auto"/>
            <w:noWrap/>
            <w:vAlign w:val="bottom"/>
            <w:hideMark/>
          </w:tcPr>
          <w:p w14:paraId="652C0C9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70.21</w:t>
            </w:r>
          </w:p>
        </w:tc>
        <w:tc>
          <w:tcPr>
            <w:tcW w:w="1548" w:type="dxa"/>
            <w:tcBorders>
              <w:top w:val="nil"/>
              <w:left w:val="nil"/>
              <w:bottom w:val="single" w:sz="4" w:space="0" w:color="auto"/>
              <w:right w:val="single" w:sz="4" w:space="0" w:color="auto"/>
            </w:tcBorders>
            <w:shd w:val="clear" w:color="auto" w:fill="auto"/>
            <w:noWrap/>
            <w:vAlign w:val="bottom"/>
            <w:hideMark/>
          </w:tcPr>
          <w:p w14:paraId="65ED004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267.17</w:t>
            </w:r>
          </w:p>
        </w:tc>
        <w:tc>
          <w:tcPr>
            <w:tcW w:w="1548" w:type="dxa"/>
            <w:tcBorders>
              <w:top w:val="nil"/>
              <w:left w:val="nil"/>
              <w:bottom w:val="single" w:sz="4" w:space="0" w:color="auto"/>
              <w:right w:val="single" w:sz="4" w:space="0" w:color="auto"/>
            </w:tcBorders>
            <w:shd w:val="clear" w:color="auto" w:fill="auto"/>
            <w:noWrap/>
            <w:vAlign w:val="bottom"/>
            <w:hideMark/>
          </w:tcPr>
          <w:p w14:paraId="5031111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55.40</w:t>
            </w:r>
          </w:p>
        </w:tc>
        <w:tc>
          <w:tcPr>
            <w:tcW w:w="1548" w:type="dxa"/>
            <w:tcBorders>
              <w:top w:val="nil"/>
              <w:left w:val="nil"/>
              <w:bottom w:val="single" w:sz="4" w:space="0" w:color="auto"/>
              <w:right w:val="single" w:sz="4" w:space="0" w:color="auto"/>
            </w:tcBorders>
            <w:shd w:val="clear" w:color="auto" w:fill="auto"/>
            <w:noWrap/>
            <w:vAlign w:val="bottom"/>
            <w:hideMark/>
          </w:tcPr>
          <w:p w14:paraId="0569830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132.60</w:t>
            </w:r>
          </w:p>
        </w:tc>
        <w:tc>
          <w:tcPr>
            <w:tcW w:w="1323" w:type="dxa"/>
            <w:tcBorders>
              <w:top w:val="nil"/>
              <w:left w:val="nil"/>
              <w:bottom w:val="single" w:sz="4" w:space="0" w:color="auto"/>
              <w:right w:val="single" w:sz="4" w:space="0" w:color="auto"/>
            </w:tcBorders>
            <w:shd w:val="clear" w:color="auto" w:fill="auto"/>
            <w:noWrap/>
            <w:vAlign w:val="bottom"/>
            <w:hideMark/>
          </w:tcPr>
          <w:p w14:paraId="3BD3D3E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72.84</w:t>
            </w:r>
          </w:p>
        </w:tc>
      </w:tr>
      <w:tr w:rsidR="003B6CEA" w:rsidRPr="005F0AE4" w14:paraId="75E70239" w14:textId="77777777" w:rsidTr="008A652A">
        <w:trPr>
          <w:trHeight w:val="290"/>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14:paraId="442EB424"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w:t>
            </w:r>
          </w:p>
        </w:tc>
        <w:tc>
          <w:tcPr>
            <w:tcW w:w="1466" w:type="dxa"/>
            <w:tcBorders>
              <w:top w:val="nil"/>
              <w:left w:val="nil"/>
              <w:bottom w:val="single" w:sz="4" w:space="0" w:color="auto"/>
              <w:right w:val="single" w:sz="4" w:space="0" w:color="auto"/>
            </w:tcBorders>
            <w:shd w:val="clear" w:color="auto" w:fill="auto"/>
            <w:noWrap/>
            <w:vAlign w:val="bottom"/>
            <w:hideMark/>
          </w:tcPr>
          <w:p w14:paraId="4EC193DB"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ITMG</w:t>
            </w:r>
          </w:p>
        </w:tc>
        <w:tc>
          <w:tcPr>
            <w:tcW w:w="1347" w:type="dxa"/>
            <w:tcBorders>
              <w:top w:val="nil"/>
              <w:left w:val="nil"/>
              <w:bottom w:val="single" w:sz="4" w:space="0" w:color="auto"/>
              <w:right w:val="single" w:sz="4" w:space="0" w:color="auto"/>
            </w:tcBorders>
            <w:shd w:val="clear" w:color="auto" w:fill="auto"/>
            <w:noWrap/>
            <w:vAlign w:val="bottom"/>
            <w:hideMark/>
          </w:tcPr>
          <w:p w14:paraId="73521D0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1300.00</w:t>
            </w:r>
          </w:p>
        </w:tc>
        <w:tc>
          <w:tcPr>
            <w:tcW w:w="1548" w:type="dxa"/>
            <w:tcBorders>
              <w:top w:val="nil"/>
              <w:left w:val="nil"/>
              <w:bottom w:val="single" w:sz="4" w:space="0" w:color="auto"/>
              <w:right w:val="single" w:sz="4" w:space="0" w:color="auto"/>
            </w:tcBorders>
            <w:shd w:val="clear" w:color="auto" w:fill="auto"/>
            <w:noWrap/>
            <w:vAlign w:val="bottom"/>
            <w:hideMark/>
          </w:tcPr>
          <w:p w14:paraId="3030D25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2274.32</w:t>
            </w:r>
          </w:p>
        </w:tc>
        <w:tc>
          <w:tcPr>
            <w:tcW w:w="1548" w:type="dxa"/>
            <w:tcBorders>
              <w:top w:val="nil"/>
              <w:left w:val="nil"/>
              <w:bottom w:val="single" w:sz="4" w:space="0" w:color="auto"/>
              <w:right w:val="single" w:sz="4" w:space="0" w:color="auto"/>
            </w:tcBorders>
            <w:shd w:val="clear" w:color="auto" w:fill="auto"/>
            <w:noWrap/>
            <w:vAlign w:val="bottom"/>
            <w:hideMark/>
          </w:tcPr>
          <w:p w14:paraId="5C03096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3465.00</w:t>
            </w:r>
          </w:p>
        </w:tc>
        <w:tc>
          <w:tcPr>
            <w:tcW w:w="1548" w:type="dxa"/>
            <w:tcBorders>
              <w:top w:val="nil"/>
              <w:left w:val="nil"/>
              <w:bottom w:val="single" w:sz="4" w:space="0" w:color="auto"/>
              <w:right w:val="single" w:sz="4" w:space="0" w:color="auto"/>
            </w:tcBorders>
            <w:shd w:val="clear" w:color="auto" w:fill="auto"/>
            <w:noWrap/>
            <w:vAlign w:val="bottom"/>
            <w:hideMark/>
          </w:tcPr>
          <w:p w14:paraId="7B8DC46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1275.00</w:t>
            </w:r>
          </w:p>
        </w:tc>
        <w:tc>
          <w:tcPr>
            <w:tcW w:w="1323" w:type="dxa"/>
            <w:tcBorders>
              <w:top w:val="nil"/>
              <w:left w:val="nil"/>
              <w:bottom w:val="single" w:sz="4" w:space="0" w:color="auto"/>
              <w:right w:val="single" w:sz="4" w:space="0" w:color="auto"/>
            </w:tcBorders>
            <w:shd w:val="clear" w:color="auto" w:fill="auto"/>
            <w:noWrap/>
            <w:vAlign w:val="bottom"/>
            <w:hideMark/>
          </w:tcPr>
          <w:p w14:paraId="08B3D45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474.00</w:t>
            </w:r>
          </w:p>
        </w:tc>
      </w:tr>
      <w:tr w:rsidR="003B6CEA" w:rsidRPr="005F0AE4" w14:paraId="6EA4D616" w14:textId="77777777" w:rsidTr="008A652A">
        <w:trPr>
          <w:trHeight w:val="290"/>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14:paraId="3A4D2A03"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w:t>
            </w:r>
          </w:p>
        </w:tc>
        <w:tc>
          <w:tcPr>
            <w:tcW w:w="1466" w:type="dxa"/>
            <w:tcBorders>
              <w:top w:val="nil"/>
              <w:left w:val="nil"/>
              <w:bottom w:val="single" w:sz="4" w:space="0" w:color="auto"/>
              <w:right w:val="single" w:sz="4" w:space="0" w:color="auto"/>
            </w:tcBorders>
            <w:shd w:val="clear" w:color="auto" w:fill="auto"/>
            <w:noWrap/>
            <w:vAlign w:val="bottom"/>
            <w:hideMark/>
          </w:tcPr>
          <w:p w14:paraId="3D517EBF"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KKGI</w:t>
            </w:r>
          </w:p>
        </w:tc>
        <w:tc>
          <w:tcPr>
            <w:tcW w:w="1347" w:type="dxa"/>
            <w:tcBorders>
              <w:top w:val="nil"/>
              <w:left w:val="nil"/>
              <w:bottom w:val="single" w:sz="4" w:space="0" w:color="auto"/>
              <w:right w:val="single" w:sz="4" w:space="0" w:color="auto"/>
            </w:tcBorders>
            <w:shd w:val="clear" w:color="auto" w:fill="auto"/>
            <w:noWrap/>
            <w:vAlign w:val="bottom"/>
            <w:hideMark/>
          </w:tcPr>
          <w:p w14:paraId="7A782E1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15.00</w:t>
            </w:r>
          </w:p>
        </w:tc>
        <w:tc>
          <w:tcPr>
            <w:tcW w:w="1548" w:type="dxa"/>
            <w:tcBorders>
              <w:top w:val="nil"/>
              <w:left w:val="nil"/>
              <w:bottom w:val="single" w:sz="4" w:space="0" w:color="auto"/>
              <w:right w:val="single" w:sz="4" w:space="0" w:color="auto"/>
            </w:tcBorders>
            <w:shd w:val="clear" w:color="auto" w:fill="auto"/>
            <w:noWrap/>
            <w:vAlign w:val="bottom"/>
            <w:hideMark/>
          </w:tcPr>
          <w:p w14:paraId="6F8C235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2.00</w:t>
            </w:r>
          </w:p>
        </w:tc>
        <w:tc>
          <w:tcPr>
            <w:tcW w:w="1548" w:type="dxa"/>
            <w:tcBorders>
              <w:top w:val="nil"/>
              <w:left w:val="nil"/>
              <w:bottom w:val="single" w:sz="4" w:space="0" w:color="auto"/>
              <w:right w:val="single" w:sz="4" w:space="0" w:color="auto"/>
            </w:tcBorders>
            <w:shd w:val="clear" w:color="auto" w:fill="auto"/>
            <w:noWrap/>
            <w:vAlign w:val="bottom"/>
            <w:hideMark/>
          </w:tcPr>
          <w:p w14:paraId="6E354A8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0.00</w:t>
            </w:r>
          </w:p>
        </w:tc>
        <w:tc>
          <w:tcPr>
            <w:tcW w:w="1548" w:type="dxa"/>
            <w:tcBorders>
              <w:top w:val="nil"/>
              <w:left w:val="nil"/>
              <w:bottom w:val="single" w:sz="4" w:space="0" w:color="auto"/>
              <w:right w:val="single" w:sz="4" w:space="0" w:color="auto"/>
            </w:tcBorders>
            <w:shd w:val="clear" w:color="auto" w:fill="auto"/>
            <w:noWrap/>
            <w:vAlign w:val="bottom"/>
            <w:hideMark/>
          </w:tcPr>
          <w:p w14:paraId="0D78E94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3.80</w:t>
            </w:r>
          </w:p>
        </w:tc>
        <w:tc>
          <w:tcPr>
            <w:tcW w:w="1323" w:type="dxa"/>
            <w:tcBorders>
              <w:top w:val="nil"/>
              <w:left w:val="nil"/>
              <w:bottom w:val="single" w:sz="4" w:space="0" w:color="auto"/>
              <w:right w:val="single" w:sz="4" w:space="0" w:color="auto"/>
            </w:tcBorders>
            <w:shd w:val="clear" w:color="auto" w:fill="auto"/>
            <w:noWrap/>
            <w:vAlign w:val="bottom"/>
            <w:hideMark/>
          </w:tcPr>
          <w:p w14:paraId="7298E56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5.50</w:t>
            </w:r>
          </w:p>
        </w:tc>
      </w:tr>
      <w:tr w:rsidR="003B6CEA" w:rsidRPr="005F0AE4" w14:paraId="1A38590C" w14:textId="77777777" w:rsidTr="008A652A">
        <w:trPr>
          <w:trHeight w:val="290"/>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14:paraId="44B60300"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w:t>
            </w:r>
          </w:p>
        </w:tc>
        <w:tc>
          <w:tcPr>
            <w:tcW w:w="1466" w:type="dxa"/>
            <w:tcBorders>
              <w:top w:val="nil"/>
              <w:left w:val="nil"/>
              <w:bottom w:val="single" w:sz="4" w:space="0" w:color="auto"/>
              <w:right w:val="single" w:sz="4" w:space="0" w:color="auto"/>
            </w:tcBorders>
            <w:shd w:val="clear" w:color="auto" w:fill="auto"/>
            <w:noWrap/>
            <w:vAlign w:val="bottom"/>
            <w:hideMark/>
          </w:tcPr>
          <w:p w14:paraId="159DFE54"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MBAP</w:t>
            </w:r>
          </w:p>
        </w:tc>
        <w:tc>
          <w:tcPr>
            <w:tcW w:w="1347" w:type="dxa"/>
            <w:tcBorders>
              <w:top w:val="nil"/>
              <w:left w:val="nil"/>
              <w:bottom w:val="single" w:sz="4" w:space="0" w:color="auto"/>
              <w:right w:val="single" w:sz="4" w:space="0" w:color="auto"/>
            </w:tcBorders>
            <w:shd w:val="clear" w:color="auto" w:fill="auto"/>
            <w:noWrap/>
            <w:vAlign w:val="bottom"/>
            <w:hideMark/>
          </w:tcPr>
          <w:p w14:paraId="6932A27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117.91</w:t>
            </w:r>
          </w:p>
        </w:tc>
        <w:tc>
          <w:tcPr>
            <w:tcW w:w="1548" w:type="dxa"/>
            <w:tcBorders>
              <w:top w:val="nil"/>
              <w:left w:val="nil"/>
              <w:bottom w:val="single" w:sz="4" w:space="0" w:color="auto"/>
              <w:right w:val="single" w:sz="4" w:space="0" w:color="auto"/>
            </w:tcBorders>
            <w:shd w:val="clear" w:color="auto" w:fill="auto"/>
            <w:noWrap/>
            <w:vAlign w:val="bottom"/>
            <w:hideMark/>
          </w:tcPr>
          <w:p w14:paraId="5690D50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512.00</w:t>
            </w:r>
          </w:p>
        </w:tc>
        <w:tc>
          <w:tcPr>
            <w:tcW w:w="1548" w:type="dxa"/>
            <w:tcBorders>
              <w:top w:val="nil"/>
              <w:left w:val="nil"/>
              <w:bottom w:val="single" w:sz="4" w:space="0" w:color="auto"/>
              <w:right w:val="single" w:sz="4" w:space="0" w:color="auto"/>
            </w:tcBorders>
            <w:shd w:val="clear" w:color="auto" w:fill="auto"/>
            <w:noWrap/>
            <w:vAlign w:val="bottom"/>
            <w:hideMark/>
          </w:tcPr>
          <w:p w14:paraId="0D484C4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298.00</w:t>
            </w:r>
          </w:p>
        </w:tc>
        <w:tc>
          <w:tcPr>
            <w:tcW w:w="1548" w:type="dxa"/>
            <w:tcBorders>
              <w:top w:val="nil"/>
              <w:left w:val="nil"/>
              <w:bottom w:val="single" w:sz="4" w:space="0" w:color="auto"/>
              <w:right w:val="single" w:sz="4" w:space="0" w:color="auto"/>
            </w:tcBorders>
            <w:shd w:val="clear" w:color="auto" w:fill="auto"/>
            <w:noWrap/>
            <w:vAlign w:val="bottom"/>
            <w:hideMark/>
          </w:tcPr>
          <w:p w14:paraId="29A3DDA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160.00</w:t>
            </w:r>
          </w:p>
        </w:tc>
        <w:tc>
          <w:tcPr>
            <w:tcW w:w="1323" w:type="dxa"/>
            <w:tcBorders>
              <w:top w:val="nil"/>
              <w:left w:val="nil"/>
              <w:bottom w:val="single" w:sz="4" w:space="0" w:color="auto"/>
              <w:right w:val="single" w:sz="4" w:space="0" w:color="auto"/>
            </w:tcBorders>
            <w:shd w:val="clear" w:color="auto" w:fill="auto"/>
            <w:noWrap/>
            <w:vAlign w:val="bottom"/>
            <w:hideMark/>
          </w:tcPr>
          <w:p w14:paraId="0E7ADB3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473.00</w:t>
            </w:r>
          </w:p>
        </w:tc>
      </w:tr>
      <w:tr w:rsidR="003B6CEA" w:rsidRPr="005F0AE4" w14:paraId="25295F42" w14:textId="77777777" w:rsidTr="008A652A">
        <w:trPr>
          <w:trHeight w:val="290"/>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14:paraId="7EBCDE33"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w:t>
            </w:r>
          </w:p>
        </w:tc>
        <w:tc>
          <w:tcPr>
            <w:tcW w:w="1466" w:type="dxa"/>
            <w:tcBorders>
              <w:top w:val="nil"/>
              <w:left w:val="nil"/>
              <w:bottom w:val="single" w:sz="4" w:space="0" w:color="auto"/>
              <w:right w:val="single" w:sz="4" w:space="0" w:color="auto"/>
            </w:tcBorders>
            <w:shd w:val="clear" w:color="auto" w:fill="auto"/>
            <w:noWrap/>
            <w:vAlign w:val="bottom"/>
            <w:hideMark/>
          </w:tcPr>
          <w:p w14:paraId="2EA53740"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MYOH</w:t>
            </w:r>
          </w:p>
        </w:tc>
        <w:tc>
          <w:tcPr>
            <w:tcW w:w="1347" w:type="dxa"/>
            <w:tcBorders>
              <w:top w:val="nil"/>
              <w:left w:val="nil"/>
              <w:bottom w:val="single" w:sz="4" w:space="0" w:color="auto"/>
              <w:right w:val="single" w:sz="4" w:space="0" w:color="auto"/>
            </w:tcBorders>
            <w:shd w:val="clear" w:color="auto" w:fill="auto"/>
            <w:noWrap/>
            <w:vAlign w:val="bottom"/>
            <w:hideMark/>
          </w:tcPr>
          <w:p w14:paraId="13455B4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102.52</w:t>
            </w:r>
          </w:p>
        </w:tc>
        <w:tc>
          <w:tcPr>
            <w:tcW w:w="1548" w:type="dxa"/>
            <w:tcBorders>
              <w:top w:val="nil"/>
              <w:left w:val="nil"/>
              <w:bottom w:val="single" w:sz="4" w:space="0" w:color="auto"/>
              <w:right w:val="single" w:sz="4" w:space="0" w:color="auto"/>
            </w:tcBorders>
            <w:shd w:val="clear" w:color="auto" w:fill="auto"/>
            <w:noWrap/>
            <w:vAlign w:val="bottom"/>
            <w:hideMark/>
          </w:tcPr>
          <w:p w14:paraId="66CC9CF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114.84</w:t>
            </w:r>
          </w:p>
        </w:tc>
        <w:tc>
          <w:tcPr>
            <w:tcW w:w="1548" w:type="dxa"/>
            <w:tcBorders>
              <w:top w:val="nil"/>
              <w:left w:val="nil"/>
              <w:bottom w:val="single" w:sz="4" w:space="0" w:color="auto"/>
              <w:right w:val="single" w:sz="4" w:space="0" w:color="auto"/>
            </w:tcBorders>
            <w:shd w:val="clear" w:color="auto" w:fill="auto"/>
            <w:noWrap/>
            <w:vAlign w:val="bottom"/>
            <w:hideMark/>
          </w:tcPr>
          <w:p w14:paraId="52AFBE6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123.31</w:t>
            </w:r>
          </w:p>
        </w:tc>
        <w:tc>
          <w:tcPr>
            <w:tcW w:w="1548" w:type="dxa"/>
            <w:tcBorders>
              <w:top w:val="nil"/>
              <w:left w:val="nil"/>
              <w:bottom w:val="single" w:sz="4" w:space="0" w:color="auto"/>
              <w:right w:val="single" w:sz="4" w:space="0" w:color="auto"/>
            </w:tcBorders>
            <w:shd w:val="clear" w:color="auto" w:fill="auto"/>
            <w:noWrap/>
            <w:vAlign w:val="bottom"/>
            <w:hideMark/>
          </w:tcPr>
          <w:p w14:paraId="3B2922A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96.29</w:t>
            </w:r>
          </w:p>
        </w:tc>
        <w:tc>
          <w:tcPr>
            <w:tcW w:w="1323" w:type="dxa"/>
            <w:tcBorders>
              <w:top w:val="nil"/>
              <w:left w:val="nil"/>
              <w:bottom w:val="single" w:sz="4" w:space="0" w:color="auto"/>
              <w:right w:val="single" w:sz="4" w:space="0" w:color="auto"/>
            </w:tcBorders>
            <w:shd w:val="clear" w:color="auto" w:fill="auto"/>
            <w:noWrap/>
            <w:vAlign w:val="bottom"/>
            <w:hideMark/>
          </w:tcPr>
          <w:p w14:paraId="34225BD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96.83</w:t>
            </w:r>
          </w:p>
        </w:tc>
      </w:tr>
      <w:tr w:rsidR="003B6CEA" w:rsidRPr="005F0AE4" w14:paraId="196B413C" w14:textId="77777777" w:rsidTr="008A652A">
        <w:trPr>
          <w:trHeight w:val="290"/>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14:paraId="3F3823E5"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w:t>
            </w:r>
          </w:p>
        </w:tc>
        <w:tc>
          <w:tcPr>
            <w:tcW w:w="1466" w:type="dxa"/>
            <w:tcBorders>
              <w:top w:val="nil"/>
              <w:left w:val="nil"/>
              <w:bottom w:val="single" w:sz="4" w:space="0" w:color="auto"/>
              <w:right w:val="single" w:sz="4" w:space="0" w:color="auto"/>
            </w:tcBorders>
            <w:shd w:val="clear" w:color="auto" w:fill="auto"/>
            <w:noWrap/>
            <w:vAlign w:val="bottom"/>
            <w:hideMark/>
          </w:tcPr>
          <w:p w14:paraId="67C5D584"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PTBA</w:t>
            </w:r>
          </w:p>
        </w:tc>
        <w:tc>
          <w:tcPr>
            <w:tcW w:w="1347" w:type="dxa"/>
            <w:tcBorders>
              <w:top w:val="nil"/>
              <w:left w:val="nil"/>
              <w:bottom w:val="single" w:sz="4" w:space="0" w:color="auto"/>
              <w:right w:val="single" w:sz="4" w:space="0" w:color="auto"/>
            </w:tcBorders>
            <w:shd w:val="clear" w:color="auto" w:fill="auto"/>
            <w:noWrap/>
            <w:vAlign w:val="bottom"/>
            <w:hideMark/>
          </w:tcPr>
          <w:p w14:paraId="2B9D142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282.50</w:t>
            </w:r>
          </w:p>
        </w:tc>
        <w:tc>
          <w:tcPr>
            <w:tcW w:w="1548" w:type="dxa"/>
            <w:tcBorders>
              <w:top w:val="nil"/>
              <w:left w:val="nil"/>
              <w:bottom w:val="single" w:sz="4" w:space="0" w:color="auto"/>
              <w:right w:val="single" w:sz="4" w:space="0" w:color="auto"/>
            </w:tcBorders>
            <w:shd w:val="clear" w:color="auto" w:fill="auto"/>
            <w:noWrap/>
            <w:vAlign w:val="bottom"/>
            <w:hideMark/>
          </w:tcPr>
          <w:p w14:paraId="441BD96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318.52</w:t>
            </w:r>
          </w:p>
        </w:tc>
        <w:tc>
          <w:tcPr>
            <w:tcW w:w="1548" w:type="dxa"/>
            <w:tcBorders>
              <w:top w:val="nil"/>
              <w:left w:val="nil"/>
              <w:bottom w:val="single" w:sz="4" w:space="0" w:color="auto"/>
              <w:right w:val="single" w:sz="4" w:space="0" w:color="auto"/>
            </w:tcBorders>
            <w:shd w:val="clear" w:color="auto" w:fill="auto"/>
            <w:noWrap/>
            <w:vAlign w:val="bottom"/>
            <w:hideMark/>
          </w:tcPr>
          <w:p w14:paraId="7B7093E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339.63</w:t>
            </w:r>
          </w:p>
        </w:tc>
        <w:tc>
          <w:tcPr>
            <w:tcW w:w="1548" w:type="dxa"/>
            <w:tcBorders>
              <w:top w:val="nil"/>
              <w:left w:val="nil"/>
              <w:bottom w:val="single" w:sz="4" w:space="0" w:color="auto"/>
              <w:right w:val="single" w:sz="4" w:space="0" w:color="auto"/>
            </w:tcBorders>
            <w:shd w:val="clear" w:color="auto" w:fill="auto"/>
            <w:noWrap/>
            <w:vAlign w:val="bottom"/>
            <w:hideMark/>
          </w:tcPr>
          <w:p w14:paraId="28E6909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326.46</w:t>
            </w:r>
          </w:p>
        </w:tc>
        <w:tc>
          <w:tcPr>
            <w:tcW w:w="1323" w:type="dxa"/>
            <w:tcBorders>
              <w:top w:val="nil"/>
              <w:left w:val="nil"/>
              <w:bottom w:val="single" w:sz="4" w:space="0" w:color="auto"/>
              <w:right w:val="single" w:sz="4" w:space="0" w:color="auto"/>
            </w:tcBorders>
            <w:shd w:val="clear" w:color="auto" w:fill="auto"/>
            <w:noWrap/>
            <w:vAlign w:val="bottom"/>
            <w:hideMark/>
          </w:tcPr>
          <w:p w14:paraId="3046710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74.69</w:t>
            </w:r>
          </w:p>
        </w:tc>
      </w:tr>
      <w:tr w:rsidR="003B6CEA" w:rsidRPr="005F0AE4" w14:paraId="54FD0954" w14:textId="77777777" w:rsidTr="008A652A">
        <w:trPr>
          <w:trHeight w:val="290"/>
        </w:trPr>
        <w:tc>
          <w:tcPr>
            <w:tcW w:w="197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B261E7"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Rata-rata</w:t>
            </w:r>
          </w:p>
        </w:tc>
        <w:tc>
          <w:tcPr>
            <w:tcW w:w="1347" w:type="dxa"/>
            <w:tcBorders>
              <w:top w:val="nil"/>
              <w:left w:val="nil"/>
              <w:bottom w:val="single" w:sz="4" w:space="0" w:color="auto"/>
              <w:right w:val="single" w:sz="4" w:space="0" w:color="auto"/>
            </w:tcBorders>
            <w:shd w:val="clear" w:color="auto" w:fill="auto"/>
            <w:noWrap/>
            <w:vAlign w:val="bottom"/>
            <w:hideMark/>
          </w:tcPr>
          <w:p w14:paraId="5062C33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275.79</w:t>
            </w:r>
          </w:p>
        </w:tc>
        <w:tc>
          <w:tcPr>
            <w:tcW w:w="1548" w:type="dxa"/>
            <w:tcBorders>
              <w:top w:val="nil"/>
              <w:left w:val="nil"/>
              <w:bottom w:val="single" w:sz="4" w:space="0" w:color="auto"/>
              <w:right w:val="single" w:sz="4" w:space="0" w:color="auto"/>
            </w:tcBorders>
            <w:shd w:val="clear" w:color="auto" w:fill="auto"/>
            <w:noWrap/>
            <w:vAlign w:val="bottom"/>
            <w:hideMark/>
          </w:tcPr>
          <w:p w14:paraId="77E80F2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513.78</w:t>
            </w:r>
          </w:p>
        </w:tc>
        <w:tc>
          <w:tcPr>
            <w:tcW w:w="1548" w:type="dxa"/>
            <w:tcBorders>
              <w:top w:val="nil"/>
              <w:left w:val="nil"/>
              <w:bottom w:val="single" w:sz="4" w:space="0" w:color="auto"/>
              <w:right w:val="single" w:sz="4" w:space="0" w:color="auto"/>
            </w:tcBorders>
            <w:shd w:val="clear" w:color="auto" w:fill="auto"/>
            <w:noWrap/>
            <w:vAlign w:val="bottom"/>
            <w:hideMark/>
          </w:tcPr>
          <w:p w14:paraId="1C9B881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624.50</w:t>
            </w:r>
          </w:p>
        </w:tc>
        <w:tc>
          <w:tcPr>
            <w:tcW w:w="1548" w:type="dxa"/>
            <w:tcBorders>
              <w:top w:val="nil"/>
              <w:left w:val="nil"/>
              <w:bottom w:val="single" w:sz="4" w:space="0" w:color="auto"/>
              <w:right w:val="single" w:sz="4" w:space="0" w:color="auto"/>
            </w:tcBorders>
            <w:shd w:val="clear" w:color="auto" w:fill="auto"/>
            <w:noWrap/>
            <w:vAlign w:val="bottom"/>
            <w:hideMark/>
          </w:tcPr>
          <w:p w14:paraId="15C0CAA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300.54</w:t>
            </w:r>
          </w:p>
        </w:tc>
        <w:tc>
          <w:tcPr>
            <w:tcW w:w="1323" w:type="dxa"/>
            <w:tcBorders>
              <w:top w:val="nil"/>
              <w:left w:val="nil"/>
              <w:bottom w:val="single" w:sz="4" w:space="0" w:color="auto"/>
              <w:right w:val="single" w:sz="4" w:space="0" w:color="auto"/>
            </w:tcBorders>
            <w:shd w:val="clear" w:color="auto" w:fill="auto"/>
            <w:noWrap/>
            <w:vAlign w:val="bottom"/>
            <w:hideMark/>
          </w:tcPr>
          <w:p w14:paraId="202C0D0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180.45</w:t>
            </w:r>
          </w:p>
        </w:tc>
      </w:tr>
    </w:tbl>
    <w:p w14:paraId="0A5BCD69" w14:textId="77777777" w:rsidR="003B6CEA" w:rsidRDefault="003B6CEA" w:rsidP="003B6CEA">
      <w:pPr>
        <w:rPr>
          <w:rFonts w:ascii="Times New Roman" w:hAnsi="Times New Roman" w:cs="Times New Roman"/>
          <w:sz w:val="24"/>
          <w:szCs w:val="24"/>
        </w:rPr>
      </w:pPr>
    </w:p>
    <w:tbl>
      <w:tblPr>
        <w:tblW w:w="9555" w:type="dxa"/>
        <w:tblLook w:val="04A0" w:firstRow="1" w:lastRow="0" w:firstColumn="1" w:lastColumn="0" w:noHBand="0" w:noVBand="1"/>
      </w:tblPr>
      <w:tblGrid>
        <w:gridCol w:w="510"/>
        <w:gridCol w:w="1309"/>
        <w:gridCol w:w="1626"/>
        <w:gridCol w:w="1626"/>
        <w:gridCol w:w="1626"/>
        <w:gridCol w:w="1626"/>
        <w:gridCol w:w="1626"/>
      </w:tblGrid>
      <w:tr w:rsidR="003B6CEA" w:rsidRPr="005F0AE4" w14:paraId="2BBEC82E" w14:textId="77777777" w:rsidTr="008A652A">
        <w:trPr>
          <w:trHeight w:val="267"/>
        </w:trPr>
        <w:tc>
          <w:tcPr>
            <w:tcW w:w="4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E3EC37"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No</w:t>
            </w:r>
          </w:p>
        </w:tc>
        <w:tc>
          <w:tcPr>
            <w:tcW w:w="10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E9E73B"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Kode Perusahaan</w:t>
            </w:r>
          </w:p>
        </w:tc>
        <w:tc>
          <w:tcPr>
            <w:tcW w:w="813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0586F9E"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Laba Bersih Per Lembar Saham</w:t>
            </w:r>
          </w:p>
        </w:tc>
      </w:tr>
      <w:tr w:rsidR="003B6CEA" w:rsidRPr="005F0AE4" w14:paraId="54480410" w14:textId="77777777" w:rsidTr="008A652A">
        <w:trPr>
          <w:trHeight w:val="267"/>
        </w:trPr>
        <w:tc>
          <w:tcPr>
            <w:tcW w:w="420" w:type="dxa"/>
            <w:vMerge/>
            <w:tcBorders>
              <w:top w:val="single" w:sz="4" w:space="0" w:color="auto"/>
              <w:left w:val="single" w:sz="4" w:space="0" w:color="auto"/>
              <w:bottom w:val="single" w:sz="4" w:space="0" w:color="000000"/>
              <w:right w:val="single" w:sz="4" w:space="0" w:color="auto"/>
            </w:tcBorders>
            <w:vAlign w:val="center"/>
            <w:hideMark/>
          </w:tcPr>
          <w:p w14:paraId="51126700"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1005" w:type="dxa"/>
            <w:vMerge/>
            <w:tcBorders>
              <w:top w:val="single" w:sz="4" w:space="0" w:color="auto"/>
              <w:left w:val="single" w:sz="4" w:space="0" w:color="auto"/>
              <w:bottom w:val="single" w:sz="4" w:space="0" w:color="000000"/>
              <w:right w:val="single" w:sz="4" w:space="0" w:color="auto"/>
            </w:tcBorders>
            <w:vAlign w:val="center"/>
            <w:hideMark/>
          </w:tcPr>
          <w:p w14:paraId="4A06401E"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1626" w:type="dxa"/>
            <w:tcBorders>
              <w:top w:val="nil"/>
              <w:left w:val="nil"/>
              <w:bottom w:val="single" w:sz="4" w:space="0" w:color="auto"/>
              <w:right w:val="single" w:sz="4" w:space="0" w:color="auto"/>
            </w:tcBorders>
            <w:shd w:val="clear" w:color="auto" w:fill="auto"/>
            <w:noWrap/>
            <w:vAlign w:val="bottom"/>
            <w:hideMark/>
          </w:tcPr>
          <w:p w14:paraId="6CD6A5EC"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2016</w:t>
            </w:r>
          </w:p>
        </w:tc>
        <w:tc>
          <w:tcPr>
            <w:tcW w:w="1626" w:type="dxa"/>
            <w:tcBorders>
              <w:top w:val="nil"/>
              <w:left w:val="nil"/>
              <w:bottom w:val="single" w:sz="4" w:space="0" w:color="auto"/>
              <w:right w:val="single" w:sz="4" w:space="0" w:color="auto"/>
            </w:tcBorders>
            <w:shd w:val="clear" w:color="auto" w:fill="auto"/>
            <w:noWrap/>
            <w:vAlign w:val="bottom"/>
            <w:hideMark/>
          </w:tcPr>
          <w:p w14:paraId="01A84593"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2017</w:t>
            </w:r>
          </w:p>
        </w:tc>
        <w:tc>
          <w:tcPr>
            <w:tcW w:w="1626" w:type="dxa"/>
            <w:tcBorders>
              <w:top w:val="nil"/>
              <w:left w:val="nil"/>
              <w:bottom w:val="single" w:sz="4" w:space="0" w:color="auto"/>
              <w:right w:val="single" w:sz="4" w:space="0" w:color="auto"/>
            </w:tcBorders>
            <w:shd w:val="clear" w:color="auto" w:fill="auto"/>
            <w:noWrap/>
            <w:vAlign w:val="bottom"/>
            <w:hideMark/>
          </w:tcPr>
          <w:p w14:paraId="2F81CF2D"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2018</w:t>
            </w:r>
          </w:p>
        </w:tc>
        <w:tc>
          <w:tcPr>
            <w:tcW w:w="1626" w:type="dxa"/>
            <w:tcBorders>
              <w:top w:val="nil"/>
              <w:left w:val="nil"/>
              <w:bottom w:val="single" w:sz="4" w:space="0" w:color="auto"/>
              <w:right w:val="single" w:sz="4" w:space="0" w:color="auto"/>
            </w:tcBorders>
            <w:shd w:val="clear" w:color="auto" w:fill="auto"/>
            <w:noWrap/>
            <w:vAlign w:val="bottom"/>
            <w:hideMark/>
          </w:tcPr>
          <w:p w14:paraId="21F5C2B9"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2019</w:t>
            </w:r>
          </w:p>
        </w:tc>
        <w:tc>
          <w:tcPr>
            <w:tcW w:w="1626" w:type="dxa"/>
            <w:tcBorders>
              <w:top w:val="nil"/>
              <w:left w:val="nil"/>
              <w:bottom w:val="single" w:sz="4" w:space="0" w:color="auto"/>
              <w:right w:val="single" w:sz="4" w:space="0" w:color="auto"/>
            </w:tcBorders>
            <w:shd w:val="clear" w:color="auto" w:fill="auto"/>
            <w:noWrap/>
            <w:vAlign w:val="bottom"/>
            <w:hideMark/>
          </w:tcPr>
          <w:p w14:paraId="6C3BFC3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2020</w:t>
            </w:r>
          </w:p>
        </w:tc>
      </w:tr>
      <w:tr w:rsidR="003B6CEA" w:rsidRPr="005F0AE4" w14:paraId="66FAD944" w14:textId="77777777" w:rsidTr="008A652A">
        <w:trPr>
          <w:trHeight w:val="267"/>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69D0CAE1"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w:t>
            </w:r>
          </w:p>
        </w:tc>
        <w:tc>
          <w:tcPr>
            <w:tcW w:w="1005" w:type="dxa"/>
            <w:tcBorders>
              <w:top w:val="nil"/>
              <w:left w:val="nil"/>
              <w:bottom w:val="single" w:sz="4" w:space="0" w:color="auto"/>
              <w:right w:val="single" w:sz="4" w:space="0" w:color="auto"/>
            </w:tcBorders>
            <w:shd w:val="clear" w:color="auto" w:fill="auto"/>
            <w:noWrap/>
            <w:vAlign w:val="bottom"/>
            <w:hideMark/>
          </w:tcPr>
          <w:p w14:paraId="0A03F741"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ADRO</w:t>
            </w:r>
          </w:p>
        </w:tc>
        <w:tc>
          <w:tcPr>
            <w:tcW w:w="1626" w:type="dxa"/>
            <w:tcBorders>
              <w:top w:val="nil"/>
              <w:left w:val="nil"/>
              <w:bottom w:val="single" w:sz="4" w:space="0" w:color="auto"/>
              <w:right w:val="single" w:sz="4" w:space="0" w:color="auto"/>
            </w:tcBorders>
            <w:shd w:val="clear" w:color="auto" w:fill="auto"/>
            <w:noWrap/>
            <w:vAlign w:val="bottom"/>
            <w:hideMark/>
          </w:tcPr>
          <w:p w14:paraId="5531201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138.44</w:t>
            </w:r>
          </w:p>
        </w:tc>
        <w:tc>
          <w:tcPr>
            <w:tcW w:w="1626" w:type="dxa"/>
            <w:tcBorders>
              <w:top w:val="nil"/>
              <w:left w:val="nil"/>
              <w:bottom w:val="single" w:sz="4" w:space="0" w:color="auto"/>
              <w:right w:val="single" w:sz="4" w:space="0" w:color="auto"/>
            </w:tcBorders>
            <w:shd w:val="clear" w:color="auto" w:fill="auto"/>
            <w:noWrap/>
            <w:vAlign w:val="bottom"/>
            <w:hideMark/>
          </w:tcPr>
          <w:p w14:paraId="58A954B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227.21</w:t>
            </w:r>
          </w:p>
        </w:tc>
        <w:tc>
          <w:tcPr>
            <w:tcW w:w="1626" w:type="dxa"/>
            <w:tcBorders>
              <w:top w:val="nil"/>
              <w:left w:val="nil"/>
              <w:bottom w:val="single" w:sz="4" w:space="0" w:color="auto"/>
              <w:right w:val="single" w:sz="4" w:space="0" w:color="auto"/>
            </w:tcBorders>
            <w:shd w:val="clear" w:color="auto" w:fill="auto"/>
            <w:noWrap/>
            <w:vAlign w:val="bottom"/>
            <w:hideMark/>
          </w:tcPr>
          <w:p w14:paraId="7323F76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216.20</w:t>
            </w:r>
          </w:p>
        </w:tc>
        <w:tc>
          <w:tcPr>
            <w:tcW w:w="1626" w:type="dxa"/>
            <w:tcBorders>
              <w:top w:val="nil"/>
              <w:left w:val="nil"/>
              <w:bottom w:val="single" w:sz="4" w:space="0" w:color="auto"/>
              <w:right w:val="single" w:sz="4" w:space="0" w:color="auto"/>
            </w:tcBorders>
            <w:shd w:val="clear" w:color="auto" w:fill="auto"/>
            <w:noWrap/>
            <w:vAlign w:val="bottom"/>
            <w:hideMark/>
          </w:tcPr>
          <w:p w14:paraId="45D7EF9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189.05</w:t>
            </w:r>
          </w:p>
        </w:tc>
        <w:tc>
          <w:tcPr>
            <w:tcW w:w="1626" w:type="dxa"/>
            <w:tcBorders>
              <w:top w:val="nil"/>
              <w:left w:val="nil"/>
              <w:bottom w:val="single" w:sz="4" w:space="0" w:color="auto"/>
              <w:right w:val="single" w:sz="4" w:space="0" w:color="auto"/>
            </w:tcBorders>
            <w:shd w:val="clear" w:color="auto" w:fill="auto"/>
            <w:noWrap/>
            <w:vAlign w:val="bottom"/>
            <w:hideMark/>
          </w:tcPr>
          <w:p w14:paraId="080FF37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69.90</w:t>
            </w:r>
          </w:p>
        </w:tc>
      </w:tr>
      <w:tr w:rsidR="003B6CEA" w:rsidRPr="005F0AE4" w14:paraId="4911C033" w14:textId="77777777" w:rsidTr="008A652A">
        <w:trPr>
          <w:trHeight w:val="267"/>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06DEDC7"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w:t>
            </w:r>
          </w:p>
        </w:tc>
        <w:tc>
          <w:tcPr>
            <w:tcW w:w="1005" w:type="dxa"/>
            <w:tcBorders>
              <w:top w:val="nil"/>
              <w:left w:val="nil"/>
              <w:bottom w:val="single" w:sz="4" w:space="0" w:color="auto"/>
              <w:right w:val="single" w:sz="4" w:space="0" w:color="auto"/>
            </w:tcBorders>
            <w:shd w:val="clear" w:color="auto" w:fill="auto"/>
            <w:noWrap/>
            <w:vAlign w:val="bottom"/>
            <w:hideMark/>
          </w:tcPr>
          <w:p w14:paraId="5447D098"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GEMS</w:t>
            </w:r>
          </w:p>
        </w:tc>
        <w:tc>
          <w:tcPr>
            <w:tcW w:w="1626" w:type="dxa"/>
            <w:tcBorders>
              <w:top w:val="nil"/>
              <w:left w:val="nil"/>
              <w:bottom w:val="single" w:sz="4" w:space="0" w:color="auto"/>
              <w:right w:val="single" w:sz="4" w:space="0" w:color="auto"/>
            </w:tcBorders>
            <w:shd w:val="clear" w:color="auto" w:fill="auto"/>
            <w:noWrap/>
            <w:vAlign w:val="bottom"/>
            <w:hideMark/>
          </w:tcPr>
          <w:p w14:paraId="621A473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77.31</w:t>
            </w:r>
          </w:p>
        </w:tc>
        <w:tc>
          <w:tcPr>
            <w:tcW w:w="1626" w:type="dxa"/>
            <w:tcBorders>
              <w:top w:val="nil"/>
              <w:left w:val="nil"/>
              <w:bottom w:val="single" w:sz="4" w:space="0" w:color="auto"/>
              <w:right w:val="single" w:sz="4" w:space="0" w:color="auto"/>
            </w:tcBorders>
            <w:shd w:val="clear" w:color="auto" w:fill="auto"/>
            <w:noWrap/>
            <w:vAlign w:val="bottom"/>
            <w:hideMark/>
          </w:tcPr>
          <w:p w14:paraId="252BB7D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276.62</w:t>
            </w:r>
          </w:p>
        </w:tc>
        <w:tc>
          <w:tcPr>
            <w:tcW w:w="1626" w:type="dxa"/>
            <w:tcBorders>
              <w:top w:val="nil"/>
              <w:left w:val="nil"/>
              <w:bottom w:val="single" w:sz="4" w:space="0" w:color="auto"/>
              <w:right w:val="single" w:sz="4" w:space="0" w:color="auto"/>
            </w:tcBorders>
            <w:shd w:val="clear" w:color="auto" w:fill="auto"/>
            <w:noWrap/>
            <w:vAlign w:val="bottom"/>
            <w:hideMark/>
          </w:tcPr>
          <w:p w14:paraId="1938944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247.53</w:t>
            </w:r>
          </w:p>
        </w:tc>
        <w:tc>
          <w:tcPr>
            <w:tcW w:w="1626" w:type="dxa"/>
            <w:tcBorders>
              <w:top w:val="nil"/>
              <w:left w:val="nil"/>
              <w:bottom w:val="single" w:sz="4" w:space="0" w:color="auto"/>
              <w:right w:val="single" w:sz="4" w:space="0" w:color="auto"/>
            </w:tcBorders>
            <w:shd w:val="clear" w:color="auto" w:fill="auto"/>
            <w:noWrap/>
            <w:vAlign w:val="bottom"/>
            <w:hideMark/>
          </w:tcPr>
          <w:p w14:paraId="2A9DA4E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157.78</w:t>
            </w:r>
          </w:p>
        </w:tc>
        <w:tc>
          <w:tcPr>
            <w:tcW w:w="1626" w:type="dxa"/>
            <w:tcBorders>
              <w:top w:val="nil"/>
              <w:left w:val="nil"/>
              <w:bottom w:val="single" w:sz="4" w:space="0" w:color="auto"/>
              <w:right w:val="single" w:sz="4" w:space="0" w:color="auto"/>
            </w:tcBorders>
            <w:shd w:val="clear" w:color="auto" w:fill="auto"/>
            <w:noWrap/>
            <w:vAlign w:val="bottom"/>
            <w:hideMark/>
          </w:tcPr>
          <w:p w14:paraId="7CCC6A2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229.85</w:t>
            </w:r>
          </w:p>
        </w:tc>
      </w:tr>
      <w:tr w:rsidR="003B6CEA" w:rsidRPr="005F0AE4" w14:paraId="5D830344" w14:textId="77777777" w:rsidTr="008A652A">
        <w:trPr>
          <w:trHeight w:val="267"/>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9073094"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w:t>
            </w:r>
          </w:p>
        </w:tc>
        <w:tc>
          <w:tcPr>
            <w:tcW w:w="1005" w:type="dxa"/>
            <w:tcBorders>
              <w:top w:val="nil"/>
              <w:left w:val="nil"/>
              <w:bottom w:val="single" w:sz="4" w:space="0" w:color="auto"/>
              <w:right w:val="single" w:sz="4" w:space="0" w:color="auto"/>
            </w:tcBorders>
            <w:shd w:val="clear" w:color="auto" w:fill="auto"/>
            <w:noWrap/>
            <w:vAlign w:val="bottom"/>
            <w:hideMark/>
          </w:tcPr>
          <w:p w14:paraId="33DF859E"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ITMG</w:t>
            </w:r>
          </w:p>
        </w:tc>
        <w:tc>
          <w:tcPr>
            <w:tcW w:w="1626" w:type="dxa"/>
            <w:tcBorders>
              <w:top w:val="nil"/>
              <w:left w:val="nil"/>
              <w:bottom w:val="single" w:sz="4" w:space="0" w:color="auto"/>
              <w:right w:val="single" w:sz="4" w:space="0" w:color="auto"/>
            </w:tcBorders>
            <w:shd w:val="clear" w:color="auto" w:fill="auto"/>
            <w:noWrap/>
            <w:vAlign w:val="bottom"/>
            <w:hideMark/>
          </w:tcPr>
          <w:p w14:paraId="2115CEC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1503.60</w:t>
            </w:r>
          </w:p>
        </w:tc>
        <w:tc>
          <w:tcPr>
            <w:tcW w:w="1626" w:type="dxa"/>
            <w:tcBorders>
              <w:top w:val="nil"/>
              <w:left w:val="nil"/>
              <w:bottom w:val="single" w:sz="4" w:space="0" w:color="auto"/>
              <w:right w:val="single" w:sz="4" w:space="0" w:color="auto"/>
            </w:tcBorders>
            <w:shd w:val="clear" w:color="auto" w:fill="auto"/>
            <w:noWrap/>
            <w:vAlign w:val="bottom"/>
            <w:hideMark/>
          </w:tcPr>
          <w:p w14:paraId="5CAB3E2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3029.95</w:t>
            </w:r>
          </w:p>
        </w:tc>
        <w:tc>
          <w:tcPr>
            <w:tcW w:w="1626" w:type="dxa"/>
            <w:tcBorders>
              <w:top w:val="nil"/>
              <w:left w:val="nil"/>
              <w:bottom w:val="single" w:sz="4" w:space="0" w:color="auto"/>
              <w:right w:val="single" w:sz="4" w:space="0" w:color="auto"/>
            </w:tcBorders>
            <w:shd w:val="clear" w:color="auto" w:fill="auto"/>
            <w:noWrap/>
            <w:vAlign w:val="bottom"/>
            <w:hideMark/>
          </w:tcPr>
          <w:p w14:paraId="307B3F8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3316.19</w:t>
            </w:r>
          </w:p>
        </w:tc>
        <w:tc>
          <w:tcPr>
            <w:tcW w:w="1626" w:type="dxa"/>
            <w:tcBorders>
              <w:top w:val="nil"/>
              <w:left w:val="nil"/>
              <w:bottom w:val="single" w:sz="4" w:space="0" w:color="auto"/>
              <w:right w:val="single" w:sz="4" w:space="0" w:color="auto"/>
            </w:tcBorders>
            <w:shd w:val="clear" w:color="auto" w:fill="auto"/>
            <w:noWrap/>
            <w:vAlign w:val="bottom"/>
            <w:hideMark/>
          </w:tcPr>
          <w:p w14:paraId="0341A33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1578.74</w:t>
            </w:r>
          </w:p>
        </w:tc>
        <w:tc>
          <w:tcPr>
            <w:tcW w:w="1626" w:type="dxa"/>
            <w:tcBorders>
              <w:top w:val="nil"/>
              <w:left w:val="nil"/>
              <w:bottom w:val="single" w:sz="4" w:space="0" w:color="auto"/>
              <w:right w:val="single" w:sz="4" w:space="0" w:color="auto"/>
            </w:tcBorders>
            <w:shd w:val="clear" w:color="auto" w:fill="auto"/>
            <w:noWrap/>
            <w:vAlign w:val="bottom"/>
            <w:hideMark/>
          </w:tcPr>
          <w:p w14:paraId="0820630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389.80</w:t>
            </w:r>
          </w:p>
        </w:tc>
      </w:tr>
      <w:tr w:rsidR="003B6CEA" w:rsidRPr="005F0AE4" w14:paraId="6D11533D" w14:textId="77777777" w:rsidTr="008A652A">
        <w:trPr>
          <w:trHeight w:val="267"/>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062139BD"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w:t>
            </w:r>
          </w:p>
        </w:tc>
        <w:tc>
          <w:tcPr>
            <w:tcW w:w="1005" w:type="dxa"/>
            <w:tcBorders>
              <w:top w:val="nil"/>
              <w:left w:val="nil"/>
              <w:bottom w:val="single" w:sz="4" w:space="0" w:color="auto"/>
              <w:right w:val="single" w:sz="4" w:space="0" w:color="auto"/>
            </w:tcBorders>
            <w:shd w:val="clear" w:color="auto" w:fill="auto"/>
            <w:noWrap/>
            <w:vAlign w:val="bottom"/>
            <w:hideMark/>
          </w:tcPr>
          <w:p w14:paraId="43B0BD62"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KKGI</w:t>
            </w:r>
          </w:p>
        </w:tc>
        <w:tc>
          <w:tcPr>
            <w:tcW w:w="1626" w:type="dxa"/>
            <w:tcBorders>
              <w:top w:val="nil"/>
              <w:left w:val="nil"/>
              <w:bottom w:val="single" w:sz="4" w:space="0" w:color="auto"/>
              <w:right w:val="single" w:sz="4" w:space="0" w:color="auto"/>
            </w:tcBorders>
            <w:shd w:val="clear" w:color="auto" w:fill="auto"/>
            <w:noWrap/>
            <w:vAlign w:val="bottom"/>
            <w:hideMark/>
          </w:tcPr>
          <w:p w14:paraId="6E5E3B8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123.13</w:t>
            </w:r>
          </w:p>
        </w:tc>
        <w:tc>
          <w:tcPr>
            <w:tcW w:w="1626" w:type="dxa"/>
            <w:tcBorders>
              <w:top w:val="nil"/>
              <w:left w:val="nil"/>
              <w:bottom w:val="single" w:sz="4" w:space="0" w:color="auto"/>
              <w:right w:val="single" w:sz="4" w:space="0" w:color="auto"/>
            </w:tcBorders>
            <w:shd w:val="clear" w:color="auto" w:fill="auto"/>
            <w:noWrap/>
            <w:vAlign w:val="bottom"/>
            <w:hideMark/>
          </w:tcPr>
          <w:p w14:paraId="301DBB1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36.42</w:t>
            </w:r>
          </w:p>
        </w:tc>
        <w:tc>
          <w:tcPr>
            <w:tcW w:w="1626" w:type="dxa"/>
            <w:tcBorders>
              <w:top w:val="nil"/>
              <w:left w:val="nil"/>
              <w:bottom w:val="single" w:sz="4" w:space="0" w:color="auto"/>
              <w:right w:val="single" w:sz="4" w:space="0" w:color="auto"/>
            </w:tcBorders>
            <w:shd w:val="clear" w:color="auto" w:fill="auto"/>
            <w:noWrap/>
            <w:vAlign w:val="bottom"/>
            <w:hideMark/>
          </w:tcPr>
          <w:p w14:paraId="7F9EA17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1.38</w:t>
            </w:r>
          </w:p>
        </w:tc>
        <w:tc>
          <w:tcPr>
            <w:tcW w:w="1626" w:type="dxa"/>
            <w:tcBorders>
              <w:top w:val="nil"/>
              <w:left w:val="nil"/>
              <w:bottom w:val="single" w:sz="4" w:space="0" w:color="auto"/>
              <w:right w:val="single" w:sz="4" w:space="0" w:color="auto"/>
            </w:tcBorders>
            <w:shd w:val="clear" w:color="auto" w:fill="auto"/>
            <w:noWrap/>
            <w:vAlign w:val="bottom"/>
            <w:hideMark/>
          </w:tcPr>
          <w:p w14:paraId="03A4483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15.05</w:t>
            </w:r>
          </w:p>
        </w:tc>
        <w:tc>
          <w:tcPr>
            <w:tcW w:w="1626" w:type="dxa"/>
            <w:tcBorders>
              <w:top w:val="nil"/>
              <w:left w:val="nil"/>
              <w:bottom w:val="single" w:sz="4" w:space="0" w:color="auto"/>
              <w:right w:val="single" w:sz="4" w:space="0" w:color="auto"/>
            </w:tcBorders>
            <w:shd w:val="clear" w:color="auto" w:fill="auto"/>
            <w:noWrap/>
            <w:vAlign w:val="bottom"/>
            <w:hideMark/>
          </w:tcPr>
          <w:p w14:paraId="507329A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549.76</w:t>
            </w:r>
          </w:p>
        </w:tc>
      </w:tr>
      <w:tr w:rsidR="003B6CEA" w:rsidRPr="005F0AE4" w14:paraId="46BF81A6" w14:textId="77777777" w:rsidTr="008A652A">
        <w:trPr>
          <w:trHeight w:val="267"/>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CB3431F"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w:t>
            </w:r>
          </w:p>
        </w:tc>
        <w:tc>
          <w:tcPr>
            <w:tcW w:w="1005" w:type="dxa"/>
            <w:tcBorders>
              <w:top w:val="nil"/>
              <w:left w:val="nil"/>
              <w:bottom w:val="single" w:sz="4" w:space="0" w:color="auto"/>
              <w:right w:val="single" w:sz="4" w:space="0" w:color="auto"/>
            </w:tcBorders>
            <w:shd w:val="clear" w:color="auto" w:fill="auto"/>
            <w:noWrap/>
            <w:vAlign w:val="bottom"/>
            <w:hideMark/>
          </w:tcPr>
          <w:p w14:paraId="1422CEC3"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MBAP</w:t>
            </w:r>
          </w:p>
        </w:tc>
        <w:tc>
          <w:tcPr>
            <w:tcW w:w="1626" w:type="dxa"/>
            <w:tcBorders>
              <w:top w:val="nil"/>
              <w:left w:val="nil"/>
              <w:bottom w:val="single" w:sz="4" w:space="0" w:color="auto"/>
              <w:right w:val="single" w:sz="4" w:space="0" w:color="auto"/>
            </w:tcBorders>
            <w:shd w:val="clear" w:color="auto" w:fill="auto"/>
            <w:noWrap/>
            <w:vAlign w:val="bottom"/>
            <w:hideMark/>
          </w:tcPr>
          <w:p w14:paraId="1662C1C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287.16</w:t>
            </w:r>
          </w:p>
        </w:tc>
        <w:tc>
          <w:tcPr>
            <w:tcW w:w="1626" w:type="dxa"/>
            <w:tcBorders>
              <w:top w:val="nil"/>
              <w:left w:val="nil"/>
              <w:bottom w:val="single" w:sz="4" w:space="0" w:color="auto"/>
              <w:right w:val="single" w:sz="4" w:space="0" w:color="auto"/>
            </w:tcBorders>
            <w:shd w:val="clear" w:color="auto" w:fill="auto"/>
            <w:noWrap/>
            <w:vAlign w:val="bottom"/>
            <w:hideMark/>
          </w:tcPr>
          <w:p w14:paraId="65B1500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647.29</w:t>
            </w:r>
          </w:p>
        </w:tc>
        <w:tc>
          <w:tcPr>
            <w:tcW w:w="1626" w:type="dxa"/>
            <w:tcBorders>
              <w:top w:val="nil"/>
              <w:left w:val="nil"/>
              <w:bottom w:val="single" w:sz="4" w:space="0" w:color="auto"/>
              <w:right w:val="single" w:sz="4" w:space="0" w:color="auto"/>
            </w:tcBorders>
            <w:shd w:val="clear" w:color="auto" w:fill="auto"/>
            <w:noWrap/>
            <w:vAlign w:val="bottom"/>
            <w:hideMark/>
          </w:tcPr>
          <w:p w14:paraId="5E57063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593.63</w:t>
            </w:r>
          </w:p>
        </w:tc>
        <w:tc>
          <w:tcPr>
            <w:tcW w:w="1626" w:type="dxa"/>
            <w:tcBorders>
              <w:top w:val="nil"/>
              <w:left w:val="nil"/>
              <w:bottom w:val="single" w:sz="4" w:space="0" w:color="auto"/>
              <w:right w:val="single" w:sz="4" w:space="0" w:color="auto"/>
            </w:tcBorders>
            <w:shd w:val="clear" w:color="auto" w:fill="auto"/>
            <w:noWrap/>
            <w:vAlign w:val="bottom"/>
            <w:hideMark/>
          </w:tcPr>
          <w:p w14:paraId="4B971DC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399.69</w:t>
            </w:r>
          </w:p>
        </w:tc>
        <w:tc>
          <w:tcPr>
            <w:tcW w:w="1626" w:type="dxa"/>
            <w:tcBorders>
              <w:top w:val="nil"/>
              <w:left w:val="nil"/>
              <w:bottom w:val="single" w:sz="4" w:space="0" w:color="auto"/>
              <w:right w:val="single" w:sz="4" w:space="0" w:color="auto"/>
            </w:tcBorders>
            <w:shd w:val="clear" w:color="auto" w:fill="auto"/>
            <w:noWrap/>
            <w:vAlign w:val="bottom"/>
            <w:hideMark/>
          </w:tcPr>
          <w:p w14:paraId="7F5DA63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709.71</w:t>
            </w:r>
          </w:p>
        </w:tc>
      </w:tr>
      <w:tr w:rsidR="003B6CEA" w:rsidRPr="005F0AE4" w14:paraId="2F5BF498" w14:textId="77777777" w:rsidTr="008A652A">
        <w:trPr>
          <w:trHeight w:val="267"/>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BDD9126"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w:t>
            </w:r>
          </w:p>
        </w:tc>
        <w:tc>
          <w:tcPr>
            <w:tcW w:w="1005" w:type="dxa"/>
            <w:tcBorders>
              <w:top w:val="nil"/>
              <w:left w:val="nil"/>
              <w:bottom w:val="single" w:sz="4" w:space="0" w:color="auto"/>
              <w:right w:val="single" w:sz="4" w:space="0" w:color="auto"/>
            </w:tcBorders>
            <w:shd w:val="clear" w:color="auto" w:fill="auto"/>
            <w:noWrap/>
            <w:vAlign w:val="bottom"/>
            <w:hideMark/>
          </w:tcPr>
          <w:p w14:paraId="3E164276"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MYOH</w:t>
            </w:r>
          </w:p>
        </w:tc>
        <w:tc>
          <w:tcPr>
            <w:tcW w:w="1626" w:type="dxa"/>
            <w:tcBorders>
              <w:top w:val="nil"/>
              <w:left w:val="nil"/>
              <w:bottom w:val="single" w:sz="4" w:space="0" w:color="auto"/>
              <w:right w:val="single" w:sz="4" w:space="0" w:color="auto"/>
            </w:tcBorders>
            <w:shd w:val="clear" w:color="auto" w:fill="auto"/>
            <w:noWrap/>
            <w:vAlign w:val="bottom"/>
            <w:hideMark/>
          </w:tcPr>
          <w:p w14:paraId="770072A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125.24</w:t>
            </w:r>
          </w:p>
        </w:tc>
        <w:tc>
          <w:tcPr>
            <w:tcW w:w="1626" w:type="dxa"/>
            <w:tcBorders>
              <w:top w:val="nil"/>
              <w:left w:val="nil"/>
              <w:bottom w:val="single" w:sz="4" w:space="0" w:color="auto"/>
              <w:right w:val="single" w:sz="4" w:space="0" w:color="auto"/>
            </w:tcBorders>
            <w:shd w:val="clear" w:color="auto" w:fill="auto"/>
            <w:noWrap/>
            <w:vAlign w:val="bottom"/>
            <w:hideMark/>
          </w:tcPr>
          <w:p w14:paraId="673C071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75.57</w:t>
            </w:r>
          </w:p>
        </w:tc>
        <w:tc>
          <w:tcPr>
            <w:tcW w:w="1626" w:type="dxa"/>
            <w:tcBorders>
              <w:top w:val="nil"/>
              <w:left w:val="nil"/>
              <w:bottom w:val="single" w:sz="4" w:space="0" w:color="auto"/>
              <w:right w:val="single" w:sz="4" w:space="0" w:color="auto"/>
            </w:tcBorders>
            <w:shd w:val="clear" w:color="auto" w:fill="auto"/>
            <w:noWrap/>
            <w:vAlign w:val="bottom"/>
            <w:hideMark/>
          </w:tcPr>
          <w:p w14:paraId="04E9496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203.00</w:t>
            </w:r>
          </w:p>
        </w:tc>
        <w:tc>
          <w:tcPr>
            <w:tcW w:w="1626" w:type="dxa"/>
            <w:tcBorders>
              <w:top w:val="nil"/>
              <w:left w:val="nil"/>
              <w:bottom w:val="single" w:sz="4" w:space="0" w:color="auto"/>
              <w:right w:val="single" w:sz="4" w:space="0" w:color="auto"/>
            </w:tcBorders>
            <w:shd w:val="clear" w:color="auto" w:fill="auto"/>
            <w:noWrap/>
            <w:vAlign w:val="bottom"/>
            <w:hideMark/>
          </w:tcPr>
          <w:p w14:paraId="04B125B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164.43</w:t>
            </w:r>
          </w:p>
        </w:tc>
        <w:tc>
          <w:tcPr>
            <w:tcW w:w="1626" w:type="dxa"/>
            <w:tcBorders>
              <w:top w:val="nil"/>
              <w:left w:val="nil"/>
              <w:bottom w:val="single" w:sz="4" w:space="0" w:color="auto"/>
              <w:right w:val="single" w:sz="4" w:space="0" w:color="auto"/>
            </w:tcBorders>
            <w:shd w:val="clear" w:color="auto" w:fill="auto"/>
            <w:noWrap/>
            <w:vAlign w:val="bottom"/>
            <w:hideMark/>
          </w:tcPr>
          <w:p w14:paraId="1B01CE8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869.66</w:t>
            </w:r>
          </w:p>
        </w:tc>
      </w:tr>
      <w:tr w:rsidR="003B6CEA" w:rsidRPr="005F0AE4" w14:paraId="643D20E8" w14:textId="77777777" w:rsidTr="008A652A">
        <w:trPr>
          <w:trHeight w:val="267"/>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75C33ADD"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w:t>
            </w:r>
          </w:p>
        </w:tc>
        <w:tc>
          <w:tcPr>
            <w:tcW w:w="1005" w:type="dxa"/>
            <w:tcBorders>
              <w:top w:val="nil"/>
              <w:left w:val="nil"/>
              <w:bottom w:val="single" w:sz="4" w:space="0" w:color="auto"/>
              <w:right w:val="single" w:sz="4" w:space="0" w:color="auto"/>
            </w:tcBorders>
            <w:shd w:val="clear" w:color="auto" w:fill="auto"/>
            <w:noWrap/>
            <w:vAlign w:val="bottom"/>
            <w:hideMark/>
          </w:tcPr>
          <w:p w14:paraId="5DB633B5"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PTBA</w:t>
            </w:r>
          </w:p>
        </w:tc>
        <w:tc>
          <w:tcPr>
            <w:tcW w:w="1626" w:type="dxa"/>
            <w:tcBorders>
              <w:top w:val="nil"/>
              <w:left w:val="nil"/>
              <w:bottom w:val="single" w:sz="4" w:space="0" w:color="auto"/>
              <w:right w:val="single" w:sz="4" w:space="0" w:color="auto"/>
            </w:tcBorders>
            <w:shd w:val="clear" w:color="auto" w:fill="auto"/>
            <w:noWrap/>
            <w:vAlign w:val="bottom"/>
            <w:hideMark/>
          </w:tcPr>
          <w:p w14:paraId="31EA97A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878.60</w:t>
            </w:r>
          </w:p>
        </w:tc>
        <w:tc>
          <w:tcPr>
            <w:tcW w:w="1626" w:type="dxa"/>
            <w:tcBorders>
              <w:top w:val="nil"/>
              <w:left w:val="nil"/>
              <w:bottom w:val="single" w:sz="4" w:space="0" w:color="auto"/>
              <w:right w:val="single" w:sz="4" w:space="0" w:color="auto"/>
            </w:tcBorders>
            <w:shd w:val="clear" w:color="auto" w:fill="auto"/>
            <w:noWrap/>
            <w:vAlign w:val="bottom"/>
            <w:hideMark/>
          </w:tcPr>
          <w:p w14:paraId="0FC9711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394.70</w:t>
            </w:r>
          </w:p>
        </w:tc>
        <w:tc>
          <w:tcPr>
            <w:tcW w:w="1626" w:type="dxa"/>
            <w:tcBorders>
              <w:top w:val="nil"/>
              <w:left w:val="nil"/>
              <w:bottom w:val="single" w:sz="4" w:space="0" w:color="auto"/>
              <w:right w:val="single" w:sz="4" w:space="0" w:color="auto"/>
            </w:tcBorders>
            <w:shd w:val="clear" w:color="auto" w:fill="auto"/>
            <w:noWrap/>
            <w:vAlign w:val="bottom"/>
            <w:hideMark/>
          </w:tcPr>
          <w:p w14:paraId="3E03228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444.52</w:t>
            </w:r>
          </w:p>
        </w:tc>
        <w:tc>
          <w:tcPr>
            <w:tcW w:w="1626" w:type="dxa"/>
            <w:tcBorders>
              <w:top w:val="nil"/>
              <w:left w:val="nil"/>
              <w:bottom w:val="single" w:sz="4" w:space="0" w:color="auto"/>
              <w:right w:val="single" w:sz="4" w:space="0" w:color="auto"/>
            </w:tcBorders>
            <w:shd w:val="clear" w:color="auto" w:fill="auto"/>
            <w:noWrap/>
            <w:vAlign w:val="bottom"/>
            <w:hideMark/>
          </w:tcPr>
          <w:p w14:paraId="1950FD0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350.71</w:t>
            </w:r>
          </w:p>
        </w:tc>
        <w:tc>
          <w:tcPr>
            <w:tcW w:w="1626" w:type="dxa"/>
            <w:tcBorders>
              <w:top w:val="nil"/>
              <w:left w:val="nil"/>
              <w:bottom w:val="single" w:sz="4" w:space="0" w:color="auto"/>
              <w:right w:val="single" w:sz="4" w:space="0" w:color="auto"/>
            </w:tcBorders>
            <w:shd w:val="clear" w:color="auto" w:fill="auto"/>
            <w:noWrap/>
            <w:vAlign w:val="bottom"/>
            <w:hideMark/>
          </w:tcPr>
          <w:p w14:paraId="5307907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1029.61</w:t>
            </w:r>
          </w:p>
        </w:tc>
      </w:tr>
      <w:tr w:rsidR="003B6CEA" w:rsidRPr="005F0AE4" w14:paraId="432EDAE2" w14:textId="77777777" w:rsidTr="008A652A">
        <w:trPr>
          <w:trHeight w:val="267"/>
        </w:trPr>
        <w:tc>
          <w:tcPr>
            <w:tcW w:w="142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2446AA"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lastRenderedPageBreak/>
              <w:t>Rata-rata</w:t>
            </w:r>
          </w:p>
        </w:tc>
        <w:tc>
          <w:tcPr>
            <w:tcW w:w="1626" w:type="dxa"/>
            <w:tcBorders>
              <w:top w:val="nil"/>
              <w:left w:val="nil"/>
              <w:bottom w:val="single" w:sz="4" w:space="0" w:color="auto"/>
              <w:right w:val="single" w:sz="4" w:space="0" w:color="auto"/>
            </w:tcBorders>
            <w:shd w:val="clear" w:color="auto" w:fill="auto"/>
            <w:noWrap/>
            <w:vAlign w:val="bottom"/>
            <w:hideMark/>
          </w:tcPr>
          <w:p w14:paraId="42B7AE3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447.64</w:t>
            </w:r>
          </w:p>
        </w:tc>
        <w:tc>
          <w:tcPr>
            <w:tcW w:w="1626" w:type="dxa"/>
            <w:tcBorders>
              <w:top w:val="nil"/>
              <w:left w:val="nil"/>
              <w:bottom w:val="single" w:sz="4" w:space="0" w:color="auto"/>
              <w:right w:val="single" w:sz="4" w:space="0" w:color="auto"/>
            </w:tcBorders>
            <w:shd w:val="clear" w:color="auto" w:fill="auto"/>
            <w:noWrap/>
            <w:vAlign w:val="bottom"/>
            <w:hideMark/>
          </w:tcPr>
          <w:p w14:paraId="1BA25DC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669.68</w:t>
            </w:r>
          </w:p>
        </w:tc>
        <w:tc>
          <w:tcPr>
            <w:tcW w:w="1626" w:type="dxa"/>
            <w:tcBorders>
              <w:top w:val="nil"/>
              <w:left w:val="nil"/>
              <w:bottom w:val="single" w:sz="4" w:space="0" w:color="auto"/>
              <w:right w:val="single" w:sz="4" w:space="0" w:color="auto"/>
            </w:tcBorders>
            <w:shd w:val="clear" w:color="auto" w:fill="auto"/>
            <w:noWrap/>
            <w:vAlign w:val="bottom"/>
            <w:hideMark/>
          </w:tcPr>
          <w:p w14:paraId="3EF3615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717.49</w:t>
            </w:r>
          </w:p>
        </w:tc>
        <w:tc>
          <w:tcPr>
            <w:tcW w:w="1626" w:type="dxa"/>
            <w:tcBorders>
              <w:top w:val="nil"/>
              <w:left w:val="nil"/>
              <w:bottom w:val="single" w:sz="4" w:space="0" w:color="auto"/>
              <w:right w:val="single" w:sz="4" w:space="0" w:color="auto"/>
            </w:tcBorders>
            <w:shd w:val="clear" w:color="auto" w:fill="auto"/>
            <w:noWrap/>
            <w:vAlign w:val="bottom"/>
            <w:hideMark/>
          </w:tcPr>
          <w:p w14:paraId="19E9671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407.92</w:t>
            </w:r>
          </w:p>
        </w:tc>
        <w:tc>
          <w:tcPr>
            <w:tcW w:w="1626" w:type="dxa"/>
            <w:tcBorders>
              <w:top w:val="nil"/>
              <w:left w:val="nil"/>
              <w:bottom w:val="single" w:sz="4" w:space="0" w:color="auto"/>
              <w:right w:val="single" w:sz="4" w:space="0" w:color="auto"/>
            </w:tcBorders>
            <w:shd w:val="clear" w:color="auto" w:fill="auto"/>
            <w:noWrap/>
            <w:vAlign w:val="bottom"/>
            <w:hideMark/>
          </w:tcPr>
          <w:p w14:paraId="2A24070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191.31</w:t>
            </w:r>
          </w:p>
        </w:tc>
      </w:tr>
    </w:tbl>
    <w:p w14:paraId="778FD82E" w14:textId="77777777" w:rsidR="003B6CEA" w:rsidRDefault="003B6CEA" w:rsidP="003B6CEA">
      <w:pPr>
        <w:rPr>
          <w:rFonts w:ascii="Times New Roman" w:hAnsi="Times New Roman" w:cs="Times New Roman"/>
          <w:sz w:val="24"/>
          <w:szCs w:val="24"/>
        </w:rPr>
      </w:pPr>
    </w:p>
    <w:tbl>
      <w:tblPr>
        <w:tblW w:w="6560" w:type="dxa"/>
        <w:tblLook w:val="04A0" w:firstRow="1" w:lastRow="0" w:firstColumn="1" w:lastColumn="0" w:noHBand="0" w:noVBand="1"/>
      </w:tblPr>
      <w:tblGrid>
        <w:gridCol w:w="520"/>
        <w:gridCol w:w="1309"/>
        <w:gridCol w:w="852"/>
        <w:gridCol w:w="1032"/>
        <w:gridCol w:w="1032"/>
        <w:gridCol w:w="852"/>
        <w:gridCol w:w="1032"/>
      </w:tblGrid>
      <w:tr w:rsidR="003B6CEA" w:rsidRPr="005F0AE4" w14:paraId="3DF14AE4" w14:textId="77777777" w:rsidTr="008A652A">
        <w:trPr>
          <w:trHeight w:val="315"/>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6552DF"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No</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292016"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Kode Perusahaan</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AC0B520"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Kebijakan Dividen/DPR (X3)</w:t>
            </w:r>
          </w:p>
        </w:tc>
      </w:tr>
      <w:tr w:rsidR="003B6CEA" w:rsidRPr="005F0AE4" w14:paraId="54BF1C08" w14:textId="77777777" w:rsidTr="008A652A">
        <w:trPr>
          <w:trHeight w:val="315"/>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6CD2E47E"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7194A38A"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852" w:type="dxa"/>
            <w:tcBorders>
              <w:top w:val="nil"/>
              <w:left w:val="nil"/>
              <w:bottom w:val="single" w:sz="4" w:space="0" w:color="auto"/>
              <w:right w:val="single" w:sz="4" w:space="0" w:color="auto"/>
            </w:tcBorders>
            <w:shd w:val="clear" w:color="auto" w:fill="auto"/>
            <w:noWrap/>
            <w:vAlign w:val="bottom"/>
            <w:hideMark/>
          </w:tcPr>
          <w:p w14:paraId="6E52E96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2016</w:t>
            </w:r>
          </w:p>
        </w:tc>
        <w:tc>
          <w:tcPr>
            <w:tcW w:w="1032" w:type="dxa"/>
            <w:tcBorders>
              <w:top w:val="nil"/>
              <w:left w:val="nil"/>
              <w:bottom w:val="single" w:sz="4" w:space="0" w:color="auto"/>
              <w:right w:val="single" w:sz="4" w:space="0" w:color="auto"/>
            </w:tcBorders>
            <w:shd w:val="clear" w:color="auto" w:fill="auto"/>
            <w:noWrap/>
            <w:vAlign w:val="bottom"/>
            <w:hideMark/>
          </w:tcPr>
          <w:p w14:paraId="7DD01F0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2017</w:t>
            </w:r>
          </w:p>
        </w:tc>
        <w:tc>
          <w:tcPr>
            <w:tcW w:w="1032" w:type="dxa"/>
            <w:tcBorders>
              <w:top w:val="nil"/>
              <w:left w:val="nil"/>
              <w:bottom w:val="single" w:sz="4" w:space="0" w:color="auto"/>
              <w:right w:val="single" w:sz="4" w:space="0" w:color="auto"/>
            </w:tcBorders>
            <w:shd w:val="clear" w:color="auto" w:fill="auto"/>
            <w:noWrap/>
            <w:vAlign w:val="bottom"/>
            <w:hideMark/>
          </w:tcPr>
          <w:p w14:paraId="3442517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2018</w:t>
            </w:r>
          </w:p>
        </w:tc>
        <w:tc>
          <w:tcPr>
            <w:tcW w:w="852" w:type="dxa"/>
            <w:tcBorders>
              <w:top w:val="nil"/>
              <w:left w:val="nil"/>
              <w:bottom w:val="single" w:sz="4" w:space="0" w:color="auto"/>
              <w:right w:val="single" w:sz="4" w:space="0" w:color="auto"/>
            </w:tcBorders>
            <w:shd w:val="clear" w:color="auto" w:fill="auto"/>
            <w:noWrap/>
            <w:vAlign w:val="bottom"/>
            <w:hideMark/>
          </w:tcPr>
          <w:p w14:paraId="6F3B1B1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2019</w:t>
            </w:r>
          </w:p>
        </w:tc>
        <w:tc>
          <w:tcPr>
            <w:tcW w:w="1032" w:type="dxa"/>
            <w:tcBorders>
              <w:top w:val="nil"/>
              <w:left w:val="nil"/>
              <w:bottom w:val="single" w:sz="4" w:space="0" w:color="auto"/>
              <w:right w:val="single" w:sz="4" w:space="0" w:color="auto"/>
            </w:tcBorders>
            <w:shd w:val="clear" w:color="auto" w:fill="auto"/>
            <w:noWrap/>
            <w:vAlign w:val="bottom"/>
            <w:hideMark/>
          </w:tcPr>
          <w:p w14:paraId="498A2BC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2020</w:t>
            </w:r>
          </w:p>
        </w:tc>
      </w:tr>
      <w:tr w:rsidR="003B6CEA" w:rsidRPr="005F0AE4" w14:paraId="59A55927"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2A34077"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bottom"/>
            <w:hideMark/>
          </w:tcPr>
          <w:p w14:paraId="0BECDBBE"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ADRO</w:t>
            </w:r>
          </w:p>
        </w:tc>
        <w:tc>
          <w:tcPr>
            <w:tcW w:w="852" w:type="dxa"/>
            <w:tcBorders>
              <w:top w:val="nil"/>
              <w:left w:val="nil"/>
              <w:bottom w:val="single" w:sz="4" w:space="0" w:color="auto"/>
              <w:right w:val="single" w:sz="4" w:space="0" w:color="auto"/>
            </w:tcBorders>
            <w:shd w:val="clear" w:color="auto" w:fill="auto"/>
            <w:noWrap/>
            <w:vAlign w:val="bottom"/>
            <w:hideMark/>
          </w:tcPr>
          <w:p w14:paraId="18B6B89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30.63</w:t>
            </w:r>
          </w:p>
        </w:tc>
        <w:tc>
          <w:tcPr>
            <w:tcW w:w="1032" w:type="dxa"/>
            <w:tcBorders>
              <w:top w:val="nil"/>
              <w:left w:val="nil"/>
              <w:bottom w:val="single" w:sz="4" w:space="0" w:color="auto"/>
              <w:right w:val="single" w:sz="4" w:space="0" w:color="auto"/>
            </w:tcBorders>
            <w:shd w:val="clear" w:color="auto" w:fill="auto"/>
            <w:noWrap/>
            <w:vAlign w:val="bottom"/>
            <w:hideMark/>
          </w:tcPr>
          <w:p w14:paraId="34D3D43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47.37</w:t>
            </w:r>
          </w:p>
        </w:tc>
        <w:tc>
          <w:tcPr>
            <w:tcW w:w="1032" w:type="dxa"/>
            <w:tcBorders>
              <w:top w:val="nil"/>
              <w:left w:val="nil"/>
              <w:bottom w:val="single" w:sz="4" w:space="0" w:color="auto"/>
              <w:right w:val="single" w:sz="4" w:space="0" w:color="auto"/>
            </w:tcBorders>
            <w:shd w:val="clear" w:color="auto" w:fill="auto"/>
            <w:noWrap/>
            <w:vAlign w:val="bottom"/>
            <w:hideMark/>
          </w:tcPr>
          <w:p w14:paraId="3D8122A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41.70</w:t>
            </w:r>
          </w:p>
        </w:tc>
        <w:tc>
          <w:tcPr>
            <w:tcW w:w="852" w:type="dxa"/>
            <w:tcBorders>
              <w:top w:val="nil"/>
              <w:left w:val="nil"/>
              <w:bottom w:val="single" w:sz="4" w:space="0" w:color="auto"/>
              <w:right w:val="single" w:sz="4" w:space="0" w:color="auto"/>
            </w:tcBorders>
            <w:shd w:val="clear" w:color="auto" w:fill="auto"/>
            <w:noWrap/>
            <w:vAlign w:val="bottom"/>
            <w:hideMark/>
          </w:tcPr>
          <w:p w14:paraId="1E1AAD3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57.98</w:t>
            </w:r>
          </w:p>
        </w:tc>
        <w:tc>
          <w:tcPr>
            <w:tcW w:w="1032" w:type="dxa"/>
            <w:tcBorders>
              <w:top w:val="nil"/>
              <w:left w:val="nil"/>
              <w:bottom w:val="single" w:sz="4" w:space="0" w:color="auto"/>
              <w:right w:val="single" w:sz="4" w:space="0" w:color="auto"/>
            </w:tcBorders>
            <w:shd w:val="clear" w:color="auto" w:fill="auto"/>
            <w:noWrap/>
            <w:vAlign w:val="bottom"/>
            <w:hideMark/>
          </w:tcPr>
          <w:p w14:paraId="007312D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94.83</w:t>
            </w:r>
          </w:p>
        </w:tc>
      </w:tr>
      <w:tr w:rsidR="003B6CEA" w:rsidRPr="005F0AE4" w14:paraId="7CA4CE34"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75A11B9"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bottom"/>
            <w:hideMark/>
          </w:tcPr>
          <w:p w14:paraId="1566C25F"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GEMS</w:t>
            </w:r>
          </w:p>
        </w:tc>
        <w:tc>
          <w:tcPr>
            <w:tcW w:w="852" w:type="dxa"/>
            <w:tcBorders>
              <w:top w:val="nil"/>
              <w:left w:val="nil"/>
              <w:bottom w:val="single" w:sz="4" w:space="0" w:color="auto"/>
              <w:right w:val="single" w:sz="4" w:space="0" w:color="auto"/>
            </w:tcBorders>
            <w:shd w:val="clear" w:color="auto" w:fill="auto"/>
            <w:noWrap/>
            <w:vAlign w:val="bottom"/>
            <w:hideMark/>
          </w:tcPr>
          <w:p w14:paraId="223B7A0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90.81</w:t>
            </w:r>
          </w:p>
        </w:tc>
        <w:tc>
          <w:tcPr>
            <w:tcW w:w="1032" w:type="dxa"/>
            <w:tcBorders>
              <w:top w:val="nil"/>
              <w:left w:val="nil"/>
              <w:bottom w:val="single" w:sz="4" w:space="0" w:color="auto"/>
              <w:right w:val="single" w:sz="4" w:space="0" w:color="auto"/>
            </w:tcBorders>
            <w:shd w:val="clear" w:color="auto" w:fill="auto"/>
            <w:noWrap/>
            <w:vAlign w:val="bottom"/>
            <w:hideMark/>
          </w:tcPr>
          <w:p w14:paraId="5EC504E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96.58</w:t>
            </w:r>
          </w:p>
        </w:tc>
        <w:tc>
          <w:tcPr>
            <w:tcW w:w="1032" w:type="dxa"/>
            <w:tcBorders>
              <w:top w:val="nil"/>
              <w:left w:val="nil"/>
              <w:bottom w:val="single" w:sz="4" w:space="0" w:color="auto"/>
              <w:right w:val="single" w:sz="4" w:space="0" w:color="auto"/>
            </w:tcBorders>
            <w:shd w:val="clear" w:color="auto" w:fill="auto"/>
            <w:noWrap/>
            <w:vAlign w:val="bottom"/>
            <w:hideMark/>
          </w:tcPr>
          <w:p w14:paraId="475A121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22.38</w:t>
            </w:r>
          </w:p>
        </w:tc>
        <w:tc>
          <w:tcPr>
            <w:tcW w:w="852" w:type="dxa"/>
            <w:tcBorders>
              <w:top w:val="nil"/>
              <w:left w:val="nil"/>
              <w:bottom w:val="single" w:sz="4" w:space="0" w:color="auto"/>
              <w:right w:val="single" w:sz="4" w:space="0" w:color="auto"/>
            </w:tcBorders>
            <w:shd w:val="clear" w:color="auto" w:fill="auto"/>
            <w:noWrap/>
            <w:vAlign w:val="bottom"/>
            <w:hideMark/>
          </w:tcPr>
          <w:p w14:paraId="657600E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84.04</w:t>
            </w:r>
          </w:p>
        </w:tc>
        <w:tc>
          <w:tcPr>
            <w:tcW w:w="1032" w:type="dxa"/>
            <w:tcBorders>
              <w:top w:val="nil"/>
              <w:left w:val="nil"/>
              <w:bottom w:val="single" w:sz="4" w:space="0" w:color="auto"/>
              <w:right w:val="single" w:sz="4" w:space="0" w:color="auto"/>
            </w:tcBorders>
            <w:shd w:val="clear" w:color="auto" w:fill="auto"/>
            <w:noWrap/>
            <w:vAlign w:val="bottom"/>
            <w:hideMark/>
          </w:tcPr>
          <w:p w14:paraId="7B0EAA3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31.69</w:t>
            </w:r>
          </w:p>
        </w:tc>
      </w:tr>
      <w:tr w:rsidR="003B6CEA" w:rsidRPr="005F0AE4" w14:paraId="3DEB4914"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9879301"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bottom"/>
            <w:hideMark/>
          </w:tcPr>
          <w:p w14:paraId="411F7FC7"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ITMG</w:t>
            </w:r>
          </w:p>
        </w:tc>
        <w:tc>
          <w:tcPr>
            <w:tcW w:w="852" w:type="dxa"/>
            <w:tcBorders>
              <w:top w:val="nil"/>
              <w:left w:val="nil"/>
              <w:bottom w:val="single" w:sz="4" w:space="0" w:color="auto"/>
              <w:right w:val="single" w:sz="4" w:space="0" w:color="auto"/>
            </w:tcBorders>
            <w:shd w:val="clear" w:color="auto" w:fill="auto"/>
            <w:noWrap/>
            <w:vAlign w:val="bottom"/>
            <w:hideMark/>
          </w:tcPr>
          <w:p w14:paraId="7075DD2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86.46</w:t>
            </w:r>
          </w:p>
        </w:tc>
        <w:tc>
          <w:tcPr>
            <w:tcW w:w="1032" w:type="dxa"/>
            <w:tcBorders>
              <w:top w:val="nil"/>
              <w:left w:val="nil"/>
              <w:bottom w:val="single" w:sz="4" w:space="0" w:color="auto"/>
              <w:right w:val="single" w:sz="4" w:space="0" w:color="auto"/>
            </w:tcBorders>
            <w:shd w:val="clear" w:color="auto" w:fill="auto"/>
            <w:noWrap/>
            <w:vAlign w:val="bottom"/>
            <w:hideMark/>
          </w:tcPr>
          <w:p w14:paraId="74B1A4D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75.06</w:t>
            </w:r>
          </w:p>
        </w:tc>
        <w:tc>
          <w:tcPr>
            <w:tcW w:w="1032" w:type="dxa"/>
            <w:tcBorders>
              <w:top w:val="nil"/>
              <w:left w:val="nil"/>
              <w:bottom w:val="single" w:sz="4" w:space="0" w:color="auto"/>
              <w:right w:val="single" w:sz="4" w:space="0" w:color="auto"/>
            </w:tcBorders>
            <w:shd w:val="clear" w:color="auto" w:fill="auto"/>
            <w:noWrap/>
            <w:vAlign w:val="bottom"/>
            <w:hideMark/>
          </w:tcPr>
          <w:p w14:paraId="5E0DA23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104.49</w:t>
            </w:r>
          </w:p>
        </w:tc>
        <w:tc>
          <w:tcPr>
            <w:tcW w:w="852" w:type="dxa"/>
            <w:tcBorders>
              <w:top w:val="nil"/>
              <w:left w:val="nil"/>
              <w:bottom w:val="single" w:sz="4" w:space="0" w:color="auto"/>
              <w:right w:val="single" w:sz="4" w:space="0" w:color="auto"/>
            </w:tcBorders>
            <w:shd w:val="clear" w:color="auto" w:fill="auto"/>
            <w:noWrap/>
            <w:vAlign w:val="bottom"/>
            <w:hideMark/>
          </w:tcPr>
          <w:p w14:paraId="4C144D2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80.76</w:t>
            </w:r>
          </w:p>
        </w:tc>
        <w:tc>
          <w:tcPr>
            <w:tcW w:w="1032" w:type="dxa"/>
            <w:tcBorders>
              <w:top w:val="nil"/>
              <w:left w:val="nil"/>
              <w:bottom w:val="single" w:sz="4" w:space="0" w:color="auto"/>
              <w:right w:val="single" w:sz="4" w:space="0" w:color="auto"/>
            </w:tcBorders>
            <w:shd w:val="clear" w:color="auto" w:fill="auto"/>
            <w:noWrap/>
            <w:vAlign w:val="bottom"/>
            <w:hideMark/>
          </w:tcPr>
          <w:p w14:paraId="41DFB33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121.60</w:t>
            </w:r>
          </w:p>
        </w:tc>
      </w:tr>
      <w:tr w:rsidR="003B6CEA" w:rsidRPr="005F0AE4" w14:paraId="12969C79"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65F6706"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bottom"/>
            <w:hideMark/>
          </w:tcPr>
          <w:p w14:paraId="15001418"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KKGI</w:t>
            </w:r>
          </w:p>
        </w:tc>
        <w:tc>
          <w:tcPr>
            <w:tcW w:w="852" w:type="dxa"/>
            <w:tcBorders>
              <w:top w:val="nil"/>
              <w:left w:val="nil"/>
              <w:bottom w:val="single" w:sz="4" w:space="0" w:color="auto"/>
              <w:right w:val="single" w:sz="4" w:space="0" w:color="auto"/>
            </w:tcBorders>
            <w:shd w:val="clear" w:color="auto" w:fill="auto"/>
            <w:noWrap/>
            <w:vAlign w:val="bottom"/>
            <w:hideMark/>
          </w:tcPr>
          <w:p w14:paraId="3F0F981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12.18</w:t>
            </w:r>
          </w:p>
        </w:tc>
        <w:tc>
          <w:tcPr>
            <w:tcW w:w="1032" w:type="dxa"/>
            <w:tcBorders>
              <w:top w:val="nil"/>
              <w:left w:val="nil"/>
              <w:bottom w:val="single" w:sz="4" w:space="0" w:color="auto"/>
              <w:right w:val="single" w:sz="4" w:space="0" w:color="auto"/>
            </w:tcBorders>
            <w:shd w:val="clear" w:color="auto" w:fill="auto"/>
            <w:noWrap/>
            <w:vAlign w:val="bottom"/>
            <w:hideMark/>
          </w:tcPr>
          <w:p w14:paraId="5449724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5.49</w:t>
            </w:r>
          </w:p>
        </w:tc>
        <w:tc>
          <w:tcPr>
            <w:tcW w:w="1032" w:type="dxa"/>
            <w:tcBorders>
              <w:top w:val="nil"/>
              <w:left w:val="nil"/>
              <w:bottom w:val="single" w:sz="4" w:space="0" w:color="auto"/>
              <w:right w:val="single" w:sz="4" w:space="0" w:color="auto"/>
            </w:tcBorders>
            <w:shd w:val="clear" w:color="auto" w:fill="auto"/>
            <w:noWrap/>
            <w:vAlign w:val="bottom"/>
            <w:hideMark/>
          </w:tcPr>
          <w:p w14:paraId="20B11CA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0.00</w:t>
            </w:r>
          </w:p>
        </w:tc>
        <w:tc>
          <w:tcPr>
            <w:tcW w:w="852" w:type="dxa"/>
            <w:tcBorders>
              <w:top w:val="nil"/>
              <w:left w:val="nil"/>
              <w:bottom w:val="single" w:sz="4" w:space="0" w:color="auto"/>
              <w:right w:val="single" w:sz="4" w:space="0" w:color="auto"/>
            </w:tcBorders>
            <w:shd w:val="clear" w:color="auto" w:fill="auto"/>
            <w:noWrap/>
            <w:vAlign w:val="bottom"/>
            <w:hideMark/>
          </w:tcPr>
          <w:p w14:paraId="45A501D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25.24</w:t>
            </w:r>
          </w:p>
        </w:tc>
        <w:tc>
          <w:tcPr>
            <w:tcW w:w="1032" w:type="dxa"/>
            <w:tcBorders>
              <w:top w:val="nil"/>
              <w:left w:val="nil"/>
              <w:bottom w:val="single" w:sz="4" w:space="0" w:color="auto"/>
              <w:right w:val="single" w:sz="4" w:space="0" w:color="auto"/>
            </w:tcBorders>
            <w:shd w:val="clear" w:color="auto" w:fill="auto"/>
            <w:noWrap/>
            <w:vAlign w:val="bottom"/>
            <w:hideMark/>
          </w:tcPr>
          <w:p w14:paraId="66457B4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1.00</w:t>
            </w:r>
          </w:p>
        </w:tc>
      </w:tr>
      <w:tr w:rsidR="003B6CEA" w:rsidRPr="005F0AE4" w14:paraId="34EC5328"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6FD8D59"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bottom"/>
            <w:hideMark/>
          </w:tcPr>
          <w:p w14:paraId="38245C6F"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MBAP</w:t>
            </w:r>
          </w:p>
        </w:tc>
        <w:tc>
          <w:tcPr>
            <w:tcW w:w="852" w:type="dxa"/>
            <w:tcBorders>
              <w:top w:val="nil"/>
              <w:left w:val="nil"/>
              <w:bottom w:val="single" w:sz="4" w:space="0" w:color="auto"/>
              <w:right w:val="single" w:sz="4" w:space="0" w:color="auto"/>
            </w:tcBorders>
            <w:shd w:val="clear" w:color="auto" w:fill="auto"/>
            <w:noWrap/>
            <w:vAlign w:val="bottom"/>
            <w:hideMark/>
          </w:tcPr>
          <w:p w14:paraId="65FAE4A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41.06</w:t>
            </w:r>
          </w:p>
        </w:tc>
        <w:tc>
          <w:tcPr>
            <w:tcW w:w="1032" w:type="dxa"/>
            <w:tcBorders>
              <w:top w:val="nil"/>
              <w:left w:val="nil"/>
              <w:bottom w:val="single" w:sz="4" w:space="0" w:color="auto"/>
              <w:right w:val="single" w:sz="4" w:space="0" w:color="auto"/>
            </w:tcBorders>
            <w:shd w:val="clear" w:color="auto" w:fill="auto"/>
            <w:noWrap/>
            <w:vAlign w:val="bottom"/>
            <w:hideMark/>
          </w:tcPr>
          <w:p w14:paraId="65224B0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79.10</w:t>
            </w:r>
          </w:p>
        </w:tc>
        <w:tc>
          <w:tcPr>
            <w:tcW w:w="1032" w:type="dxa"/>
            <w:tcBorders>
              <w:top w:val="nil"/>
              <w:left w:val="nil"/>
              <w:bottom w:val="single" w:sz="4" w:space="0" w:color="auto"/>
              <w:right w:val="single" w:sz="4" w:space="0" w:color="auto"/>
            </w:tcBorders>
            <w:shd w:val="clear" w:color="auto" w:fill="auto"/>
            <w:noWrap/>
            <w:vAlign w:val="bottom"/>
            <w:hideMark/>
          </w:tcPr>
          <w:p w14:paraId="6FA466F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50.20</w:t>
            </w:r>
          </w:p>
        </w:tc>
        <w:tc>
          <w:tcPr>
            <w:tcW w:w="852" w:type="dxa"/>
            <w:tcBorders>
              <w:top w:val="nil"/>
              <w:left w:val="nil"/>
              <w:bottom w:val="single" w:sz="4" w:space="0" w:color="auto"/>
              <w:right w:val="single" w:sz="4" w:space="0" w:color="auto"/>
            </w:tcBorders>
            <w:shd w:val="clear" w:color="auto" w:fill="auto"/>
            <w:noWrap/>
            <w:vAlign w:val="bottom"/>
            <w:hideMark/>
          </w:tcPr>
          <w:p w14:paraId="110FDAE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40.03</w:t>
            </w:r>
          </w:p>
        </w:tc>
        <w:tc>
          <w:tcPr>
            <w:tcW w:w="1032" w:type="dxa"/>
            <w:tcBorders>
              <w:top w:val="nil"/>
              <w:left w:val="nil"/>
              <w:bottom w:val="single" w:sz="4" w:space="0" w:color="auto"/>
              <w:right w:val="single" w:sz="4" w:space="0" w:color="auto"/>
            </w:tcBorders>
            <w:shd w:val="clear" w:color="auto" w:fill="auto"/>
            <w:noWrap/>
            <w:vAlign w:val="bottom"/>
            <w:hideMark/>
          </w:tcPr>
          <w:p w14:paraId="284D34B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66.65</w:t>
            </w:r>
          </w:p>
        </w:tc>
      </w:tr>
      <w:tr w:rsidR="003B6CEA" w:rsidRPr="005F0AE4" w14:paraId="7C8DE0D0"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93EF6FA"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w:t>
            </w:r>
          </w:p>
        </w:tc>
        <w:tc>
          <w:tcPr>
            <w:tcW w:w="1240" w:type="dxa"/>
            <w:tcBorders>
              <w:top w:val="nil"/>
              <w:left w:val="nil"/>
              <w:bottom w:val="single" w:sz="4" w:space="0" w:color="auto"/>
              <w:right w:val="single" w:sz="4" w:space="0" w:color="auto"/>
            </w:tcBorders>
            <w:shd w:val="clear" w:color="auto" w:fill="auto"/>
            <w:noWrap/>
            <w:vAlign w:val="bottom"/>
            <w:hideMark/>
          </w:tcPr>
          <w:p w14:paraId="2F95BFAB"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MYOH</w:t>
            </w:r>
          </w:p>
        </w:tc>
        <w:tc>
          <w:tcPr>
            <w:tcW w:w="852" w:type="dxa"/>
            <w:tcBorders>
              <w:top w:val="nil"/>
              <w:left w:val="nil"/>
              <w:bottom w:val="single" w:sz="4" w:space="0" w:color="auto"/>
              <w:right w:val="single" w:sz="4" w:space="0" w:color="auto"/>
            </w:tcBorders>
            <w:shd w:val="clear" w:color="auto" w:fill="auto"/>
            <w:noWrap/>
            <w:vAlign w:val="bottom"/>
            <w:hideMark/>
          </w:tcPr>
          <w:p w14:paraId="1EE6DDB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81.86</w:t>
            </w:r>
          </w:p>
        </w:tc>
        <w:tc>
          <w:tcPr>
            <w:tcW w:w="1032" w:type="dxa"/>
            <w:tcBorders>
              <w:top w:val="nil"/>
              <w:left w:val="nil"/>
              <w:bottom w:val="single" w:sz="4" w:space="0" w:color="auto"/>
              <w:right w:val="single" w:sz="4" w:space="0" w:color="auto"/>
            </w:tcBorders>
            <w:shd w:val="clear" w:color="auto" w:fill="auto"/>
            <w:noWrap/>
            <w:vAlign w:val="bottom"/>
            <w:hideMark/>
          </w:tcPr>
          <w:p w14:paraId="19D459C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151.97</w:t>
            </w:r>
          </w:p>
        </w:tc>
        <w:tc>
          <w:tcPr>
            <w:tcW w:w="1032" w:type="dxa"/>
            <w:tcBorders>
              <w:top w:val="nil"/>
              <w:left w:val="nil"/>
              <w:bottom w:val="single" w:sz="4" w:space="0" w:color="auto"/>
              <w:right w:val="single" w:sz="4" w:space="0" w:color="auto"/>
            </w:tcBorders>
            <w:shd w:val="clear" w:color="auto" w:fill="auto"/>
            <w:noWrap/>
            <w:vAlign w:val="bottom"/>
            <w:hideMark/>
          </w:tcPr>
          <w:p w14:paraId="0283CAE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60.74</w:t>
            </w:r>
          </w:p>
        </w:tc>
        <w:tc>
          <w:tcPr>
            <w:tcW w:w="852" w:type="dxa"/>
            <w:tcBorders>
              <w:top w:val="nil"/>
              <w:left w:val="nil"/>
              <w:bottom w:val="single" w:sz="4" w:space="0" w:color="auto"/>
              <w:right w:val="single" w:sz="4" w:space="0" w:color="auto"/>
            </w:tcBorders>
            <w:shd w:val="clear" w:color="auto" w:fill="auto"/>
            <w:noWrap/>
            <w:vAlign w:val="bottom"/>
            <w:hideMark/>
          </w:tcPr>
          <w:p w14:paraId="150CDE6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58.56</w:t>
            </w:r>
          </w:p>
        </w:tc>
        <w:tc>
          <w:tcPr>
            <w:tcW w:w="1032" w:type="dxa"/>
            <w:tcBorders>
              <w:top w:val="nil"/>
              <w:left w:val="nil"/>
              <w:bottom w:val="single" w:sz="4" w:space="0" w:color="auto"/>
              <w:right w:val="single" w:sz="4" w:space="0" w:color="auto"/>
            </w:tcBorders>
            <w:shd w:val="clear" w:color="auto" w:fill="auto"/>
            <w:noWrap/>
            <w:vAlign w:val="bottom"/>
            <w:hideMark/>
          </w:tcPr>
          <w:p w14:paraId="29BE173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11.13</w:t>
            </w:r>
          </w:p>
        </w:tc>
      </w:tr>
      <w:tr w:rsidR="003B6CEA" w:rsidRPr="005F0AE4" w14:paraId="1FC26A05"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9F6761C"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w:t>
            </w:r>
          </w:p>
        </w:tc>
        <w:tc>
          <w:tcPr>
            <w:tcW w:w="1240" w:type="dxa"/>
            <w:tcBorders>
              <w:top w:val="nil"/>
              <w:left w:val="nil"/>
              <w:bottom w:val="single" w:sz="4" w:space="0" w:color="auto"/>
              <w:right w:val="single" w:sz="4" w:space="0" w:color="auto"/>
            </w:tcBorders>
            <w:shd w:val="clear" w:color="auto" w:fill="auto"/>
            <w:noWrap/>
            <w:vAlign w:val="bottom"/>
            <w:hideMark/>
          </w:tcPr>
          <w:p w14:paraId="2F1DF567"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PTBA</w:t>
            </w:r>
          </w:p>
        </w:tc>
        <w:tc>
          <w:tcPr>
            <w:tcW w:w="852" w:type="dxa"/>
            <w:tcBorders>
              <w:top w:val="nil"/>
              <w:left w:val="nil"/>
              <w:bottom w:val="single" w:sz="4" w:space="0" w:color="auto"/>
              <w:right w:val="single" w:sz="4" w:space="0" w:color="auto"/>
            </w:tcBorders>
            <w:shd w:val="clear" w:color="auto" w:fill="auto"/>
            <w:noWrap/>
            <w:vAlign w:val="bottom"/>
            <w:hideMark/>
          </w:tcPr>
          <w:p w14:paraId="2B5C331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32.15</w:t>
            </w:r>
          </w:p>
        </w:tc>
        <w:tc>
          <w:tcPr>
            <w:tcW w:w="1032" w:type="dxa"/>
            <w:tcBorders>
              <w:top w:val="nil"/>
              <w:left w:val="nil"/>
              <w:bottom w:val="single" w:sz="4" w:space="0" w:color="auto"/>
              <w:right w:val="single" w:sz="4" w:space="0" w:color="auto"/>
            </w:tcBorders>
            <w:shd w:val="clear" w:color="auto" w:fill="auto"/>
            <w:noWrap/>
            <w:vAlign w:val="bottom"/>
            <w:hideMark/>
          </w:tcPr>
          <w:p w14:paraId="0B215F9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80.70</w:t>
            </w:r>
          </w:p>
        </w:tc>
        <w:tc>
          <w:tcPr>
            <w:tcW w:w="1032" w:type="dxa"/>
            <w:tcBorders>
              <w:top w:val="nil"/>
              <w:left w:val="nil"/>
              <w:bottom w:val="single" w:sz="4" w:space="0" w:color="auto"/>
              <w:right w:val="single" w:sz="4" w:space="0" w:color="auto"/>
            </w:tcBorders>
            <w:shd w:val="clear" w:color="auto" w:fill="auto"/>
            <w:noWrap/>
            <w:vAlign w:val="bottom"/>
            <w:hideMark/>
          </w:tcPr>
          <w:p w14:paraId="1A5DC47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76.40</w:t>
            </w:r>
          </w:p>
        </w:tc>
        <w:tc>
          <w:tcPr>
            <w:tcW w:w="852" w:type="dxa"/>
            <w:tcBorders>
              <w:top w:val="nil"/>
              <w:left w:val="nil"/>
              <w:bottom w:val="single" w:sz="4" w:space="0" w:color="auto"/>
              <w:right w:val="single" w:sz="4" w:space="0" w:color="auto"/>
            </w:tcBorders>
            <w:shd w:val="clear" w:color="auto" w:fill="auto"/>
            <w:noWrap/>
            <w:vAlign w:val="bottom"/>
            <w:hideMark/>
          </w:tcPr>
          <w:p w14:paraId="1A47703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93.09</w:t>
            </w:r>
          </w:p>
        </w:tc>
        <w:tc>
          <w:tcPr>
            <w:tcW w:w="1032" w:type="dxa"/>
            <w:tcBorders>
              <w:top w:val="nil"/>
              <w:left w:val="nil"/>
              <w:bottom w:val="single" w:sz="4" w:space="0" w:color="auto"/>
              <w:right w:val="single" w:sz="4" w:space="0" w:color="auto"/>
            </w:tcBorders>
            <w:shd w:val="clear" w:color="auto" w:fill="auto"/>
            <w:noWrap/>
            <w:vAlign w:val="bottom"/>
            <w:hideMark/>
          </w:tcPr>
          <w:p w14:paraId="41A9879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7.25</w:t>
            </w:r>
          </w:p>
        </w:tc>
      </w:tr>
      <w:tr w:rsidR="003B6CEA" w:rsidRPr="005F0AE4" w14:paraId="77EE24D4" w14:textId="77777777" w:rsidTr="008A652A">
        <w:trPr>
          <w:trHeight w:val="315"/>
        </w:trPr>
        <w:tc>
          <w:tcPr>
            <w:tcW w:w="17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69F8F8"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Rata-rata</w:t>
            </w:r>
          </w:p>
        </w:tc>
        <w:tc>
          <w:tcPr>
            <w:tcW w:w="852" w:type="dxa"/>
            <w:tcBorders>
              <w:top w:val="nil"/>
              <w:left w:val="nil"/>
              <w:bottom w:val="single" w:sz="4" w:space="0" w:color="auto"/>
              <w:right w:val="single" w:sz="4" w:space="0" w:color="auto"/>
            </w:tcBorders>
            <w:shd w:val="clear" w:color="auto" w:fill="auto"/>
            <w:noWrap/>
            <w:vAlign w:val="bottom"/>
            <w:hideMark/>
          </w:tcPr>
          <w:p w14:paraId="7C80E99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53.59</w:t>
            </w:r>
          </w:p>
        </w:tc>
        <w:tc>
          <w:tcPr>
            <w:tcW w:w="1032" w:type="dxa"/>
            <w:tcBorders>
              <w:top w:val="nil"/>
              <w:left w:val="nil"/>
              <w:bottom w:val="single" w:sz="4" w:space="0" w:color="auto"/>
              <w:right w:val="single" w:sz="4" w:space="0" w:color="auto"/>
            </w:tcBorders>
            <w:shd w:val="clear" w:color="auto" w:fill="auto"/>
            <w:noWrap/>
            <w:vAlign w:val="bottom"/>
            <w:hideMark/>
          </w:tcPr>
          <w:p w14:paraId="788DC86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76.61</w:t>
            </w:r>
          </w:p>
        </w:tc>
        <w:tc>
          <w:tcPr>
            <w:tcW w:w="1032" w:type="dxa"/>
            <w:tcBorders>
              <w:top w:val="nil"/>
              <w:left w:val="nil"/>
              <w:bottom w:val="single" w:sz="4" w:space="0" w:color="auto"/>
              <w:right w:val="single" w:sz="4" w:space="0" w:color="auto"/>
            </w:tcBorders>
            <w:shd w:val="clear" w:color="auto" w:fill="auto"/>
            <w:noWrap/>
            <w:vAlign w:val="bottom"/>
            <w:hideMark/>
          </w:tcPr>
          <w:p w14:paraId="724E066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50.85</w:t>
            </w:r>
          </w:p>
        </w:tc>
        <w:tc>
          <w:tcPr>
            <w:tcW w:w="852" w:type="dxa"/>
            <w:tcBorders>
              <w:top w:val="nil"/>
              <w:left w:val="nil"/>
              <w:bottom w:val="single" w:sz="4" w:space="0" w:color="auto"/>
              <w:right w:val="single" w:sz="4" w:space="0" w:color="auto"/>
            </w:tcBorders>
            <w:shd w:val="clear" w:color="auto" w:fill="auto"/>
            <w:noWrap/>
            <w:vAlign w:val="bottom"/>
            <w:hideMark/>
          </w:tcPr>
          <w:p w14:paraId="3657DE4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62.81</w:t>
            </w:r>
          </w:p>
        </w:tc>
        <w:tc>
          <w:tcPr>
            <w:tcW w:w="1032" w:type="dxa"/>
            <w:tcBorders>
              <w:top w:val="nil"/>
              <w:left w:val="nil"/>
              <w:bottom w:val="single" w:sz="4" w:space="0" w:color="auto"/>
              <w:right w:val="single" w:sz="4" w:space="0" w:color="auto"/>
            </w:tcBorders>
            <w:shd w:val="clear" w:color="auto" w:fill="auto"/>
            <w:noWrap/>
            <w:vAlign w:val="bottom"/>
            <w:hideMark/>
          </w:tcPr>
          <w:p w14:paraId="63F638C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47.74</w:t>
            </w:r>
          </w:p>
        </w:tc>
      </w:tr>
    </w:tbl>
    <w:p w14:paraId="0607CBBC" w14:textId="77777777" w:rsidR="003B6CEA" w:rsidRDefault="003B6CEA" w:rsidP="003B6CEA">
      <w:pPr>
        <w:rPr>
          <w:rFonts w:ascii="Times New Roman" w:hAnsi="Times New Roman" w:cs="Times New Roman"/>
          <w:sz w:val="24"/>
          <w:szCs w:val="24"/>
        </w:rPr>
      </w:pPr>
    </w:p>
    <w:p w14:paraId="741FA25E" w14:textId="77777777" w:rsidR="003B6CEA" w:rsidRDefault="003B6CEA" w:rsidP="003B6CEA">
      <w:pPr>
        <w:rPr>
          <w:rFonts w:ascii="Times New Roman" w:hAnsi="Times New Roman" w:cs="Times New Roman"/>
          <w:sz w:val="24"/>
          <w:szCs w:val="24"/>
        </w:rPr>
      </w:pPr>
      <w:r>
        <w:rPr>
          <w:rFonts w:ascii="Times New Roman" w:hAnsi="Times New Roman" w:cs="Times New Roman"/>
          <w:sz w:val="24"/>
          <w:szCs w:val="24"/>
        </w:rPr>
        <w:t>Nilai Perusahaan</w:t>
      </w:r>
    </w:p>
    <w:tbl>
      <w:tblPr>
        <w:tblW w:w="9365" w:type="dxa"/>
        <w:tblLook w:val="04A0" w:firstRow="1" w:lastRow="0" w:firstColumn="1" w:lastColumn="0" w:noHBand="0" w:noVBand="1"/>
      </w:tblPr>
      <w:tblGrid>
        <w:gridCol w:w="510"/>
        <w:gridCol w:w="1309"/>
        <w:gridCol w:w="1539"/>
        <w:gridCol w:w="1539"/>
        <w:gridCol w:w="1539"/>
        <w:gridCol w:w="1539"/>
        <w:gridCol w:w="1543"/>
      </w:tblGrid>
      <w:tr w:rsidR="003B6CEA" w:rsidRPr="005F0AE4" w14:paraId="0D7EADB7" w14:textId="77777777" w:rsidTr="008A652A">
        <w:trPr>
          <w:trHeight w:val="257"/>
        </w:trPr>
        <w:tc>
          <w:tcPr>
            <w:tcW w:w="4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A4DD64"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No</w:t>
            </w:r>
          </w:p>
        </w:tc>
        <w:tc>
          <w:tcPr>
            <w:tcW w:w="11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CE3F3C"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Kode Perusahaan</w:t>
            </w:r>
          </w:p>
        </w:tc>
        <w:tc>
          <w:tcPr>
            <w:tcW w:w="7699"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25CCF05"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Harga Saham</w:t>
            </w:r>
          </w:p>
        </w:tc>
      </w:tr>
      <w:tr w:rsidR="003B6CEA" w:rsidRPr="005F0AE4" w14:paraId="18007F94" w14:textId="77777777" w:rsidTr="008A652A">
        <w:trPr>
          <w:trHeight w:val="257"/>
        </w:trPr>
        <w:tc>
          <w:tcPr>
            <w:tcW w:w="467" w:type="dxa"/>
            <w:vMerge/>
            <w:tcBorders>
              <w:top w:val="single" w:sz="4" w:space="0" w:color="auto"/>
              <w:left w:val="single" w:sz="4" w:space="0" w:color="auto"/>
              <w:bottom w:val="single" w:sz="4" w:space="0" w:color="000000"/>
              <w:right w:val="single" w:sz="4" w:space="0" w:color="auto"/>
            </w:tcBorders>
            <w:vAlign w:val="center"/>
            <w:hideMark/>
          </w:tcPr>
          <w:p w14:paraId="4FDAF01D"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1199" w:type="dxa"/>
            <w:vMerge/>
            <w:tcBorders>
              <w:top w:val="single" w:sz="4" w:space="0" w:color="auto"/>
              <w:left w:val="single" w:sz="4" w:space="0" w:color="auto"/>
              <w:bottom w:val="single" w:sz="4" w:space="0" w:color="000000"/>
              <w:right w:val="single" w:sz="4" w:space="0" w:color="auto"/>
            </w:tcBorders>
            <w:vAlign w:val="center"/>
            <w:hideMark/>
          </w:tcPr>
          <w:p w14:paraId="1D3A6FF0"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1539" w:type="dxa"/>
            <w:tcBorders>
              <w:top w:val="nil"/>
              <w:left w:val="nil"/>
              <w:bottom w:val="single" w:sz="4" w:space="0" w:color="auto"/>
              <w:right w:val="single" w:sz="4" w:space="0" w:color="auto"/>
            </w:tcBorders>
            <w:shd w:val="clear" w:color="auto" w:fill="auto"/>
            <w:noWrap/>
            <w:vAlign w:val="bottom"/>
            <w:hideMark/>
          </w:tcPr>
          <w:p w14:paraId="65E51723"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2016</w:t>
            </w:r>
          </w:p>
        </w:tc>
        <w:tc>
          <w:tcPr>
            <w:tcW w:w="1539" w:type="dxa"/>
            <w:tcBorders>
              <w:top w:val="nil"/>
              <w:left w:val="nil"/>
              <w:bottom w:val="single" w:sz="4" w:space="0" w:color="auto"/>
              <w:right w:val="single" w:sz="4" w:space="0" w:color="auto"/>
            </w:tcBorders>
            <w:shd w:val="clear" w:color="auto" w:fill="auto"/>
            <w:noWrap/>
            <w:vAlign w:val="bottom"/>
            <w:hideMark/>
          </w:tcPr>
          <w:p w14:paraId="20B58876"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2017</w:t>
            </w:r>
          </w:p>
        </w:tc>
        <w:tc>
          <w:tcPr>
            <w:tcW w:w="1539" w:type="dxa"/>
            <w:tcBorders>
              <w:top w:val="nil"/>
              <w:left w:val="nil"/>
              <w:bottom w:val="single" w:sz="4" w:space="0" w:color="auto"/>
              <w:right w:val="single" w:sz="4" w:space="0" w:color="auto"/>
            </w:tcBorders>
            <w:shd w:val="clear" w:color="auto" w:fill="auto"/>
            <w:noWrap/>
            <w:vAlign w:val="bottom"/>
            <w:hideMark/>
          </w:tcPr>
          <w:p w14:paraId="6F40DC2C"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2018</w:t>
            </w:r>
          </w:p>
        </w:tc>
        <w:tc>
          <w:tcPr>
            <w:tcW w:w="1539" w:type="dxa"/>
            <w:tcBorders>
              <w:top w:val="nil"/>
              <w:left w:val="nil"/>
              <w:bottom w:val="single" w:sz="4" w:space="0" w:color="auto"/>
              <w:right w:val="single" w:sz="4" w:space="0" w:color="auto"/>
            </w:tcBorders>
            <w:shd w:val="clear" w:color="auto" w:fill="auto"/>
            <w:noWrap/>
            <w:vAlign w:val="bottom"/>
            <w:hideMark/>
          </w:tcPr>
          <w:p w14:paraId="264B84DD"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2019</w:t>
            </w:r>
          </w:p>
        </w:tc>
        <w:tc>
          <w:tcPr>
            <w:tcW w:w="1542" w:type="dxa"/>
            <w:tcBorders>
              <w:top w:val="nil"/>
              <w:left w:val="nil"/>
              <w:bottom w:val="single" w:sz="4" w:space="0" w:color="auto"/>
              <w:right w:val="single" w:sz="4" w:space="0" w:color="auto"/>
            </w:tcBorders>
            <w:shd w:val="clear" w:color="auto" w:fill="auto"/>
            <w:noWrap/>
            <w:vAlign w:val="bottom"/>
            <w:hideMark/>
          </w:tcPr>
          <w:p w14:paraId="3A34D5F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2020</w:t>
            </w:r>
          </w:p>
        </w:tc>
      </w:tr>
      <w:tr w:rsidR="003B6CEA" w:rsidRPr="005F0AE4" w14:paraId="6D643394" w14:textId="77777777" w:rsidTr="008A652A">
        <w:trPr>
          <w:trHeight w:val="257"/>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62B225C"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w:t>
            </w:r>
          </w:p>
        </w:tc>
        <w:tc>
          <w:tcPr>
            <w:tcW w:w="1199" w:type="dxa"/>
            <w:tcBorders>
              <w:top w:val="nil"/>
              <w:left w:val="nil"/>
              <w:bottom w:val="single" w:sz="4" w:space="0" w:color="auto"/>
              <w:right w:val="single" w:sz="4" w:space="0" w:color="auto"/>
            </w:tcBorders>
            <w:shd w:val="clear" w:color="auto" w:fill="auto"/>
            <w:noWrap/>
            <w:vAlign w:val="bottom"/>
            <w:hideMark/>
          </w:tcPr>
          <w:p w14:paraId="1FD21C35"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ADRO</w:t>
            </w:r>
          </w:p>
        </w:tc>
        <w:tc>
          <w:tcPr>
            <w:tcW w:w="1539" w:type="dxa"/>
            <w:tcBorders>
              <w:top w:val="nil"/>
              <w:left w:val="nil"/>
              <w:bottom w:val="single" w:sz="4" w:space="0" w:color="auto"/>
              <w:right w:val="single" w:sz="4" w:space="0" w:color="auto"/>
            </w:tcBorders>
            <w:shd w:val="clear" w:color="auto" w:fill="auto"/>
            <w:noWrap/>
            <w:vAlign w:val="bottom"/>
            <w:hideMark/>
          </w:tcPr>
          <w:p w14:paraId="5A90EF9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1,695</w:t>
            </w:r>
          </w:p>
        </w:tc>
        <w:tc>
          <w:tcPr>
            <w:tcW w:w="1539" w:type="dxa"/>
            <w:tcBorders>
              <w:top w:val="nil"/>
              <w:left w:val="nil"/>
              <w:bottom w:val="single" w:sz="4" w:space="0" w:color="auto"/>
              <w:right w:val="single" w:sz="4" w:space="0" w:color="auto"/>
            </w:tcBorders>
            <w:shd w:val="clear" w:color="auto" w:fill="auto"/>
            <w:noWrap/>
            <w:vAlign w:val="bottom"/>
            <w:hideMark/>
          </w:tcPr>
          <w:p w14:paraId="0544B25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1,860</w:t>
            </w:r>
          </w:p>
        </w:tc>
        <w:tc>
          <w:tcPr>
            <w:tcW w:w="1539" w:type="dxa"/>
            <w:tcBorders>
              <w:top w:val="nil"/>
              <w:left w:val="nil"/>
              <w:bottom w:val="single" w:sz="4" w:space="0" w:color="auto"/>
              <w:right w:val="single" w:sz="4" w:space="0" w:color="auto"/>
            </w:tcBorders>
            <w:shd w:val="clear" w:color="auto" w:fill="auto"/>
            <w:noWrap/>
            <w:vAlign w:val="bottom"/>
            <w:hideMark/>
          </w:tcPr>
          <w:p w14:paraId="3779E9A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1,215</w:t>
            </w:r>
          </w:p>
        </w:tc>
        <w:tc>
          <w:tcPr>
            <w:tcW w:w="1539" w:type="dxa"/>
            <w:tcBorders>
              <w:top w:val="nil"/>
              <w:left w:val="nil"/>
              <w:bottom w:val="single" w:sz="4" w:space="0" w:color="auto"/>
              <w:right w:val="single" w:sz="4" w:space="0" w:color="auto"/>
            </w:tcBorders>
            <w:shd w:val="clear" w:color="auto" w:fill="auto"/>
            <w:noWrap/>
            <w:vAlign w:val="bottom"/>
            <w:hideMark/>
          </w:tcPr>
          <w:p w14:paraId="5B057AC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1,560</w:t>
            </w:r>
          </w:p>
        </w:tc>
        <w:tc>
          <w:tcPr>
            <w:tcW w:w="1542" w:type="dxa"/>
            <w:tcBorders>
              <w:top w:val="nil"/>
              <w:left w:val="nil"/>
              <w:bottom w:val="single" w:sz="4" w:space="0" w:color="auto"/>
              <w:right w:val="single" w:sz="4" w:space="0" w:color="auto"/>
            </w:tcBorders>
            <w:shd w:val="clear" w:color="auto" w:fill="auto"/>
            <w:noWrap/>
            <w:vAlign w:val="bottom"/>
            <w:hideMark/>
          </w:tcPr>
          <w:p w14:paraId="7C44906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1,430</w:t>
            </w:r>
          </w:p>
        </w:tc>
      </w:tr>
      <w:tr w:rsidR="003B6CEA" w:rsidRPr="005F0AE4" w14:paraId="4E56D56E" w14:textId="77777777" w:rsidTr="008A652A">
        <w:trPr>
          <w:trHeight w:val="257"/>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81B9A4B"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w:t>
            </w:r>
          </w:p>
        </w:tc>
        <w:tc>
          <w:tcPr>
            <w:tcW w:w="1199" w:type="dxa"/>
            <w:tcBorders>
              <w:top w:val="nil"/>
              <w:left w:val="nil"/>
              <w:bottom w:val="single" w:sz="4" w:space="0" w:color="auto"/>
              <w:right w:val="single" w:sz="4" w:space="0" w:color="auto"/>
            </w:tcBorders>
            <w:shd w:val="clear" w:color="auto" w:fill="auto"/>
            <w:noWrap/>
            <w:vAlign w:val="bottom"/>
            <w:hideMark/>
          </w:tcPr>
          <w:p w14:paraId="15FB0DE2"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GEMS</w:t>
            </w:r>
          </w:p>
        </w:tc>
        <w:tc>
          <w:tcPr>
            <w:tcW w:w="1539" w:type="dxa"/>
            <w:tcBorders>
              <w:top w:val="nil"/>
              <w:left w:val="nil"/>
              <w:bottom w:val="single" w:sz="4" w:space="0" w:color="auto"/>
              <w:right w:val="single" w:sz="4" w:space="0" w:color="auto"/>
            </w:tcBorders>
            <w:shd w:val="clear" w:color="auto" w:fill="auto"/>
            <w:noWrap/>
            <w:vAlign w:val="bottom"/>
            <w:hideMark/>
          </w:tcPr>
          <w:p w14:paraId="5B505A6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2,700</w:t>
            </w:r>
          </w:p>
        </w:tc>
        <w:tc>
          <w:tcPr>
            <w:tcW w:w="1539" w:type="dxa"/>
            <w:tcBorders>
              <w:top w:val="nil"/>
              <w:left w:val="nil"/>
              <w:bottom w:val="single" w:sz="4" w:space="0" w:color="auto"/>
              <w:right w:val="single" w:sz="4" w:space="0" w:color="auto"/>
            </w:tcBorders>
            <w:shd w:val="clear" w:color="auto" w:fill="auto"/>
            <w:noWrap/>
            <w:vAlign w:val="bottom"/>
            <w:hideMark/>
          </w:tcPr>
          <w:p w14:paraId="34A8662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2,750</w:t>
            </w:r>
          </w:p>
        </w:tc>
        <w:tc>
          <w:tcPr>
            <w:tcW w:w="1539" w:type="dxa"/>
            <w:tcBorders>
              <w:top w:val="nil"/>
              <w:left w:val="nil"/>
              <w:bottom w:val="single" w:sz="4" w:space="0" w:color="auto"/>
              <w:right w:val="single" w:sz="4" w:space="0" w:color="auto"/>
            </w:tcBorders>
            <w:shd w:val="clear" w:color="auto" w:fill="auto"/>
            <w:noWrap/>
            <w:vAlign w:val="bottom"/>
            <w:hideMark/>
          </w:tcPr>
          <w:p w14:paraId="3B63A60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2,550</w:t>
            </w:r>
          </w:p>
        </w:tc>
        <w:tc>
          <w:tcPr>
            <w:tcW w:w="1539" w:type="dxa"/>
            <w:tcBorders>
              <w:top w:val="nil"/>
              <w:left w:val="nil"/>
              <w:bottom w:val="single" w:sz="4" w:space="0" w:color="auto"/>
              <w:right w:val="single" w:sz="4" w:space="0" w:color="auto"/>
            </w:tcBorders>
            <w:shd w:val="clear" w:color="auto" w:fill="auto"/>
            <w:noWrap/>
            <w:vAlign w:val="bottom"/>
            <w:hideMark/>
          </w:tcPr>
          <w:p w14:paraId="78E46B4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2,550</w:t>
            </w:r>
          </w:p>
        </w:tc>
        <w:tc>
          <w:tcPr>
            <w:tcW w:w="1542" w:type="dxa"/>
            <w:tcBorders>
              <w:top w:val="nil"/>
              <w:left w:val="nil"/>
              <w:bottom w:val="single" w:sz="4" w:space="0" w:color="auto"/>
              <w:right w:val="single" w:sz="4" w:space="0" w:color="auto"/>
            </w:tcBorders>
            <w:shd w:val="clear" w:color="auto" w:fill="auto"/>
            <w:noWrap/>
            <w:vAlign w:val="bottom"/>
            <w:hideMark/>
          </w:tcPr>
          <w:p w14:paraId="6DF4406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2,550</w:t>
            </w:r>
          </w:p>
        </w:tc>
      </w:tr>
      <w:tr w:rsidR="003B6CEA" w:rsidRPr="005F0AE4" w14:paraId="40643F49" w14:textId="77777777" w:rsidTr="008A652A">
        <w:trPr>
          <w:trHeight w:val="257"/>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446B11A"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w:t>
            </w:r>
          </w:p>
        </w:tc>
        <w:tc>
          <w:tcPr>
            <w:tcW w:w="1199" w:type="dxa"/>
            <w:tcBorders>
              <w:top w:val="nil"/>
              <w:left w:val="nil"/>
              <w:bottom w:val="single" w:sz="4" w:space="0" w:color="auto"/>
              <w:right w:val="single" w:sz="4" w:space="0" w:color="auto"/>
            </w:tcBorders>
            <w:shd w:val="clear" w:color="auto" w:fill="auto"/>
            <w:noWrap/>
            <w:vAlign w:val="bottom"/>
            <w:hideMark/>
          </w:tcPr>
          <w:p w14:paraId="570531F9"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ITMG</w:t>
            </w:r>
          </w:p>
        </w:tc>
        <w:tc>
          <w:tcPr>
            <w:tcW w:w="1539" w:type="dxa"/>
            <w:tcBorders>
              <w:top w:val="nil"/>
              <w:left w:val="nil"/>
              <w:bottom w:val="single" w:sz="4" w:space="0" w:color="auto"/>
              <w:right w:val="single" w:sz="4" w:space="0" w:color="auto"/>
            </w:tcBorders>
            <w:shd w:val="clear" w:color="auto" w:fill="auto"/>
            <w:noWrap/>
            <w:vAlign w:val="bottom"/>
            <w:hideMark/>
          </w:tcPr>
          <w:p w14:paraId="7D5AFD4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16,875</w:t>
            </w:r>
          </w:p>
        </w:tc>
        <w:tc>
          <w:tcPr>
            <w:tcW w:w="1539" w:type="dxa"/>
            <w:tcBorders>
              <w:top w:val="nil"/>
              <w:left w:val="nil"/>
              <w:bottom w:val="single" w:sz="4" w:space="0" w:color="auto"/>
              <w:right w:val="single" w:sz="4" w:space="0" w:color="auto"/>
            </w:tcBorders>
            <w:shd w:val="clear" w:color="auto" w:fill="auto"/>
            <w:noWrap/>
            <w:vAlign w:val="bottom"/>
            <w:hideMark/>
          </w:tcPr>
          <w:p w14:paraId="26B3E5F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20,700</w:t>
            </w:r>
          </w:p>
        </w:tc>
        <w:tc>
          <w:tcPr>
            <w:tcW w:w="1539" w:type="dxa"/>
            <w:tcBorders>
              <w:top w:val="nil"/>
              <w:left w:val="nil"/>
              <w:bottom w:val="single" w:sz="4" w:space="0" w:color="auto"/>
              <w:right w:val="single" w:sz="4" w:space="0" w:color="auto"/>
            </w:tcBorders>
            <w:shd w:val="clear" w:color="auto" w:fill="auto"/>
            <w:noWrap/>
            <w:vAlign w:val="bottom"/>
            <w:hideMark/>
          </w:tcPr>
          <w:p w14:paraId="5E88EAF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20,250</w:t>
            </w:r>
          </w:p>
        </w:tc>
        <w:tc>
          <w:tcPr>
            <w:tcW w:w="1539" w:type="dxa"/>
            <w:tcBorders>
              <w:top w:val="nil"/>
              <w:left w:val="nil"/>
              <w:bottom w:val="single" w:sz="4" w:space="0" w:color="auto"/>
              <w:right w:val="single" w:sz="4" w:space="0" w:color="auto"/>
            </w:tcBorders>
            <w:shd w:val="clear" w:color="auto" w:fill="auto"/>
            <w:noWrap/>
            <w:vAlign w:val="bottom"/>
            <w:hideMark/>
          </w:tcPr>
          <w:p w14:paraId="45AA400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11,725</w:t>
            </w:r>
          </w:p>
        </w:tc>
        <w:tc>
          <w:tcPr>
            <w:tcW w:w="1542" w:type="dxa"/>
            <w:tcBorders>
              <w:top w:val="nil"/>
              <w:left w:val="nil"/>
              <w:bottom w:val="single" w:sz="4" w:space="0" w:color="auto"/>
              <w:right w:val="single" w:sz="4" w:space="0" w:color="auto"/>
            </w:tcBorders>
            <w:shd w:val="clear" w:color="auto" w:fill="auto"/>
            <w:noWrap/>
            <w:vAlign w:val="bottom"/>
            <w:hideMark/>
          </w:tcPr>
          <w:p w14:paraId="2F67E90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13,850</w:t>
            </w:r>
          </w:p>
        </w:tc>
      </w:tr>
      <w:tr w:rsidR="003B6CEA" w:rsidRPr="005F0AE4" w14:paraId="3C995DA5" w14:textId="77777777" w:rsidTr="008A652A">
        <w:trPr>
          <w:trHeight w:val="257"/>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0DCA9C3"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w:t>
            </w:r>
          </w:p>
        </w:tc>
        <w:tc>
          <w:tcPr>
            <w:tcW w:w="1199" w:type="dxa"/>
            <w:tcBorders>
              <w:top w:val="nil"/>
              <w:left w:val="nil"/>
              <w:bottom w:val="single" w:sz="4" w:space="0" w:color="auto"/>
              <w:right w:val="single" w:sz="4" w:space="0" w:color="auto"/>
            </w:tcBorders>
            <w:shd w:val="clear" w:color="auto" w:fill="auto"/>
            <w:noWrap/>
            <w:vAlign w:val="bottom"/>
            <w:hideMark/>
          </w:tcPr>
          <w:p w14:paraId="0C697A4E"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KKGI</w:t>
            </w:r>
          </w:p>
        </w:tc>
        <w:tc>
          <w:tcPr>
            <w:tcW w:w="1539" w:type="dxa"/>
            <w:tcBorders>
              <w:top w:val="nil"/>
              <w:left w:val="nil"/>
              <w:bottom w:val="single" w:sz="4" w:space="0" w:color="auto"/>
              <w:right w:val="single" w:sz="4" w:space="0" w:color="auto"/>
            </w:tcBorders>
            <w:shd w:val="clear" w:color="auto" w:fill="auto"/>
            <w:noWrap/>
            <w:vAlign w:val="bottom"/>
            <w:hideMark/>
          </w:tcPr>
          <w:p w14:paraId="4585BB5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1,500</w:t>
            </w:r>
          </w:p>
        </w:tc>
        <w:tc>
          <w:tcPr>
            <w:tcW w:w="1539" w:type="dxa"/>
            <w:tcBorders>
              <w:top w:val="nil"/>
              <w:left w:val="nil"/>
              <w:bottom w:val="single" w:sz="4" w:space="0" w:color="auto"/>
              <w:right w:val="single" w:sz="4" w:space="0" w:color="auto"/>
            </w:tcBorders>
            <w:shd w:val="clear" w:color="auto" w:fill="auto"/>
            <w:noWrap/>
            <w:vAlign w:val="bottom"/>
            <w:hideMark/>
          </w:tcPr>
          <w:p w14:paraId="367174A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324</w:t>
            </w:r>
          </w:p>
        </w:tc>
        <w:tc>
          <w:tcPr>
            <w:tcW w:w="1539" w:type="dxa"/>
            <w:tcBorders>
              <w:top w:val="nil"/>
              <w:left w:val="nil"/>
              <w:bottom w:val="single" w:sz="4" w:space="0" w:color="auto"/>
              <w:right w:val="single" w:sz="4" w:space="0" w:color="auto"/>
            </w:tcBorders>
            <w:shd w:val="clear" w:color="auto" w:fill="auto"/>
            <w:noWrap/>
            <w:vAlign w:val="bottom"/>
            <w:hideMark/>
          </w:tcPr>
          <w:p w14:paraId="3995791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354</w:t>
            </w:r>
          </w:p>
        </w:tc>
        <w:tc>
          <w:tcPr>
            <w:tcW w:w="1539" w:type="dxa"/>
            <w:tcBorders>
              <w:top w:val="nil"/>
              <w:left w:val="nil"/>
              <w:bottom w:val="single" w:sz="4" w:space="0" w:color="auto"/>
              <w:right w:val="single" w:sz="4" w:space="0" w:color="auto"/>
            </w:tcBorders>
            <w:shd w:val="clear" w:color="auto" w:fill="auto"/>
            <w:noWrap/>
            <w:vAlign w:val="bottom"/>
            <w:hideMark/>
          </w:tcPr>
          <w:p w14:paraId="365377A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236</w:t>
            </w:r>
          </w:p>
        </w:tc>
        <w:tc>
          <w:tcPr>
            <w:tcW w:w="1542" w:type="dxa"/>
            <w:tcBorders>
              <w:top w:val="nil"/>
              <w:left w:val="nil"/>
              <w:bottom w:val="single" w:sz="4" w:space="0" w:color="auto"/>
              <w:right w:val="single" w:sz="4" w:space="0" w:color="auto"/>
            </w:tcBorders>
            <w:shd w:val="clear" w:color="auto" w:fill="auto"/>
            <w:noWrap/>
            <w:vAlign w:val="bottom"/>
            <w:hideMark/>
          </w:tcPr>
          <w:p w14:paraId="3B22AED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266</w:t>
            </w:r>
          </w:p>
        </w:tc>
      </w:tr>
      <w:tr w:rsidR="003B6CEA" w:rsidRPr="005F0AE4" w14:paraId="722D41CE" w14:textId="77777777" w:rsidTr="008A652A">
        <w:trPr>
          <w:trHeight w:val="257"/>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2AA54FC"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w:t>
            </w:r>
          </w:p>
        </w:tc>
        <w:tc>
          <w:tcPr>
            <w:tcW w:w="1199" w:type="dxa"/>
            <w:tcBorders>
              <w:top w:val="nil"/>
              <w:left w:val="nil"/>
              <w:bottom w:val="single" w:sz="4" w:space="0" w:color="auto"/>
              <w:right w:val="single" w:sz="4" w:space="0" w:color="auto"/>
            </w:tcBorders>
            <w:shd w:val="clear" w:color="auto" w:fill="auto"/>
            <w:noWrap/>
            <w:vAlign w:val="bottom"/>
            <w:hideMark/>
          </w:tcPr>
          <w:p w14:paraId="3B8B43C7"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MBAP</w:t>
            </w:r>
          </w:p>
        </w:tc>
        <w:tc>
          <w:tcPr>
            <w:tcW w:w="1539" w:type="dxa"/>
            <w:tcBorders>
              <w:top w:val="nil"/>
              <w:left w:val="nil"/>
              <w:bottom w:val="single" w:sz="4" w:space="0" w:color="auto"/>
              <w:right w:val="single" w:sz="4" w:space="0" w:color="auto"/>
            </w:tcBorders>
            <w:shd w:val="clear" w:color="auto" w:fill="auto"/>
            <w:noWrap/>
            <w:vAlign w:val="bottom"/>
            <w:hideMark/>
          </w:tcPr>
          <w:p w14:paraId="68B4094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2,090</w:t>
            </w:r>
          </w:p>
        </w:tc>
        <w:tc>
          <w:tcPr>
            <w:tcW w:w="1539" w:type="dxa"/>
            <w:tcBorders>
              <w:top w:val="nil"/>
              <w:left w:val="nil"/>
              <w:bottom w:val="single" w:sz="4" w:space="0" w:color="auto"/>
              <w:right w:val="single" w:sz="4" w:space="0" w:color="auto"/>
            </w:tcBorders>
            <w:shd w:val="clear" w:color="auto" w:fill="auto"/>
            <w:noWrap/>
            <w:vAlign w:val="bottom"/>
            <w:hideMark/>
          </w:tcPr>
          <w:p w14:paraId="5DD4B66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2,900</w:t>
            </w:r>
          </w:p>
        </w:tc>
        <w:tc>
          <w:tcPr>
            <w:tcW w:w="1539" w:type="dxa"/>
            <w:tcBorders>
              <w:top w:val="nil"/>
              <w:left w:val="nil"/>
              <w:bottom w:val="single" w:sz="4" w:space="0" w:color="auto"/>
              <w:right w:val="single" w:sz="4" w:space="0" w:color="auto"/>
            </w:tcBorders>
            <w:shd w:val="clear" w:color="auto" w:fill="auto"/>
            <w:noWrap/>
            <w:vAlign w:val="bottom"/>
            <w:hideMark/>
          </w:tcPr>
          <w:p w14:paraId="4467079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2,850</w:t>
            </w:r>
          </w:p>
        </w:tc>
        <w:tc>
          <w:tcPr>
            <w:tcW w:w="1539" w:type="dxa"/>
            <w:tcBorders>
              <w:top w:val="nil"/>
              <w:left w:val="nil"/>
              <w:bottom w:val="single" w:sz="4" w:space="0" w:color="auto"/>
              <w:right w:val="single" w:sz="4" w:space="0" w:color="auto"/>
            </w:tcBorders>
            <w:shd w:val="clear" w:color="auto" w:fill="auto"/>
            <w:noWrap/>
            <w:vAlign w:val="bottom"/>
            <w:hideMark/>
          </w:tcPr>
          <w:p w14:paraId="3F9B8BE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1,980</w:t>
            </w:r>
          </w:p>
        </w:tc>
        <w:tc>
          <w:tcPr>
            <w:tcW w:w="1542" w:type="dxa"/>
            <w:tcBorders>
              <w:top w:val="nil"/>
              <w:left w:val="nil"/>
              <w:bottom w:val="single" w:sz="4" w:space="0" w:color="auto"/>
              <w:right w:val="single" w:sz="4" w:space="0" w:color="auto"/>
            </w:tcBorders>
            <w:shd w:val="clear" w:color="auto" w:fill="auto"/>
            <w:noWrap/>
            <w:vAlign w:val="bottom"/>
            <w:hideMark/>
          </w:tcPr>
          <w:p w14:paraId="4D5287B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2,690</w:t>
            </w:r>
          </w:p>
        </w:tc>
      </w:tr>
      <w:tr w:rsidR="003B6CEA" w:rsidRPr="005F0AE4" w14:paraId="74A108FF" w14:textId="77777777" w:rsidTr="008A652A">
        <w:trPr>
          <w:trHeight w:val="257"/>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D42833B"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w:t>
            </w:r>
          </w:p>
        </w:tc>
        <w:tc>
          <w:tcPr>
            <w:tcW w:w="1199" w:type="dxa"/>
            <w:tcBorders>
              <w:top w:val="nil"/>
              <w:left w:val="nil"/>
              <w:bottom w:val="single" w:sz="4" w:space="0" w:color="auto"/>
              <w:right w:val="single" w:sz="4" w:space="0" w:color="auto"/>
            </w:tcBorders>
            <w:shd w:val="clear" w:color="auto" w:fill="auto"/>
            <w:noWrap/>
            <w:vAlign w:val="bottom"/>
            <w:hideMark/>
          </w:tcPr>
          <w:p w14:paraId="0BB150F8"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MYOH</w:t>
            </w:r>
          </w:p>
        </w:tc>
        <w:tc>
          <w:tcPr>
            <w:tcW w:w="1539" w:type="dxa"/>
            <w:tcBorders>
              <w:top w:val="nil"/>
              <w:left w:val="nil"/>
              <w:bottom w:val="single" w:sz="4" w:space="0" w:color="auto"/>
              <w:right w:val="single" w:sz="4" w:space="0" w:color="auto"/>
            </w:tcBorders>
            <w:shd w:val="clear" w:color="auto" w:fill="auto"/>
            <w:noWrap/>
            <w:vAlign w:val="bottom"/>
            <w:hideMark/>
          </w:tcPr>
          <w:p w14:paraId="2C7BE81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630</w:t>
            </w:r>
          </w:p>
        </w:tc>
        <w:tc>
          <w:tcPr>
            <w:tcW w:w="1539" w:type="dxa"/>
            <w:tcBorders>
              <w:top w:val="nil"/>
              <w:left w:val="nil"/>
              <w:bottom w:val="single" w:sz="4" w:space="0" w:color="auto"/>
              <w:right w:val="single" w:sz="4" w:space="0" w:color="auto"/>
            </w:tcBorders>
            <w:shd w:val="clear" w:color="auto" w:fill="auto"/>
            <w:noWrap/>
            <w:vAlign w:val="bottom"/>
            <w:hideMark/>
          </w:tcPr>
          <w:p w14:paraId="2883F52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700</w:t>
            </w:r>
          </w:p>
        </w:tc>
        <w:tc>
          <w:tcPr>
            <w:tcW w:w="1539" w:type="dxa"/>
            <w:tcBorders>
              <w:top w:val="nil"/>
              <w:left w:val="nil"/>
              <w:bottom w:val="single" w:sz="4" w:space="0" w:color="auto"/>
              <w:right w:val="single" w:sz="4" w:space="0" w:color="auto"/>
            </w:tcBorders>
            <w:shd w:val="clear" w:color="auto" w:fill="auto"/>
            <w:noWrap/>
            <w:vAlign w:val="bottom"/>
            <w:hideMark/>
          </w:tcPr>
          <w:p w14:paraId="6960AC7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1,045</w:t>
            </w:r>
          </w:p>
        </w:tc>
        <w:tc>
          <w:tcPr>
            <w:tcW w:w="1539" w:type="dxa"/>
            <w:tcBorders>
              <w:top w:val="nil"/>
              <w:left w:val="nil"/>
              <w:bottom w:val="single" w:sz="4" w:space="0" w:color="auto"/>
              <w:right w:val="single" w:sz="4" w:space="0" w:color="auto"/>
            </w:tcBorders>
            <w:shd w:val="clear" w:color="auto" w:fill="auto"/>
            <w:noWrap/>
            <w:vAlign w:val="bottom"/>
            <w:hideMark/>
          </w:tcPr>
          <w:p w14:paraId="3CC610A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1,280</w:t>
            </w:r>
          </w:p>
        </w:tc>
        <w:tc>
          <w:tcPr>
            <w:tcW w:w="1542" w:type="dxa"/>
            <w:tcBorders>
              <w:top w:val="nil"/>
              <w:left w:val="nil"/>
              <w:bottom w:val="single" w:sz="4" w:space="0" w:color="auto"/>
              <w:right w:val="single" w:sz="4" w:space="0" w:color="auto"/>
            </w:tcBorders>
            <w:shd w:val="clear" w:color="auto" w:fill="auto"/>
            <w:noWrap/>
            <w:vAlign w:val="bottom"/>
            <w:hideMark/>
          </w:tcPr>
          <w:p w14:paraId="157996F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1,300</w:t>
            </w:r>
          </w:p>
        </w:tc>
      </w:tr>
      <w:tr w:rsidR="003B6CEA" w:rsidRPr="005F0AE4" w14:paraId="052F4408" w14:textId="77777777" w:rsidTr="008A652A">
        <w:trPr>
          <w:trHeight w:val="257"/>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0E3103A"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w:t>
            </w:r>
          </w:p>
        </w:tc>
        <w:tc>
          <w:tcPr>
            <w:tcW w:w="1199" w:type="dxa"/>
            <w:tcBorders>
              <w:top w:val="nil"/>
              <w:left w:val="nil"/>
              <w:bottom w:val="single" w:sz="4" w:space="0" w:color="auto"/>
              <w:right w:val="single" w:sz="4" w:space="0" w:color="auto"/>
            </w:tcBorders>
            <w:shd w:val="clear" w:color="auto" w:fill="auto"/>
            <w:noWrap/>
            <w:vAlign w:val="bottom"/>
            <w:hideMark/>
          </w:tcPr>
          <w:p w14:paraId="01F26900"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PTBA</w:t>
            </w:r>
          </w:p>
        </w:tc>
        <w:tc>
          <w:tcPr>
            <w:tcW w:w="1539" w:type="dxa"/>
            <w:tcBorders>
              <w:top w:val="nil"/>
              <w:left w:val="nil"/>
              <w:bottom w:val="single" w:sz="4" w:space="0" w:color="auto"/>
              <w:right w:val="single" w:sz="4" w:space="0" w:color="auto"/>
            </w:tcBorders>
            <w:shd w:val="clear" w:color="auto" w:fill="auto"/>
            <w:noWrap/>
            <w:vAlign w:val="bottom"/>
            <w:hideMark/>
          </w:tcPr>
          <w:p w14:paraId="4BB2D60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12,500</w:t>
            </w:r>
          </w:p>
        </w:tc>
        <w:tc>
          <w:tcPr>
            <w:tcW w:w="1539" w:type="dxa"/>
            <w:tcBorders>
              <w:top w:val="nil"/>
              <w:left w:val="nil"/>
              <w:bottom w:val="single" w:sz="4" w:space="0" w:color="auto"/>
              <w:right w:val="single" w:sz="4" w:space="0" w:color="auto"/>
            </w:tcBorders>
            <w:shd w:val="clear" w:color="auto" w:fill="auto"/>
            <w:noWrap/>
            <w:vAlign w:val="bottom"/>
            <w:hideMark/>
          </w:tcPr>
          <w:p w14:paraId="26C8B64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2,460</w:t>
            </w:r>
          </w:p>
        </w:tc>
        <w:tc>
          <w:tcPr>
            <w:tcW w:w="1539" w:type="dxa"/>
            <w:tcBorders>
              <w:top w:val="nil"/>
              <w:left w:val="nil"/>
              <w:bottom w:val="single" w:sz="4" w:space="0" w:color="auto"/>
              <w:right w:val="single" w:sz="4" w:space="0" w:color="auto"/>
            </w:tcBorders>
            <w:shd w:val="clear" w:color="auto" w:fill="auto"/>
            <w:noWrap/>
            <w:vAlign w:val="bottom"/>
            <w:hideMark/>
          </w:tcPr>
          <w:p w14:paraId="7D05074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4,300</w:t>
            </w:r>
          </w:p>
        </w:tc>
        <w:tc>
          <w:tcPr>
            <w:tcW w:w="1539" w:type="dxa"/>
            <w:tcBorders>
              <w:top w:val="nil"/>
              <w:left w:val="nil"/>
              <w:bottom w:val="single" w:sz="4" w:space="0" w:color="auto"/>
              <w:right w:val="single" w:sz="4" w:space="0" w:color="auto"/>
            </w:tcBorders>
            <w:shd w:val="clear" w:color="auto" w:fill="auto"/>
            <w:noWrap/>
            <w:vAlign w:val="bottom"/>
            <w:hideMark/>
          </w:tcPr>
          <w:p w14:paraId="44F4E79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2,660</w:t>
            </w:r>
          </w:p>
        </w:tc>
        <w:tc>
          <w:tcPr>
            <w:tcW w:w="1542" w:type="dxa"/>
            <w:tcBorders>
              <w:top w:val="nil"/>
              <w:left w:val="nil"/>
              <w:bottom w:val="single" w:sz="4" w:space="0" w:color="auto"/>
              <w:right w:val="single" w:sz="4" w:space="0" w:color="auto"/>
            </w:tcBorders>
            <w:shd w:val="clear" w:color="auto" w:fill="auto"/>
            <w:noWrap/>
            <w:vAlign w:val="bottom"/>
            <w:hideMark/>
          </w:tcPr>
          <w:p w14:paraId="026559B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2,810</w:t>
            </w:r>
          </w:p>
        </w:tc>
      </w:tr>
      <w:tr w:rsidR="003B6CEA" w:rsidRPr="005F0AE4" w14:paraId="17D493BB" w14:textId="77777777" w:rsidTr="008A652A">
        <w:trPr>
          <w:trHeight w:val="257"/>
        </w:trPr>
        <w:tc>
          <w:tcPr>
            <w:tcW w:w="166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51A122"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Rata-rata</w:t>
            </w:r>
          </w:p>
        </w:tc>
        <w:tc>
          <w:tcPr>
            <w:tcW w:w="1539" w:type="dxa"/>
            <w:tcBorders>
              <w:top w:val="nil"/>
              <w:left w:val="nil"/>
              <w:bottom w:val="single" w:sz="4" w:space="0" w:color="auto"/>
              <w:right w:val="single" w:sz="4" w:space="0" w:color="auto"/>
            </w:tcBorders>
            <w:shd w:val="clear" w:color="auto" w:fill="auto"/>
            <w:noWrap/>
            <w:vAlign w:val="bottom"/>
            <w:hideMark/>
          </w:tcPr>
          <w:p w14:paraId="339F3EA1"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5,427</w:t>
            </w:r>
          </w:p>
        </w:tc>
        <w:tc>
          <w:tcPr>
            <w:tcW w:w="1539" w:type="dxa"/>
            <w:tcBorders>
              <w:top w:val="nil"/>
              <w:left w:val="nil"/>
              <w:bottom w:val="single" w:sz="4" w:space="0" w:color="auto"/>
              <w:right w:val="single" w:sz="4" w:space="0" w:color="auto"/>
            </w:tcBorders>
            <w:shd w:val="clear" w:color="auto" w:fill="auto"/>
            <w:noWrap/>
            <w:vAlign w:val="bottom"/>
            <w:hideMark/>
          </w:tcPr>
          <w:p w14:paraId="7F32744A"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4,528</w:t>
            </w:r>
          </w:p>
        </w:tc>
        <w:tc>
          <w:tcPr>
            <w:tcW w:w="1539" w:type="dxa"/>
            <w:tcBorders>
              <w:top w:val="nil"/>
              <w:left w:val="nil"/>
              <w:bottom w:val="single" w:sz="4" w:space="0" w:color="auto"/>
              <w:right w:val="single" w:sz="4" w:space="0" w:color="auto"/>
            </w:tcBorders>
            <w:shd w:val="clear" w:color="auto" w:fill="auto"/>
            <w:noWrap/>
            <w:vAlign w:val="bottom"/>
            <w:hideMark/>
          </w:tcPr>
          <w:p w14:paraId="4DA43C79"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4,652</w:t>
            </w:r>
          </w:p>
        </w:tc>
        <w:tc>
          <w:tcPr>
            <w:tcW w:w="1539" w:type="dxa"/>
            <w:tcBorders>
              <w:top w:val="nil"/>
              <w:left w:val="nil"/>
              <w:bottom w:val="single" w:sz="4" w:space="0" w:color="auto"/>
              <w:right w:val="single" w:sz="4" w:space="0" w:color="auto"/>
            </w:tcBorders>
            <w:shd w:val="clear" w:color="auto" w:fill="auto"/>
            <w:noWrap/>
            <w:vAlign w:val="bottom"/>
            <w:hideMark/>
          </w:tcPr>
          <w:p w14:paraId="30B0BA4F"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3,142</w:t>
            </w:r>
          </w:p>
        </w:tc>
        <w:tc>
          <w:tcPr>
            <w:tcW w:w="1542" w:type="dxa"/>
            <w:tcBorders>
              <w:top w:val="nil"/>
              <w:left w:val="nil"/>
              <w:bottom w:val="single" w:sz="4" w:space="0" w:color="auto"/>
              <w:right w:val="single" w:sz="4" w:space="0" w:color="auto"/>
            </w:tcBorders>
            <w:shd w:val="clear" w:color="auto" w:fill="auto"/>
            <w:noWrap/>
            <w:vAlign w:val="bottom"/>
            <w:hideMark/>
          </w:tcPr>
          <w:p w14:paraId="06E84610"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3,557</w:t>
            </w:r>
          </w:p>
        </w:tc>
      </w:tr>
    </w:tbl>
    <w:p w14:paraId="51341E16" w14:textId="77777777" w:rsidR="003B6CEA" w:rsidRDefault="003B6CEA" w:rsidP="003B6CEA">
      <w:pPr>
        <w:rPr>
          <w:rFonts w:ascii="Times New Roman" w:hAnsi="Times New Roman" w:cs="Times New Roman"/>
          <w:sz w:val="24"/>
          <w:szCs w:val="24"/>
        </w:rPr>
      </w:pPr>
    </w:p>
    <w:tbl>
      <w:tblPr>
        <w:tblW w:w="9430" w:type="dxa"/>
        <w:tblLook w:val="04A0" w:firstRow="1" w:lastRow="0" w:firstColumn="1" w:lastColumn="0" w:noHBand="0" w:noVBand="1"/>
      </w:tblPr>
      <w:tblGrid>
        <w:gridCol w:w="779"/>
        <w:gridCol w:w="950"/>
        <w:gridCol w:w="1623"/>
        <w:gridCol w:w="1622"/>
        <w:gridCol w:w="1622"/>
        <w:gridCol w:w="1622"/>
        <w:gridCol w:w="1383"/>
      </w:tblGrid>
      <w:tr w:rsidR="003B6CEA" w:rsidRPr="005F0AE4" w14:paraId="3112EF0F" w14:textId="77777777" w:rsidTr="008A652A">
        <w:trPr>
          <w:trHeight w:val="304"/>
        </w:trPr>
        <w:tc>
          <w:tcPr>
            <w:tcW w:w="7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77311D3"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No</w:t>
            </w:r>
          </w:p>
        </w:tc>
        <w:tc>
          <w:tcPr>
            <w:tcW w:w="7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7FB1B4"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Kode</w:t>
            </w:r>
          </w:p>
        </w:tc>
        <w:tc>
          <w:tcPr>
            <w:tcW w:w="787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1D12F5D"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Nilai Buku</w:t>
            </w:r>
          </w:p>
        </w:tc>
      </w:tr>
      <w:tr w:rsidR="003B6CEA" w:rsidRPr="005F0AE4" w14:paraId="3F35060E" w14:textId="77777777" w:rsidTr="008A652A">
        <w:trPr>
          <w:trHeight w:val="304"/>
        </w:trPr>
        <w:tc>
          <w:tcPr>
            <w:tcW w:w="779" w:type="dxa"/>
            <w:vMerge/>
            <w:tcBorders>
              <w:top w:val="single" w:sz="4" w:space="0" w:color="auto"/>
              <w:left w:val="single" w:sz="4" w:space="0" w:color="auto"/>
              <w:bottom w:val="single" w:sz="4" w:space="0" w:color="000000"/>
              <w:right w:val="single" w:sz="4" w:space="0" w:color="auto"/>
            </w:tcBorders>
            <w:vAlign w:val="center"/>
            <w:hideMark/>
          </w:tcPr>
          <w:p w14:paraId="3E69D7FC"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779" w:type="dxa"/>
            <w:vMerge/>
            <w:tcBorders>
              <w:top w:val="single" w:sz="4" w:space="0" w:color="auto"/>
              <w:left w:val="single" w:sz="4" w:space="0" w:color="auto"/>
              <w:bottom w:val="single" w:sz="4" w:space="0" w:color="000000"/>
              <w:right w:val="single" w:sz="4" w:space="0" w:color="auto"/>
            </w:tcBorders>
            <w:vAlign w:val="center"/>
            <w:hideMark/>
          </w:tcPr>
          <w:p w14:paraId="7D8FA799"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1623" w:type="dxa"/>
            <w:tcBorders>
              <w:top w:val="nil"/>
              <w:left w:val="nil"/>
              <w:bottom w:val="single" w:sz="4" w:space="0" w:color="auto"/>
              <w:right w:val="single" w:sz="4" w:space="0" w:color="auto"/>
            </w:tcBorders>
            <w:shd w:val="clear" w:color="auto" w:fill="auto"/>
            <w:noWrap/>
            <w:vAlign w:val="bottom"/>
            <w:hideMark/>
          </w:tcPr>
          <w:p w14:paraId="0B1D9C9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2016</w:t>
            </w:r>
          </w:p>
        </w:tc>
        <w:tc>
          <w:tcPr>
            <w:tcW w:w="1622" w:type="dxa"/>
            <w:tcBorders>
              <w:top w:val="nil"/>
              <w:left w:val="nil"/>
              <w:bottom w:val="single" w:sz="4" w:space="0" w:color="auto"/>
              <w:right w:val="single" w:sz="4" w:space="0" w:color="auto"/>
            </w:tcBorders>
            <w:shd w:val="clear" w:color="auto" w:fill="auto"/>
            <w:noWrap/>
            <w:vAlign w:val="bottom"/>
            <w:hideMark/>
          </w:tcPr>
          <w:p w14:paraId="0A0DC24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2017</w:t>
            </w:r>
          </w:p>
        </w:tc>
        <w:tc>
          <w:tcPr>
            <w:tcW w:w="1622" w:type="dxa"/>
            <w:tcBorders>
              <w:top w:val="nil"/>
              <w:left w:val="nil"/>
              <w:bottom w:val="single" w:sz="4" w:space="0" w:color="auto"/>
              <w:right w:val="single" w:sz="4" w:space="0" w:color="auto"/>
            </w:tcBorders>
            <w:shd w:val="clear" w:color="auto" w:fill="auto"/>
            <w:noWrap/>
            <w:vAlign w:val="bottom"/>
            <w:hideMark/>
          </w:tcPr>
          <w:p w14:paraId="4CE1BFD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2018</w:t>
            </w:r>
          </w:p>
        </w:tc>
        <w:tc>
          <w:tcPr>
            <w:tcW w:w="1622" w:type="dxa"/>
            <w:tcBorders>
              <w:top w:val="nil"/>
              <w:left w:val="nil"/>
              <w:bottom w:val="single" w:sz="4" w:space="0" w:color="auto"/>
              <w:right w:val="single" w:sz="4" w:space="0" w:color="auto"/>
            </w:tcBorders>
            <w:shd w:val="clear" w:color="auto" w:fill="auto"/>
            <w:noWrap/>
            <w:vAlign w:val="bottom"/>
            <w:hideMark/>
          </w:tcPr>
          <w:p w14:paraId="0B8A0DA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2019</w:t>
            </w:r>
          </w:p>
        </w:tc>
        <w:tc>
          <w:tcPr>
            <w:tcW w:w="1382" w:type="dxa"/>
            <w:tcBorders>
              <w:top w:val="nil"/>
              <w:left w:val="nil"/>
              <w:bottom w:val="single" w:sz="4" w:space="0" w:color="auto"/>
              <w:right w:val="single" w:sz="4" w:space="0" w:color="auto"/>
            </w:tcBorders>
            <w:shd w:val="clear" w:color="auto" w:fill="auto"/>
            <w:noWrap/>
            <w:vAlign w:val="bottom"/>
            <w:hideMark/>
          </w:tcPr>
          <w:p w14:paraId="4A3A720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2020</w:t>
            </w:r>
          </w:p>
        </w:tc>
      </w:tr>
      <w:tr w:rsidR="003B6CEA" w:rsidRPr="005F0AE4" w14:paraId="492C1747" w14:textId="77777777" w:rsidTr="008A652A">
        <w:trPr>
          <w:trHeight w:val="304"/>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70361190"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w:t>
            </w:r>
          </w:p>
        </w:tc>
        <w:tc>
          <w:tcPr>
            <w:tcW w:w="779" w:type="dxa"/>
            <w:tcBorders>
              <w:top w:val="nil"/>
              <w:left w:val="nil"/>
              <w:bottom w:val="single" w:sz="4" w:space="0" w:color="auto"/>
              <w:right w:val="single" w:sz="4" w:space="0" w:color="auto"/>
            </w:tcBorders>
            <w:shd w:val="clear" w:color="auto" w:fill="auto"/>
            <w:noWrap/>
            <w:vAlign w:val="bottom"/>
            <w:hideMark/>
          </w:tcPr>
          <w:p w14:paraId="654CB048"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ADRO</w:t>
            </w:r>
          </w:p>
        </w:tc>
        <w:tc>
          <w:tcPr>
            <w:tcW w:w="1623" w:type="dxa"/>
            <w:tcBorders>
              <w:top w:val="nil"/>
              <w:left w:val="nil"/>
              <w:bottom w:val="single" w:sz="4" w:space="0" w:color="auto"/>
              <w:right w:val="single" w:sz="4" w:space="0" w:color="auto"/>
            </w:tcBorders>
            <w:shd w:val="clear" w:color="auto" w:fill="auto"/>
            <w:noWrap/>
            <w:vAlign w:val="bottom"/>
            <w:hideMark/>
          </w:tcPr>
          <w:p w14:paraId="4A13947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138.44</w:t>
            </w:r>
          </w:p>
        </w:tc>
        <w:tc>
          <w:tcPr>
            <w:tcW w:w="1622" w:type="dxa"/>
            <w:tcBorders>
              <w:top w:val="nil"/>
              <w:left w:val="nil"/>
              <w:bottom w:val="single" w:sz="4" w:space="0" w:color="auto"/>
              <w:right w:val="single" w:sz="4" w:space="0" w:color="auto"/>
            </w:tcBorders>
            <w:shd w:val="clear" w:color="auto" w:fill="auto"/>
            <w:noWrap/>
            <w:vAlign w:val="bottom"/>
            <w:hideMark/>
          </w:tcPr>
          <w:p w14:paraId="6C32AE8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227.21</w:t>
            </w:r>
          </w:p>
        </w:tc>
        <w:tc>
          <w:tcPr>
            <w:tcW w:w="1622" w:type="dxa"/>
            <w:tcBorders>
              <w:top w:val="nil"/>
              <w:left w:val="nil"/>
              <w:bottom w:val="single" w:sz="4" w:space="0" w:color="auto"/>
              <w:right w:val="single" w:sz="4" w:space="0" w:color="auto"/>
            </w:tcBorders>
            <w:shd w:val="clear" w:color="auto" w:fill="auto"/>
            <w:noWrap/>
            <w:vAlign w:val="bottom"/>
            <w:hideMark/>
          </w:tcPr>
          <w:p w14:paraId="6F5E7E6E"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216.20</w:t>
            </w:r>
          </w:p>
        </w:tc>
        <w:tc>
          <w:tcPr>
            <w:tcW w:w="1622" w:type="dxa"/>
            <w:tcBorders>
              <w:top w:val="nil"/>
              <w:left w:val="nil"/>
              <w:bottom w:val="single" w:sz="4" w:space="0" w:color="auto"/>
              <w:right w:val="single" w:sz="4" w:space="0" w:color="auto"/>
            </w:tcBorders>
            <w:shd w:val="clear" w:color="auto" w:fill="auto"/>
            <w:noWrap/>
            <w:vAlign w:val="bottom"/>
            <w:hideMark/>
          </w:tcPr>
          <w:p w14:paraId="172538E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189.05</w:t>
            </w:r>
          </w:p>
        </w:tc>
        <w:tc>
          <w:tcPr>
            <w:tcW w:w="1382" w:type="dxa"/>
            <w:tcBorders>
              <w:top w:val="nil"/>
              <w:left w:val="nil"/>
              <w:bottom w:val="single" w:sz="4" w:space="0" w:color="auto"/>
              <w:right w:val="single" w:sz="4" w:space="0" w:color="auto"/>
            </w:tcBorders>
            <w:shd w:val="clear" w:color="auto" w:fill="auto"/>
            <w:noWrap/>
            <w:vAlign w:val="bottom"/>
            <w:hideMark/>
          </w:tcPr>
          <w:p w14:paraId="0A03A70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69.90</w:t>
            </w:r>
          </w:p>
        </w:tc>
      </w:tr>
      <w:tr w:rsidR="003B6CEA" w:rsidRPr="005F0AE4" w14:paraId="2EA5FBC8" w14:textId="77777777" w:rsidTr="008A652A">
        <w:trPr>
          <w:trHeight w:val="304"/>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3B85E72B"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w:t>
            </w:r>
          </w:p>
        </w:tc>
        <w:tc>
          <w:tcPr>
            <w:tcW w:w="779" w:type="dxa"/>
            <w:tcBorders>
              <w:top w:val="nil"/>
              <w:left w:val="nil"/>
              <w:bottom w:val="single" w:sz="4" w:space="0" w:color="auto"/>
              <w:right w:val="single" w:sz="4" w:space="0" w:color="auto"/>
            </w:tcBorders>
            <w:shd w:val="clear" w:color="auto" w:fill="auto"/>
            <w:noWrap/>
            <w:vAlign w:val="bottom"/>
            <w:hideMark/>
          </w:tcPr>
          <w:p w14:paraId="1B023770"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GEMS</w:t>
            </w:r>
          </w:p>
        </w:tc>
        <w:tc>
          <w:tcPr>
            <w:tcW w:w="1623" w:type="dxa"/>
            <w:tcBorders>
              <w:top w:val="nil"/>
              <w:left w:val="nil"/>
              <w:bottom w:val="single" w:sz="4" w:space="0" w:color="auto"/>
              <w:right w:val="single" w:sz="4" w:space="0" w:color="auto"/>
            </w:tcBorders>
            <w:shd w:val="clear" w:color="auto" w:fill="auto"/>
            <w:noWrap/>
            <w:vAlign w:val="bottom"/>
            <w:hideMark/>
          </w:tcPr>
          <w:p w14:paraId="3F157CD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77.31</w:t>
            </w:r>
          </w:p>
        </w:tc>
        <w:tc>
          <w:tcPr>
            <w:tcW w:w="1622" w:type="dxa"/>
            <w:tcBorders>
              <w:top w:val="nil"/>
              <w:left w:val="nil"/>
              <w:bottom w:val="single" w:sz="4" w:space="0" w:color="auto"/>
              <w:right w:val="single" w:sz="4" w:space="0" w:color="auto"/>
            </w:tcBorders>
            <w:shd w:val="clear" w:color="auto" w:fill="auto"/>
            <w:noWrap/>
            <w:vAlign w:val="bottom"/>
            <w:hideMark/>
          </w:tcPr>
          <w:p w14:paraId="3663CE1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276.62</w:t>
            </w:r>
          </w:p>
        </w:tc>
        <w:tc>
          <w:tcPr>
            <w:tcW w:w="1622" w:type="dxa"/>
            <w:tcBorders>
              <w:top w:val="nil"/>
              <w:left w:val="nil"/>
              <w:bottom w:val="single" w:sz="4" w:space="0" w:color="auto"/>
              <w:right w:val="single" w:sz="4" w:space="0" w:color="auto"/>
            </w:tcBorders>
            <w:shd w:val="clear" w:color="auto" w:fill="auto"/>
            <w:noWrap/>
            <w:vAlign w:val="bottom"/>
            <w:hideMark/>
          </w:tcPr>
          <w:p w14:paraId="2DE68E8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247.53</w:t>
            </w:r>
          </w:p>
        </w:tc>
        <w:tc>
          <w:tcPr>
            <w:tcW w:w="1622" w:type="dxa"/>
            <w:tcBorders>
              <w:top w:val="nil"/>
              <w:left w:val="nil"/>
              <w:bottom w:val="single" w:sz="4" w:space="0" w:color="auto"/>
              <w:right w:val="single" w:sz="4" w:space="0" w:color="auto"/>
            </w:tcBorders>
            <w:shd w:val="clear" w:color="auto" w:fill="auto"/>
            <w:noWrap/>
            <w:vAlign w:val="bottom"/>
            <w:hideMark/>
          </w:tcPr>
          <w:p w14:paraId="00F72ED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157.78</w:t>
            </w:r>
          </w:p>
        </w:tc>
        <w:tc>
          <w:tcPr>
            <w:tcW w:w="1382" w:type="dxa"/>
            <w:tcBorders>
              <w:top w:val="nil"/>
              <w:left w:val="nil"/>
              <w:bottom w:val="single" w:sz="4" w:space="0" w:color="auto"/>
              <w:right w:val="single" w:sz="4" w:space="0" w:color="auto"/>
            </w:tcBorders>
            <w:shd w:val="clear" w:color="auto" w:fill="auto"/>
            <w:noWrap/>
            <w:vAlign w:val="bottom"/>
            <w:hideMark/>
          </w:tcPr>
          <w:p w14:paraId="25CC6E0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229.85</w:t>
            </w:r>
          </w:p>
        </w:tc>
      </w:tr>
      <w:tr w:rsidR="003B6CEA" w:rsidRPr="005F0AE4" w14:paraId="45E83F01" w14:textId="77777777" w:rsidTr="008A652A">
        <w:trPr>
          <w:trHeight w:val="304"/>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30B8E297"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w:t>
            </w:r>
          </w:p>
        </w:tc>
        <w:tc>
          <w:tcPr>
            <w:tcW w:w="779" w:type="dxa"/>
            <w:tcBorders>
              <w:top w:val="nil"/>
              <w:left w:val="nil"/>
              <w:bottom w:val="single" w:sz="4" w:space="0" w:color="auto"/>
              <w:right w:val="single" w:sz="4" w:space="0" w:color="auto"/>
            </w:tcBorders>
            <w:shd w:val="clear" w:color="auto" w:fill="auto"/>
            <w:noWrap/>
            <w:vAlign w:val="bottom"/>
            <w:hideMark/>
          </w:tcPr>
          <w:p w14:paraId="3FD97C28"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ITMG</w:t>
            </w:r>
          </w:p>
        </w:tc>
        <w:tc>
          <w:tcPr>
            <w:tcW w:w="1623" w:type="dxa"/>
            <w:tcBorders>
              <w:top w:val="nil"/>
              <w:left w:val="nil"/>
              <w:bottom w:val="single" w:sz="4" w:space="0" w:color="auto"/>
              <w:right w:val="single" w:sz="4" w:space="0" w:color="auto"/>
            </w:tcBorders>
            <w:shd w:val="clear" w:color="auto" w:fill="auto"/>
            <w:noWrap/>
            <w:vAlign w:val="bottom"/>
            <w:hideMark/>
          </w:tcPr>
          <w:p w14:paraId="157CDCB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1503.60</w:t>
            </w:r>
          </w:p>
        </w:tc>
        <w:tc>
          <w:tcPr>
            <w:tcW w:w="1622" w:type="dxa"/>
            <w:tcBorders>
              <w:top w:val="nil"/>
              <w:left w:val="nil"/>
              <w:bottom w:val="single" w:sz="4" w:space="0" w:color="auto"/>
              <w:right w:val="single" w:sz="4" w:space="0" w:color="auto"/>
            </w:tcBorders>
            <w:shd w:val="clear" w:color="auto" w:fill="auto"/>
            <w:noWrap/>
            <w:vAlign w:val="bottom"/>
            <w:hideMark/>
          </w:tcPr>
          <w:p w14:paraId="722B3F7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3029.95</w:t>
            </w:r>
          </w:p>
        </w:tc>
        <w:tc>
          <w:tcPr>
            <w:tcW w:w="1622" w:type="dxa"/>
            <w:tcBorders>
              <w:top w:val="nil"/>
              <w:left w:val="nil"/>
              <w:bottom w:val="single" w:sz="4" w:space="0" w:color="auto"/>
              <w:right w:val="single" w:sz="4" w:space="0" w:color="auto"/>
            </w:tcBorders>
            <w:shd w:val="clear" w:color="auto" w:fill="auto"/>
            <w:noWrap/>
            <w:vAlign w:val="bottom"/>
            <w:hideMark/>
          </w:tcPr>
          <w:p w14:paraId="002F089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3316.19</w:t>
            </w:r>
          </w:p>
        </w:tc>
        <w:tc>
          <w:tcPr>
            <w:tcW w:w="1622" w:type="dxa"/>
            <w:tcBorders>
              <w:top w:val="nil"/>
              <w:left w:val="nil"/>
              <w:bottom w:val="single" w:sz="4" w:space="0" w:color="auto"/>
              <w:right w:val="single" w:sz="4" w:space="0" w:color="auto"/>
            </w:tcBorders>
            <w:shd w:val="clear" w:color="auto" w:fill="auto"/>
            <w:noWrap/>
            <w:vAlign w:val="bottom"/>
            <w:hideMark/>
          </w:tcPr>
          <w:p w14:paraId="276A01B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1578.74</w:t>
            </w:r>
          </w:p>
        </w:tc>
        <w:tc>
          <w:tcPr>
            <w:tcW w:w="1382" w:type="dxa"/>
            <w:tcBorders>
              <w:top w:val="nil"/>
              <w:left w:val="nil"/>
              <w:bottom w:val="single" w:sz="4" w:space="0" w:color="auto"/>
              <w:right w:val="single" w:sz="4" w:space="0" w:color="auto"/>
            </w:tcBorders>
            <w:shd w:val="clear" w:color="auto" w:fill="auto"/>
            <w:noWrap/>
            <w:vAlign w:val="bottom"/>
            <w:hideMark/>
          </w:tcPr>
          <w:p w14:paraId="28CFC5E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395.10</w:t>
            </w:r>
          </w:p>
        </w:tc>
      </w:tr>
      <w:tr w:rsidR="003B6CEA" w:rsidRPr="005F0AE4" w14:paraId="533488DB" w14:textId="77777777" w:rsidTr="008A652A">
        <w:trPr>
          <w:trHeight w:val="304"/>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79C5EE83"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w:t>
            </w:r>
          </w:p>
        </w:tc>
        <w:tc>
          <w:tcPr>
            <w:tcW w:w="779" w:type="dxa"/>
            <w:tcBorders>
              <w:top w:val="nil"/>
              <w:left w:val="nil"/>
              <w:bottom w:val="single" w:sz="4" w:space="0" w:color="auto"/>
              <w:right w:val="single" w:sz="4" w:space="0" w:color="auto"/>
            </w:tcBorders>
            <w:shd w:val="clear" w:color="auto" w:fill="auto"/>
            <w:noWrap/>
            <w:vAlign w:val="bottom"/>
            <w:hideMark/>
          </w:tcPr>
          <w:p w14:paraId="395C2009"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KKGI</w:t>
            </w:r>
          </w:p>
        </w:tc>
        <w:tc>
          <w:tcPr>
            <w:tcW w:w="1623" w:type="dxa"/>
            <w:tcBorders>
              <w:top w:val="nil"/>
              <w:left w:val="nil"/>
              <w:bottom w:val="single" w:sz="4" w:space="0" w:color="auto"/>
              <w:right w:val="single" w:sz="4" w:space="0" w:color="auto"/>
            </w:tcBorders>
            <w:shd w:val="clear" w:color="auto" w:fill="auto"/>
            <w:noWrap/>
            <w:vAlign w:val="bottom"/>
            <w:hideMark/>
          </w:tcPr>
          <w:p w14:paraId="1E45CA4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123.13</w:t>
            </w:r>
          </w:p>
        </w:tc>
        <w:tc>
          <w:tcPr>
            <w:tcW w:w="1622" w:type="dxa"/>
            <w:tcBorders>
              <w:top w:val="nil"/>
              <w:left w:val="nil"/>
              <w:bottom w:val="single" w:sz="4" w:space="0" w:color="auto"/>
              <w:right w:val="single" w:sz="4" w:space="0" w:color="auto"/>
            </w:tcBorders>
            <w:shd w:val="clear" w:color="auto" w:fill="auto"/>
            <w:noWrap/>
            <w:vAlign w:val="bottom"/>
            <w:hideMark/>
          </w:tcPr>
          <w:p w14:paraId="766D7A1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36.42</w:t>
            </w:r>
          </w:p>
        </w:tc>
        <w:tc>
          <w:tcPr>
            <w:tcW w:w="1622" w:type="dxa"/>
            <w:tcBorders>
              <w:top w:val="nil"/>
              <w:left w:val="nil"/>
              <w:bottom w:val="single" w:sz="4" w:space="0" w:color="auto"/>
              <w:right w:val="single" w:sz="4" w:space="0" w:color="auto"/>
            </w:tcBorders>
            <w:shd w:val="clear" w:color="auto" w:fill="auto"/>
            <w:noWrap/>
            <w:vAlign w:val="bottom"/>
            <w:hideMark/>
          </w:tcPr>
          <w:p w14:paraId="60F22AC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1.38</w:t>
            </w:r>
          </w:p>
        </w:tc>
        <w:tc>
          <w:tcPr>
            <w:tcW w:w="1622" w:type="dxa"/>
            <w:tcBorders>
              <w:top w:val="nil"/>
              <w:left w:val="nil"/>
              <w:bottom w:val="single" w:sz="4" w:space="0" w:color="auto"/>
              <w:right w:val="single" w:sz="4" w:space="0" w:color="auto"/>
            </w:tcBorders>
            <w:shd w:val="clear" w:color="auto" w:fill="auto"/>
            <w:noWrap/>
            <w:vAlign w:val="bottom"/>
            <w:hideMark/>
          </w:tcPr>
          <w:p w14:paraId="455F434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15.05</w:t>
            </w:r>
          </w:p>
        </w:tc>
        <w:tc>
          <w:tcPr>
            <w:tcW w:w="1382" w:type="dxa"/>
            <w:tcBorders>
              <w:top w:val="nil"/>
              <w:left w:val="nil"/>
              <w:bottom w:val="single" w:sz="4" w:space="0" w:color="auto"/>
              <w:right w:val="single" w:sz="4" w:space="0" w:color="auto"/>
            </w:tcBorders>
            <w:shd w:val="clear" w:color="auto" w:fill="auto"/>
            <w:noWrap/>
            <w:vAlign w:val="bottom"/>
            <w:hideMark/>
          </w:tcPr>
          <w:p w14:paraId="72A586E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-24.45</w:t>
            </w:r>
          </w:p>
        </w:tc>
      </w:tr>
      <w:tr w:rsidR="003B6CEA" w:rsidRPr="005F0AE4" w14:paraId="3BF533B4" w14:textId="77777777" w:rsidTr="008A652A">
        <w:trPr>
          <w:trHeight w:val="304"/>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21732409"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w:t>
            </w:r>
          </w:p>
        </w:tc>
        <w:tc>
          <w:tcPr>
            <w:tcW w:w="779" w:type="dxa"/>
            <w:tcBorders>
              <w:top w:val="nil"/>
              <w:left w:val="nil"/>
              <w:bottom w:val="single" w:sz="4" w:space="0" w:color="auto"/>
              <w:right w:val="single" w:sz="4" w:space="0" w:color="auto"/>
            </w:tcBorders>
            <w:shd w:val="clear" w:color="auto" w:fill="auto"/>
            <w:noWrap/>
            <w:vAlign w:val="bottom"/>
            <w:hideMark/>
          </w:tcPr>
          <w:p w14:paraId="593A2504"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MBAP</w:t>
            </w:r>
          </w:p>
        </w:tc>
        <w:tc>
          <w:tcPr>
            <w:tcW w:w="1623" w:type="dxa"/>
            <w:tcBorders>
              <w:top w:val="nil"/>
              <w:left w:val="nil"/>
              <w:bottom w:val="single" w:sz="4" w:space="0" w:color="auto"/>
              <w:right w:val="single" w:sz="4" w:space="0" w:color="auto"/>
            </w:tcBorders>
            <w:shd w:val="clear" w:color="auto" w:fill="auto"/>
            <w:noWrap/>
            <w:vAlign w:val="bottom"/>
            <w:hideMark/>
          </w:tcPr>
          <w:p w14:paraId="26AAE9B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287.16</w:t>
            </w:r>
          </w:p>
        </w:tc>
        <w:tc>
          <w:tcPr>
            <w:tcW w:w="1622" w:type="dxa"/>
            <w:tcBorders>
              <w:top w:val="nil"/>
              <w:left w:val="nil"/>
              <w:bottom w:val="single" w:sz="4" w:space="0" w:color="auto"/>
              <w:right w:val="single" w:sz="4" w:space="0" w:color="auto"/>
            </w:tcBorders>
            <w:shd w:val="clear" w:color="auto" w:fill="auto"/>
            <w:noWrap/>
            <w:vAlign w:val="bottom"/>
            <w:hideMark/>
          </w:tcPr>
          <w:p w14:paraId="05D3D99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647.29</w:t>
            </w:r>
          </w:p>
        </w:tc>
        <w:tc>
          <w:tcPr>
            <w:tcW w:w="1622" w:type="dxa"/>
            <w:tcBorders>
              <w:top w:val="nil"/>
              <w:left w:val="nil"/>
              <w:bottom w:val="single" w:sz="4" w:space="0" w:color="auto"/>
              <w:right w:val="single" w:sz="4" w:space="0" w:color="auto"/>
            </w:tcBorders>
            <w:shd w:val="clear" w:color="auto" w:fill="auto"/>
            <w:noWrap/>
            <w:vAlign w:val="bottom"/>
            <w:hideMark/>
          </w:tcPr>
          <w:p w14:paraId="2B4FF2E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593.63</w:t>
            </w:r>
          </w:p>
        </w:tc>
        <w:tc>
          <w:tcPr>
            <w:tcW w:w="1622" w:type="dxa"/>
            <w:tcBorders>
              <w:top w:val="nil"/>
              <w:left w:val="nil"/>
              <w:bottom w:val="single" w:sz="4" w:space="0" w:color="auto"/>
              <w:right w:val="single" w:sz="4" w:space="0" w:color="auto"/>
            </w:tcBorders>
            <w:shd w:val="clear" w:color="auto" w:fill="auto"/>
            <w:noWrap/>
            <w:vAlign w:val="bottom"/>
            <w:hideMark/>
          </w:tcPr>
          <w:p w14:paraId="3525D7A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399.69</w:t>
            </w:r>
          </w:p>
        </w:tc>
        <w:tc>
          <w:tcPr>
            <w:tcW w:w="1382" w:type="dxa"/>
            <w:tcBorders>
              <w:top w:val="nil"/>
              <w:left w:val="nil"/>
              <w:bottom w:val="single" w:sz="4" w:space="0" w:color="auto"/>
              <w:right w:val="single" w:sz="4" w:space="0" w:color="auto"/>
            </w:tcBorders>
            <w:shd w:val="clear" w:color="auto" w:fill="auto"/>
            <w:noWrap/>
            <w:vAlign w:val="bottom"/>
            <w:hideMark/>
          </w:tcPr>
          <w:p w14:paraId="07CF6F80"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315.68</w:t>
            </w:r>
          </w:p>
        </w:tc>
      </w:tr>
      <w:tr w:rsidR="003B6CEA" w:rsidRPr="005F0AE4" w14:paraId="1AB2C317" w14:textId="77777777" w:rsidTr="008A652A">
        <w:trPr>
          <w:trHeight w:val="304"/>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48CD4EB1"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w:t>
            </w:r>
          </w:p>
        </w:tc>
        <w:tc>
          <w:tcPr>
            <w:tcW w:w="779" w:type="dxa"/>
            <w:tcBorders>
              <w:top w:val="nil"/>
              <w:left w:val="nil"/>
              <w:bottom w:val="single" w:sz="4" w:space="0" w:color="auto"/>
              <w:right w:val="single" w:sz="4" w:space="0" w:color="auto"/>
            </w:tcBorders>
            <w:shd w:val="clear" w:color="auto" w:fill="auto"/>
            <w:noWrap/>
            <w:vAlign w:val="bottom"/>
            <w:hideMark/>
          </w:tcPr>
          <w:p w14:paraId="0750AF07"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MYOH</w:t>
            </w:r>
          </w:p>
        </w:tc>
        <w:tc>
          <w:tcPr>
            <w:tcW w:w="1623" w:type="dxa"/>
            <w:tcBorders>
              <w:top w:val="nil"/>
              <w:left w:val="nil"/>
              <w:bottom w:val="single" w:sz="4" w:space="0" w:color="auto"/>
              <w:right w:val="single" w:sz="4" w:space="0" w:color="auto"/>
            </w:tcBorders>
            <w:shd w:val="clear" w:color="auto" w:fill="auto"/>
            <w:noWrap/>
            <w:vAlign w:val="bottom"/>
            <w:hideMark/>
          </w:tcPr>
          <w:p w14:paraId="3D57410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125.24</w:t>
            </w:r>
          </w:p>
        </w:tc>
        <w:tc>
          <w:tcPr>
            <w:tcW w:w="1622" w:type="dxa"/>
            <w:tcBorders>
              <w:top w:val="nil"/>
              <w:left w:val="nil"/>
              <w:bottom w:val="single" w:sz="4" w:space="0" w:color="auto"/>
              <w:right w:val="single" w:sz="4" w:space="0" w:color="auto"/>
            </w:tcBorders>
            <w:shd w:val="clear" w:color="auto" w:fill="auto"/>
            <w:noWrap/>
            <w:vAlign w:val="bottom"/>
            <w:hideMark/>
          </w:tcPr>
          <w:p w14:paraId="5766D78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75.57</w:t>
            </w:r>
          </w:p>
        </w:tc>
        <w:tc>
          <w:tcPr>
            <w:tcW w:w="1622" w:type="dxa"/>
            <w:tcBorders>
              <w:top w:val="nil"/>
              <w:left w:val="nil"/>
              <w:bottom w:val="single" w:sz="4" w:space="0" w:color="auto"/>
              <w:right w:val="single" w:sz="4" w:space="0" w:color="auto"/>
            </w:tcBorders>
            <w:shd w:val="clear" w:color="auto" w:fill="auto"/>
            <w:noWrap/>
            <w:vAlign w:val="bottom"/>
            <w:hideMark/>
          </w:tcPr>
          <w:p w14:paraId="1F67270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203.00</w:t>
            </w:r>
          </w:p>
        </w:tc>
        <w:tc>
          <w:tcPr>
            <w:tcW w:w="1622" w:type="dxa"/>
            <w:tcBorders>
              <w:top w:val="nil"/>
              <w:left w:val="nil"/>
              <w:bottom w:val="single" w:sz="4" w:space="0" w:color="auto"/>
              <w:right w:val="single" w:sz="4" w:space="0" w:color="auto"/>
            </w:tcBorders>
            <w:shd w:val="clear" w:color="auto" w:fill="auto"/>
            <w:noWrap/>
            <w:vAlign w:val="bottom"/>
            <w:hideMark/>
          </w:tcPr>
          <w:p w14:paraId="5351920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164.43</w:t>
            </w:r>
          </w:p>
        </w:tc>
        <w:tc>
          <w:tcPr>
            <w:tcW w:w="1382" w:type="dxa"/>
            <w:tcBorders>
              <w:top w:val="nil"/>
              <w:left w:val="nil"/>
              <w:bottom w:val="single" w:sz="4" w:space="0" w:color="auto"/>
              <w:right w:val="single" w:sz="4" w:space="0" w:color="auto"/>
            </w:tcBorders>
            <w:shd w:val="clear" w:color="auto" w:fill="auto"/>
            <w:noWrap/>
            <w:vAlign w:val="bottom"/>
            <w:hideMark/>
          </w:tcPr>
          <w:p w14:paraId="7B5C303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144.06</w:t>
            </w:r>
          </w:p>
        </w:tc>
      </w:tr>
      <w:tr w:rsidR="003B6CEA" w:rsidRPr="005F0AE4" w14:paraId="5E16C36C" w14:textId="77777777" w:rsidTr="008A652A">
        <w:trPr>
          <w:trHeight w:val="304"/>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56F30ED0"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w:t>
            </w:r>
          </w:p>
        </w:tc>
        <w:tc>
          <w:tcPr>
            <w:tcW w:w="779" w:type="dxa"/>
            <w:tcBorders>
              <w:top w:val="nil"/>
              <w:left w:val="nil"/>
              <w:bottom w:val="single" w:sz="4" w:space="0" w:color="auto"/>
              <w:right w:val="single" w:sz="4" w:space="0" w:color="auto"/>
            </w:tcBorders>
            <w:shd w:val="clear" w:color="auto" w:fill="auto"/>
            <w:noWrap/>
            <w:vAlign w:val="bottom"/>
            <w:hideMark/>
          </w:tcPr>
          <w:p w14:paraId="458C2A03"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PTBA</w:t>
            </w:r>
          </w:p>
        </w:tc>
        <w:tc>
          <w:tcPr>
            <w:tcW w:w="1623" w:type="dxa"/>
            <w:tcBorders>
              <w:top w:val="nil"/>
              <w:left w:val="nil"/>
              <w:bottom w:val="single" w:sz="4" w:space="0" w:color="auto"/>
              <w:right w:val="single" w:sz="4" w:space="0" w:color="auto"/>
            </w:tcBorders>
            <w:shd w:val="clear" w:color="auto" w:fill="auto"/>
            <w:noWrap/>
            <w:vAlign w:val="bottom"/>
            <w:hideMark/>
          </w:tcPr>
          <w:p w14:paraId="2D3496D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878.60</w:t>
            </w:r>
          </w:p>
        </w:tc>
        <w:tc>
          <w:tcPr>
            <w:tcW w:w="1622" w:type="dxa"/>
            <w:tcBorders>
              <w:top w:val="nil"/>
              <w:left w:val="nil"/>
              <w:bottom w:val="single" w:sz="4" w:space="0" w:color="auto"/>
              <w:right w:val="single" w:sz="4" w:space="0" w:color="auto"/>
            </w:tcBorders>
            <w:shd w:val="clear" w:color="auto" w:fill="auto"/>
            <w:noWrap/>
            <w:vAlign w:val="bottom"/>
            <w:hideMark/>
          </w:tcPr>
          <w:p w14:paraId="558CC46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394.70</w:t>
            </w:r>
          </w:p>
        </w:tc>
        <w:tc>
          <w:tcPr>
            <w:tcW w:w="1622" w:type="dxa"/>
            <w:tcBorders>
              <w:top w:val="nil"/>
              <w:left w:val="nil"/>
              <w:bottom w:val="single" w:sz="4" w:space="0" w:color="auto"/>
              <w:right w:val="single" w:sz="4" w:space="0" w:color="auto"/>
            </w:tcBorders>
            <w:shd w:val="clear" w:color="auto" w:fill="auto"/>
            <w:noWrap/>
            <w:vAlign w:val="bottom"/>
            <w:hideMark/>
          </w:tcPr>
          <w:p w14:paraId="1458542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444.52</w:t>
            </w:r>
          </w:p>
        </w:tc>
        <w:tc>
          <w:tcPr>
            <w:tcW w:w="1622" w:type="dxa"/>
            <w:tcBorders>
              <w:top w:val="nil"/>
              <w:left w:val="nil"/>
              <w:bottom w:val="single" w:sz="4" w:space="0" w:color="auto"/>
              <w:right w:val="single" w:sz="4" w:space="0" w:color="auto"/>
            </w:tcBorders>
            <w:shd w:val="clear" w:color="auto" w:fill="auto"/>
            <w:noWrap/>
            <w:vAlign w:val="bottom"/>
            <w:hideMark/>
          </w:tcPr>
          <w:p w14:paraId="1BA12BB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350.71</w:t>
            </w:r>
          </w:p>
        </w:tc>
        <w:tc>
          <w:tcPr>
            <w:tcW w:w="1382" w:type="dxa"/>
            <w:tcBorders>
              <w:top w:val="nil"/>
              <w:left w:val="nil"/>
              <w:bottom w:val="single" w:sz="4" w:space="0" w:color="auto"/>
              <w:right w:val="single" w:sz="4" w:space="0" w:color="auto"/>
            </w:tcBorders>
            <w:shd w:val="clear" w:color="auto" w:fill="auto"/>
            <w:noWrap/>
            <w:vAlign w:val="bottom"/>
            <w:hideMark/>
          </w:tcPr>
          <w:p w14:paraId="1117EE1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209.01</w:t>
            </w:r>
          </w:p>
        </w:tc>
      </w:tr>
      <w:tr w:rsidR="003B6CEA" w:rsidRPr="005F0AE4" w14:paraId="7C28C6B8" w14:textId="77777777" w:rsidTr="008A652A">
        <w:trPr>
          <w:trHeight w:val="304"/>
        </w:trPr>
        <w:tc>
          <w:tcPr>
            <w:tcW w:w="155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53EDDD"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Rata-rata</w:t>
            </w:r>
          </w:p>
        </w:tc>
        <w:tc>
          <w:tcPr>
            <w:tcW w:w="1623" w:type="dxa"/>
            <w:tcBorders>
              <w:top w:val="nil"/>
              <w:left w:val="nil"/>
              <w:bottom w:val="single" w:sz="4" w:space="0" w:color="auto"/>
              <w:right w:val="single" w:sz="4" w:space="0" w:color="auto"/>
            </w:tcBorders>
            <w:shd w:val="clear" w:color="auto" w:fill="auto"/>
            <w:noWrap/>
            <w:vAlign w:val="bottom"/>
            <w:hideMark/>
          </w:tcPr>
          <w:p w14:paraId="70D8F2C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447.64</w:t>
            </w:r>
          </w:p>
        </w:tc>
        <w:tc>
          <w:tcPr>
            <w:tcW w:w="1622" w:type="dxa"/>
            <w:tcBorders>
              <w:top w:val="nil"/>
              <w:left w:val="nil"/>
              <w:bottom w:val="single" w:sz="4" w:space="0" w:color="auto"/>
              <w:right w:val="single" w:sz="4" w:space="0" w:color="auto"/>
            </w:tcBorders>
            <w:shd w:val="clear" w:color="auto" w:fill="auto"/>
            <w:noWrap/>
            <w:vAlign w:val="bottom"/>
            <w:hideMark/>
          </w:tcPr>
          <w:p w14:paraId="4DE69EA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669.68</w:t>
            </w:r>
          </w:p>
        </w:tc>
        <w:tc>
          <w:tcPr>
            <w:tcW w:w="1622" w:type="dxa"/>
            <w:tcBorders>
              <w:top w:val="nil"/>
              <w:left w:val="nil"/>
              <w:bottom w:val="single" w:sz="4" w:space="0" w:color="auto"/>
              <w:right w:val="single" w:sz="4" w:space="0" w:color="auto"/>
            </w:tcBorders>
            <w:shd w:val="clear" w:color="auto" w:fill="auto"/>
            <w:noWrap/>
            <w:vAlign w:val="bottom"/>
            <w:hideMark/>
          </w:tcPr>
          <w:p w14:paraId="2362195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717.49</w:t>
            </w:r>
          </w:p>
        </w:tc>
        <w:tc>
          <w:tcPr>
            <w:tcW w:w="1622" w:type="dxa"/>
            <w:tcBorders>
              <w:top w:val="nil"/>
              <w:left w:val="nil"/>
              <w:bottom w:val="single" w:sz="4" w:space="0" w:color="auto"/>
              <w:right w:val="single" w:sz="4" w:space="0" w:color="auto"/>
            </w:tcBorders>
            <w:shd w:val="clear" w:color="auto" w:fill="auto"/>
            <w:noWrap/>
            <w:vAlign w:val="bottom"/>
            <w:hideMark/>
          </w:tcPr>
          <w:p w14:paraId="05738EF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407.92</w:t>
            </w:r>
          </w:p>
        </w:tc>
        <w:tc>
          <w:tcPr>
            <w:tcW w:w="1382" w:type="dxa"/>
            <w:tcBorders>
              <w:top w:val="nil"/>
              <w:left w:val="nil"/>
              <w:bottom w:val="single" w:sz="4" w:space="0" w:color="auto"/>
              <w:right w:val="single" w:sz="4" w:space="0" w:color="auto"/>
            </w:tcBorders>
            <w:shd w:val="clear" w:color="auto" w:fill="auto"/>
            <w:noWrap/>
            <w:vAlign w:val="bottom"/>
            <w:hideMark/>
          </w:tcPr>
          <w:p w14:paraId="3D40DB4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191.31</w:t>
            </w:r>
          </w:p>
        </w:tc>
      </w:tr>
    </w:tbl>
    <w:p w14:paraId="435C8D2F" w14:textId="77777777" w:rsidR="003B6CEA" w:rsidRDefault="003B6CEA" w:rsidP="003B6CEA">
      <w:pPr>
        <w:rPr>
          <w:rFonts w:ascii="Times New Roman" w:hAnsi="Times New Roman" w:cs="Times New Roman"/>
          <w:sz w:val="24"/>
          <w:szCs w:val="24"/>
        </w:rPr>
      </w:pPr>
    </w:p>
    <w:tbl>
      <w:tblPr>
        <w:tblW w:w="6560" w:type="dxa"/>
        <w:tblLook w:val="04A0" w:firstRow="1" w:lastRow="0" w:firstColumn="1" w:lastColumn="0" w:noHBand="0" w:noVBand="1"/>
      </w:tblPr>
      <w:tblGrid>
        <w:gridCol w:w="520"/>
        <w:gridCol w:w="1309"/>
        <w:gridCol w:w="960"/>
        <w:gridCol w:w="960"/>
        <w:gridCol w:w="960"/>
        <w:gridCol w:w="960"/>
        <w:gridCol w:w="960"/>
      </w:tblGrid>
      <w:tr w:rsidR="003B6CEA" w:rsidRPr="005F0AE4" w14:paraId="535A1779" w14:textId="77777777" w:rsidTr="008A652A">
        <w:trPr>
          <w:trHeight w:val="315"/>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A12628"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No</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419D74"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Kode Perusahaan</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D424B92"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Nilai Perusahaan/PBV (Y)</w:t>
            </w:r>
          </w:p>
        </w:tc>
      </w:tr>
      <w:tr w:rsidR="003B6CEA" w:rsidRPr="005F0AE4" w14:paraId="7A065524" w14:textId="77777777" w:rsidTr="008A652A">
        <w:trPr>
          <w:trHeight w:val="315"/>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42436B54"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2F793E59" w14:textId="77777777" w:rsidR="003B6CEA" w:rsidRPr="005F0AE4" w:rsidRDefault="003B6CEA" w:rsidP="008A652A">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bottom"/>
            <w:hideMark/>
          </w:tcPr>
          <w:p w14:paraId="5959A51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5F1F252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48E0C259"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718CBC3A"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3F1DEC7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2020</w:t>
            </w:r>
          </w:p>
        </w:tc>
      </w:tr>
      <w:tr w:rsidR="003B6CEA" w:rsidRPr="005F0AE4" w14:paraId="68DA0B9E"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FFD4F32"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bottom"/>
            <w:hideMark/>
          </w:tcPr>
          <w:p w14:paraId="13D41A97"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ADRO</w:t>
            </w:r>
          </w:p>
        </w:tc>
        <w:tc>
          <w:tcPr>
            <w:tcW w:w="960" w:type="dxa"/>
            <w:tcBorders>
              <w:top w:val="nil"/>
              <w:left w:val="nil"/>
              <w:bottom w:val="single" w:sz="4" w:space="0" w:color="auto"/>
              <w:right w:val="single" w:sz="4" w:space="0" w:color="auto"/>
            </w:tcBorders>
            <w:shd w:val="clear" w:color="auto" w:fill="auto"/>
            <w:noWrap/>
            <w:vAlign w:val="bottom"/>
            <w:hideMark/>
          </w:tcPr>
          <w:p w14:paraId="4B0CDC2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1.10</w:t>
            </w:r>
          </w:p>
        </w:tc>
        <w:tc>
          <w:tcPr>
            <w:tcW w:w="960" w:type="dxa"/>
            <w:tcBorders>
              <w:top w:val="nil"/>
              <w:left w:val="nil"/>
              <w:bottom w:val="single" w:sz="4" w:space="0" w:color="auto"/>
              <w:right w:val="single" w:sz="4" w:space="0" w:color="auto"/>
            </w:tcBorders>
            <w:shd w:val="clear" w:color="auto" w:fill="auto"/>
            <w:noWrap/>
            <w:vAlign w:val="bottom"/>
            <w:hideMark/>
          </w:tcPr>
          <w:p w14:paraId="4765F6E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1.07</w:t>
            </w:r>
          </w:p>
        </w:tc>
        <w:tc>
          <w:tcPr>
            <w:tcW w:w="960" w:type="dxa"/>
            <w:tcBorders>
              <w:top w:val="nil"/>
              <w:left w:val="nil"/>
              <w:bottom w:val="single" w:sz="4" w:space="0" w:color="auto"/>
              <w:right w:val="single" w:sz="4" w:space="0" w:color="auto"/>
            </w:tcBorders>
            <w:shd w:val="clear" w:color="auto" w:fill="auto"/>
            <w:noWrap/>
            <w:vAlign w:val="bottom"/>
            <w:hideMark/>
          </w:tcPr>
          <w:p w14:paraId="2DBE64C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0.62</w:t>
            </w:r>
          </w:p>
        </w:tc>
        <w:tc>
          <w:tcPr>
            <w:tcW w:w="960" w:type="dxa"/>
            <w:tcBorders>
              <w:top w:val="nil"/>
              <w:left w:val="nil"/>
              <w:bottom w:val="single" w:sz="4" w:space="0" w:color="auto"/>
              <w:right w:val="single" w:sz="4" w:space="0" w:color="auto"/>
            </w:tcBorders>
            <w:shd w:val="clear" w:color="auto" w:fill="auto"/>
            <w:noWrap/>
            <w:vAlign w:val="bottom"/>
            <w:hideMark/>
          </w:tcPr>
          <w:p w14:paraId="7C2DAE4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0.90</w:t>
            </w:r>
          </w:p>
        </w:tc>
        <w:tc>
          <w:tcPr>
            <w:tcW w:w="960" w:type="dxa"/>
            <w:tcBorders>
              <w:top w:val="nil"/>
              <w:left w:val="nil"/>
              <w:bottom w:val="single" w:sz="4" w:space="0" w:color="auto"/>
              <w:right w:val="single" w:sz="4" w:space="0" w:color="auto"/>
            </w:tcBorders>
            <w:shd w:val="clear" w:color="auto" w:fill="auto"/>
            <w:noWrap/>
            <w:vAlign w:val="bottom"/>
            <w:hideMark/>
          </w:tcPr>
          <w:p w14:paraId="7F833D7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0.82</w:t>
            </w:r>
          </w:p>
        </w:tc>
      </w:tr>
      <w:tr w:rsidR="003B6CEA" w:rsidRPr="005F0AE4" w14:paraId="2C9F6356"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FFCA350"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lastRenderedPageBreak/>
              <w:t>2</w:t>
            </w:r>
          </w:p>
        </w:tc>
        <w:tc>
          <w:tcPr>
            <w:tcW w:w="1240" w:type="dxa"/>
            <w:tcBorders>
              <w:top w:val="nil"/>
              <w:left w:val="nil"/>
              <w:bottom w:val="single" w:sz="4" w:space="0" w:color="auto"/>
              <w:right w:val="single" w:sz="4" w:space="0" w:color="auto"/>
            </w:tcBorders>
            <w:shd w:val="clear" w:color="auto" w:fill="auto"/>
            <w:noWrap/>
            <w:vAlign w:val="bottom"/>
            <w:hideMark/>
          </w:tcPr>
          <w:p w14:paraId="6A11F1A7"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GEMS</w:t>
            </w:r>
          </w:p>
        </w:tc>
        <w:tc>
          <w:tcPr>
            <w:tcW w:w="960" w:type="dxa"/>
            <w:tcBorders>
              <w:top w:val="nil"/>
              <w:left w:val="nil"/>
              <w:bottom w:val="single" w:sz="4" w:space="0" w:color="auto"/>
              <w:right w:val="single" w:sz="4" w:space="0" w:color="auto"/>
            </w:tcBorders>
            <w:shd w:val="clear" w:color="auto" w:fill="auto"/>
            <w:noWrap/>
            <w:vAlign w:val="bottom"/>
            <w:hideMark/>
          </w:tcPr>
          <w:p w14:paraId="4D70795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4.61</w:t>
            </w:r>
          </w:p>
        </w:tc>
        <w:tc>
          <w:tcPr>
            <w:tcW w:w="960" w:type="dxa"/>
            <w:tcBorders>
              <w:top w:val="nil"/>
              <w:left w:val="nil"/>
              <w:bottom w:val="single" w:sz="4" w:space="0" w:color="auto"/>
              <w:right w:val="single" w:sz="4" w:space="0" w:color="auto"/>
            </w:tcBorders>
            <w:shd w:val="clear" w:color="auto" w:fill="auto"/>
            <w:noWrap/>
            <w:vAlign w:val="bottom"/>
            <w:hideMark/>
          </w:tcPr>
          <w:p w14:paraId="6EEC117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4.09</w:t>
            </w:r>
          </w:p>
        </w:tc>
        <w:tc>
          <w:tcPr>
            <w:tcW w:w="960" w:type="dxa"/>
            <w:tcBorders>
              <w:top w:val="nil"/>
              <w:left w:val="nil"/>
              <w:bottom w:val="single" w:sz="4" w:space="0" w:color="auto"/>
              <w:right w:val="single" w:sz="4" w:space="0" w:color="auto"/>
            </w:tcBorders>
            <w:shd w:val="clear" w:color="auto" w:fill="auto"/>
            <w:noWrap/>
            <w:vAlign w:val="bottom"/>
            <w:hideMark/>
          </w:tcPr>
          <w:p w14:paraId="7166DCA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3.28</w:t>
            </w:r>
          </w:p>
        </w:tc>
        <w:tc>
          <w:tcPr>
            <w:tcW w:w="960" w:type="dxa"/>
            <w:tcBorders>
              <w:top w:val="nil"/>
              <w:left w:val="nil"/>
              <w:bottom w:val="single" w:sz="4" w:space="0" w:color="auto"/>
              <w:right w:val="single" w:sz="4" w:space="0" w:color="auto"/>
            </w:tcBorders>
            <w:shd w:val="clear" w:color="auto" w:fill="auto"/>
            <w:noWrap/>
            <w:vAlign w:val="bottom"/>
            <w:hideMark/>
          </w:tcPr>
          <w:p w14:paraId="122C6F4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3.01</w:t>
            </w:r>
          </w:p>
        </w:tc>
        <w:tc>
          <w:tcPr>
            <w:tcW w:w="960" w:type="dxa"/>
            <w:tcBorders>
              <w:top w:val="nil"/>
              <w:left w:val="nil"/>
              <w:bottom w:val="single" w:sz="4" w:space="0" w:color="auto"/>
              <w:right w:val="single" w:sz="4" w:space="0" w:color="auto"/>
            </w:tcBorders>
            <w:shd w:val="clear" w:color="auto" w:fill="auto"/>
            <w:noWrap/>
            <w:vAlign w:val="bottom"/>
            <w:hideMark/>
          </w:tcPr>
          <w:p w14:paraId="4DB4D01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3.04</w:t>
            </w:r>
          </w:p>
        </w:tc>
      </w:tr>
      <w:tr w:rsidR="003B6CEA" w:rsidRPr="005F0AE4" w14:paraId="68B2F1DC"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9B2AC6F"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bottom"/>
            <w:hideMark/>
          </w:tcPr>
          <w:p w14:paraId="568E287E"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ITMG</w:t>
            </w:r>
          </w:p>
        </w:tc>
        <w:tc>
          <w:tcPr>
            <w:tcW w:w="960" w:type="dxa"/>
            <w:tcBorders>
              <w:top w:val="nil"/>
              <w:left w:val="nil"/>
              <w:bottom w:val="single" w:sz="4" w:space="0" w:color="auto"/>
              <w:right w:val="single" w:sz="4" w:space="0" w:color="auto"/>
            </w:tcBorders>
            <w:shd w:val="clear" w:color="auto" w:fill="auto"/>
            <w:noWrap/>
            <w:vAlign w:val="bottom"/>
            <w:hideMark/>
          </w:tcPr>
          <w:p w14:paraId="26B4418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1.62</w:t>
            </w:r>
          </w:p>
        </w:tc>
        <w:tc>
          <w:tcPr>
            <w:tcW w:w="960" w:type="dxa"/>
            <w:tcBorders>
              <w:top w:val="nil"/>
              <w:left w:val="nil"/>
              <w:bottom w:val="single" w:sz="4" w:space="0" w:color="auto"/>
              <w:right w:val="single" w:sz="4" w:space="0" w:color="auto"/>
            </w:tcBorders>
            <w:shd w:val="clear" w:color="auto" w:fill="auto"/>
            <w:noWrap/>
            <w:vAlign w:val="bottom"/>
            <w:hideMark/>
          </w:tcPr>
          <w:p w14:paraId="6C42335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1.80</w:t>
            </w:r>
          </w:p>
        </w:tc>
        <w:tc>
          <w:tcPr>
            <w:tcW w:w="960" w:type="dxa"/>
            <w:tcBorders>
              <w:top w:val="nil"/>
              <w:left w:val="nil"/>
              <w:bottom w:val="single" w:sz="4" w:space="0" w:color="auto"/>
              <w:right w:val="single" w:sz="4" w:space="0" w:color="auto"/>
            </w:tcBorders>
            <w:shd w:val="clear" w:color="auto" w:fill="auto"/>
            <w:noWrap/>
            <w:vAlign w:val="bottom"/>
            <w:hideMark/>
          </w:tcPr>
          <w:p w14:paraId="42B7F734"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1.63</w:t>
            </w:r>
          </w:p>
        </w:tc>
        <w:tc>
          <w:tcPr>
            <w:tcW w:w="960" w:type="dxa"/>
            <w:tcBorders>
              <w:top w:val="nil"/>
              <w:left w:val="nil"/>
              <w:bottom w:val="single" w:sz="4" w:space="0" w:color="auto"/>
              <w:right w:val="single" w:sz="4" w:space="0" w:color="auto"/>
            </w:tcBorders>
            <w:shd w:val="clear" w:color="auto" w:fill="auto"/>
            <w:noWrap/>
            <w:vAlign w:val="bottom"/>
            <w:hideMark/>
          </w:tcPr>
          <w:p w14:paraId="2693701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1.08</w:t>
            </w:r>
          </w:p>
        </w:tc>
        <w:tc>
          <w:tcPr>
            <w:tcW w:w="960" w:type="dxa"/>
            <w:tcBorders>
              <w:top w:val="nil"/>
              <w:left w:val="nil"/>
              <w:bottom w:val="single" w:sz="4" w:space="0" w:color="auto"/>
              <w:right w:val="single" w:sz="4" w:space="0" w:color="auto"/>
            </w:tcBorders>
            <w:shd w:val="clear" w:color="auto" w:fill="auto"/>
            <w:noWrap/>
            <w:vAlign w:val="bottom"/>
            <w:hideMark/>
          </w:tcPr>
          <w:p w14:paraId="013EFE6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1.31</w:t>
            </w:r>
          </w:p>
        </w:tc>
      </w:tr>
      <w:tr w:rsidR="003B6CEA" w:rsidRPr="005F0AE4" w14:paraId="4D2E864F"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3F57E75"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bottom"/>
            <w:hideMark/>
          </w:tcPr>
          <w:p w14:paraId="6C012545"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KKGI</w:t>
            </w:r>
          </w:p>
        </w:tc>
        <w:tc>
          <w:tcPr>
            <w:tcW w:w="960" w:type="dxa"/>
            <w:tcBorders>
              <w:top w:val="nil"/>
              <w:left w:val="nil"/>
              <w:bottom w:val="single" w:sz="4" w:space="0" w:color="auto"/>
              <w:right w:val="single" w:sz="4" w:space="0" w:color="auto"/>
            </w:tcBorders>
            <w:shd w:val="clear" w:color="auto" w:fill="auto"/>
            <w:noWrap/>
            <w:vAlign w:val="bottom"/>
            <w:hideMark/>
          </w:tcPr>
          <w:p w14:paraId="02FFAEF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1.37</w:t>
            </w:r>
          </w:p>
        </w:tc>
        <w:tc>
          <w:tcPr>
            <w:tcW w:w="960" w:type="dxa"/>
            <w:tcBorders>
              <w:top w:val="nil"/>
              <w:left w:val="nil"/>
              <w:bottom w:val="single" w:sz="4" w:space="0" w:color="auto"/>
              <w:right w:val="single" w:sz="4" w:space="0" w:color="auto"/>
            </w:tcBorders>
            <w:shd w:val="clear" w:color="auto" w:fill="auto"/>
            <w:noWrap/>
            <w:vAlign w:val="bottom"/>
            <w:hideMark/>
          </w:tcPr>
          <w:p w14:paraId="25E73C8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1.35</w:t>
            </w:r>
          </w:p>
        </w:tc>
        <w:tc>
          <w:tcPr>
            <w:tcW w:w="960" w:type="dxa"/>
            <w:tcBorders>
              <w:top w:val="nil"/>
              <w:left w:val="nil"/>
              <w:bottom w:val="single" w:sz="4" w:space="0" w:color="auto"/>
              <w:right w:val="single" w:sz="4" w:space="0" w:color="auto"/>
            </w:tcBorders>
            <w:shd w:val="clear" w:color="auto" w:fill="auto"/>
            <w:noWrap/>
            <w:vAlign w:val="bottom"/>
            <w:hideMark/>
          </w:tcPr>
          <w:p w14:paraId="3309CCE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1.41</w:t>
            </w:r>
          </w:p>
        </w:tc>
        <w:tc>
          <w:tcPr>
            <w:tcW w:w="960" w:type="dxa"/>
            <w:tcBorders>
              <w:top w:val="nil"/>
              <w:left w:val="nil"/>
              <w:bottom w:val="single" w:sz="4" w:space="0" w:color="auto"/>
              <w:right w:val="single" w:sz="4" w:space="0" w:color="auto"/>
            </w:tcBorders>
            <w:shd w:val="clear" w:color="auto" w:fill="auto"/>
            <w:noWrap/>
            <w:vAlign w:val="bottom"/>
            <w:hideMark/>
          </w:tcPr>
          <w:p w14:paraId="1A05A94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0.91</w:t>
            </w:r>
          </w:p>
        </w:tc>
        <w:tc>
          <w:tcPr>
            <w:tcW w:w="960" w:type="dxa"/>
            <w:tcBorders>
              <w:top w:val="nil"/>
              <w:left w:val="nil"/>
              <w:bottom w:val="single" w:sz="4" w:space="0" w:color="auto"/>
              <w:right w:val="single" w:sz="4" w:space="0" w:color="auto"/>
            </w:tcBorders>
            <w:shd w:val="clear" w:color="auto" w:fill="auto"/>
            <w:noWrap/>
            <w:vAlign w:val="bottom"/>
            <w:hideMark/>
          </w:tcPr>
          <w:p w14:paraId="663CFFC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1.12</w:t>
            </w:r>
          </w:p>
        </w:tc>
      </w:tr>
      <w:tr w:rsidR="003B6CEA" w:rsidRPr="005F0AE4" w14:paraId="0E2C2745"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CE363F0"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bottom"/>
            <w:hideMark/>
          </w:tcPr>
          <w:p w14:paraId="0A7D9C7F"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MBAP</w:t>
            </w:r>
          </w:p>
        </w:tc>
        <w:tc>
          <w:tcPr>
            <w:tcW w:w="960" w:type="dxa"/>
            <w:tcBorders>
              <w:top w:val="nil"/>
              <w:left w:val="nil"/>
              <w:bottom w:val="single" w:sz="4" w:space="0" w:color="auto"/>
              <w:right w:val="single" w:sz="4" w:space="0" w:color="auto"/>
            </w:tcBorders>
            <w:shd w:val="clear" w:color="auto" w:fill="auto"/>
            <w:noWrap/>
            <w:vAlign w:val="bottom"/>
            <w:hideMark/>
          </w:tcPr>
          <w:p w14:paraId="0FE9715B"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2.15</w:t>
            </w:r>
          </w:p>
        </w:tc>
        <w:tc>
          <w:tcPr>
            <w:tcW w:w="960" w:type="dxa"/>
            <w:tcBorders>
              <w:top w:val="nil"/>
              <w:left w:val="nil"/>
              <w:bottom w:val="single" w:sz="4" w:space="0" w:color="auto"/>
              <w:right w:val="single" w:sz="4" w:space="0" w:color="auto"/>
            </w:tcBorders>
            <w:shd w:val="clear" w:color="auto" w:fill="auto"/>
            <w:noWrap/>
            <w:vAlign w:val="bottom"/>
            <w:hideMark/>
          </w:tcPr>
          <w:p w14:paraId="09AE72E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2.15</w:t>
            </w:r>
          </w:p>
        </w:tc>
        <w:tc>
          <w:tcPr>
            <w:tcW w:w="960" w:type="dxa"/>
            <w:tcBorders>
              <w:top w:val="nil"/>
              <w:left w:val="nil"/>
              <w:bottom w:val="single" w:sz="4" w:space="0" w:color="auto"/>
              <w:right w:val="single" w:sz="4" w:space="0" w:color="auto"/>
            </w:tcBorders>
            <w:shd w:val="clear" w:color="auto" w:fill="auto"/>
            <w:noWrap/>
            <w:vAlign w:val="bottom"/>
            <w:hideMark/>
          </w:tcPr>
          <w:p w14:paraId="047A95E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1.95</w:t>
            </w:r>
          </w:p>
        </w:tc>
        <w:tc>
          <w:tcPr>
            <w:tcW w:w="960" w:type="dxa"/>
            <w:tcBorders>
              <w:top w:val="nil"/>
              <w:left w:val="nil"/>
              <w:bottom w:val="single" w:sz="4" w:space="0" w:color="auto"/>
              <w:right w:val="single" w:sz="4" w:space="0" w:color="auto"/>
            </w:tcBorders>
            <w:shd w:val="clear" w:color="auto" w:fill="auto"/>
            <w:noWrap/>
            <w:vAlign w:val="bottom"/>
            <w:hideMark/>
          </w:tcPr>
          <w:p w14:paraId="6DD6A40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1.20</w:t>
            </w:r>
          </w:p>
        </w:tc>
        <w:tc>
          <w:tcPr>
            <w:tcW w:w="960" w:type="dxa"/>
            <w:tcBorders>
              <w:top w:val="nil"/>
              <w:left w:val="nil"/>
              <w:bottom w:val="single" w:sz="4" w:space="0" w:color="auto"/>
              <w:right w:val="single" w:sz="4" w:space="0" w:color="auto"/>
            </w:tcBorders>
            <w:shd w:val="clear" w:color="auto" w:fill="auto"/>
            <w:noWrap/>
            <w:vAlign w:val="bottom"/>
            <w:hideMark/>
          </w:tcPr>
          <w:p w14:paraId="5E5F6ED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1.69</w:t>
            </w:r>
          </w:p>
        </w:tc>
      </w:tr>
      <w:tr w:rsidR="003B6CEA" w:rsidRPr="005F0AE4" w14:paraId="57412B1C"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EEB2A87"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6</w:t>
            </w:r>
          </w:p>
        </w:tc>
        <w:tc>
          <w:tcPr>
            <w:tcW w:w="1240" w:type="dxa"/>
            <w:tcBorders>
              <w:top w:val="nil"/>
              <w:left w:val="nil"/>
              <w:bottom w:val="single" w:sz="4" w:space="0" w:color="auto"/>
              <w:right w:val="single" w:sz="4" w:space="0" w:color="auto"/>
            </w:tcBorders>
            <w:shd w:val="clear" w:color="auto" w:fill="auto"/>
            <w:noWrap/>
            <w:vAlign w:val="bottom"/>
            <w:hideMark/>
          </w:tcPr>
          <w:p w14:paraId="2ECB5A2E"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MYOH</w:t>
            </w:r>
          </w:p>
        </w:tc>
        <w:tc>
          <w:tcPr>
            <w:tcW w:w="960" w:type="dxa"/>
            <w:tcBorders>
              <w:top w:val="nil"/>
              <w:left w:val="nil"/>
              <w:bottom w:val="single" w:sz="4" w:space="0" w:color="auto"/>
              <w:right w:val="single" w:sz="4" w:space="0" w:color="auto"/>
            </w:tcBorders>
            <w:shd w:val="clear" w:color="auto" w:fill="auto"/>
            <w:noWrap/>
            <w:vAlign w:val="bottom"/>
            <w:hideMark/>
          </w:tcPr>
          <w:p w14:paraId="4A4F6815"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0.99</w:t>
            </w:r>
          </w:p>
        </w:tc>
        <w:tc>
          <w:tcPr>
            <w:tcW w:w="960" w:type="dxa"/>
            <w:tcBorders>
              <w:top w:val="nil"/>
              <w:left w:val="nil"/>
              <w:bottom w:val="single" w:sz="4" w:space="0" w:color="auto"/>
              <w:right w:val="single" w:sz="4" w:space="0" w:color="auto"/>
            </w:tcBorders>
            <w:shd w:val="clear" w:color="auto" w:fill="auto"/>
            <w:noWrap/>
            <w:vAlign w:val="bottom"/>
            <w:hideMark/>
          </w:tcPr>
          <w:p w14:paraId="6358D182"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1.11</w:t>
            </w:r>
          </w:p>
        </w:tc>
        <w:tc>
          <w:tcPr>
            <w:tcW w:w="960" w:type="dxa"/>
            <w:tcBorders>
              <w:top w:val="nil"/>
              <w:left w:val="nil"/>
              <w:bottom w:val="single" w:sz="4" w:space="0" w:color="auto"/>
              <w:right w:val="single" w:sz="4" w:space="0" w:color="auto"/>
            </w:tcBorders>
            <w:shd w:val="clear" w:color="auto" w:fill="auto"/>
            <w:noWrap/>
            <w:vAlign w:val="bottom"/>
            <w:hideMark/>
          </w:tcPr>
          <w:p w14:paraId="616A46E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1.40</w:t>
            </w:r>
          </w:p>
        </w:tc>
        <w:tc>
          <w:tcPr>
            <w:tcW w:w="960" w:type="dxa"/>
            <w:tcBorders>
              <w:top w:val="nil"/>
              <w:left w:val="nil"/>
              <w:bottom w:val="single" w:sz="4" w:space="0" w:color="auto"/>
              <w:right w:val="single" w:sz="4" w:space="0" w:color="auto"/>
            </w:tcBorders>
            <w:shd w:val="clear" w:color="auto" w:fill="auto"/>
            <w:noWrap/>
            <w:vAlign w:val="bottom"/>
            <w:hideMark/>
          </w:tcPr>
          <w:p w14:paraId="45302F71"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1.66</w:t>
            </w:r>
          </w:p>
        </w:tc>
        <w:tc>
          <w:tcPr>
            <w:tcW w:w="960" w:type="dxa"/>
            <w:tcBorders>
              <w:top w:val="nil"/>
              <w:left w:val="nil"/>
              <w:bottom w:val="single" w:sz="4" w:space="0" w:color="auto"/>
              <w:right w:val="single" w:sz="4" w:space="0" w:color="auto"/>
            </w:tcBorders>
            <w:shd w:val="clear" w:color="auto" w:fill="auto"/>
            <w:noWrap/>
            <w:vAlign w:val="bottom"/>
            <w:hideMark/>
          </w:tcPr>
          <w:p w14:paraId="6498DC1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1.58</w:t>
            </w:r>
          </w:p>
        </w:tc>
      </w:tr>
      <w:tr w:rsidR="003B6CEA" w:rsidRPr="005F0AE4" w14:paraId="53600519" w14:textId="77777777" w:rsidTr="008A652A">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A1FC48F"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7</w:t>
            </w:r>
          </w:p>
        </w:tc>
        <w:tc>
          <w:tcPr>
            <w:tcW w:w="1240" w:type="dxa"/>
            <w:tcBorders>
              <w:top w:val="nil"/>
              <w:left w:val="nil"/>
              <w:bottom w:val="single" w:sz="4" w:space="0" w:color="auto"/>
              <w:right w:val="single" w:sz="4" w:space="0" w:color="auto"/>
            </w:tcBorders>
            <w:shd w:val="clear" w:color="auto" w:fill="auto"/>
            <w:noWrap/>
            <w:vAlign w:val="bottom"/>
            <w:hideMark/>
          </w:tcPr>
          <w:p w14:paraId="2FC497AA" w14:textId="77777777" w:rsidR="003B6CEA" w:rsidRPr="005F0AE4" w:rsidRDefault="003B6CEA" w:rsidP="008A652A">
            <w:pPr>
              <w:spacing w:after="0" w:line="240" w:lineRule="auto"/>
              <w:rPr>
                <w:rFonts w:ascii="Times New Roman" w:eastAsia="Times New Roman" w:hAnsi="Times New Roman" w:cs="Times New Roman"/>
                <w:sz w:val="24"/>
                <w:szCs w:val="24"/>
              </w:rPr>
            </w:pPr>
            <w:r w:rsidRPr="005F0AE4">
              <w:rPr>
                <w:rFonts w:ascii="Times New Roman" w:eastAsia="Times New Roman" w:hAnsi="Times New Roman" w:cs="Times New Roman"/>
                <w:sz w:val="24"/>
                <w:szCs w:val="24"/>
              </w:rPr>
              <w:t>PTBA</w:t>
            </w:r>
          </w:p>
        </w:tc>
        <w:tc>
          <w:tcPr>
            <w:tcW w:w="960" w:type="dxa"/>
            <w:tcBorders>
              <w:top w:val="nil"/>
              <w:left w:val="nil"/>
              <w:bottom w:val="single" w:sz="4" w:space="0" w:color="auto"/>
              <w:right w:val="single" w:sz="4" w:space="0" w:color="auto"/>
            </w:tcBorders>
            <w:shd w:val="clear" w:color="auto" w:fill="auto"/>
            <w:noWrap/>
            <w:vAlign w:val="bottom"/>
            <w:hideMark/>
          </w:tcPr>
          <w:p w14:paraId="23FB160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2.73</w:t>
            </w:r>
          </w:p>
        </w:tc>
        <w:tc>
          <w:tcPr>
            <w:tcW w:w="960" w:type="dxa"/>
            <w:tcBorders>
              <w:top w:val="nil"/>
              <w:left w:val="nil"/>
              <w:bottom w:val="single" w:sz="4" w:space="0" w:color="auto"/>
              <w:right w:val="single" w:sz="4" w:space="0" w:color="auto"/>
            </w:tcBorders>
            <w:shd w:val="clear" w:color="auto" w:fill="auto"/>
            <w:noWrap/>
            <w:vAlign w:val="bottom"/>
            <w:hideMark/>
          </w:tcPr>
          <w:p w14:paraId="72889FA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2.05</w:t>
            </w:r>
          </w:p>
        </w:tc>
        <w:tc>
          <w:tcPr>
            <w:tcW w:w="960" w:type="dxa"/>
            <w:tcBorders>
              <w:top w:val="nil"/>
              <w:left w:val="nil"/>
              <w:bottom w:val="single" w:sz="4" w:space="0" w:color="auto"/>
              <w:right w:val="single" w:sz="4" w:space="0" w:color="auto"/>
            </w:tcBorders>
            <w:shd w:val="clear" w:color="auto" w:fill="auto"/>
            <w:noWrap/>
            <w:vAlign w:val="bottom"/>
            <w:hideMark/>
          </w:tcPr>
          <w:p w14:paraId="7E626BDD"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3.04</w:t>
            </w:r>
          </w:p>
        </w:tc>
        <w:tc>
          <w:tcPr>
            <w:tcW w:w="960" w:type="dxa"/>
            <w:tcBorders>
              <w:top w:val="nil"/>
              <w:left w:val="nil"/>
              <w:bottom w:val="single" w:sz="4" w:space="0" w:color="auto"/>
              <w:right w:val="single" w:sz="4" w:space="0" w:color="auto"/>
            </w:tcBorders>
            <w:shd w:val="clear" w:color="auto" w:fill="auto"/>
            <w:noWrap/>
            <w:vAlign w:val="bottom"/>
            <w:hideMark/>
          </w:tcPr>
          <w:p w14:paraId="20D0EA28"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1.66</w:t>
            </w:r>
          </w:p>
        </w:tc>
        <w:tc>
          <w:tcPr>
            <w:tcW w:w="960" w:type="dxa"/>
            <w:tcBorders>
              <w:top w:val="nil"/>
              <w:left w:val="nil"/>
              <w:bottom w:val="single" w:sz="4" w:space="0" w:color="auto"/>
              <w:right w:val="single" w:sz="4" w:space="0" w:color="auto"/>
            </w:tcBorders>
            <w:shd w:val="clear" w:color="auto" w:fill="auto"/>
            <w:noWrap/>
            <w:vAlign w:val="bottom"/>
            <w:hideMark/>
          </w:tcPr>
          <w:p w14:paraId="09B3D78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1.91</w:t>
            </w:r>
          </w:p>
        </w:tc>
      </w:tr>
      <w:tr w:rsidR="003B6CEA" w:rsidRPr="005F0AE4" w14:paraId="19F0760F" w14:textId="77777777" w:rsidTr="008A652A">
        <w:trPr>
          <w:trHeight w:val="315"/>
        </w:trPr>
        <w:tc>
          <w:tcPr>
            <w:tcW w:w="17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B06C9F" w14:textId="77777777" w:rsidR="003B6CEA" w:rsidRPr="005F0AE4" w:rsidRDefault="003B6CEA" w:rsidP="008A652A">
            <w:pPr>
              <w:spacing w:after="0" w:line="240" w:lineRule="auto"/>
              <w:jc w:val="center"/>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Rata-rata</w:t>
            </w:r>
          </w:p>
        </w:tc>
        <w:tc>
          <w:tcPr>
            <w:tcW w:w="960" w:type="dxa"/>
            <w:tcBorders>
              <w:top w:val="nil"/>
              <w:left w:val="nil"/>
              <w:bottom w:val="single" w:sz="4" w:space="0" w:color="auto"/>
              <w:right w:val="single" w:sz="4" w:space="0" w:color="auto"/>
            </w:tcBorders>
            <w:shd w:val="clear" w:color="auto" w:fill="auto"/>
            <w:noWrap/>
            <w:vAlign w:val="bottom"/>
            <w:hideMark/>
          </w:tcPr>
          <w:p w14:paraId="7C43CFBF"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2.08</w:t>
            </w:r>
          </w:p>
        </w:tc>
        <w:tc>
          <w:tcPr>
            <w:tcW w:w="960" w:type="dxa"/>
            <w:tcBorders>
              <w:top w:val="nil"/>
              <w:left w:val="nil"/>
              <w:bottom w:val="single" w:sz="4" w:space="0" w:color="auto"/>
              <w:right w:val="single" w:sz="4" w:space="0" w:color="auto"/>
            </w:tcBorders>
            <w:shd w:val="clear" w:color="auto" w:fill="auto"/>
            <w:noWrap/>
            <w:vAlign w:val="bottom"/>
            <w:hideMark/>
          </w:tcPr>
          <w:p w14:paraId="5085D73C"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1.95</w:t>
            </w:r>
          </w:p>
        </w:tc>
        <w:tc>
          <w:tcPr>
            <w:tcW w:w="960" w:type="dxa"/>
            <w:tcBorders>
              <w:top w:val="nil"/>
              <w:left w:val="nil"/>
              <w:bottom w:val="single" w:sz="4" w:space="0" w:color="auto"/>
              <w:right w:val="single" w:sz="4" w:space="0" w:color="auto"/>
            </w:tcBorders>
            <w:shd w:val="clear" w:color="auto" w:fill="auto"/>
            <w:noWrap/>
            <w:vAlign w:val="bottom"/>
            <w:hideMark/>
          </w:tcPr>
          <w:p w14:paraId="399EF496"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1.90</w:t>
            </w:r>
          </w:p>
        </w:tc>
        <w:tc>
          <w:tcPr>
            <w:tcW w:w="960" w:type="dxa"/>
            <w:tcBorders>
              <w:top w:val="nil"/>
              <w:left w:val="nil"/>
              <w:bottom w:val="single" w:sz="4" w:space="0" w:color="auto"/>
              <w:right w:val="single" w:sz="4" w:space="0" w:color="auto"/>
            </w:tcBorders>
            <w:shd w:val="clear" w:color="auto" w:fill="auto"/>
            <w:noWrap/>
            <w:vAlign w:val="bottom"/>
            <w:hideMark/>
          </w:tcPr>
          <w:p w14:paraId="2219E587"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1.49</w:t>
            </w:r>
          </w:p>
        </w:tc>
        <w:tc>
          <w:tcPr>
            <w:tcW w:w="960" w:type="dxa"/>
            <w:tcBorders>
              <w:top w:val="nil"/>
              <w:left w:val="nil"/>
              <w:bottom w:val="single" w:sz="4" w:space="0" w:color="auto"/>
              <w:right w:val="single" w:sz="4" w:space="0" w:color="auto"/>
            </w:tcBorders>
            <w:shd w:val="clear" w:color="auto" w:fill="auto"/>
            <w:noWrap/>
            <w:vAlign w:val="bottom"/>
            <w:hideMark/>
          </w:tcPr>
          <w:p w14:paraId="56872703" w14:textId="77777777" w:rsidR="003B6CEA" w:rsidRPr="005F0AE4" w:rsidRDefault="003B6CEA" w:rsidP="008A652A">
            <w:pPr>
              <w:spacing w:after="0" w:line="240" w:lineRule="auto"/>
              <w:jc w:val="right"/>
              <w:rPr>
                <w:rFonts w:ascii="Times New Roman" w:eastAsia="Times New Roman" w:hAnsi="Times New Roman" w:cs="Times New Roman"/>
                <w:color w:val="000000"/>
                <w:sz w:val="24"/>
                <w:szCs w:val="24"/>
              </w:rPr>
            </w:pPr>
            <w:r w:rsidRPr="005F0AE4">
              <w:rPr>
                <w:rFonts w:ascii="Times New Roman" w:eastAsia="Times New Roman" w:hAnsi="Times New Roman" w:cs="Times New Roman"/>
                <w:color w:val="000000"/>
                <w:sz w:val="24"/>
                <w:szCs w:val="24"/>
              </w:rPr>
              <w:t>1.64</w:t>
            </w:r>
          </w:p>
        </w:tc>
      </w:tr>
    </w:tbl>
    <w:p w14:paraId="38EDDA5E" w14:textId="77777777" w:rsidR="003B6CEA" w:rsidRDefault="003B6CEA" w:rsidP="003B6CEA">
      <w:pPr>
        <w:rPr>
          <w:rFonts w:ascii="Times New Roman" w:hAnsi="Times New Roman" w:cs="Times New Roman"/>
          <w:sz w:val="24"/>
          <w:szCs w:val="24"/>
        </w:rPr>
      </w:pPr>
    </w:p>
    <w:p w14:paraId="17DF157A" w14:textId="77777777" w:rsidR="003B6CEA" w:rsidRDefault="003B6CEA" w:rsidP="003B6CEA">
      <w:pPr>
        <w:rPr>
          <w:rFonts w:ascii="Times New Roman" w:hAnsi="Times New Roman" w:cs="Times New Roman"/>
          <w:sz w:val="24"/>
          <w:szCs w:val="24"/>
        </w:rPr>
      </w:pPr>
      <w:r>
        <w:rPr>
          <w:rFonts w:ascii="Times New Roman" w:hAnsi="Times New Roman" w:cs="Times New Roman"/>
          <w:sz w:val="24"/>
          <w:szCs w:val="24"/>
        </w:rPr>
        <w:t>Hasil Analisis Deskriptif</w:t>
      </w:r>
    </w:p>
    <w:p w14:paraId="6447AE2D" w14:textId="77777777" w:rsidR="003B6CEA" w:rsidRPr="005F0AE4" w:rsidRDefault="003B6CEA" w:rsidP="003B6CEA">
      <w:pPr>
        <w:autoSpaceDE w:val="0"/>
        <w:autoSpaceDN w:val="0"/>
        <w:adjustRightInd w:val="0"/>
        <w:spacing w:after="0" w:line="240" w:lineRule="auto"/>
        <w:rPr>
          <w:rFonts w:ascii="Times New Roman" w:hAnsi="Times New Roman" w:cs="Times New Roman"/>
          <w:sz w:val="24"/>
          <w:szCs w:val="24"/>
        </w:rPr>
      </w:pPr>
    </w:p>
    <w:tbl>
      <w:tblPr>
        <w:tblW w:w="8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1024"/>
        <w:gridCol w:w="1071"/>
        <w:gridCol w:w="1102"/>
        <w:gridCol w:w="1025"/>
        <w:gridCol w:w="1438"/>
      </w:tblGrid>
      <w:tr w:rsidR="003B6CEA" w:rsidRPr="005F0AE4" w14:paraId="58D53BAE" w14:textId="77777777" w:rsidTr="008A652A">
        <w:trPr>
          <w:cantSplit/>
        </w:trPr>
        <w:tc>
          <w:tcPr>
            <w:tcW w:w="8103" w:type="dxa"/>
            <w:gridSpan w:val="6"/>
            <w:tcBorders>
              <w:top w:val="nil"/>
              <w:left w:val="nil"/>
              <w:bottom w:val="nil"/>
              <w:right w:val="nil"/>
            </w:tcBorders>
            <w:shd w:val="clear" w:color="auto" w:fill="FFFFFF"/>
            <w:vAlign w:val="center"/>
          </w:tcPr>
          <w:p w14:paraId="2CF1F1C7"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010205"/>
              </w:rPr>
            </w:pPr>
            <w:r w:rsidRPr="005F0AE4">
              <w:rPr>
                <w:rFonts w:ascii="Arial" w:hAnsi="Arial" w:cs="Arial"/>
                <w:b/>
                <w:bCs/>
                <w:color w:val="010205"/>
              </w:rPr>
              <w:t>Descriptive Statistics</w:t>
            </w:r>
          </w:p>
        </w:tc>
      </w:tr>
      <w:tr w:rsidR="003B6CEA" w:rsidRPr="005F0AE4" w14:paraId="71BCF2FC" w14:textId="77777777" w:rsidTr="008A652A">
        <w:trPr>
          <w:cantSplit/>
        </w:trPr>
        <w:tc>
          <w:tcPr>
            <w:tcW w:w="2447" w:type="dxa"/>
            <w:tcBorders>
              <w:top w:val="nil"/>
              <w:left w:val="nil"/>
              <w:bottom w:val="single" w:sz="8" w:space="0" w:color="152935"/>
              <w:right w:val="nil"/>
            </w:tcBorders>
            <w:shd w:val="clear" w:color="auto" w:fill="FFFFFF"/>
            <w:vAlign w:val="bottom"/>
          </w:tcPr>
          <w:p w14:paraId="075F5AA1" w14:textId="77777777" w:rsidR="003B6CEA" w:rsidRPr="005F0AE4" w:rsidRDefault="003B6CEA" w:rsidP="008A652A">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702492D9"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N</w:t>
            </w:r>
          </w:p>
        </w:tc>
        <w:tc>
          <w:tcPr>
            <w:tcW w:w="1070" w:type="dxa"/>
            <w:tcBorders>
              <w:top w:val="nil"/>
              <w:left w:val="single" w:sz="8" w:space="0" w:color="E0E0E0"/>
              <w:bottom w:val="single" w:sz="8" w:space="0" w:color="152935"/>
              <w:right w:val="single" w:sz="8" w:space="0" w:color="E0E0E0"/>
            </w:tcBorders>
            <w:shd w:val="clear" w:color="auto" w:fill="FFFFFF"/>
            <w:vAlign w:val="bottom"/>
          </w:tcPr>
          <w:p w14:paraId="46229029"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Minimum</w:t>
            </w:r>
          </w:p>
        </w:tc>
        <w:tc>
          <w:tcPr>
            <w:tcW w:w="1101" w:type="dxa"/>
            <w:tcBorders>
              <w:top w:val="nil"/>
              <w:left w:val="single" w:sz="8" w:space="0" w:color="E0E0E0"/>
              <w:bottom w:val="single" w:sz="8" w:space="0" w:color="152935"/>
              <w:right w:val="single" w:sz="8" w:space="0" w:color="E0E0E0"/>
            </w:tcBorders>
            <w:shd w:val="clear" w:color="auto" w:fill="FFFFFF"/>
            <w:vAlign w:val="bottom"/>
          </w:tcPr>
          <w:p w14:paraId="37013C27"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Maximum</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56D740B"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Mean</w:t>
            </w:r>
          </w:p>
        </w:tc>
        <w:tc>
          <w:tcPr>
            <w:tcW w:w="1437" w:type="dxa"/>
            <w:tcBorders>
              <w:top w:val="nil"/>
              <w:left w:val="single" w:sz="8" w:space="0" w:color="E0E0E0"/>
              <w:bottom w:val="single" w:sz="8" w:space="0" w:color="152935"/>
              <w:right w:val="nil"/>
            </w:tcBorders>
            <w:shd w:val="clear" w:color="auto" w:fill="FFFFFF"/>
            <w:vAlign w:val="bottom"/>
          </w:tcPr>
          <w:p w14:paraId="1309959A"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Std. Deviation</w:t>
            </w:r>
          </w:p>
        </w:tc>
      </w:tr>
      <w:tr w:rsidR="003B6CEA" w:rsidRPr="005F0AE4" w14:paraId="22D4CA92" w14:textId="77777777" w:rsidTr="008A652A">
        <w:trPr>
          <w:cantSplit/>
        </w:trPr>
        <w:tc>
          <w:tcPr>
            <w:tcW w:w="2447" w:type="dxa"/>
            <w:tcBorders>
              <w:top w:val="single" w:sz="8" w:space="0" w:color="152935"/>
              <w:left w:val="nil"/>
              <w:bottom w:val="single" w:sz="8" w:space="0" w:color="AEAEAE"/>
              <w:right w:val="nil"/>
            </w:tcBorders>
            <w:shd w:val="clear" w:color="auto" w:fill="E0E0E0"/>
          </w:tcPr>
          <w:p w14:paraId="78C296AB"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Keputusan Investasi (X1)</w:t>
            </w:r>
          </w:p>
        </w:tc>
        <w:tc>
          <w:tcPr>
            <w:tcW w:w="1024" w:type="dxa"/>
            <w:tcBorders>
              <w:top w:val="single" w:sz="8" w:space="0" w:color="152935"/>
              <w:left w:val="nil"/>
              <w:bottom w:val="single" w:sz="8" w:space="0" w:color="AEAEAE"/>
              <w:right w:val="single" w:sz="8" w:space="0" w:color="E0E0E0"/>
            </w:tcBorders>
            <w:shd w:val="clear" w:color="auto" w:fill="FFFFFF"/>
          </w:tcPr>
          <w:p w14:paraId="5C1B1854"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35</w:t>
            </w:r>
          </w:p>
        </w:tc>
        <w:tc>
          <w:tcPr>
            <w:tcW w:w="1070" w:type="dxa"/>
            <w:tcBorders>
              <w:top w:val="single" w:sz="8" w:space="0" w:color="152935"/>
              <w:left w:val="single" w:sz="8" w:space="0" w:color="E0E0E0"/>
              <w:bottom w:val="single" w:sz="8" w:space="0" w:color="AEAEAE"/>
              <w:right w:val="single" w:sz="8" w:space="0" w:color="E0E0E0"/>
            </w:tcBorders>
            <w:shd w:val="clear" w:color="auto" w:fill="FFFFFF"/>
          </w:tcPr>
          <w:p w14:paraId="1681323F"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.48</w:t>
            </w:r>
          </w:p>
        </w:tc>
        <w:tc>
          <w:tcPr>
            <w:tcW w:w="1101" w:type="dxa"/>
            <w:tcBorders>
              <w:top w:val="single" w:sz="8" w:space="0" w:color="152935"/>
              <w:left w:val="single" w:sz="8" w:space="0" w:color="E0E0E0"/>
              <w:bottom w:val="single" w:sz="8" w:space="0" w:color="AEAEAE"/>
              <w:right w:val="single" w:sz="8" w:space="0" w:color="E0E0E0"/>
            </w:tcBorders>
            <w:shd w:val="clear" w:color="auto" w:fill="FFFFFF"/>
          </w:tcPr>
          <w:p w14:paraId="75716BA8"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257.00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1B3C04E5"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16.9423</w:t>
            </w:r>
          </w:p>
        </w:tc>
        <w:tc>
          <w:tcPr>
            <w:tcW w:w="1437" w:type="dxa"/>
            <w:tcBorders>
              <w:top w:val="single" w:sz="8" w:space="0" w:color="152935"/>
              <w:left w:val="single" w:sz="8" w:space="0" w:color="E0E0E0"/>
              <w:bottom w:val="single" w:sz="8" w:space="0" w:color="AEAEAE"/>
              <w:right w:val="nil"/>
            </w:tcBorders>
            <w:shd w:val="clear" w:color="auto" w:fill="FFFFFF"/>
          </w:tcPr>
          <w:p w14:paraId="68947837"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42.45492</w:t>
            </w:r>
          </w:p>
        </w:tc>
      </w:tr>
      <w:tr w:rsidR="003B6CEA" w:rsidRPr="005F0AE4" w14:paraId="0F836D0E" w14:textId="77777777" w:rsidTr="008A652A">
        <w:trPr>
          <w:cantSplit/>
        </w:trPr>
        <w:tc>
          <w:tcPr>
            <w:tcW w:w="2447" w:type="dxa"/>
            <w:tcBorders>
              <w:top w:val="single" w:sz="8" w:space="0" w:color="AEAEAE"/>
              <w:left w:val="nil"/>
              <w:bottom w:val="single" w:sz="8" w:space="0" w:color="AEAEAE"/>
              <w:right w:val="nil"/>
            </w:tcBorders>
            <w:shd w:val="clear" w:color="auto" w:fill="E0E0E0"/>
          </w:tcPr>
          <w:p w14:paraId="586C0ECA"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Keputusan Pendanaan (X2)</w:t>
            </w:r>
          </w:p>
        </w:tc>
        <w:tc>
          <w:tcPr>
            <w:tcW w:w="1024" w:type="dxa"/>
            <w:tcBorders>
              <w:top w:val="single" w:sz="8" w:space="0" w:color="AEAEAE"/>
              <w:left w:val="nil"/>
              <w:bottom w:val="single" w:sz="8" w:space="0" w:color="AEAEAE"/>
              <w:right w:val="single" w:sz="8" w:space="0" w:color="E0E0E0"/>
            </w:tcBorders>
            <w:shd w:val="clear" w:color="auto" w:fill="FFFFFF"/>
          </w:tcPr>
          <w:p w14:paraId="44804DB9"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35</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09329318"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6.15</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7441ADDF"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132.87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6B84005"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49.1531</w:t>
            </w:r>
          </w:p>
        </w:tc>
        <w:tc>
          <w:tcPr>
            <w:tcW w:w="1437" w:type="dxa"/>
            <w:tcBorders>
              <w:top w:val="single" w:sz="8" w:space="0" w:color="AEAEAE"/>
              <w:left w:val="single" w:sz="8" w:space="0" w:color="E0E0E0"/>
              <w:bottom w:val="single" w:sz="8" w:space="0" w:color="AEAEAE"/>
              <w:right w:val="nil"/>
            </w:tcBorders>
            <w:shd w:val="clear" w:color="auto" w:fill="FFFFFF"/>
          </w:tcPr>
          <w:p w14:paraId="357CCAF8"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30.51390</w:t>
            </w:r>
          </w:p>
        </w:tc>
      </w:tr>
      <w:tr w:rsidR="003B6CEA" w:rsidRPr="005F0AE4" w14:paraId="457D76B5" w14:textId="77777777" w:rsidTr="008A652A">
        <w:trPr>
          <w:cantSplit/>
        </w:trPr>
        <w:tc>
          <w:tcPr>
            <w:tcW w:w="2447" w:type="dxa"/>
            <w:tcBorders>
              <w:top w:val="single" w:sz="8" w:space="0" w:color="AEAEAE"/>
              <w:left w:val="nil"/>
              <w:bottom w:val="single" w:sz="8" w:space="0" w:color="AEAEAE"/>
              <w:right w:val="nil"/>
            </w:tcBorders>
            <w:shd w:val="clear" w:color="auto" w:fill="E0E0E0"/>
          </w:tcPr>
          <w:p w14:paraId="3FFB6736"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Kebijakan Dividen (X3)</w:t>
            </w:r>
          </w:p>
        </w:tc>
        <w:tc>
          <w:tcPr>
            <w:tcW w:w="1024" w:type="dxa"/>
            <w:tcBorders>
              <w:top w:val="single" w:sz="8" w:space="0" w:color="AEAEAE"/>
              <w:left w:val="nil"/>
              <w:bottom w:val="single" w:sz="8" w:space="0" w:color="AEAEAE"/>
              <w:right w:val="single" w:sz="8" w:space="0" w:color="E0E0E0"/>
            </w:tcBorders>
            <w:shd w:val="clear" w:color="auto" w:fill="FFFFFF"/>
          </w:tcPr>
          <w:p w14:paraId="2AB35424"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35</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3CAFB488"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3BAD9BE0"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151.97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E41AB62"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58.3194</w:t>
            </w:r>
          </w:p>
        </w:tc>
        <w:tc>
          <w:tcPr>
            <w:tcW w:w="1437" w:type="dxa"/>
            <w:tcBorders>
              <w:top w:val="single" w:sz="8" w:space="0" w:color="AEAEAE"/>
              <w:left w:val="single" w:sz="8" w:space="0" w:color="E0E0E0"/>
              <w:bottom w:val="single" w:sz="8" w:space="0" w:color="AEAEAE"/>
              <w:right w:val="nil"/>
            </w:tcBorders>
            <w:shd w:val="clear" w:color="auto" w:fill="FFFFFF"/>
          </w:tcPr>
          <w:p w14:paraId="08587B43"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36.85303</w:t>
            </w:r>
          </w:p>
        </w:tc>
      </w:tr>
      <w:tr w:rsidR="003B6CEA" w:rsidRPr="005F0AE4" w14:paraId="5E049AC4" w14:textId="77777777" w:rsidTr="008A652A">
        <w:trPr>
          <w:cantSplit/>
        </w:trPr>
        <w:tc>
          <w:tcPr>
            <w:tcW w:w="2447" w:type="dxa"/>
            <w:tcBorders>
              <w:top w:val="single" w:sz="8" w:space="0" w:color="AEAEAE"/>
              <w:left w:val="nil"/>
              <w:bottom w:val="single" w:sz="8" w:space="0" w:color="AEAEAE"/>
              <w:right w:val="nil"/>
            </w:tcBorders>
            <w:shd w:val="clear" w:color="auto" w:fill="E0E0E0"/>
          </w:tcPr>
          <w:p w14:paraId="793FCE86"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Nilai Perusahaan (Y)</w:t>
            </w:r>
          </w:p>
        </w:tc>
        <w:tc>
          <w:tcPr>
            <w:tcW w:w="1024" w:type="dxa"/>
            <w:tcBorders>
              <w:top w:val="single" w:sz="8" w:space="0" w:color="AEAEAE"/>
              <w:left w:val="nil"/>
              <w:bottom w:val="single" w:sz="8" w:space="0" w:color="AEAEAE"/>
              <w:right w:val="single" w:sz="8" w:space="0" w:color="E0E0E0"/>
            </w:tcBorders>
            <w:shd w:val="clear" w:color="auto" w:fill="FFFFFF"/>
          </w:tcPr>
          <w:p w14:paraId="1FE2E38B"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35</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5E3FFE85"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.62</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581428E7"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4.61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8721809"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1.8117</w:t>
            </w:r>
          </w:p>
        </w:tc>
        <w:tc>
          <w:tcPr>
            <w:tcW w:w="1437" w:type="dxa"/>
            <w:tcBorders>
              <w:top w:val="single" w:sz="8" w:space="0" w:color="AEAEAE"/>
              <w:left w:val="single" w:sz="8" w:space="0" w:color="E0E0E0"/>
              <w:bottom w:val="single" w:sz="8" w:space="0" w:color="AEAEAE"/>
              <w:right w:val="nil"/>
            </w:tcBorders>
            <w:shd w:val="clear" w:color="auto" w:fill="FFFFFF"/>
          </w:tcPr>
          <w:p w14:paraId="6C10DD3F"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.93342</w:t>
            </w:r>
          </w:p>
        </w:tc>
      </w:tr>
      <w:tr w:rsidR="003B6CEA" w:rsidRPr="005F0AE4" w14:paraId="2BBFD077" w14:textId="77777777" w:rsidTr="008A652A">
        <w:trPr>
          <w:cantSplit/>
        </w:trPr>
        <w:tc>
          <w:tcPr>
            <w:tcW w:w="2447" w:type="dxa"/>
            <w:tcBorders>
              <w:top w:val="single" w:sz="8" w:space="0" w:color="AEAEAE"/>
              <w:left w:val="nil"/>
              <w:bottom w:val="single" w:sz="8" w:space="0" w:color="152935"/>
              <w:right w:val="nil"/>
            </w:tcBorders>
            <w:shd w:val="clear" w:color="auto" w:fill="E0E0E0"/>
          </w:tcPr>
          <w:p w14:paraId="71B24C28"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Valid N (listwise)</w:t>
            </w:r>
          </w:p>
        </w:tc>
        <w:tc>
          <w:tcPr>
            <w:tcW w:w="1024" w:type="dxa"/>
            <w:tcBorders>
              <w:top w:val="single" w:sz="8" w:space="0" w:color="AEAEAE"/>
              <w:left w:val="nil"/>
              <w:bottom w:val="single" w:sz="8" w:space="0" w:color="152935"/>
              <w:right w:val="single" w:sz="8" w:space="0" w:color="E0E0E0"/>
            </w:tcBorders>
            <w:shd w:val="clear" w:color="auto" w:fill="FFFFFF"/>
          </w:tcPr>
          <w:p w14:paraId="60209D81"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35</w:t>
            </w:r>
          </w:p>
        </w:tc>
        <w:tc>
          <w:tcPr>
            <w:tcW w:w="107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E474B2F" w14:textId="77777777" w:rsidR="003B6CEA" w:rsidRPr="005F0AE4" w:rsidRDefault="003B6CEA" w:rsidP="008A652A">
            <w:pPr>
              <w:autoSpaceDE w:val="0"/>
              <w:autoSpaceDN w:val="0"/>
              <w:adjustRightInd w:val="0"/>
              <w:spacing w:after="0" w:line="240" w:lineRule="auto"/>
              <w:rPr>
                <w:rFonts w:ascii="Times New Roman" w:hAnsi="Times New Roman" w:cs="Times New Roman"/>
                <w:sz w:val="24"/>
                <w:szCs w:val="24"/>
              </w:rPr>
            </w:pPr>
          </w:p>
        </w:tc>
        <w:tc>
          <w:tcPr>
            <w:tcW w:w="110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01C246F" w14:textId="77777777" w:rsidR="003B6CEA" w:rsidRPr="005F0AE4" w:rsidRDefault="003B6CEA" w:rsidP="008A652A">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2AEB8C7" w14:textId="77777777" w:rsidR="003B6CEA" w:rsidRPr="005F0AE4" w:rsidRDefault="003B6CEA" w:rsidP="008A652A">
            <w:pPr>
              <w:autoSpaceDE w:val="0"/>
              <w:autoSpaceDN w:val="0"/>
              <w:adjustRightInd w:val="0"/>
              <w:spacing w:after="0" w:line="240" w:lineRule="auto"/>
              <w:rPr>
                <w:rFonts w:ascii="Times New Roman" w:hAnsi="Times New Roman" w:cs="Times New Roman"/>
                <w:sz w:val="24"/>
                <w:szCs w:val="24"/>
              </w:rPr>
            </w:pPr>
          </w:p>
        </w:tc>
        <w:tc>
          <w:tcPr>
            <w:tcW w:w="1437" w:type="dxa"/>
            <w:tcBorders>
              <w:top w:val="single" w:sz="8" w:space="0" w:color="AEAEAE"/>
              <w:left w:val="single" w:sz="8" w:space="0" w:color="E0E0E0"/>
              <w:bottom w:val="single" w:sz="8" w:space="0" w:color="152935"/>
              <w:right w:val="nil"/>
            </w:tcBorders>
            <w:shd w:val="clear" w:color="auto" w:fill="FFFFFF"/>
            <w:vAlign w:val="center"/>
          </w:tcPr>
          <w:p w14:paraId="03F366EA" w14:textId="77777777" w:rsidR="003B6CEA" w:rsidRPr="005F0AE4" w:rsidRDefault="003B6CEA" w:rsidP="008A652A">
            <w:pPr>
              <w:autoSpaceDE w:val="0"/>
              <w:autoSpaceDN w:val="0"/>
              <w:adjustRightInd w:val="0"/>
              <w:spacing w:after="0" w:line="240" w:lineRule="auto"/>
              <w:rPr>
                <w:rFonts w:ascii="Times New Roman" w:hAnsi="Times New Roman" w:cs="Times New Roman"/>
                <w:sz w:val="24"/>
                <w:szCs w:val="24"/>
              </w:rPr>
            </w:pPr>
          </w:p>
        </w:tc>
      </w:tr>
    </w:tbl>
    <w:p w14:paraId="78AD2B33" w14:textId="77777777" w:rsidR="003B6CEA" w:rsidRPr="005F0AE4" w:rsidRDefault="003B6CEA" w:rsidP="003B6CEA">
      <w:pPr>
        <w:autoSpaceDE w:val="0"/>
        <w:autoSpaceDN w:val="0"/>
        <w:adjustRightInd w:val="0"/>
        <w:spacing w:after="0" w:line="400" w:lineRule="atLeast"/>
        <w:rPr>
          <w:rFonts w:ascii="Times New Roman" w:hAnsi="Times New Roman" w:cs="Times New Roman"/>
          <w:sz w:val="24"/>
          <w:szCs w:val="24"/>
        </w:rPr>
      </w:pPr>
    </w:p>
    <w:p w14:paraId="265F4D82" w14:textId="77777777" w:rsidR="003B6CEA" w:rsidRPr="005F0AE4" w:rsidRDefault="003B6CEA" w:rsidP="003B6CEA">
      <w:pPr>
        <w:autoSpaceDE w:val="0"/>
        <w:autoSpaceDN w:val="0"/>
        <w:adjustRightInd w:val="0"/>
        <w:spacing w:after="0" w:line="240" w:lineRule="auto"/>
        <w:rPr>
          <w:rFonts w:ascii="Times New Roman" w:hAnsi="Times New Roman" w:cs="Times New Roman"/>
          <w:sz w:val="24"/>
          <w:szCs w:val="24"/>
        </w:rPr>
      </w:pPr>
      <w:r w:rsidRPr="005F0AE4">
        <w:rPr>
          <w:rFonts w:ascii="Times New Roman" w:hAnsi="Times New Roman" w:cs="Times New Roman"/>
          <w:noProof/>
          <w:sz w:val="24"/>
          <w:szCs w:val="24"/>
          <w:lang w:val="en-US"/>
        </w:rPr>
        <w:lastRenderedPageBreak/>
        <w:drawing>
          <wp:inline distT="0" distB="0" distL="0" distR="0" wp14:anchorId="4BE20CDD" wp14:editId="3A144D28">
            <wp:extent cx="5943600" cy="4756785"/>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756785"/>
                    </a:xfrm>
                    <a:prstGeom prst="rect">
                      <a:avLst/>
                    </a:prstGeom>
                    <a:noFill/>
                    <a:ln>
                      <a:noFill/>
                    </a:ln>
                  </pic:spPr>
                </pic:pic>
              </a:graphicData>
            </a:graphic>
          </wp:inline>
        </w:drawing>
      </w:r>
    </w:p>
    <w:p w14:paraId="312D4DC4" w14:textId="77777777" w:rsidR="003B6CEA" w:rsidRPr="005F0AE4" w:rsidRDefault="003B6CEA" w:rsidP="003B6CEA">
      <w:pPr>
        <w:autoSpaceDE w:val="0"/>
        <w:autoSpaceDN w:val="0"/>
        <w:adjustRightInd w:val="0"/>
        <w:spacing w:after="0" w:line="240" w:lineRule="auto"/>
        <w:rPr>
          <w:rFonts w:ascii="Times New Roman" w:hAnsi="Times New Roman" w:cs="Times New Roman"/>
          <w:sz w:val="24"/>
          <w:szCs w:val="24"/>
        </w:rPr>
      </w:pPr>
    </w:p>
    <w:p w14:paraId="320D345E" w14:textId="77777777" w:rsidR="003B6CEA" w:rsidRPr="005F0AE4" w:rsidRDefault="003B6CEA" w:rsidP="003B6CEA">
      <w:pPr>
        <w:autoSpaceDE w:val="0"/>
        <w:autoSpaceDN w:val="0"/>
        <w:adjustRightInd w:val="0"/>
        <w:spacing w:after="0" w:line="400" w:lineRule="atLeast"/>
        <w:rPr>
          <w:rFonts w:ascii="Times New Roman" w:hAnsi="Times New Roman" w:cs="Times New Roman"/>
          <w:sz w:val="24"/>
          <w:szCs w:val="24"/>
        </w:rPr>
      </w:pPr>
    </w:p>
    <w:p w14:paraId="3F9EBDA9" w14:textId="77777777" w:rsidR="003B6CEA" w:rsidRPr="005F0AE4" w:rsidRDefault="003B6CEA" w:rsidP="003B6CEA">
      <w:pPr>
        <w:autoSpaceDE w:val="0"/>
        <w:autoSpaceDN w:val="0"/>
        <w:adjustRightInd w:val="0"/>
        <w:spacing w:after="0" w:line="240" w:lineRule="auto"/>
        <w:rPr>
          <w:rFonts w:ascii="Times New Roman" w:hAnsi="Times New Roman" w:cs="Times New Roman"/>
          <w:sz w:val="24"/>
          <w:szCs w:val="24"/>
        </w:rPr>
      </w:pPr>
      <w:r w:rsidRPr="005F0AE4">
        <w:rPr>
          <w:rFonts w:ascii="Times New Roman" w:hAnsi="Times New Roman" w:cs="Times New Roman"/>
          <w:noProof/>
          <w:sz w:val="24"/>
          <w:szCs w:val="24"/>
          <w:lang w:val="en-US"/>
        </w:rPr>
        <w:lastRenderedPageBreak/>
        <w:drawing>
          <wp:inline distT="0" distB="0" distL="0" distR="0" wp14:anchorId="37E0CD53" wp14:editId="4631C22B">
            <wp:extent cx="5943600" cy="4756785"/>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756785"/>
                    </a:xfrm>
                    <a:prstGeom prst="rect">
                      <a:avLst/>
                    </a:prstGeom>
                    <a:noFill/>
                    <a:ln>
                      <a:noFill/>
                    </a:ln>
                  </pic:spPr>
                </pic:pic>
              </a:graphicData>
            </a:graphic>
          </wp:inline>
        </w:drawing>
      </w:r>
    </w:p>
    <w:p w14:paraId="47DEC91F" w14:textId="77777777" w:rsidR="003B6CEA" w:rsidRPr="005F0AE4" w:rsidRDefault="003B6CEA" w:rsidP="003B6CEA">
      <w:pPr>
        <w:autoSpaceDE w:val="0"/>
        <w:autoSpaceDN w:val="0"/>
        <w:adjustRightInd w:val="0"/>
        <w:spacing w:after="0" w:line="240" w:lineRule="auto"/>
        <w:rPr>
          <w:rFonts w:ascii="Times New Roman" w:hAnsi="Times New Roman" w:cs="Times New Roman"/>
          <w:sz w:val="24"/>
          <w:szCs w:val="24"/>
        </w:rPr>
      </w:pPr>
    </w:p>
    <w:p w14:paraId="48D6841A" w14:textId="77777777" w:rsidR="003B6CEA" w:rsidRPr="005F0AE4" w:rsidRDefault="003B6CEA" w:rsidP="003B6CEA">
      <w:pPr>
        <w:autoSpaceDE w:val="0"/>
        <w:autoSpaceDN w:val="0"/>
        <w:adjustRightInd w:val="0"/>
        <w:spacing w:after="0" w:line="400" w:lineRule="atLeast"/>
        <w:rPr>
          <w:rFonts w:ascii="Times New Roman" w:hAnsi="Times New Roman" w:cs="Times New Roman"/>
          <w:sz w:val="24"/>
          <w:szCs w:val="24"/>
        </w:rPr>
      </w:pPr>
    </w:p>
    <w:p w14:paraId="6896AB1D" w14:textId="77777777" w:rsidR="003B6CEA" w:rsidRPr="005F0AE4" w:rsidRDefault="003B6CEA" w:rsidP="003B6CEA">
      <w:pPr>
        <w:autoSpaceDE w:val="0"/>
        <w:autoSpaceDN w:val="0"/>
        <w:adjustRightInd w:val="0"/>
        <w:spacing w:after="0" w:line="400" w:lineRule="atLeast"/>
        <w:rPr>
          <w:rFonts w:ascii="Times New Roman" w:hAnsi="Times New Roman" w:cs="Times New Roman"/>
          <w:sz w:val="24"/>
          <w:szCs w:val="24"/>
        </w:rPr>
      </w:pPr>
    </w:p>
    <w:tbl>
      <w:tblPr>
        <w:tblW w:w="5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3"/>
        <w:gridCol w:w="1438"/>
        <w:gridCol w:w="1468"/>
      </w:tblGrid>
      <w:tr w:rsidR="003B6CEA" w:rsidRPr="005F0AE4" w14:paraId="7300201B" w14:textId="77777777" w:rsidTr="008A652A">
        <w:trPr>
          <w:cantSplit/>
        </w:trPr>
        <w:tc>
          <w:tcPr>
            <w:tcW w:w="5338" w:type="dxa"/>
            <w:gridSpan w:val="3"/>
            <w:tcBorders>
              <w:top w:val="nil"/>
              <w:left w:val="nil"/>
              <w:bottom w:val="nil"/>
              <w:right w:val="nil"/>
            </w:tcBorders>
            <w:shd w:val="clear" w:color="auto" w:fill="FFFFFF"/>
            <w:vAlign w:val="center"/>
          </w:tcPr>
          <w:p w14:paraId="772F7749"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010205"/>
              </w:rPr>
            </w:pPr>
            <w:r w:rsidRPr="005F0AE4">
              <w:rPr>
                <w:rFonts w:ascii="Arial" w:hAnsi="Arial" w:cs="Arial"/>
                <w:b/>
                <w:bCs/>
                <w:color w:val="010205"/>
              </w:rPr>
              <w:t>One-Sample Kolmogorov-Smirnov Test</w:t>
            </w:r>
          </w:p>
        </w:tc>
      </w:tr>
      <w:tr w:rsidR="003B6CEA" w:rsidRPr="005F0AE4" w14:paraId="6D9FEEA7" w14:textId="77777777" w:rsidTr="008A652A">
        <w:trPr>
          <w:cantSplit/>
        </w:trPr>
        <w:tc>
          <w:tcPr>
            <w:tcW w:w="3870" w:type="dxa"/>
            <w:gridSpan w:val="2"/>
            <w:tcBorders>
              <w:top w:val="nil"/>
              <w:left w:val="nil"/>
              <w:bottom w:val="single" w:sz="8" w:space="0" w:color="152935"/>
              <w:right w:val="nil"/>
            </w:tcBorders>
            <w:shd w:val="clear" w:color="auto" w:fill="FFFFFF"/>
            <w:vAlign w:val="bottom"/>
          </w:tcPr>
          <w:p w14:paraId="66DC9DEC" w14:textId="77777777" w:rsidR="003B6CEA" w:rsidRPr="005F0AE4" w:rsidRDefault="003B6CEA" w:rsidP="008A652A">
            <w:pPr>
              <w:autoSpaceDE w:val="0"/>
              <w:autoSpaceDN w:val="0"/>
              <w:adjustRightInd w:val="0"/>
              <w:spacing w:after="0" w:line="240" w:lineRule="auto"/>
              <w:rPr>
                <w:rFonts w:ascii="Times New Roman" w:hAnsi="Times New Roman" w:cs="Times New Roman"/>
                <w:sz w:val="24"/>
                <w:szCs w:val="24"/>
              </w:rPr>
            </w:pPr>
          </w:p>
        </w:tc>
        <w:tc>
          <w:tcPr>
            <w:tcW w:w="1468" w:type="dxa"/>
            <w:tcBorders>
              <w:top w:val="nil"/>
              <w:left w:val="nil"/>
              <w:bottom w:val="single" w:sz="8" w:space="0" w:color="152935"/>
              <w:right w:val="nil"/>
            </w:tcBorders>
            <w:shd w:val="clear" w:color="auto" w:fill="FFFFFF"/>
            <w:vAlign w:val="bottom"/>
          </w:tcPr>
          <w:p w14:paraId="38A35927"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Unstandardized Residual</w:t>
            </w:r>
          </w:p>
        </w:tc>
      </w:tr>
      <w:tr w:rsidR="003B6CEA" w:rsidRPr="005F0AE4" w14:paraId="2E8DFC9D" w14:textId="77777777" w:rsidTr="008A652A">
        <w:trPr>
          <w:cantSplit/>
        </w:trPr>
        <w:tc>
          <w:tcPr>
            <w:tcW w:w="3870" w:type="dxa"/>
            <w:gridSpan w:val="2"/>
            <w:tcBorders>
              <w:top w:val="single" w:sz="8" w:space="0" w:color="152935"/>
              <w:left w:val="nil"/>
              <w:bottom w:val="single" w:sz="8" w:space="0" w:color="AEAEAE"/>
              <w:right w:val="nil"/>
            </w:tcBorders>
            <w:shd w:val="clear" w:color="auto" w:fill="E0E0E0"/>
          </w:tcPr>
          <w:p w14:paraId="2B93736E"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N</w:t>
            </w:r>
          </w:p>
        </w:tc>
        <w:tc>
          <w:tcPr>
            <w:tcW w:w="1468" w:type="dxa"/>
            <w:tcBorders>
              <w:top w:val="single" w:sz="8" w:space="0" w:color="152935"/>
              <w:left w:val="nil"/>
              <w:bottom w:val="single" w:sz="8" w:space="0" w:color="AEAEAE"/>
              <w:right w:val="nil"/>
            </w:tcBorders>
            <w:shd w:val="clear" w:color="auto" w:fill="FFFFFF"/>
          </w:tcPr>
          <w:p w14:paraId="52C0190D"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35</w:t>
            </w:r>
          </w:p>
        </w:tc>
      </w:tr>
      <w:tr w:rsidR="003B6CEA" w:rsidRPr="005F0AE4" w14:paraId="0ABA1979" w14:textId="77777777" w:rsidTr="008A652A">
        <w:trPr>
          <w:cantSplit/>
        </w:trPr>
        <w:tc>
          <w:tcPr>
            <w:tcW w:w="2432" w:type="dxa"/>
            <w:vMerge w:val="restart"/>
            <w:tcBorders>
              <w:top w:val="single" w:sz="8" w:space="0" w:color="AEAEAE"/>
              <w:left w:val="nil"/>
              <w:bottom w:val="single" w:sz="8" w:space="0" w:color="AEAEAE"/>
              <w:right w:val="nil"/>
            </w:tcBorders>
            <w:shd w:val="clear" w:color="auto" w:fill="E0E0E0"/>
          </w:tcPr>
          <w:p w14:paraId="1820D44D"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Normal Parameters</w:t>
            </w:r>
            <w:r w:rsidRPr="005F0AE4">
              <w:rPr>
                <w:rFonts w:ascii="Arial" w:hAnsi="Arial" w:cs="Arial"/>
                <w:color w:val="264A60"/>
                <w:sz w:val="18"/>
                <w:szCs w:val="18"/>
                <w:vertAlign w:val="superscript"/>
              </w:rPr>
              <w:t>a,b</w:t>
            </w:r>
          </w:p>
        </w:tc>
        <w:tc>
          <w:tcPr>
            <w:tcW w:w="1438" w:type="dxa"/>
            <w:tcBorders>
              <w:top w:val="single" w:sz="8" w:space="0" w:color="AEAEAE"/>
              <w:left w:val="nil"/>
              <w:bottom w:val="single" w:sz="8" w:space="0" w:color="AEAEAE"/>
              <w:right w:val="nil"/>
            </w:tcBorders>
            <w:shd w:val="clear" w:color="auto" w:fill="E0E0E0"/>
          </w:tcPr>
          <w:p w14:paraId="3E7D4977"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Mean</w:t>
            </w:r>
          </w:p>
        </w:tc>
        <w:tc>
          <w:tcPr>
            <w:tcW w:w="1468" w:type="dxa"/>
            <w:tcBorders>
              <w:top w:val="single" w:sz="8" w:space="0" w:color="AEAEAE"/>
              <w:left w:val="nil"/>
              <w:bottom w:val="single" w:sz="8" w:space="0" w:color="AEAEAE"/>
              <w:right w:val="nil"/>
            </w:tcBorders>
            <w:shd w:val="clear" w:color="auto" w:fill="FFFFFF"/>
          </w:tcPr>
          <w:p w14:paraId="67783C9C"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.0000000</w:t>
            </w:r>
          </w:p>
        </w:tc>
      </w:tr>
      <w:tr w:rsidR="003B6CEA" w:rsidRPr="005F0AE4" w14:paraId="21A72D14" w14:textId="77777777" w:rsidTr="008A652A">
        <w:trPr>
          <w:cantSplit/>
        </w:trPr>
        <w:tc>
          <w:tcPr>
            <w:tcW w:w="2432" w:type="dxa"/>
            <w:vMerge/>
            <w:tcBorders>
              <w:top w:val="single" w:sz="8" w:space="0" w:color="AEAEAE"/>
              <w:left w:val="nil"/>
              <w:bottom w:val="single" w:sz="8" w:space="0" w:color="AEAEAE"/>
              <w:right w:val="nil"/>
            </w:tcBorders>
            <w:shd w:val="clear" w:color="auto" w:fill="E0E0E0"/>
          </w:tcPr>
          <w:p w14:paraId="206FE08B" w14:textId="77777777" w:rsidR="003B6CEA" w:rsidRPr="005F0AE4" w:rsidRDefault="003B6CEA" w:rsidP="008A652A">
            <w:pPr>
              <w:autoSpaceDE w:val="0"/>
              <w:autoSpaceDN w:val="0"/>
              <w:adjustRightInd w:val="0"/>
              <w:spacing w:after="0" w:line="240" w:lineRule="auto"/>
              <w:rPr>
                <w:rFonts w:ascii="Arial" w:hAnsi="Arial" w:cs="Arial"/>
                <w:color w:val="010205"/>
                <w:sz w:val="18"/>
                <w:szCs w:val="18"/>
              </w:rPr>
            </w:pPr>
          </w:p>
        </w:tc>
        <w:tc>
          <w:tcPr>
            <w:tcW w:w="1438" w:type="dxa"/>
            <w:tcBorders>
              <w:top w:val="single" w:sz="8" w:space="0" w:color="AEAEAE"/>
              <w:left w:val="nil"/>
              <w:bottom w:val="single" w:sz="8" w:space="0" w:color="AEAEAE"/>
              <w:right w:val="nil"/>
            </w:tcBorders>
            <w:shd w:val="clear" w:color="auto" w:fill="E0E0E0"/>
          </w:tcPr>
          <w:p w14:paraId="7F060710"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Std. Deviation</w:t>
            </w:r>
          </w:p>
        </w:tc>
        <w:tc>
          <w:tcPr>
            <w:tcW w:w="1468" w:type="dxa"/>
            <w:tcBorders>
              <w:top w:val="single" w:sz="8" w:space="0" w:color="AEAEAE"/>
              <w:left w:val="nil"/>
              <w:bottom w:val="single" w:sz="8" w:space="0" w:color="AEAEAE"/>
              <w:right w:val="nil"/>
            </w:tcBorders>
            <w:shd w:val="clear" w:color="auto" w:fill="FFFFFF"/>
          </w:tcPr>
          <w:p w14:paraId="2549F776"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.78822537</w:t>
            </w:r>
          </w:p>
        </w:tc>
      </w:tr>
      <w:tr w:rsidR="003B6CEA" w:rsidRPr="005F0AE4" w14:paraId="5D825707" w14:textId="77777777" w:rsidTr="008A652A">
        <w:trPr>
          <w:cantSplit/>
        </w:trPr>
        <w:tc>
          <w:tcPr>
            <w:tcW w:w="2432" w:type="dxa"/>
            <w:vMerge w:val="restart"/>
            <w:tcBorders>
              <w:top w:val="single" w:sz="8" w:space="0" w:color="AEAEAE"/>
              <w:left w:val="nil"/>
              <w:bottom w:val="single" w:sz="8" w:space="0" w:color="AEAEAE"/>
              <w:right w:val="nil"/>
            </w:tcBorders>
            <w:shd w:val="clear" w:color="auto" w:fill="E0E0E0"/>
          </w:tcPr>
          <w:p w14:paraId="25792F7C"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Most Extreme Differences</w:t>
            </w:r>
          </w:p>
        </w:tc>
        <w:tc>
          <w:tcPr>
            <w:tcW w:w="1438" w:type="dxa"/>
            <w:tcBorders>
              <w:top w:val="single" w:sz="8" w:space="0" w:color="AEAEAE"/>
              <w:left w:val="nil"/>
              <w:bottom w:val="single" w:sz="8" w:space="0" w:color="AEAEAE"/>
              <w:right w:val="nil"/>
            </w:tcBorders>
            <w:shd w:val="clear" w:color="auto" w:fill="E0E0E0"/>
          </w:tcPr>
          <w:p w14:paraId="351F6C02"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Absolute</w:t>
            </w:r>
          </w:p>
        </w:tc>
        <w:tc>
          <w:tcPr>
            <w:tcW w:w="1468" w:type="dxa"/>
            <w:tcBorders>
              <w:top w:val="single" w:sz="8" w:space="0" w:color="AEAEAE"/>
              <w:left w:val="nil"/>
              <w:bottom w:val="single" w:sz="8" w:space="0" w:color="AEAEAE"/>
              <w:right w:val="nil"/>
            </w:tcBorders>
            <w:shd w:val="clear" w:color="auto" w:fill="FFFFFF"/>
          </w:tcPr>
          <w:p w14:paraId="117F58E7"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.117</w:t>
            </w:r>
          </w:p>
        </w:tc>
      </w:tr>
      <w:tr w:rsidR="003B6CEA" w:rsidRPr="005F0AE4" w14:paraId="70B5DA2E" w14:textId="77777777" w:rsidTr="008A652A">
        <w:trPr>
          <w:cantSplit/>
        </w:trPr>
        <w:tc>
          <w:tcPr>
            <w:tcW w:w="2432" w:type="dxa"/>
            <w:vMerge/>
            <w:tcBorders>
              <w:top w:val="single" w:sz="8" w:space="0" w:color="AEAEAE"/>
              <w:left w:val="nil"/>
              <w:bottom w:val="single" w:sz="8" w:space="0" w:color="AEAEAE"/>
              <w:right w:val="nil"/>
            </w:tcBorders>
            <w:shd w:val="clear" w:color="auto" w:fill="E0E0E0"/>
          </w:tcPr>
          <w:p w14:paraId="6C51A1D3" w14:textId="77777777" w:rsidR="003B6CEA" w:rsidRPr="005F0AE4" w:rsidRDefault="003B6CEA" w:rsidP="008A652A">
            <w:pPr>
              <w:autoSpaceDE w:val="0"/>
              <w:autoSpaceDN w:val="0"/>
              <w:adjustRightInd w:val="0"/>
              <w:spacing w:after="0" w:line="240" w:lineRule="auto"/>
              <w:rPr>
                <w:rFonts w:ascii="Arial" w:hAnsi="Arial" w:cs="Arial"/>
                <w:color w:val="010205"/>
                <w:sz w:val="18"/>
                <w:szCs w:val="18"/>
              </w:rPr>
            </w:pPr>
          </w:p>
        </w:tc>
        <w:tc>
          <w:tcPr>
            <w:tcW w:w="1438" w:type="dxa"/>
            <w:tcBorders>
              <w:top w:val="single" w:sz="8" w:space="0" w:color="AEAEAE"/>
              <w:left w:val="nil"/>
              <w:bottom w:val="single" w:sz="8" w:space="0" w:color="AEAEAE"/>
              <w:right w:val="nil"/>
            </w:tcBorders>
            <w:shd w:val="clear" w:color="auto" w:fill="E0E0E0"/>
          </w:tcPr>
          <w:p w14:paraId="12BA0647"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Positive</w:t>
            </w:r>
          </w:p>
        </w:tc>
        <w:tc>
          <w:tcPr>
            <w:tcW w:w="1468" w:type="dxa"/>
            <w:tcBorders>
              <w:top w:val="single" w:sz="8" w:space="0" w:color="AEAEAE"/>
              <w:left w:val="nil"/>
              <w:bottom w:val="single" w:sz="8" w:space="0" w:color="AEAEAE"/>
              <w:right w:val="nil"/>
            </w:tcBorders>
            <w:shd w:val="clear" w:color="auto" w:fill="FFFFFF"/>
          </w:tcPr>
          <w:p w14:paraId="058F978E"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.117</w:t>
            </w:r>
          </w:p>
        </w:tc>
      </w:tr>
      <w:tr w:rsidR="003B6CEA" w:rsidRPr="005F0AE4" w14:paraId="72BD30F1" w14:textId="77777777" w:rsidTr="008A652A">
        <w:trPr>
          <w:cantSplit/>
        </w:trPr>
        <w:tc>
          <w:tcPr>
            <w:tcW w:w="2432" w:type="dxa"/>
            <w:vMerge/>
            <w:tcBorders>
              <w:top w:val="single" w:sz="8" w:space="0" w:color="AEAEAE"/>
              <w:left w:val="nil"/>
              <w:bottom w:val="single" w:sz="8" w:space="0" w:color="AEAEAE"/>
              <w:right w:val="nil"/>
            </w:tcBorders>
            <w:shd w:val="clear" w:color="auto" w:fill="E0E0E0"/>
          </w:tcPr>
          <w:p w14:paraId="0B800E60" w14:textId="77777777" w:rsidR="003B6CEA" w:rsidRPr="005F0AE4" w:rsidRDefault="003B6CEA" w:rsidP="008A652A">
            <w:pPr>
              <w:autoSpaceDE w:val="0"/>
              <w:autoSpaceDN w:val="0"/>
              <w:adjustRightInd w:val="0"/>
              <w:spacing w:after="0" w:line="240" w:lineRule="auto"/>
              <w:rPr>
                <w:rFonts w:ascii="Arial" w:hAnsi="Arial" w:cs="Arial"/>
                <w:color w:val="010205"/>
                <w:sz w:val="18"/>
                <w:szCs w:val="18"/>
              </w:rPr>
            </w:pPr>
          </w:p>
        </w:tc>
        <w:tc>
          <w:tcPr>
            <w:tcW w:w="1438" w:type="dxa"/>
            <w:tcBorders>
              <w:top w:val="single" w:sz="8" w:space="0" w:color="AEAEAE"/>
              <w:left w:val="nil"/>
              <w:bottom w:val="single" w:sz="8" w:space="0" w:color="AEAEAE"/>
              <w:right w:val="nil"/>
            </w:tcBorders>
            <w:shd w:val="clear" w:color="auto" w:fill="E0E0E0"/>
          </w:tcPr>
          <w:p w14:paraId="4AB42F7F"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Negative</w:t>
            </w:r>
          </w:p>
        </w:tc>
        <w:tc>
          <w:tcPr>
            <w:tcW w:w="1468" w:type="dxa"/>
            <w:tcBorders>
              <w:top w:val="single" w:sz="8" w:space="0" w:color="AEAEAE"/>
              <w:left w:val="nil"/>
              <w:bottom w:val="single" w:sz="8" w:space="0" w:color="AEAEAE"/>
              <w:right w:val="nil"/>
            </w:tcBorders>
            <w:shd w:val="clear" w:color="auto" w:fill="FFFFFF"/>
          </w:tcPr>
          <w:p w14:paraId="7D8F04EF"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-.056</w:t>
            </w:r>
          </w:p>
        </w:tc>
      </w:tr>
      <w:tr w:rsidR="003B6CEA" w:rsidRPr="005F0AE4" w14:paraId="24F76029" w14:textId="77777777" w:rsidTr="008A652A">
        <w:trPr>
          <w:cantSplit/>
        </w:trPr>
        <w:tc>
          <w:tcPr>
            <w:tcW w:w="3870" w:type="dxa"/>
            <w:gridSpan w:val="2"/>
            <w:tcBorders>
              <w:top w:val="single" w:sz="8" w:space="0" w:color="AEAEAE"/>
              <w:left w:val="nil"/>
              <w:bottom w:val="single" w:sz="8" w:space="0" w:color="AEAEAE"/>
              <w:right w:val="nil"/>
            </w:tcBorders>
            <w:shd w:val="clear" w:color="auto" w:fill="E0E0E0"/>
          </w:tcPr>
          <w:p w14:paraId="5F0B91F3"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Test Statistic</w:t>
            </w:r>
          </w:p>
        </w:tc>
        <w:tc>
          <w:tcPr>
            <w:tcW w:w="1468" w:type="dxa"/>
            <w:tcBorders>
              <w:top w:val="single" w:sz="8" w:space="0" w:color="AEAEAE"/>
              <w:left w:val="nil"/>
              <w:bottom w:val="single" w:sz="8" w:space="0" w:color="AEAEAE"/>
              <w:right w:val="nil"/>
            </w:tcBorders>
            <w:shd w:val="clear" w:color="auto" w:fill="FFFFFF"/>
          </w:tcPr>
          <w:p w14:paraId="59EAEF9E"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.117</w:t>
            </w:r>
          </w:p>
        </w:tc>
      </w:tr>
      <w:tr w:rsidR="003B6CEA" w:rsidRPr="005F0AE4" w14:paraId="0E5566D0" w14:textId="77777777" w:rsidTr="008A652A">
        <w:trPr>
          <w:cantSplit/>
        </w:trPr>
        <w:tc>
          <w:tcPr>
            <w:tcW w:w="3870" w:type="dxa"/>
            <w:gridSpan w:val="2"/>
            <w:tcBorders>
              <w:top w:val="single" w:sz="8" w:space="0" w:color="AEAEAE"/>
              <w:left w:val="nil"/>
              <w:bottom w:val="single" w:sz="8" w:space="0" w:color="152935"/>
              <w:right w:val="nil"/>
            </w:tcBorders>
            <w:shd w:val="clear" w:color="auto" w:fill="E0E0E0"/>
          </w:tcPr>
          <w:p w14:paraId="4130BD9E"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Asymp. Sig. (2-tailed)</w:t>
            </w:r>
          </w:p>
        </w:tc>
        <w:tc>
          <w:tcPr>
            <w:tcW w:w="1468" w:type="dxa"/>
            <w:tcBorders>
              <w:top w:val="single" w:sz="8" w:space="0" w:color="AEAEAE"/>
              <w:left w:val="nil"/>
              <w:bottom w:val="single" w:sz="8" w:space="0" w:color="152935"/>
              <w:right w:val="nil"/>
            </w:tcBorders>
            <w:shd w:val="clear" w:color="auto" w:fill="FFFFFF"/>
          </w:tcPr>
          <w:p w14:paraId="05E71D22"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.200</w:t>
            </w:r>
            <w:r w:rsidRPr="005F0AE4">
              <w:rPr>
                <w:rFonts w:ascii="Arial" w:hAnsi="Arial" w:cs="Arial"/>
                <w:color w:val="010205"/>
                <w:sz w:val="18"/>
                <w:szCs w:val="18"/>
                <w:vertAlign w:val="superscript"/>
              </w:rPr>
              <w:t>c,d</w:t>
            </w:r>
          </w:p>
        </w:tc>
      </w:tr>
      <w:tr w:rsidR="003B6CEA" w:rsidRPr="005F0AE4" w14:paraId="66A3F116" w14:textId="77777777" w:rsidTr="008A652A">
        <w:trPr>
          <w:cantSplit/>
        </w:trPr>
        <w:tc>
          <w:tcPr>
            <w:tcW w:w="5338" w:type="dxa"/>
            <w:gridSpan w:val="3"/>
            <w:tcBorders>
              <w:top w:val="nil"/>
              <w:left w:val="nil"/>
              <w:bottom w:val="nil"/>
              <w:right w:val="nil"/>
            </w:tcBorders>
            <w:shd w:val="clear" w:color="auto" w:fill="FFFFFF"/>
          </w:tcPr>
          <w:p w14:paraId="7D55FBA5" w14:textId="77777777" w:rsidR="003B6CEA" w:rsidRPr="005F0AE4" w:rsidRDefault="003B6CEA" w:rsidP="008A652A">
            <w:pPr>
              <w:autoSpaceDE w:val="0"/>
              <w:autoSpaceDN w:val="0"/>
              <w:adjustRightInd w:val="0"/>
              <w:spacing w:after="0" w:line="320" w:lineRule="atLeast"/>
              <w:ind w:left="60" w:right="60"/>
              <w:rPr>
                <w:rFonts w:ascii="Arial" w:hAnsi="Arial" w:cs="Arial"/>
                <w:color w:val="010205"/>
                <w:sz w:val="18"/>
                <w:szCs w:val="18"/>
              </w:rPr>
            </w:pPr>
            <w:r w:rsidRPr="005F0AE4">
              <w:rPr>
                <w:rFonts w:ascii="Arial" w:hAnsi="Arial" w:cs="Arial"/>
                <w:color w:val="010205"/>
                <w:sz w:val="18"/>
                <w:szCs w:val="18"/>
              </w:rPr>
              <w:t>a. Test distribution is Normal.</w:t>
            </w:r>
          </w:p>
        </w:tc>
      </w:tr>
      <w:tr w:rsidR="003B6CEA" w:rsidRPr="005F0AE4" w14:paraId="446CA435" w14:textId="77777777" w:rsidTr="008A652A">
        <w:trPr>
          <w:cantSplit/>
        </w:trPr>
        <w:tc>
          <w:tcPr>
            <w:tcW w:w="5338" w:type="dxa"/>
            <w:gridSpan w:val="3"/>
            <w:tcBorders>
              <w:top w:val="nil"/>
              <w:left w:val="nil"/>
              <w:bottom w:val="nil"/>
              <w:right w:val="nil"/>
            </w:tcBorders>
            <w:shd w:val="clear" w:color="auto" w:fill="FFFFFF"/>
          </w:tcPr>
          <w:p w14:paraId="3A64B47B" w14:textId="77777777" w:rsidR="003B6CEA" w:rsidRPr="005F0AE4" w:rsidRDefault="003B6CEA" w:rsidP="008A652A">
            <w:pPr>
              <w:autoSpaceDE w:val="0"/>
              <w:autoSpaceDN w:val="0"/>
              <w:adjustRightInd w:val="0"/>
              <w:spacing w:after="0" w:line="320" w:lineRule="atLeast"/>
              <w:ind w:left="60" w:right="60"/>
              <w:rPr>
                <w:rFonts w:ascii="Arial" w:hAnsi="Arial" w:cs="Arial"/>
                <w:color w:val="010205"/>
                <w:sz w:val="18"/>
                <w:szCs w:val="18"/>
              </w:rPr>
            </w:pPr>
            <w:r w:rsidRPr="005F0AE4">
              <w:rPr>
                <w:rFonts w:ascii="Arial" w:hAnsi="Arial" w:cs="Arial"/>
                <w:color w:val="010205"/>
                <w:sz w:val="18"/>
                <w:szCs w:val="18"/>
              </w:rPr>
              <w:lastRenderedPageBreak/>
              <w:t>b. Calculated from data.</w:t>
            </w:r>
          </w:p>
        </w:tc>
      </w:tr>
      <w:tr w:rsidR="003B6CEA" w:rsidRPr="005F0AE4" w14:paraId="4FF90638" w14:textId="77777777" w:rsidTr="008A652A">
        <w:trPr>
          <w:cantSplit/>
        </w:trPr>
        <w:tc>
          <w:tcPr>
            <w:tcW w:w="5338" w:type="dxa"/>
            <w:gridSpan w:val="3"/>
            <w:tcBorders>
              <w:top w:val="nil"/>
              <w:left w:val="nil"/>
              <w:bottom w:val="nil"/>
              <w:right w:val="nil"/>
            </w:tcBorders>
            <w:shd w:val="clear" w:color="auto" w:fill="FFFFFF"/>
          </w:tcPr>
          <w:p w14:paraId="16E450B6" w14:textId="77777777" w:rsidR="003B6CEA" w:rsidRPr="005F0AE4" w:rsidRDefault="003B6CEA" w:rsidP="008A652A">
            <w:pPr>
              <w:autoSpaceDE w:val="0"/>
              <w:autoSpaceDN w:val="0"/>
              <w:adjustRightInd w:val="0"/>
              <w:spacing w:after="0" w:line="320" w:lineRule="atLeast"/>
              <w:ind w:left="60" w:right="60"/>
              <w:rPr>
                <w:rFonts w:ascii="Arial" w:hAnsi="Arial" w:cs="Arial"/>
                <w:color w:val="010205"/>
                <w:sz w:val="18"/>
                <w:szCs w:val="18"/>
              </w:rPr>
            </w:pPr>
            <w:r w:rsidRPr="005F0AE4">
              <w:rPr>
                <w:rFonts w:ascii="Arial" w:hAnsi="Arial" w:cs="Arial"/>
                <w:color w:val="010205"/>
                <w:sz w:val="18"/>
                <w:szCs w:val="18"/>
              </w:rPr>
              <w:t>c. Lilliefors Significance Correction.</w:t>
            </w:r>
          </w:p>
        </w:tc>
      </w:tr>
      <w:tr w:rsidR="003B6CEA" w:rsidRPr="005F0AE4" w14:paraId="3A79B023" w14:textId="77777777" w:rsidTr="008A652A">
        <w:trPr>
          <w:cantSplit/>
        </w:trPr>
        <w:tc>
          <w:tcPr>
            <w:tcW w:w="5338" w:type="dxa"/>
            <w:gridSpan w:val="3"/>
            <w:tcBorders>
              <w:top w:val="nil"/>
              <w:left w:val="nil"/>
              <w:bottom w:val="nil"/>
              <w:right w:val="nil"/>
            </w:tcBorders>
            <w:shd w:val="clear" w:color="auto" w:fill="FFFFFF"/>
          </w:tcPr>
          <w:p w14:paraId="1F7083B6" w14:textId="77777777" w:rsidR="003B6CEA" w:rsidRPr="005F0AE4" w:rsidRDefault="003B6CEA" w:rsidP="008A652A">
            <w:pPr>
              <w:autoSpaceDE w:val="0"/>
              <w:autoSpaceDN w:val="0"/>
              <w:adjustRightInd w:val="0"/>
              <w:spacing w:after="0" w:line="320" w:lineRule="atLeast"/>
              <w:ind w:left="60" w:right="60"/>
              <w:rPr>
                <w:rFonts w:ascii="Arial" w:hAnsi="Arial" w:cs="Arial"/>
                <w:color w:val="010205"/>
                <w:sz w:val="18"/>
                <w:szCs w:val="18"/>
              </w:rPr>
            </w:pPr>
            <w:r w:rsidRPr="005F0AE4">
              <w:rPr>
                <w:rFonts w:ascii="Arial" w:hAnsi="Arial" w:cs="Arial"/>
                <w:color w:val="010205"/>
                <w:sz w:val="18"/>
                <w:szCs w:val="18"/>
              </w:rPr>
              <w:t>d. This is a lower bound of the true significance.</w:t>
            </w:r>
          </w:p>
        </w:tc>
      </w:tr>
    </w:tbl>
    <w:p w14:paraId="69671271" w14:textId="77777777" w:rsidR="003B6CEA" w:rsidRPr="005F0AE4" w:rsidRDefault="003B6CEA" w:rsidP="003B6CEA">
      <w:pPr>
        <w:autoSpaceDE w:val="0"/>
        <w:autoSpaceDN w:val="0"/>
        <w:adjustRightInd w:val="0"/>
        <w:spacing w:after="0" w:line="400" w:lineRule="atLeast"/>
        <w:rPr>
          <w:rFonts w:ascii="Times New Roman" w:hAnsi="Times New Roman" w:cs="Times New Roman"/>
          <w:sz w:val="24"/>
          <w:szCs w:val="24"/>
        </w:rPr>
      </w:pPr>
    </w:p>
    <w:p w14:paraId="323B7030" w14:textId="77777777" w:rsidR="003B6CEA" w:rsidRDefault="003B6CEA" w:rsidP="003B6CEA">
      <w:pPr>
        <w:rPr>
          <w:rFonts w:ascii="Times New Roman" w:hAnsi="Times New Roman" w:cs="Times New Roman"/>
          <w:sz w:val="24"/>
          <w:szCs w:val="24"/>
        </w:rPr>
      </w:pPr>
      <w:r>
        <w:rPr>
          <w:rFonts w:ascii="Times New Roman" w:hAnsi="Times New Roman" w:cs="Times New Roman"/>
          <w:sz w:val="24"/>
          <w:szCs w:val="24"/>
        </w:rPr>
        <w:t>Hasil Uji Hipotesis</w:t>
      </w:r>
    </w:p>
    <w:p w14:paraId="2D4BB3EF" w14:textId="77777777" w:rsidR="003B6CEA" w:rsidRPr="005F0AE4" w:rsidRDefault="003B6CEA" w:rsidP="003B6CEA">
      <w:pPr>
        <w:autoSpaceDE w:val="0"/>
        <w:autoSpaceDN w:val="0"/>
        <w:adjustRightInd w:val="0"/>
        <w:spacing w:after="0" w:line="240" w:lineRule="auto"/>
        <w:rPr>
          <w:rFonts w:ascii="Times New Roman" w:hAnsi="Times New Roman" w:cs="Times New Roman"/>
          <w:sz w:val="24"/>
          <w:szCs w:val="24"/>
        </w:rPr>
      </w:pPr>
    </w:p>
    <w:tbl>
      <w:tblPr>
        <w:tblW w:w="49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2"/>
        <w:gridCol w:w="1535"/>
        <w:gridCol w:w="1535"/>
        <w:gridCol w:w="1071"/>
      </w:tblGrid>
      <w:tr w:rsidR="003B6CEA" w:rsidRPr="005F0AE4" w14:paraId="35927956" w14:textId="77777777" w:rsidTr="008A652A">
        <w:trPr>
          <w:cantSplit/>
        </w:trPr>
        <w:tc>
          <w:tcPr>
            <w:tcW w:w="4972" w:type="dxa"/>
            <w:gridSpan w:val="4"/>
            <w:tcBorders>
              <w:top w:val="nil"/>
              <w:left w:val="nil"/>
              <w:bottom w:val="nil"/>
              <w:right w:val="nil"/>
            </w:tcBorders>
            <w:shd w:val="clear" w:color="auto" w:fill="FFFFFF"/>
            <w:vAlign w:val="center"/>
          </w:tcPr>
          <w:p w14:paraId="4C42B123"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010205"/>
              </w:rPr>
            </w:pPr>
            <w:r w:rsidRPr="005F0AE4">
              <w:rPr>
                <w:rFonts w:ascii="Arial" w:hAnsi="Arial" w:cs="Arial"/>
                <w:b/>
                <w:bCs/>
                <w:color w:val="010205"/>
              </w:rPr>
              <w:t>Variables Entered/Removed</w:t>
            </w:r>
            <w:r w:rsidRPr="005F0AE4">
              <w:rPr>
                <w:rFonts w:ascii="Arial" w:hAnsi="Arial" w:cs="Arial"/>
                <w:b/>
                <w:bCs/>
                <w:color w:val="010205"/>
                <w:vertAlign w:val="superscript"/>
              </w:rPr>
              <w:t>a</w:t>
            </w:r>
          </w:p>
        </w:tc>
      </w:tr>
      <w:tr w:rsidR="003B6CEA" w:rsidRPr="005F0AE4" w14:paraId="367140C4" w14:textId="77777777" w:rsidTr="008A652A">
        <w:trPr>
          <w:cantSplit/>
        </w:trPr>
        <w:tc>
          <w:tcPr>
            <w:tcW w:w="831" w:type="dxa"/>
            <w:tcBorders>
              <w:top w:val="nil"/>
              <w:left w:val="nil"/>
              <w:bottom w:val="single" w:sz="8" w:space="0" w:color="152935"/>
              <w:right w:val="nil"/>
            </w:tcBorders>
            <w:shd w:val="clear" w:color="auto" w:fill="FFFFFF"/>
            <w:vAlign w:val="bottom"/>
          </w:tcPr>
          <w:p w14:paraId="4F45A81D"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Model</w:t>
            </w:r>
          </w:p>
        </w:tc>
        <w:tc>
          <w:tcPr>
            <w:tcW w:w="1535" w:type="dxa"/>
            <w:tcBorders>
              <w:top w:val="nil"/>
              <w:left w:val="nil"/>
              <w:bottom w:val="single" w:sz="8" w:space="0" w:color="152935"/>
              <w:right w:val="single" w:sz="8" w:space="0" w:color="E0E0E0"/>
            </w:tcBorders>
            <w:shd w:val="clear" w:color="auto" w:fill="FFFFFF"/>
            <w:vAlign w:val="bottom"/>
          </w:tcPr>
          <w:p w14:paraId="3E4F5280"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Variables Entered</w:t>
            </w:r>
          </w:p>
        </w:tc>
        <w:tc>
          <w:tcPr>
            <w:tcW w:w="1535" w:type="dxa"/>
            <w:tcBorders>
              <w:top w:val="nil"/>
              <w:left w:val="single" w:sz="8" w:space="0" w:color="E0E0E0"/>
              <w:bottom w:val="single" w:sz="8" w:space="0" w:color="152935"/>
              <w:right w:val="single" w:sz="8" w:space="0" w:color="E0E0E0"/>
            </w:tcBorders>
            <w:shd w:val="clear" w:color="auto" w:fill="FFFFFF"/>
            <w:vAlign w:val="bottom"/>
          </w:tcPr>
          <w:p w14:paraId="041CDCE8"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Variables Removed</w:t>
            </w:r>
          </w:p>
        </w:tc>
        <w:tc>
          <w:tcPr>
            <w:tcW w:w="1071" w:type="dxa"/>
            <w:tcBorders>
              <w:top w:val="nil"/>
              <w:left w:val="single" w:sz="8" w:space="0" w:color="E0E0E0"/>
              <w:bottom w:val="single" w:sz="8" w:space="0" w:color="152935"/>
              <w:right w:val="nil"/>
            </w:tcBorders>
            <w:shd w:val="clear" w:color="auto" w:fill="FFFFFF"/>
            <w:vAlign w:val="bottom"/>
          </w:tcPr>
          <w:p w14:paraId="6253730A"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Method</w:t>
            </w:r>
          </w:p>
        </w:tc>
      </w:tr>
      <w:tr w:rsidR="003B6CEA" w:rsidRPr="005F0AE4" w14:paraId="075885B4" w14:textId="77777777" w:rsidTr="008A652A">
        <w:trPr>
          <w:cantSplit/>
        </w:trPr>
        <w:tc>
          <w:tcPr>
            <w:tcW w:w="831" w:type="dxa"/>
            <w:tcBorders>
              <w:top w:val="single" w:sz="8" w:space="0" w:color="152935"/>
              <w:left w:val="nil"/>
              <w:bottom w:val="single" w:sz="8" w:space="0" w:color="152935"/>
              <w:right w:val="nil"/>
            </w:tcBorders>
            <w:shd w:val="clear" w:color="auto" w:fill="E0E0E0"/>
          </w:tcPr>
          <w:p w14:paraId="31CE7BE4"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1</w:t>
            </w:r>
          </w:p>
        </w:tc>
        <w:tc>
          <w:tcPr>
            <w:tcW w:w="1535" w:type="dxa"/>
            <w:tcBorders>
              <w:top w:val="single" w:sz="8" w:space="0" w:color="152935"/>
              <w:left w:val="nil"/>
              <w:bottom w:val="single" w:sz="8" w:space="0" w:color="152935"/>
              <w:right w:val="single" w:sz="8" w:space="0" w:color="E0E0E0"/>
            </w:tcBorders>
            <w:shd w:val="clear" w:color="auto" w:fill="FFFFFF"/>
          </w:tcPr>
          <w:p w14:paraId="5973A7C1" w14:textId="77777777" w:rsidR="003B6CEA" w:rsidRPr="005F0AE4" w:rsidRDefault="003B6CEA" w:rsidP="008A652A">
            <w:pPr>
              <w:autoSpaceDE w:val="0"/>
              <w:autoSpaceDN w:val="0"/>
              <w:adjustRightInd w:val="0"/>
              <w:spacing w:after="0" w:line="320" w:lineRule="atLeast"/>
              <w:ind w:left="60" w:right="60"/>
              <w:rPr>
                <w:rFonts w:ascii="Arial" w:hAnsi="Arial" w:cs="Arial"/>
                <w:color w:val="010205"/>
                <w:sz w:val="18"/>
                <w:szCs w:val="18"/>
              </w:rPr>
            </w:pPr>
            <w:r w:rsidRPr="005F0AE4">
              <w:rPr>
                <w:rFonts w:ascii="Arial" w:hAnsi="Arial" w:cs="Arial"/>
                <w:color w:val="010205"/>
                <w:sz w:val="18"/>
                <w:szCs w:val="18"/>
              </w:rPr>
              <w:t>Kebijakan Dividen (X3), Keputusan Pendanaan (X2), Keputusan Investasi (X1)</w:t>
            </w:r>
            <w:r w:rsidRPr="005F0AE4">
              <w:rPr>
                <w:rFonts w:ascii="Arial" w:hAnsi="Arial" w:cs="Arial"/>
                <w:color w:val="010205"/>
                <w:sz w:val="18"/>
                <w:szCs w:val="18"/>
                <w:vertAlign w:val="superscript"/>
              </w:rPr>
              <w:t>b</w:t>
            </w:r>
          </w:p>
        </w:tc>
        <w:tc>
          <w:tcPr>
            <w:tcW w:w="1535" w:type="dxa"/>
            <w:tcBorders>
              <w:top w:val="single" w:sz="8" w:space="0" w:color="152935"/>
              <w:left w:val="single" w:sz="8" w:space="0" w:color="E0E0E0"/>
              <w:bottom w:val="single" w:sz="8" w:space="0" w:color="152935"/>
              <w:right w:val="single" w:sz="8" w:space="0" w:color="E0E0E0"/>
            </w:tcBorders>
            <w:shd w:val="clear" w:color="auto" w:fill="FFFFFF"/>
          </w:tcPr>
          <w:p w14:paraId="44F76D5B"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w:t>
            </w:r>
          </w:p>
        </w:tc>
        <w:tc>
          <w:tcPr>
            <w:tcW w:w="1071" w:type="dxa"/>
            <w:tcBorders>
              <w:top w:val="single" w:sz="8" w:space="0" w:color="152935"/>
              <w:left w:val="single" w:sz="8" w:space="0" w:color="E0E0E0"/>
              <w:bottom w:val="single" w:sz="8" w:space="0" w:color="152935"/>
              <w:right w:val="nil"/>
            </w:tcBorders>
            <w:shd w:val="clear" w:color="auto" w:fill="FFFFFF"/>
          </w:tcPr>
          <w:p w14:paraId="632B1885" w14:textId="77777777" w:rsidR="003B6CEA" w:rsidRPr="005F0AE4" w:rsidRDefault="003B6CEA" w:rsidP="008A652A">
            <w:pPr>
              <w:autoSpaceDE w:val="0"/>
              <w:autoSpaceDN w:val="0"/>
              <w:adjustRightInd w:val="0"/>
              <w:spacing w:after="0" w:line="320" w:lineRule="atLeast"/>
              <w:ind w:left="60" w:right="60"/>
              <w:rPr>
                <w:rFonts w:ascii="Arial" w:hAnsi="Arial" w:cs="Arial"/>
                <w:color w:val="010205"/>
                <w:sz w:val="18"/>
                <w:szCs w:val="18"/>
              </w:rPr>
            </w:pPr>
            <w:r w:rsidRPr="005F0AE4">
              <w:rPr>
                <w:rFonts w:ascii="Arial" w:hAnsi="Arial" w:cs="Arial"/>
                <w:color w:val="010205"/>
                <w:sz w:val="18"/>
                <w:szCs w:val="18"/>
              </w:rPr>
              <w:t>Enter</w:t>
            </w:r>
          </w:p>
        </w:tc>
      </w:tr>
      <w:tr w:rsidR="003B6CEA" w:rsidRPr="005F0AE4" w14:paraId="37215031" w14:textId="77777777" w:rsidTr="008A652A">
        <w:trPr>
          <w:cantSplit/>
        </w:trPr>
        <w:tc>
          <w:tcPr>
            <w:tcW w:w="4972" w:type="dxa"/>
            <w:gridSpan w:val="4"/>
            <w:tcBorders>
              <w:top w:val="nil"/>
              <w:left w:val="nil"/>
              <w:bottom w:val="nil"/>
              <w:right w:val="nil"/>
            </w:tcBorders>
            <w:shd w:val="clear" w:color="auto" w:fill="FFFFFF"/>
          </w:tcPr>
          <w:p w14:paraId="6A0E06A1" w14:textId="77777777" w:rsidR="003B6CEA" w:rsidRPr="005F0AE4" w:rsidRDefault="003B6CEA" w:rsidP="008A652A">
            <w:pPr>
              <w:autoSpaceDE w:val="0"/>
              <w:autoSpaceDN w:val="0"/>
              <w:adjustRightInd w:val="0"/>
              <w:spacing w:after="0" w:line="320" w:lineRule="atLeast"/>
              <w:ind w:left="60" w:right="60"/>
              <w:rPr>
                <w:rFonts w:ascii="Arial" w:hAnsi="Arial" w:cs="Arial"/>
                <w:color w:val="010205"/>
                <w:sz w:val="18"/>
                <w:szCs w:val="18"/>
              </w:rPr>
            </w:pPr>
            <w:r w:rsidRPr="005F0AE4">
              <w:rPr>
                <w:rFonts w:ascii="Arial" w:hAnsi="Arial" w:cs="Arial"/>
                <w:color w:val="010205"/>
                <w:sz w:val="18"/>
                <w:szCs w:val="18"/>
              </w:rPr>
              <w:t>a. Dependent Variable: Nilai Perusahaan (Y)</w:t>
            </w:r>
          </w:p>
        </w:tc>
      </w:tr>
      <w:tr w:rsidR="003B6CEA" w:rsidRPr="005F0AE4" w14:paraId="7EA348A8" w14:textId="77777777" w:rsidTr="008A652A">
        <w:trPr>
          <w:cantSplit/>
        </w:trPr>
        <w:tc>
          <w:tcPr>
            <w:tcW w:w="4972" w:type="dxa"/>
            <w:gridSpan w:val="4"/>
            <w:tcBorders>
              <w:top w:val="nil"/>
              <w:left w:val="nil"/>
              <w:bottom w:val="nil"/>
              <w:right w:val="nil"/>
            </w:tcBorders>
            <w:shd w:val="clear" w:color="auto" w:fill="FFFFFF"/>
          </w:tcPr>
          <w:p w14:paraId="140E2B64" w14:textId="77777777" w:rsidR="003B6CEA" w:rsidRPr="005F0AE4" w:rsidRDefault="003B6CEA" w:rsidP="008A652A">
            <w:pPr>
              <w:autoSpaceDE w:val="0"/>
              <w:autoSpaceDN w:val="0"/>
              <w:adjustRightInd w:val="0"/>
              <w:spacing w:after="0" w:line="320" w:lineRule="atLeast"/>
              <w:ind w:left="60" w:right="60"/>
              <w:rPr>
                <w:rFonts w:ascii="Arial" w:hAnsi="Arial" w:cs="Arial"/>
                <w:color w:val="010205"/>
                <w:sz w:val="18"/>
                <w:szCs w:val="18"/>
              </w:rPr>
            </w:pPr>
            <w:r w:rsidRPr="005F0AE4">
              <w:rPr>
                <w:rFonts w:ascii="Arial" w:hAnsi="Arial" w:cs="Arial"/>
                <w:color w:val="010205"/>
                <w:sz w:val="18"/>
                <w:szCs w:val="18"/>
              </w:rPr>
              <w:t>b. All requested variables entered.</w:t>
            </w:r>
          </w:p>
        </w:tc>
      </w:tr>
    </w:tbl>
    <w:p w14:paraId="5927511C" w14:textId="77777777" w:rsidR="003B6CEA" w:rsidRDefault="003B6CEA" w:rsidP="003B6CEA">
      <w:pPr>
        <w:autoSpaceDE w:val="0"/>
        <w:autoSpaceDN w:val="0"/>
        <w:adjustRightInd w:val="0"/>
        <w:spacing w:after="0" w:line="400" w:lineRule="atLeast"/>
        <w:rPr>
          <w:rFonts w:ascii="Times New Roman" w:hAnsi="Times New Roman" w:cs="Times New Roman"/>
          <w:sz w:val="24"/>
          <w:szCs w:val="24"/>
        </w:rPr>
      </w:pPr>
    </w:p>
    <w:p w14:paraId="545F9795" w14:textId="77777777" w:rsidR="003B6CEA" w:rsidRPr="00C26BF3" w:rsidRDefault="003B6CEA" w:rsidP="003B6CEA">
      <w:pPr>
        <w:autoSpaceDE w:val="0"/>
        <w:autoSpaceDN w:val="0"/>
        <w:adjustRightInd w:val="0"/>
        <w:spacing w:after="0" w:line="240" w:lineRule="auto"/>
        <w:rPr>
          <w:rFonts w:ascii="Times New Roman" w:hAnsi="Times New Roman" w:cs="Times New Roman"/>
          <w:sz w:val="24"/>
          <w:szCs w:val="24"/>
        </w:rPr>
      </w:pP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3B6CEA" w:rsidRPr="00C26BF3" w14:paraId="29978A9F" w14:textId="77777777" w:rsidTr="008A652A">
        <w:trPr>
          <w:cantSplit/>
        </w:trPr>
        <w:tc>
          <w:tcPr>
            <w:tcW w:w="7309" w:type="dxa"/>
            <w:gridSpan w:val="6"/>
            <w:tcBorders>
              <w:top w:val="nil"/>
              <w:left w:val="nil"/>
              <w:bottom w:val="nil"/>
              <w:right w:val="nil"/>
            </w:tcBorders>
            <w:shd w:val="clear" w:color="auto" w:fill="FFFFFF"/>
            <w:vAlign w:val="center"/>
          </w:tcPr>
          <w:p w14:paraId="724704FE" w14:textId="77777777" w:rsidR="003B6CEA" w:rsidRPr="00C26BF3" w:rsidRDefault="003B6CEA" w:rsidP="008A652A">
            <w:pPr>
              <w:autoSpaceDE w:val="0"/>
              <w:autoSpaceDN w:val="0"/>
              <w:adjustRightInd w:val="0"/>
              <w:spacing w:after="0" w:line="320" w:lineRule="atLeast"/>
              <w:ind w:left="60" w:right="60"/>
              <w:jc w:val="center"/>
              <w:rPr>
                <w:rFonts w:ascii="Arial" w:hAnsi="Arial" w:cs="Arial"/>
                <w:color w:val="010205"/>
              </w:rPr>
            </w:pPr>
            <w:r w:rsidRPr="00C26BF3">
              <w:rPr>
                <w:rFonts w:ascii="Arial" w:hAnsi="Arial" w:cs="Arial"/>
                <w:b/>
                <w:bCs/>
                <w:color w:val="010205"/>
              </w:rPr>
              <w:t>Model Summary</w:t>
            </w:r>
            <w:r w:rsidRPr="00C26BF3">
              <w:rPr>
                <w:rFonts w:ascii="Arial" w:hAnsi="Arial" w:cs="Arial"/>
                <w:b/>
                <w:bCs/>
                <w:color w:val="010205"/>
                <w:vertAlign w:val="superscript"/>
              </w:rPr>
              <w:t>b</w:t>
            </w:r>
          </w:p>
        </w:tc>
      </w:tr>
      <w:tr w:rsidR="003B6CEA" w:rsidRPr="00C26BF3" w14:paraId="2EE6A90C" w14:textId="77777777" w:rsidTr="008A652A">
        <w:trPr>
          <w:cantSplit/>
        </w:trPr>
        <w:tc>
          <w:tcPr>
            <w:tcW w:w="795" w:type="dxa"/>
            <w:tcBorders>
              <w:top w:val="nil"/>
              <w:left w:val="nil"/>
              <w:bottom w:val="single" w:sz="8" w:space="0" w:color="152935"/>
              <w:right w:val="nil"/>
            </w:tcBorders>
            <w:shd w:val="clear" w:color="auto" w:fill="FFFFFF"/>
            <w:vAlign w:val="bottom"/>
          </w:tcPr>
          <w:p w14:paraId="35ADC377" w14:textId="77777777" w:rsidR="003B6CEA" w:rsidRPr="00C26BF3" w:rsidRDefault="003B6CEA" w:rsidP="008A652A">
            <w:pPr>
              <w:autoSpaceDE w:val="0"/>
              <w:autoSpaceDN w:val="0"/>
              <w:adjustRightInd w:val="0"/>
              <w:spacing w:after="0" w:line="320" w:lineRule="atLeast"/>
              <w:ind w:left="60" w:right="60"/>
              <w:rPr>
                <w:rFonts w:ascii="Arial" w:hAnsi="Arial" w:cs="Arial"/>
                <w:color w:val="264A60"/>
                <w:sz w:val="18"/>
                <w:szCs w:val="18"/>
              </w:rPr>
            </w:pPr>
            <w:r w:rsidRPr="00C26BF3">
              <w:rPr>
                <w:rFonts w:ascii="Arial" w:hAnsi="Arial" w:cs="Arial"/>
                <w:color w:val="264A60"/>
                <w:sz w:val="18"/>
                <w:szCs w:val="18"/>
              </w:rPr>
              <w:t>Model</w:t>
            </w:r>
          </w:p>
        </w:tc>
        <w:tc>
          <w:tcPr>
            <w:tcW w:w="1024" w:type="dxa"/>
            <w:tcBorders>
              <w:top w:val="nil"/>
              <w:left w:val="nil"/>
              <w:bottom w:val="single" w:sz="8" w:space="0" w:color="152935"/>
              <w:right w:val="single" w:sz="8" w:space="0" w:color="E0E0E0"/>
            </w:tcBorders>
            <w:shd w:val="clear" w:color="auto" w:fill="FFFFFF"/>
            <w:vAlign w:val="bottom"/>
          </w:tcPr>
          <w:p w14:paraId="66306D91" w14:textId="77777777" w:rsidR="003B6CEA" w:rsidRPr="00C26BF3"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C26BF3">
              <w:rPr>
                <w:rFonts w:ascii="Arial" w:hAnsi="Arial" w:cs="Arial"/>
                <w:color w:val="264A60"/>
                <w:sz w:val="18"/>
                <w:szCs w:val="18"/>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6AE83C80" w14:textId="77777777" w:rsidR="003B6CEA" w:rsidRPr="00C26BF3"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C26BF3">
              <w:rPr>
                <w:rFonts w:ascii="Arial" w:hAnsi="Arial" w:cs="Arial"/>
                <w:color w:val="264A60"/>
                <w:sz w:val="18"/>
                <w:szCs w:val="18"/>
              </w:rPr>
              <w:t>R Square</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6A65D8C2" w14:textId="77777777" w:rsidR="003B6CEA" w:rsidRPr="00C26BF3"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C26BF3">
              <w:rPr>
                <w:rFonts w:ascii="Arial" w:hAnsi="Arial" w:cs="Arial"/>
                <w:color w:val="264A60"/>
                <w:sz w:val="18"/>
                <w:szCs w:val="18"/>
              </w:rPr>
              <w:t>Adjusted R Square</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603977CC" w14:textId="77777777" w:rsidR="003B6CEA" w:rsidRPr="00C26BF3"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C26BF3">
              <w:rPr>
                <w:rFonts w:ascii="Arial" w:hAnsi="Arial" w:cs="Arial"/>
                <w:color w:val="264A60"/>
                <w:sz w:val="18"/>
                <w:szCs w:val="18"/>
              </w:rPr>
              <w:t>Std. Error of the Estimate</w:t>
            </w:r>
          </w:p>
        </w:tc>
        <w:tc>
          <w:tcPr>
            <w:tcW w:w="1468" w:type="dxa"/>
            <w:tcBorders>
              <w:top w:val="nil"/>
              <w:left w:val="single" w:sz="8" w:space="0" w:color="E0E0E0"/>
              <w:bottom w:val="single" w:sz="8" w:space="0" w:color="152935"/>
              <w:right w:val="nil"/>
            </w:tcBorders>
            <w:shd w:val="clear" w:color="auto" w:fill="FFFFFF"/>
            <w:vAlign w:val="bottom"/>
          </w:tcPr>
          <w:p w14:paraId="17B5A77A" w14:textId="77777777" w:rsidR="003B6CEA" w:rsidRPr="00C26BF3"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C26BF3">
              <w:rPr>
                <w:rFonts w:ascii="Arial" w:hAnsi="Arial" w:cs="Arial"/>
                <w:color w:val="264A60"/>
                <w:sz w:val="18"/>
                <w:szCs w:val="18"/>
              </w:rPr>
              <w:t>Durbin-Watson</w:t>
            </w:r>
          </w:p>
        </w:tc>
      </w:tr>
      <w:tr w:rsidR="003B6CEA" w:rsidRPr="00C26BF3" w14:paraId="3E2B13D5" w14:textId="77777777" w:rsidTr="008A652A">
        <w:trPr>
          <w:cantSplit/>
        </w:trPr>
        <w:tc>
          <w:tcPr>
            <w:tcW w:w="795" w:type="dxa"/>
            <w:tcBorders>
              <w:top w:val="single" w:sz="8" w:space="0" w:color="152935"/>
              <w:left w:val="nil"/>
              <w:bottom w:val="single" w:sz="8" w:space="0" w:color="152935"/>
              <w:right w:val="nil"/>
            </w:tcBorders>
            <w:shd w:val="clear" w:color="auto" w:fill="E0E0E0"/>
          </w:tcPr>
          <w:p w14:paraId="61EFEDE6" w14:textId="77777777" w:rsidR="003B6CEA" w:rsidRPr="00C26BF3" w:rsidRDefault="003B6CEA" w:rsidP="008A652A">
            <w:pPr>
              <w:autoSpaceDE w:val="0"/>
              <w:autoSpaceDN w:val="0"/>
              <w:adjustRightInd w:val="0"/>
              <w:spacing w:after="0" w:line="320" w:lineRule="atLeast"/>
              <w:ind w:left="60" w:right="60"/>
              <w:rPr>
                <w:rFonts w:ascii="Arial" w:hAnsi="Arial" w:cs="Arial"/>
                <w:color w:val="264A60"/>
                <w:sz w:val="18"/>
                <w:szCs w:val="18"/>
              </w:rPr>
            </w:pPr>
            <w:r w:rsidRPr="00C26BF3">
              <w:rPr>
                <w:rFonts w:ascii="Arial" w:hAnsi="Arial" w:cs="Arial"/>
                <w:color w:val="264A60"/>
                <w:sz w:val="18"/>
                <w:szCs w:val="18"/>
              </w:rPr>
              <w:t>1</w:t>
            </w:r>
          </w:p>
        </w:tc>
        <w:tc>
          <w:tcPr>
            <w:tcW w:w="1024" w:type="dxa"/>
            <w:tcBorders>
              <w:top w:val="single" w:sz="8" w:space="0" w:color="152935"/>
              <w:left w:val="nil"/>
              <w:bottom w:val="single" w:sz="8" w:space="0" w:color="152935"/>
              <w:right w:val="single" w:sz="8" w:space="0" w:color="E0E0E0"/>
            </w:tcBorders>
            <w:shd w:val="clear" w:color="auto" w:fill="FFFFFF"/>
          </w:tcPr>
          <w:p w14:paraId="4C8687C4" w14:textId="77777777" w:rsidR="003B6CEA" w:rsidRPr="00C26BF3"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C26BF3">
              <w:rPr>
                <w:rFonts w:ascii="Arial" w:hAnsi="Arial" w:cs="Arial"/>
                <w:color w:val="010205"/>
                <w:sz w:val="18"/>
                <w:szCs w:val="18"/>
              </w:rPr>
              <w:t>.536</w:t>
            </w:r>
            <w:r w:rsidRPr="00C26BF3">
              <w:rPr>
                <w:rFonts w:ascii="Arial" w:hAnsi="Arial" w:cs="Arial"/>
                <w:color w:val="010205"/>
                <w:sz w:val="18"/>
                <w:szCs w:val="18"/>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601343AA" w14:textId="77777777" w:rsidR="003B6CEA" w:rsidRPr="00C26BF3"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C26BF3">
              <w:rPr>
                <w:rFonts w:ascii="Arial" w:hAnsi="Arial" w:cs="Arial"/>
                <w:color w:val="010205"/>
                <w:sz w:val="18"/>
                <w:szCs w:val="18"/>
              </w:rPr>
              <w:t>.287</w:t>
            </w:r>
          </w:p>
        </w:tc>
        <w:tc>
          <w:tcPr>
            <w:tcW w:w="1468" w:type="dxa"/>
            <w:tcBorders>
              <w:top w:val="single" w:sz="8" w:space="0" w:color="152935"/>
              <w:left w:val="single" w:sz="8" w:space="0" w:color="E0E0E0"/>
              <w:bottom w:val="single" w:sz="8" w:space="0" w:color="152935"/>
              <w:right w:val="single" w:sz="8" w:space="0" w:color="E0E0E0"/>
            </w:tcBorders>
            <w:shd w:val="clear" w:color="auto" w:fill="FFFFFF"/>
          </w:tcPr>
          <w:p w14:paraId="5E17CC50" w14:textId="77777777" w:rsidR="003B6CEA" w:rsidRPr="00C26BF3"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C26BF3">
              <w:rPr>
                <w:rFonts w:ascii="Arial" w:hAnsi="Arial" w:cs="Arial"/>
                <w:color w:val="010205"/>
                <w:sz w:val="18"/>
                <w:szCs w:val="18"/>
              </w:rPr>
              <w:t>.218</w:t>
            </w:r>
          </w:p>
        </w:tc>
        <w:tc>
          <w:tcPr>
            <w:tcW w:w="1468" w:type="dxa"/>
            <w:tcBorders>
              <w:top w:val="single" w:sz="8" w:space="0" w:color="152935"/>
              <w:left w:val="single" w:sz="8" w:space="0" w:color="E0E0E0"/>
              <w:bottom w:val="single" w:sz="8" w:space="0" w:color="152935"/>
              <w:right w:val="single" w:sz="8" w:space="0" w:color="E0E0E0"/>
            </w:tcBorders>
            <w:shd w:val="clear" w:color="auto" w:fill="FFFFFF"/>
          </w:tcPr>
          <w:p w14:paraId="5206070E" w14:textId="77777777" w:rsidR="003B6CEA" w:rsidRPr="00C26BF3"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C26BF3">
              <w:rPr>
                <w:rFonts w:ascii="Arial" w:hAnsi="Arial" w:cs="Arial"/>
                <w:color w:val="010205"/>
                <w:sz w:val="18"/>
                <w:szCs w:val="18"/>
              </w:rPr>
              <w:t>.82548</w:t>
            </w:r>
          </w:p>
        </w:tc>
        <w:tc>
          <w:tcPr>
            <w:tcW w:w="1468" w:type="dxa"/>
            <w:tcBorders>
              <w:top w:val="single" w:sz="8" w:space="0" w:color="152935"/>
              <w:left w:val="single" w:sz="8" w:space="0" w:color="E0E0E0"/>
              <w:bottom w:val="single" w:sz="8" w:space="0" w:color="152935"/>
              <w:right w:val="nil"/>
            </w:tcBorders>
            <w:shd w:val="clear" w:color="auto" w:fill="FFFFFF"/>
          </w:tcPr>
          <w:p w14:paraId="4C4996CD" w14:textId="77777777" w:rsidR="003B6CEA" w:rsidRPr="00C26BF3"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2.1</w:t>
            </w:r>
            <w:r w:rsidRPr="00C26BF3">
              <w:rPr>
                <w:rFonts w:ascii="Arial" w:hAnsi="Arial" w:cs="Arial"/>
                <w:color w:val="010205"/>
                <w:sz w:val="18"/>
                <w:szCs w:val="18"/>
              </w:rPr>
              <w:t>53</w:t>
            </w:r>
          </w:p>
        </w:tc>
      </w:tr>
      <w:tr w:rsidR="003B6CEA" w:rsidRPr="00C26BF3" w14:paraId="6B4CDC8C" w14:textId="77777777" w:rsidTr="008A652A">
        <w:trPr>
          <w:cantSplit/>
        </w:trPr>
        <w:tc>
          <w:tcPr>
            <w:tcW w:w="7309" w:type="dxa"/>
            <w:gridSpan w:val="6"/>
            <w:tcBorders>
              <w:top w:val="nil"/>
              <w:left w:val="nil"/>
              <w:bottom w:val="nil"/>
              <w:right w:val="nil"/>
            </w:tcBorders>
            <w:shd w:val="clear" w:color="auto" w:fill="FFFFFF"/>
          </w:tcPr>
          <w:p w14:paraId="15A4B8A9" w14:textId="77777777" w:rsidR="003B6CEA" w:rsidRPr="00C26BF3" w:rsidRDefault="003B6CEA" w:rsidP="008A652A">
            <w:pPr>
              <w:autoSpaceDE w:val="0"/>
              <w:autoSpaceDN w:val="0"/>
              <w:adjustRightInd w:val="0"/>
              <w:spacing w:after="0" w:line="320" w:lineRule="atLeast"/>
              <w:ind w:left="60" w:right="60"/>
              <w:rPr>
                <w:rFonts w:ascii="Arial" w:hAnsi="Arial" w:cs="Arial"/>
                <w:color w:val="010205"/>
                <w:sz w:val="18"/>
                <w:szCs w:val="18"/>
              </w:rPr>
            </w:pPr>
            <w:r w:rsidRPr="00C26BF3">
              <w:rPr>
                <w:rFonts w:ascii="Arial" w:hAnsi="Arial" w:cs="Arial"/>
                <w:color w:val="010205"/>
                <w:sz w:val="18"/>
                <w:szCs w:val="18"/>
              </w:rPr>
              <w:t>a. Predictors: (Constant), Kebijakan Dividen (X3), Keputusan Pendanaan (X2), Keputusan Investasi (X1)</w:t>
            </w:r>
          </w:p>
        </w:tc>
      </w:tr>
      <w:tr w:rsidR="003B6CEA" w:rsidRPr="00C26BF3" w14:paraId="1E945A6E" w14:textId="77777777" w:rsidTr="008A652A">
        <w:trPr>
          <w:cantSplit/>
        </w:trPr>
        <w:tc>
          <w:tcPr>
            <w:tcW w:w="7309" w:type="dxa"/>
            <w:gridSpan w:val="6"/>
            <w:tcBorders>
              <w:top w:val="nil"/>
              <w:left w:val="nil"/>
              <w:bottom w:val="nil"/>
              <w:right w:val="nil"/>
            </w:tcBorders>
            <w:shd w:val="clear" w:color="auto" w:fill="FFFFFF"/>
          </w:tcPr>
          <w:p w14:paraId="7EB5C6B0" w14:textId="77777777" w:rsidR="003B6CEA" w:rsidRPr="00C26BF3" w:rsidRDefault="003B6CEA" w:rsidP="008A652A">
            <w:pPr>
              <w:autoSpaceDE w:val="0"/>
              <w:autoSpaceDN w:val="0"/>
              <w:adjustRightInd w:val="0"/>
              <w:spacing w:after="0" w:line="320" w:lineRule="atLeast"/>
              <w:ind w:left="60" w:right="60"/>
              <w:rPr>
                <w:rFonts w:ascii="Arial" w:hAnsi="Arial" w:cs="Arial"/>
                <w:color w:val="010205"/>
                <w:sz w:val="18"/>
                <w:szCs w:val="18"/>
              </w:rPr>
            </w:pPr>
            <w:r w:rsidRPr="00C26BF3">
              <w:rPr>
                <w:rFonts w:ascii="Arial" w:hAnsi="Arial" w:cs="Arial"/>
                <w:color w:val="010205"/>
                <w:sz w:val="18"/>
                <w:szCs w:val="18"/>
              </w:rPr>
              <w:t>b. Dependent Variable: Nilai Perusahaan (Y)</w:t>
            </w:r>
          </w:p>
        </w:tc>
      </w:tr>
    </w:tbl>
    <w:p w14:paraId="3C5DF79E" w14:textId="77777777" w:rsidR="003B6CEA" w:rsidRDefault="003B6CEA" w:rsidP="003B6CEA">
      <w:pPr>
        <w:autoSpaceDE w:val="0"/>
        <w:autoSpaceDN w:val="0"/>
        <w:adjustRightInd w:val="0"/>
        <w:spacing w:after="0" w:line="400" w:lineRule="atLeast"/>
        <w:rPr>
          <w:rFonts w:ascii="Times New Roman" w:hAnsi="Times New Roman" w:cs="Times New Roman"/>
          <w:sz w:val="24"/>
          <w:szCs w:val="24"/>
        </w:rPr>
      </w:pPr>
    </w:p>
    <w:p w14:paraId="7BF13113" w14:textId="77777777" w:rsidR="003B6CEA" w:rsidRPr="005F0AE4" w:rsidRDefault="003B6CEA" w:rsidP="003B6CEA">
      <w:pPr>
        <w:autoSpaceDE w:val="0"/>
        <w:autoSpaceDN w:val="0"/>
        <w:adjustRightInd w:val="0"/>
        <w:spacing w:after="0" w:line="400" w:lineRule="atLeast"/>
        <w:rPr>
          <w:rFonts w:ascii="Times New Roman" w:hAnsi="Times New Roman" w:cs="Times New Roman"/>
          <w:sz w:val="24"/>
          <w:szCs w:val="24"/>
        </w:rPr>
      </w:pPr>
    </w:p>
    <w:p w14:paraId="6EF4AD72" w14:textId="77777777" w:rsidR="003B6CEA" w:rsidRPr="005F0AE4" w:rsidRDefault="003B6CEA" w:rsidP="003B6CEA">
      <w:pPr>
        <w:autoSpaceDE w:val="0"/>
        <w:autoSpaceDN w:val="0"/>
        <w:adjustRightInd w:val="0"/>
        <w:spacing w:after="0" w:line="400" w:lineRule="atLeast"/>
        <w:rPr>
          <w:rFonts w:ascii="Times New Roman" w:hAnsi="Times New Roman" w:cs="Times New Roman"/>
          <w:sz w:val="24"/>
          <w:szCs w:val="24"/>
        </w:rPr>
      </w:pPr>
    </w:p>
    <w:tbl>
      <w:tblPr>
        <w:tblW w:w="8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8"/>
        <w:gridCol w:w="1344"/>
        <w:gridCol w:w="1535"/>
        <w:gridCol w:w="1071"/>
        <w:gridCol w:w="1471"/>
        <w:gridCol w:w="1071"/>
        <w:gridCol w:w="1071"/>
      </w:tblGrid>
      <w:tr w:rsidR="003B6CEA" w:rsidRPr="005F0AE4" w14:paraId="3EA9504E" w14:textId="77777777" w:rsidTr="008A652A">
        <w:trPr>
          <w:cantSplit/>
        </w:trPr>
        <w:tc>
          <w:tcPr>
            <w:tcW w:w="8329" w:type="dxa"/>
            <w:gridSpan w:val="7"/>
            <w:tcBorders>
              <w:top w:val="nil"/>
              <w:left w:val="nil"/>
              <w:bottom w:val="nil"/>
              <w:right w:val="nil"/>
            </w:tcBorders>
            <w:shd w:val="clear" w:color="auto" w:fill="FFFFFF"/>
            <w:vAlign w:val="center"/>
          </w:tcPr>
          <w:p w14:paraId="3BAEDEE2"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010205"/>
              </w:rPr>
            </w:pPr>
            <w:r w:rsidRPr="005F0AE4">
              <w:rPr>
                <w:rFonts w:ascii="Arial" w:hAnsi="Arial" w:cs="Arial"/>
                <w:b/>
                <w:bCs/>
                <w:color w:val="010205"/>
              </w:rPr>
              <w:t>ANOVA</w:t>
            </w:r>
            <w:r w:rsidRPr="005F0AE4">
              <w:rPr>
                <w:rFonts w:ascii="Arial" w:hAnsi="Arial" w:cs="Arial"/>
                <w:b/>
                <w:bCs/>
                <w:color w:val="010205"/>
                <w:vertAlign w:val="superscript"/>
              </w:rPr>
              <w:t>a</w:t>
            </w:r>
          </w:p>
        </w:tc>
      </w:tr>
      <w:tr w:rsidR="003B6CEA" w:rsidRPr="005F0AE4" w14:paraId="72159065" w14:textId="77777777" w:rsidTr="008A652A">
        <w:trPr>
          <w:cantSplit/>
        </w:trPr>
        <w:tc>
          <w:tcPr>
            <w:tcW w:w="2110" w:type="dxa"/>
            <w:gridSpan w:val="2"/>
            <w:tcBorders>
              <w:top w:val="nil"/>
              <w:left w:val="nil"/>
              <w:bottom w:val="single" w:sz="8" w:space="0" w:color="152935"/>
              <w:right w:val="nil"/>
            </w:tcBorders>
            <w:shd w:val="clear" w:color="auto" w:fill="FFFFFF"/>
            <w:vAlign w:val="bottom"/>
          </w:tcPr>
          <w:p w14:paraId="007A8FC4"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Model</w:t>
            </w:r>
          </w:p>
        </w:tc>
        <w:tc>
          <w:tcPr>
            <w:tcW w:w="1535" w:type="dxa"/>
            <w:tcBorders>
              <w:top w:val="nil"/>
              <w:left w:val="nil"/>
              <w:bottom w:val="single" w:sz="8" w:space="0" w:color="152935"/>
              <w:right w:val="single" w:sz="8" w:space="0" w:color="E0E0E0"/>
            </w:tcBorders>
            <w:shd w:val="clear" w:color="auto" w:fill="FFFFFF"/>
            <w:vAlign w:val="bottom"/>
          </w:tcPr>
          <w:p w14:paraId="78E9F3FE"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Sum of Squares</w:t>
            </w:r>
          </w:p>
        </w:tc>
        <w:tc>
          <w:tcPr>
            <w:tcW w:w="1071" w:type="dxa"/>
            <w:tcBorders>
              <w:top w:val="nil"/>
              <w:left w:val="single" w:sz="8" w:space="0" w:color="E0E0E0"/>
              <w:bottom w:val="single" w:sz="8" w:space="0" w:color="152935"/>
              <w:right w:val="single" w:sz="8" w:space="0" w:color="E0E0E0"/>
            </w:tcBorders>
            <w:shd w:val="clear" w:color="auto" w:fill="FFFFFF"/>
            <w:vAlign w:val="bottom"/>
          </w:tcPr>
          <w:p w14:paraId="42425468"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df</w:t>
            </w:r>
          </w:p>
        </w:tc>
        <w:tc>
          <w:tcPr>
            <w:tcW w:w="1471" w:type="dxa"/>
            <w:tcBorders>
              <w:top w:val="nil"/>
              <w:left w:val="single" w:sz="8" w:space="0" w:color="E0E0E0"/>
              <w:bottom w:val="single" w:sz="8" w:space="0" w:color="152935"/>
              <w:right w:val="single" w:sz="8" w:space="0" w:color="E0E0E0"/>
            </w:tcBorders>
            <w:shd w:val="clear" w:color="auto" w:fill="FFFFFF"/>
            <w:vAlign w:val="bottom"/>
          </w:tcPr>
          <w:p w14:paraId="05ACE5D6"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Mean Square</w:t>
            </w:r>
          </w:p>
        </w:tc>
        <w:tc>
          <w:tcPr>
            <w:tcW w:w="1071" w:type="dxa"/>
            <w:tcBorders>
              <w:top w:val="nil"/>
              <w:left w:val="single" w:sz="8" w:space="0" w:color="E0E0E0"/>
              <w:bottom w:val="single" w:sz="8" w:space="0" w:color="152935"/>
              <w:right w:val="single" w:sz="8" w:space="0" w:color="E0E0E0"/>
            </w:tcBorders>
            <w:shd w:val="clear" w:color="auto" w:fill="FFFFFF"/>
            <w:vAlign w:val="bottom"/>
          </w:tcPr>
          <w:p w14:paraId="54FA043B"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F</w:t>
            </w:r>
          </w:p>
        </w:tc>
        <w:tc>
          <w:tcPr>
            <w:tcW w:w="1071" w:type="dxa"/>
            <w:tcBorders>
              <w:top w:val="nil"/>
              <w:left w:val="single" w:sz="8" w:space="0" w:color="E0E0E0"/>
              <w:bottom w:val="single" w:sz="8" w:space="0" w:color="152935"/>
              <w:right w:val="nil"/>
            </w:tcBorders>
            <w:shd w:val="clear" w:color="auto" w:fill="FFFFFF"/>
            <w:vAlign w:val="bottom"/>
          </w:tcPr>
          <w:p w14:paraId="16811BD6"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Sig.</w:t>
            </w:r>
          </w:p>
        </w:tc>
      </w:tr>
      <w:tr w:rsidR="003B6CEA" w:rsidRPr="005F0AE4" w14:paraId="52B73442" w14:textId="77777777" w:rsidTr="008A652A">
        <w:trPr>
          <w:cantSplit/>
        </w:trPr>
        <w:tc>
          <w:tcPr>
            <w:tcW w:w="767" w:type="dxa"/>
            <w:vMerge w:val="restart"/>
            <w:tcBorders>
              <w:top w:val="single" w:sz="8" w:space="0" w:color="152935"/>
              <w:left w:val="nil"/>
              <w:bottom w:val="single" w:sz="8" w:space="0" w:color="152935"/>
              <w:right w:val="nil"/>
            </w:tcBorders>
            <w:shd w:val="clear" w:color="auto" w:fill="E0E0E0"/>
          </w:tcPr>
          <w:p w14:paraId="4051609D"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1</w:t>
            </w:r>
          </w:p>
        </w:tc>
        <w:tc>
          <w:tcPr>
            <w:tcW w:w="1343" w:type="dxa"/>
            <w:tcBorders>
              <w:top w:val="single" w:sz="8" w:space="0" w:color="152935"/>
              <w:left w:val="nil"/>
              <w:bottom w:val="single" w:sz="8" w:space="0" w:color="AEAEAE"/>
              <w:right w:val="nil"/>
            </w:tcBorders>
            <w:shd w:val="clear" w:color="auto" w:fill="E0E0E0"/>
          </w:tcPr>
          <w:p w14:paraId="0CF42C7F"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Regression</w:t>
            </w:r>
          </w:p>
        </w:tc>
        <w:tc>
          <w:tcPr>
            <w:tcW w:w="1535" w:type="dxa"/>
            <w:tcBorders>
              <w:top w:val="single" w:sz="8" w:space="0" w:color="152935"/>
              <w:left w:val="nil"/>
              <w:bottom w:val="single" w:sz="8" w:space="0" w:color="AEAEAE"/>
              <w:right w:val="single" w:sz="8" w:space="0" w:color="E0E0E0"/>
            </w:tcBorders>
            <w:shd w:val="clear" w:color="auto" w:fill="FFFFFF"/>
          </w:tcPr>
          <w:p w14:paraId="0E5BC63A"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8.499</w:t>
            </w:r>
          </w:p>
        </w:tc>
        <w:tc>
          <w:tcPr>
            <w:tcW w:w="1071" w:type="dxa"/>
            <w:tcBorders>
              <w:top w:val="single" w:sz="8" w:space="0" w:color="152935"/>
              <w:left w:val="single" w:sz="8" w:space="0" w:color="E0E0E0"/>
              <w:bottom w:val="single" w:sz="8" w:space="0" w:color="AEAEAE"/>
              <w:right w:val="single" w:sz="8" w:space="0" w:color="E0E0E0"/>
            </w:tcBorders>
            <w:shd w:val="clear" w:color="auto" w:fill="FFFFFF"/>
          </w:tcPr>
          <w:p w14:paraId="71D05A7C"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3</w:t>
            </w:r>
          </w:p>
        </w:tc>
        <w:tc>
          <w:tcPr>
            <w:tcW w:w="1471" w:type="dxa"/>
            <w:tcBorders>
              <w:top w:val="single" w:sz="8" w:space="0" w:color="152935"/>
              <w:left w:val="single" w:sz="8" w:space="0" w:color="E0E0E0"/>
              <w:bottom w:val="single" w:sz="8" w:space="0" w:color="AEAEAE"/>
              <w:right w:val="single" w:sz="8" w:space="0" w:color="E0E0E0"/>
            </w:tcBorders>
            <w:shd w:val="clear" w:color="auto" w:fill="FFFFFF"/>
          </w:tcPr>
          <w:p w14:paraId="612C48D2"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2.833</w:t>
            </w:r>
          </w:p>
        </w:tc>
        <w:tc>
          <w:tcPr>
            <w:tcW w:w="1071" w:type="dxa"/>
            <w:tcBorders>
              <w:top w:val="single" w:sz="8" w:space="0" w:color="152935"/>
              <w:left w:val="single" w:sz="8" w:space="0" w:color="E0E0E0"/>
              <w:bottom w:val="single" w:sz="8" w:space="0" w:color="AEAEAE"/>
              <w:right w:val="single" w:sz="8" w:space="0" w:color="E0E0E0"/>
            </w:tcBorders>
            <w:shd w:val="clear" w:color="auto" w:fill="FFFFFF"/>
          </w:tcPr>
          <w:p w14:paraId="7AF29134"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4.158</w:t>
            </w:r>
          </w:p>
        </w:tc>
        <w:tc>
          <w:tcPr>
            <w:tcW w:w="1071" w:type="dxa"/>
            <w:tcBorders>
              <w:top w:val="single" w:sz="8" w:space="0" w:color="152935"/>
              <w:left w:val="single" w:sz="8" w:space="0" w:color="E0E0E0"/>
              <w:bottom w:val="single" w:sz="8" w:space="0" w:color="AEAEAE"/>
              <w:right w:val="nil"/>
            </w:tcBorders>
            <w:shd w:val="clear" w:color="auto" w:fill="FFFFFF"/>
          </w:tcPr>
          <w:p w14:paraId="46B96DD4"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.014</w:t>
            </w:r>
            <w:r w:rsidRPr="005F0AE4">
              <w:rPr>
                <w:rFonts w:ascii="Arial" w:hAnsi="Arial" w:cs="Arial"/>
                <w:color w:val="010205"/>
                <w:sz w:val="18"/>
                <w:szCs w:val="18"/>
                <w:vertAlign w:val="superscript"/>
              </w:rPr>
              <w:t>b</w:t>
            </w:r>
          </w:p>
        </w:tc>
      </w:tr>
      <w:tr w:rsidR="003B6CEA" w:rsidRPr="005F0AE4" w14:paraId="692076BA" w14:textId="77777777" w:rsidTr="008A652A">
        <w:trPr>
          <w:cantSplit/>
        </w:trPr>
        <w:tc>
          <w:tcPr>
            <w:tcW w:w="767" w:type="dxa"/>
            <w:vMerge/>
            <w:tcBorders>
              <w:top w:val="single" w:sz="8" w:space="0" w:color="152935"/>
              <w:left w:val="nil"/>
              <w:bottom w:val="single" w:sz="8" w:space="0" w:color="152935"/>
              <w:right w:val="nil"/>
            </w:tcBorders>
            <w:shd w:val="clear" w:color="auto" w:fill="E0E0E0"/>
          </w:tcPr>
          <w:p w14:paraId="595CA470" w14:textId="77777777" w:rsidR="003B6CEA" w:rsidRPr="005F0AE4" w:rsidRDefault="003B6CEA" w:rsidP="008A652A">
            <w:pPr>
              <w:autoSpaceDE w:val="0"/>
              <w:autoSpaceDN w:val="0"/>
              <w:adjustRightInd w:val="0"/>
              <w:spacing w:after="0" w:line="240" w:lineRule="auto"/>
              <w:rPr>
                <w:rFonts w:ascii="Arial" w:hAnsi="Arial" w:cs="Arial"/>
                <w:color w:val="010205"/>
                <w:sz w:val="18"/>
                <w:szCs w:val="18"/>
              </w:rPr>
            </w:pPr>
          </w:p>
        </w:tc>
        <w:tc>
          <w:tcPr>
            <w:tcW w:w="1343" w:type="dxa"/>
            <w:tcBorders>
              <w:top w:val="single" w:sz="8" w:space="0" w:color="AEAEAE"/>
              <w:left w:val="nil"/>
              <w:bottom w:val="single" w:sz="8" w:space="0" w:color="AEAEAE"/>
              <w:right w:val="nil"/>
            </w:tcBorders>
            <w:shd w:val="clear" w:color="auto" w:fill="E0E0E0"/>
          </w:tcPr>
          <w:p w14:paraId="521D3C12"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Residual</w:t>
            </w:r>
          </w:p>
        </w:tc>
        <w:tc>
          <w:tcPr>
            <w:tcW w:w="1535" w:type="dxa"/>
            <w:tcBorders>
              <w:top w:val="single" w:sz="8" w:space="0" w:color="AEAEAE"/>
              <w:left w:val="nil"/>
              <w:bottom w:val="single" w:sz="8" w:space="0" w:color="AEAEAE"/>
              <w:right w:val="single" w:sz="8" w:space="0" w:color="E0E0E0"/>
            </w:tcBorders>
            <w:shd w:val="clear" w:color="auto" w:fill="FFFFFF"/>
          </w:tcPr>
          <w:p w14:paraId="46966125"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21.124</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1219A3C8"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31</w:t>
            </w:r>
          </w:p>
        </w:tc>
        <w:tc>
          <w:tcPr>
            <w:tcW w:w="1471" w:type="dxa"/>
            <w:tcBorders>
              <w:top w:val="single" w:sz="8" w:space="0" w:color="AEAEAE"/>
              <w:left w:val="single" w:sz="8" w:space="0" w:color="E0E0E0"/>
              <w:bottom w:val="single" w:sz="8" w:space="0" w:color="AEAEAE"/>
              <w:right w:val="single" w:sz="8" w:space="0" w:color="E0E0E0"/>
            </w:tcBorders>
            <w:shd w:val="clear" w:color="auto" w:fill="FFFFFF"/>
          </w:tcPr>
          <w:p w14:paraId="7CACF33D"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.681</w:t>
            </w:r>
          </w:p>
        </w:tc>
        <w:tc>
          <w:tcPr>
            <w:tcW w:w="107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1FC6539" w14:textId="77777777" w:rsidR="003B6CEA" w:rsidRPr="005F0AE4" w:rsidRDefault="003B6CEA" w:rsidP="008A652A">
            <w:pPr>
              <w:autoSpaceDE w:val="0"/>
              <w:autoSpaceDN w:val="0"/>
              <w:adjustRightInd w:val="0"/>
              <w:spacing w:after="0" w:line="240" w:lineRule="auto"/>
              <w:rPr>
                <w:rFonts w:ascii="Times New Roman" w:hAnsi="Times New Roman" w:cs="Times New Roman"/>
                <w:sz w:val="24"/>
                <w:szCs w:val="24"/>
              </w:rPr>
            </w:pPr>
          </w:p>
        </w:tc>
        <w:tc>
          <w:tcPr>
            <w:tcW w:w="1071" w:type="dxa"/>
            <w:tcBorders>
              <w:top w:val="single" w:sz="8" w:space="0" w:color="AEAEAE"/>
              <w:left w:val="single" w:sz="8" w:space="0" w:color="E0E0E0"/>
              <w:bottom w:val="single" w:sz="8" w:space="0" w:color="AEAEAE"/>
              <w:right w:val="nil"/>
            </w:tcBorders>
            <w:shd w:val="clear" w:color="auto" w:fill="FFFFFF"/>
            <w:vAlign w:val="center"/>
          </w:tcPr>
          <w:p w14:paraId="1AC3EB24" w14:textId="77777777" w:rsidR="003B6CEA" w:rsidRPr="005F0AE4" w:rsidRDefault="003B6CEA" w:rsidP="008A652A">
            <w:pPr>
              <w:autoSpaceDE w:val="0"/>
              <w:autoSpaceDN w:val="0"/>
              <w:adjustRightInd w:val="0"/>
              <w:spacing w:after="0" w:line="240" w:lineRule="auto"/>
              <w:rPr>
                <w:rFonts w:ascii="Times New Roman" w:hAnsi="Times New Roman" w:cs="Times New Roman"/>
                <w:sz w:val="24"/>
                <w:szCs w:val="24"/>
              </w:rPr>
            </w:pPr>
          </w:p>
        </w:tc>
      </w:tr>
      <w:tr w:rsidR="003B6CEA" w:rsidRPr="005F0AE4" w14:paraId="26B5E4F4" w14:textId="77777777" w:rsidTr="008A652A">
        <w:trPr>
          <w:cantSplit/>
        </w:trPr>
        <w:tc>
          <w:tcPr>
            <w:tcW w:w="767" w:type="dxa"/>
            <w:vMerge/>
            <w:tcBorders>
              <w:top w:val="single" w:sz="8" w:space="0" w:color="152935"/>
              <w:left w:val="nil"/>
              <w:bottom w:val="single" w:sz="8" w:space="0" w:color="152935"/>
              <w:right w:val="nil"/>
            </w:tcBorders>
            <w:shd w:val="clear" w:color="auto" w:fill="E0E0E0"/>
          </w:tcPr>
          <w:p w14:paraId="1D77B5AF" w14:textId="77777777" w:rsidR="003B6CEA" w:rsidRPr="005F0AE4" w:rsidRDefault="003B6CEA" w:rsidP="008A652A">
            <w:pPr>
              <w:autoSpaceDE w:val="0"/>
              <w:autoSpaceDN w:val="0"/>
              <w:adjustRightInd w:val="0"/>
              <w:spacing w:after="0" w:line="240" w:lineRule="auto"/>
              <w:rPr>
                <w:rFonts w:ascii="Times New Roman" w:hAnsi="Times New Roman" w:cs="Times New Roman"/>
                <w:sz w:val="24"/>
                <w:szCs w:val="24"/>
              </w:rPr>
            </w:pPr>
          </w:p>
        </w:tc>
        <w:tc>
          <w:tcPr>
            <w:tcW w:w="1343" w:type="dxa"/>
            <w:tcBorders>
              <w:top w:val="single" w:sz="8" w:space="0" w:color="AEAEAE"/>
              <w:left w:val="nil"/>
              <w:bottom w:val="single" w:sz="8" w:space="0" w:color="152935"/>
              <w:right w:val="nil"/>
            </w:tcBorders>
            <w:shd w:val="clear" w:color="auto" w:fill="E0E0E0"/>
          </w:tcPr>
          <w:p w14:paraId="1481B492"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Total</w:t>
            </w:r>
          </w:p>
        </w:tc>
        <w:tc>
          <w:tcPr>
            <w:tcW w:w="1535" w:type="dxa"/>
            <w:tcBorders>
              <w:top w:val="single" w:sz="8" w:space="0" w:color="AEAEAE"/>
              <w:left w:val="nil"/>
              <w:bottom w:val="single" w:sz="8" w:space="0" w:color="152935"/>
              <w:right w:val="single" w:sz="8" w:space="0" w:color="E0E0E0"/>
            </w:tcBorders>
            <w:shd w:val="clear" w:color="auto" w:fill="FFFFFF"/>
          </w:tcPr>
          <w:p w14:paraId="4EF90F24"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29.623</w:t>
            </w:r>
          </w:p>
        </w:tc>
        <w:tc>
          <w:tcPr>
            <w:tcW w:w="1071" w:type="dxa"/>
            <w:tcBorders>
              <w:top w:val="single" w:sz="8" w:space="0" w:color="AEAEAE"/>
              <w:left w:val="single" w:sz="8" w:space="0" w:color="E0E0E0"/>
              <w:bottom w:val="single" w:sz="8" w:space="0" w:color="152935"/>
              <w:right w:val="single" w:sz="8" w:space="0" w:color="E0E0E0"/>
            </w:tcBorders>
            <w:shd w:val="clear" w:color="auto" w:fill="FFFFFF"/>
          </w:tcPr>
          <w:p w14:paraId="43C6CA92"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34</w:t>
            </w:r>
          </w:p>
        </w:tc>
        <w:tc>
          <w:tcPr>
            <w:tcW w:w="147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C560B7F" w14:textId="77777777" w:rsidR="003B6CEA" w:rsidRPr="005F0AE4" w:rsidRDefault="003B6CEA" w:rsidP="008A652A">
            <w:pPr>
              <w:autoSpaceDE w:val="0"/>
              <w:autoSpaceDN w:val="0"/>
              <w:adjustRightInd w:val="0"/>
              <w:spacing w:after="0" w:line="240" w:lineRule="auto"/>
              <w:rPr>
                <w:rFonts w:ascii="Times New Roman" w:hAnsi="Times New Roman" w:cs="Times New Roman"/>
                <w:sz w:val="24"/>
                <w:szCs w:val="24"/>
              </w:rPr>
            </w:pPr>
          </w:p>
        </w:tc>
        <w:tc>
          <w:tcPr>
            <w:tcW w:w="107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C03D36A" w14:textId="77777777" w:rsidR="003B6CEA" w:rsidRPr="005F0AE4" w:rsidRDefault="003B6CEA" w:rsidP="008A652A">
            <w:pPr>
              <w:autoSpaceDE w:val="0"/>
              <w:autoSpaceDN w:val="0"/>
              <w:adjustRightInd w:val="0"/>
              <w:spacing w:after="0" w:line="240" w:lineRule="auto"/>
              <w:rPr>
                <w:rFonts w:ascii="Times New Roman" w:hAnsi="Times New Roman" w:cs="Times New Roman"/>
                <w:sz w:val="24"/>
                <w:szCs w:val="24"/>
              </w:rPr>
            </w:pPr>
          </w:p>
        </w:tc>
        <w:tc>
          <w:tcPr>
            <w:tcW w:w="1071" w:type="dxa"/>
            <w:tcBorders>
              <w:top w:val="single" w:sz="8" w:space="0" w:color="AEAEAE"/>
              <w:left w:val="single" w:sz="8" w:space="0" w:color="E0E0E0"/>
              <w:bottom w:val="single" w:sz="8" w:space="0" w:color="152935"/>
              <w:right w:val="nil"/>
            </w:tcBorders>
            <w:shd w:val="clear" w:color="auto" w:fill="FFFFFF"/>
            <w:vAlign w:val="center"/>
          </w:tcPr>
          <w:p w14:paraId="49D25FE6" w14:textId="77777777" w:rsidR="003B6CEA" w:rsidRPr="005F0AE4" w:rsidRDefault="003B6CEA" w:rsidP="008A652A">
            <w:pPr>
              <w:autoSpaceDE w:val="0"/>
              <w:autoSpaceDN w:val="0"/>
              <w:adjustRightInd w:val="0"/>
              <w:spacing w:after="0" w:line="240" w:lineRule="auto"/>
              <w:rPr>
                <w:rFonts w:ascii="Times New Roman" w:hAnsi="Times New Roman" w:cs="Times New Roman"/>
                <w:sz w:val="24"/>
                <w:szCs w:val="24"/>
              </w:rPr>
            </w:pPr>
          </w:p>
        </w:tc>
      </w:tr>
      <w:tr w:rsidR="003B6CEA" w:rsidRPr="005F0AE4" w14:paraId="1B8B4B04" w14:textId="77777777" w:rsidTr="008A652A">
        <w:trPr>
          <w:cantSplit/>
        </w:trPr>
        <w:tc>
          <w:tcPr>
            <w:tcW w:w="8329" w:type="dxa"/>
            <w:gridSpan w:val="7"/>
            <w:tcBorders>
              <w:top w:val="nil"/>
              <w:left w:val="nil"/>
              <w:bottom w:val="nil"/>
              <w:right w:val="nil"/>
            </w:tcBorders>
            <w:shd w:val="clear" w:color="auto" w:fill="FFFFFF"/>
          </w:tcPr>
          <w:p w14:paraId="2B1D3BC9" w14:textId="77777777" w:rsidR="003B6CEA" w:rsidRPr="005F0AE4" w:rsidRDefault="003B6CEA" w:rsidP="008A652A">
            <w:pPr>
              <w:autoSpaceDE w:val="0"/>
              <w:autoSpaceDN w:val="0"/>
              <w:adjustRightInd w:val="0"/>
              <w:spacing w:after="0" w:line="320" w:lineRule="atLeast"/>
              <w:ind w:left="60" w:right="60"/>
              <w:rPr>
                <w:rFonts w:ascii="Arial" w:hAnsi="Arial" w:cs="Arial"/>
                <w:color w:val="010205"/>
                <w:sz w:val="18"/>
                <w:szCs w:val="18"/>
              </w:rPr>
            </w:pPr>
            <w:r w:rsidRPr="005F0AE4">
              <w:rPr>
                <w:rFonts w:ascii="Arial" w:hAnsi="Arial" w:cs="Arial"/>
                <w:color w:val="010205"/>
                <w:sz w:val="18"/>
                <w:szCs w:val="18"/>
              </w:rPr>
              <w:t>a. Dependent Variable: Nilai Perusahaan (Y)</w:t>
            </w:r>
          </w:p>
        </w:tc>
      </w:tr>
      <w:tr w:rsidR="003B6CEA" w:rsidRPr="005F0AE4" w14:paraId="533544B4" w14:textId="77777777" w:rsidTr="008A652A">
        <w:trPr>
          <w:cantSplit/>
        </w:trPr>
        <w:tc>
          <w:tcPr>
            <w:tcW w:w="8329" w:type="dxa"/>
            <w:gridSpan w:val="7"/>
            <w:tcBorders>
              <w:top w:val="nil"/>
              <w:left w:val="nil"/>
              <w:bottom w:val="nil"/>
              <w:right w:val="nil"/>
            </w:tcBorders>
            <w:shd w:val="clear" w:color="auto" w:fill="FFFFFF"/>
          </w:tcPr>
          <w:p w14:paraId="49C98662" w14:textId="77777777" w:rsidR="003B6CEA" w:rsidRPr="005F0AE4" w:rsidRDefault="003B6CEA" w:rsidP="008A652A">
            <w:pPr>
              <w:autoSpaceDE w:val="0"/>
              <w:autoSpaceDN w:val="0"/>
              <w:adjustRightInd w:val="0"/>
              <w:spacing w:after="0" w:line="320" w:lineRule="atLeast"/>
              <w:ind w:left="60" w:right="60"/>
              <w:rPr>
                <w:rFonts w:ascii="Arial" w:hAnsi="Arial" w:cs="Arial"/>
                <w:color w:val="010205"/>
                <w:sz w:val="18"/>
                <w:szCs w:val="18"/>
              </w:rPr>
            </w:pPr>
            <w:r w:rsidRPr="005F0AE4">
              <w:rPr>
                <w:rFonts w:ascii="Arial" w:hAnsi="Arial" w:cs="Arial"/>
                <w:color w:val="010205"/>
                <w:sz w:val="18"/>
                <w:szCs w:val="18"/>
              </w:rPr>
              <w:t>b. Predictors: (Constant), Kebijakan Dividen (X3), Keputusan Pendanaan (X2), Keputusan Investasi (X1)</w:t>
            </w:r>
          </w:p>
        </w:tc>
      </w:tr>
    </w:tbl>
    <w:p w14:paraId="3D9984D5" w14:textId="77777777" w:rsidR="003B6CEA" w:rsidRPr="005F0AE4" w:rsidRDefault="003B6CEA" w:rsidP="003B6CEA">
      <w:pPr>
        <w:autoSpaceDE w:val="0"/>
        <w:autoSpaceDN w:val="0"/>
        <w:adjustRightInd w:val="0"/>
        <w:spacing w:after="0" w:line="400" w:lineRule="atLeast"/>
        <w:rPr>
          <w:rFonts w:ascii="Times New Roman" w:hAnsi="Times New Roman" w:cs="Times New Roman"/>
          <w:sz w:val="24"/>
          <w:szCs w:val="24"/>
        </w:rPr>
      </w:pPr>
    </w:p>
    <w:p w14:paraId="4589B83E" w14:textId="77777777" w:rsidR="003B6CEA" w:rsidRPr="005F0AE4" w:rsidRDefault="003B6CEA" w:rsidP="003B6CEA">
      <w:pPr>
        <w:autoSpaceDE w:val="0"/>
        <w:autoSpaceDN w:val="0"/>
        <w:adjustRightInd w:val="0"/>
        <w:spacing w:after="0" w:line="400" w:lineRule="atLeast"/>
        <w:rPr>
          <w:rFonts w:ascii="Times New Roman" w:hAnsi="Times New Roman" w:cs="Times New Roman"/>
          <w:sz w:val="24"/>
          <w:szCs w:val="24"/>
        </w:rPr>
      </w:pPr>
    </w:p>
    <w:tbl>
      <w:tblPr>
        <w:tblW w:w="97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8"/>
        <w:gridCol w:w="2559"/>
        <w:gridCol w:w="1391"/>
        <w:gridCol w:w="1391"/>
        <w:gridCol w:w="1535"/>
        <w:gridCol w:w="1071"/>
        <w:gridCol w:w="1071"/>
      </w:tblGrid>
      <w:tr w:rsidR="003B6CEA" w:rsidRPr="005F0AE4" w14:paraId="4BE9F143" w14:textId="77777777" w:rsidTr="008A652A">
        <w:trPr>
          <w:cantSplit/>
        </w:trPr>
        <w:tc>
          <w:tcPr>
            <w:tcW w:w="9784" w:type="dxa"/>
            <w:gridSpan w:val="7"/>
            <w:tcBorders>
              <w:top w:val="nil"/>
              <w:left w:val="nil"/>
              <w:bottom w:val="nil"/>
              <w:right w:val="nil"/>
            </w:tcBorders>
            <w:shd w:val="clear" w:color="auto" w:fill="FFFFFF"/>
            <w:vAlign w:val="center"/>
          </w:tcPr>
          <w:p w14:paraId="4F6E0CB2"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010205"/>
              </w:rPr>
            </w:pPr>
            <w:r w:rsidRPr="005F0AE4">
              <w:rPr>
                <w:rFonts w:ascii="Arial" w:hAnsi="Arial" w:cs="Arial"/>
                <w:b/>
                <w:bCs/>
                <w:color w:val="010205"/>
              </w:rPr>
              <w:t>Coefficients</w:t>
            </w:r>
            <w:r w:rsidRPr="005F0AE4">
              <w:rPr>
                <w:rFonts w:ascii="Arial" w:hAnsi="Arial" w:cs="Arial"/>
                <w:b/>
                <w:bCs/>
                <w:color w:val="010205"/>
                <w:vertAlign w:val="superscript"/>
              </w:rPr>
              <w:t>a</w:t>
            </w:r>
          </w:p>
        </w:tc>
      </w:tr>
      <w:tr w:rsidR="003B6CEA" w:rsidRPr="005F0AE4" w14:paraId="3BF63F2A" w14:textId="77777777" w:rsidTr="008A652A">
        <w:trPr>
          <w:cantSplit/>
        </w:trPr>
        <w:tc>
          <w:tcPr>
            <w:tcW w:w="3325" w:type="dxa"/>
            <w:gridSpan w:val="2"/>
            <w:vMerge w:val="restart"/>
            <w:tcBorders>
              <w:top w:val="nil"/>
              <w:left w:val="nil"/>
              <w:bottom w:val="nil"/>
              <w:right w:val="nil"/>
            </w:tcBorders>
            <w:shd w:val="clear" w:color="auto" w:fill="FFFFFF"/>
            <w:vAlign w:val="bottom"/>
          </w:tcPr>
          <w:p w14:paraId="68D9870E"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Model</w:t>
            </w:r>
          </w:p>
        </w:tc>
        <w:tc>
          <w:tcPr>
            <w:tcW w:w="2782" w:type="dxa"/>
            <w:gridSpan w:val="2"/>
            <w:tcBorders>
              <w:top w:val="nil"/>
              <w:left w:val="nil"/>
              <w:bottom w:val="nil"/>
              <w:right w:val="single" w:sz="8" w:space="0" w:color="E0E0E0"/>
            </w:tcBorders>
            <w:shd w:val="clear" w:color="auto" w:fill="FFFFFF"/>
            <w:vAlign w:val="bottom"/>
          </w:tcPr>
          <w:p w14:paraId="7C1F1D9E"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Unstandardized Coefficients</w:t>
            </w:r>
          </w:p>
        </w:tc>
        <w:tc>
          <w:tcPr>
            <w:tcW w:w="1535" w:type="dxa"/>
            <w:tcBorders>
              <w:top w:val="nil"/>
              <w:left w:val="single" w:sz="8" w:space="0" w:color="E0E0E0"/>
              <w:bottom w:val="nil"/>
              <w:right w:val="single" w:sz="8" w:space="0" w:color="E0E0E0"/>
            </w:tcBorders>
            <w:shd w:val="clear" w:color="auto" w:fill="FFFFFF"/>
            <w:vAlign w:val="bottom"/>
          </w:tcPr>
          <w:p w14:paraId="50C02810"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Standardized Coefficients</w:t>
            </w:r>
          </w:p>
        </w:tc>
        <w:tc>
          <w:tcPr>
            <w:tcW w:w="1071" w:type="dxa"/>
            <w:vMerge w:val="restart"/>
            <w:tcBorders>
              <w:top w:val="nil"/>
              <w:left w:val="single" w:sz="8" w:space="0" w:color="E0E0E0"/>
              <w:bottom w:val="nil"/>
              <w:right w:val="single" w:sz="8" w:space="0" w:color="E0E0E0"/>
            </w:tcBorders>
            <w:shd w:val="clear" w:color="auto" w:fill="FFFFFF"/>
            <w:vAlign w:val="bottom"/>
          </w:tcPr>
          <w:p w14:paraId="76CDDCC7"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t</w:t>
            </w:r>
          </w:p>
        </w:tc>
        <w:tc>
          <w:tcPr>
            <w:tcW w:w="1071" w:type="dxa"/>
            <w:vMerge w:val="restart"/>
            <w:tcBorders>
              <w:top w:val="nil"/>
              <w:left w:val="single" w:sz="8" w:space="0" w:color="E0E0E0"/>
              <w:bottom w:val="nil"/>
              <w:right w:val="nil"/>
            </w:tcBorders>
            <w:shd w:val="clear" w:color="auto" w:fill="FFFFFF"/>
            <w:vAlign w:val="bottom"/>
          </w:tcPr>
          <w:p w14:paraId="529BBEDE"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Sig.</w:t>
            </w:r>
          </w:p>
        </w:tc>
      </w:tr>
      <w:tr w:rsidR="003B6CEA" w:rsidRPr="005F0AE4" w14:paraId="66510EA7" w14:textId="77777777" w:rsidTr="008A652A">
        <w:trPr>
          <w:cantSplit/>
        </w:trPr>
        <w:tc>
          <w:tcPr>
            <w:tcW w:w="3325" w:type="dxa"/>
            <w:gridSpan w:val="2"/>
            <w:vMerge/>
            <w:tcBorders>
              <w:top w:val="nil"/>
              <w:left w:val="nil"/>
              <w:bottom w:val="nil"/>
              <w:right w:val="nil"/>
            </w:tcBorders>
            <w:shd w:val="clear" w:color="auto" w:fill="FFFFFF"/>
            <w:vAlign w:val="bottom"/>
          </w:tcPr>
          <w:p w14:paraId="70E1F30A" w14:textId="77777777" w:rsidR="003B6CEA" w:rsidRPr="005F0AE4" w:rsidRDefault="003B6CEA" w:rsidP="008A652A">
            <w:pPr>
              <w:autoSpaceDE w:val="0"/>
              <w:autoSpaceDN w:val="0"/>
              <w:adjustRightInd w:val="0"/>
              <w:spacing w:after="0" w:line="240" w:lineRule="auto"/>
              <w:rPr>
                <w:rFonts w:ascii="Arial" w:hAnsi="Arial" w:cs="Arial"/>
                <w:color w:val="264A60"/>
                <w:sz w:val="18"/>
                <w:szCs w:val="18"/>
              </w:rPr>
            </w:pPr>
          </w:p>
        </w:tc>
        <w:tc>
          <w:tcPr>
            <w:tcW w:w="1391" w:type="dxa"/>
            <w:tcBorders>
              <w:top w:val="nil"/>
              <w:left w:val="nil"/>
              <w:bottom w:val="single" w:sz="8" w:space="0" w:color="152935"/>
              <w:right w:val="single" w:sz="8" w:space="0" w:color="E0E0E0"/>
            </w:tcBorders>
            <w:shd w:val="clear" w:color="auto" w:fill="FFFFFF"/>
            <w:vAlign w:val="bottom"/>
          </w:tcPr>
          <w:p w14:paraId="2735BD19"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B</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53A4224D"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Std. Error</w:t>
            </w:r>
          </w:p>
        </w:tc>
        <w:tc>
          <w:tcPr>
            <w:tcW w:w="1535" w:type="dxa"/>
            <w:tcBorders>
              <w:top w:val="nil"/>
              <w:left w:val="single" w:sz="8" w:space="0" w:color="E0E0E0"/>
              <w:bottom w:val="single" w:sz="8" w:space="0" w:color="152935"/>
              <w:right w:val="single" w:sz="8" w:space="0" w:color="E0E0E0"/>
            </w:tcBorders>
            <w:shd w:val="clear" w:color="auto" w:fill="FFFFFF"/>
            <w:vAlign w:val="bottom"/>
          </w:tcPr>
          <w:p w14:paraId="5AC4C2FB"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Beta</w:t>
            </w:r>
          </w:p>
        </w:tc>
        <w:tc>
          <w:tcPr>
            <w:tcW w:w="1071" w:type="dxa"/>
            <w:vMerge/>
            <w:tcBorders>
              <w:top w:val="nil"/>
              <w:left w:val="single" w:sz="8" w:space="0" w:color="E0E0E0"/>
              <w:bottom w:val="nil"/>
              <w:right w:val="single" w:sz="8" w:space="0" w:color="E0E0E0"/>
            </w:tcBorders>
            <w:shd w:val="clear" w:color="auto" w:fill="FFFFFF"/>
            <w:vAlign w:val="bottom"/>
          </w:tcPr>
          <w:p w14:paraId="4978FD50" w14:textId="77777777" w:rsidR="003B6CEA" w:rsidRPr="005F0AE4" w:rsidRDefault="003B6CEA" w:rsidP="008A652A">
            <w:pPr>
              <w:autoSpaceDE w:val="0"/>
              <w:autoSpaceDN w:val="0"/>
              <w:adjustRightInd w:val="0"/>
              <w:spacing w:after="0" w:line="240" w:lineRule="auto"/>
              <w:rPr>
                <w:rFonts w:ascii="Arial" w:hAnsi="Arial" w:cs="Arial"/>
                <w:color w:val="264A60"/>
                <w:sz w:val="18"/>
                <w:szCs w:val="18"/>
              </w:rPr>
            </w:pPr>
          </w:p>
        </w:tc>
        <w:tc>
          <w:tcPr>
            <w:tcW w:w="1071" w:type="dxa"/>
            <w:vMerge/>
            <w:tcBorders>
              <w:top w:val="nil"/>
              <w:left w:val="single" w:sz="8" w:space="0" w:color="E0E0E0"/>
              <w:bottom w:val="nil"/>
              <w:right w:val="nil"/>
            </w:tcBorders>
            <w:shd w:val="clear" w:color="auto" w:fill="FFFFFF"/>
            <w:vAlign w:val="bottom"/>
          </w:tcPr>
          <w:p w14:paraId="419AAFA4" w14:textId="77777777" w:rsidR="003B6CEA" w:rsidRPr="005F0AE4" w:rsidRDefault="003B6CEA" w:rsidP="008A652A">
            <w:pPr>
              <w:autoSpaceDE w:val="0"/>
              <w:autoSpaceDN w:val="0"/>
              <w:adjustRightInd w:val="0"/>
              <w:spacing w:after="0" w:line="240" w:lineRule="auto"/>
              <w:rPr>
                <w:rFonts w:ascii="Arial" w:hAnsi="Arial" w:cs="Arial"/>
                <w:color w:val="264A60"/>
                <w:sz w:val="18"/>
                <w:szCs w:val="18"/>
              </w:rPr>
            </w:pPr>
          </w:p>
        </w:tc>
      </w:tr>
      <w:tr w:rsidR="003B6CEA" w:rsidRPr="005F0AE4" w14:paraId="400E9766" w14:textId="77777777" w:rsidTr="008A652A">
        <w:trPr>
          <w:cantSplit/>
        </w:trPr>
        <w:tc>
          <w:tcPr>
            <w:tcW w:w="767" w:type="dxa"/>
            <w:vMerge w:val="restart"/>
            <w:tcBorders>
              <w:top w:val="single" w:sz="8" w:space="0" w:color="152935"/>
              <w:left w:val="nil"/>
              <w:bottom w:val="single" w:sz="8" w:space="0" w:color="152935"/>
              <w:right w:val="nil"/>
            </w:tcBorders>
            <w:shd w:val="clear" w:color="auto" w:fill="E0E0E0"/>
          </w:tcPr>
          <w:p w14:paraId="4EAC01F8"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1</w:t>
            </w:r>
          </w:p>
        </w:tc>
        <w:tc>
          <w:tcPr>
            <w:tcW w:w="2558" w:type="dxa"/>
            <w:tcBorders>
              <w:top w:val="single" w:sz="8" w:space="0" w:color="152935"/>
              <w:left w:val="nil"/>
              <w:bottom w:val="single" w:sz="8" w:space="0" w:color="AEAEAE"/>
              <w:right w:val="nil"/>
            </w:tcBorders>
            <w:shd w:val="clear" w:color="auto" w:fill="E0E0E0"/>
          </w:tcPr>
          <w:p w14:paraId="37D4771D"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(Constant)</w:t>
            </w:r>
          </w:p>
        </w:tc>
        <w:tc>
          <w:tcPr>
            <w:tcW w:w="1391" w:type="dxa"/>
            <w:tcBorders>
              <w:top w:val="single" w:sz="8" w:space="0" w:color="152935"/>
              <w:left w:val="nil"/>
              <w:bottom w:val="single" w:sz="8" w:space="0" w:color="AEAEAE"/>
              <w:right w:val="single" w:sz="8" w:space="0" w:color="E0E0E0"/>
            </w:tcBorders>
            <w:shd w:val="clear" w:color="auto" w:fill="FFFFFF"/>
          </w:tcPr>
          <w:p w14:paraId="6CEA5C37"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.808</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75E08B29"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.371</w:t>
            </w:r>
          </w:p>
        </w:tc>
        <w:tc>
          <w:tcPr>
            <w:tcW w:w="153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247945D" w14:textId="77777777" w:rsidR="003B6CEA" w:rsidRPr="005F0AE4" w:rsidRDefault="003B6CEA" w:rsidP="008A652A">
            <w:pPr>
              <w:autoSpaceDE w:val="0"/>
              <w:autoSpaceDN w:val="0"/>
              <w:adjustRightInd w:val="0"/>
              <w:spacing w:after="0" w:line="240" w:lineRule="auto"/>
              <w:rPr>
                <w:rFonts w:ascii="Times New Roman" w:hAnsi="Times New Roman" w:cs="Times New Roman"/>
                <w:sz w:val="24"/>
                <w:szCs w:val="24"/>
              </w:rPr>
            </w:pPr>
          </w:p>
        </w:tc>
        <w:tc>
          <w:tcPr>
            <w:tcW w:w="1071" w:type="dxa"/>
            <w:tcBorders>
              <w:top w:val="single" w:sz="8" w:space="0" w:color="152935"/>
              <w:left w:val="single" w:sz="8" w:space="0" w:color="E0E0E0"/>
              <w:bottom w:val="single" w:sz="8" w:space="0" w:color="AEAEAE"/>
              <w:right w:val="single" w:sz="8" w:space="0" w:color="E0E0E0"/>
            </w:tcBorders>
            <w:shd w:val="clear" w:color="auto" w:fill="FFFFFF"/>
          </w:tcPr>
          <w:p w14:paraId="4F137FFD"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2.175</w:t>
            </w:r>
          </w:p>
        </w:tc>
        <w:tc>
          <w:tcPr>
            <w:tcW w:w="1071" w:type="dxa"/>
            <w:tcBorders>
              <w:top w:val="single" w:sz="8" w:space="0" w:color="152935"/>
              <w:left w:val="single" w:sz="8" w:space="0" w:color="E0E0E0"/>
              <w:bottom w:val="single" w:sz="8" w:space="0" w:color="AEAEAE"/>
              <w:right w:val="nil"/>
            </w:tcBorders>
            <w:shd w:val="clear" w:color="auto" w:fill="FFFFFF"/>
          </w:tcPr>
          <w:p w14:paraId="3A21DC56"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.037</w:t>
            </w:r>
          </w:p>
        </w:tc>
      </w:tr>
      <w:tr w:rsidR="003B6CEA" w:rsidRPr="005F0AE4" w14:paraId="7398DA49" w14:textId="77777777" w:rsidTr="008A652A">
        <w:trPr>
          <w:cantSplit/>
        </w:trPr>
        <w:tc>
          <w:tcPr>
            <w:tcW w:w="767" w:type="dxa"/>
            <w:vMerge/>
            <w:tcBorders>
              <w:top w:val="single" w:sz="8" w:space="0" w:color="152935"/>
              <w:left w:val="nil"/>
              <w:bottom w:val="single" w:sz="8" w:space="0" w:color="152935"/>
              <w:right w:val="nil"/>
            </w:tcBorders>
            <w:shd w:val="clear" w:color="auto" w:fill="E0E0E0"/>
          </w:tcPr>
          <w:p w14:paraId="0AD2FAD3" w14:textId="77777777" w:rsidR="003B6CEA" w:rsidRPr="005F0AE4" w:rsidRDefault="003B6CEA" w:rsidP="008A652A">
            <w:pPr>
              <w:autoSpaceDE w:val="0"/>
              <w:autoSpaceDN w:val="0"/>
              <w:adjustRightInd w:val="0"/>
              <w:spacing w:after="0" w:line="240" w:lineRule="auto"/>
              <w:rPr>
                <w:rFonts w:ascii="Arial" w:hAnsi="Arial" w:cs="Arial"/>
                <w:color w:val="010205"/>
                <w:sz w:val="18"/>
                <w:szCs w:val="18"/>
              </w:rPr>
            </w:pPr>
          </w:p>
        </w:tc>
        <w:tc>
          <w:tcPr>
            <w:tcW w:w="2558" w:type="dxa"/>
            <w:tcBorders>
              <w:top w:val="single" w:sz="8" w:space="0" w:color="AEAEAE"/>
              <w:left w:val="nil"/>
              <w:bottom w:val="single" w:sz="8" w:space="0" w:color="AEAEAE"/>
              <w:right w:val="nil"/>
            </w:tcBorders>
            <w:shd w:val="clear" w:color="auto" w:fill="E0E0E0"/>
          </w:tcPr>
          <w:p w14:paraId="5AED312A"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Keputusan Investasi (X1)</w:t>
            </w:r>
          </w:p>
        </w:tc>
        <w:tc>
          <w:tcPr>
            <w:tcW w:w="1391" w:type="dxa"/>
            <w:tcBorders>
              <w:top w:val="single" w:sz="8" w:space="0" w:color="AEAEAE"/>
              <w:left w:val="nil"/>
              <w:bottom w:val="single" w:sz="8" w:space="0" w:color="AEAEAE"/>
              <w:right w:val="single" w:sz="8" w:space="0" w:color="E0E0E0"/>
            </w:tcBorders>
            <w:shd w:val="clear" w:color="auto" w:fill="FFFFFF"/>
          </w:tcPr>
          <w:p w14:paraId="58840128"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.001</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5B2D40C2"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.003</w:t>
            </w:r>
          </w:p>
        </w:tc>
        <w:tc>
          <w:tcPr>
            <w:tcW w:w="1535" w:type="dxa"/>
            <w:tcBorders>
              <w:top w:val="single" w:sz="8" w:space="0" w:color="AEAEAE"/>
              <w:left w:val="single" w:sz="8" w:space="0" w:color="E0E0E0"/>
              <w:bottom w:val="single" w:sz="8" w:space="0" w:color="AEAEAE"/>
              <w:right w:val="single" w:sz="8" w:space="0" w:color="E0E0E0"/>
            </w:tcBorders>
            <w:shd w:val="clear" w:color="auto" w:fill="FFFFFF"/>
          </w:tcPr>
          <w:p w14:paraId="721A3B86"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.045</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736A76D7"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.290</w:t>
            </w:r>
          </w:p>
        </w:tc>
        <w:tc>
          <w:tcPr>
            <w:tcW w:w="1071" w:type="dxa"/>
            <w:tcBorders>
              <w:top w:val="single" w:sz="8" w:space="0" w:color="AEAEAE"/>
              <w:left w:val="single" w:sz="8" w:space="0" w:color="E0E0E0"/>
              <w:bottom w:val="single" w:sz="8" w:space="0" w:color="AEAEAE"/>
              <w:right w:val="nil"/>
            </w:tcBorders>
            <w:shd w:val="clear" w:color="auto" w:fill="FFFFFF"/>
          </w:tcPr>
          <w:p w14:paraId="565E1D5A"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.774</w:t>
            </w:r>
          </w:p>
        </w:tc>
      </w:tr>
      <w:tr w:rsidR="003B6CEA" w:rsidRPr="005F0AE4" w14:paraId="42051BBD" w14:textId="77777777" w:rsidTr="008A652A">
        <w:trPr>
          <w:cantSplit/>
        </w:trPr>
        <w:tc>
          <w:tcPr>
            <w:tcW w:w="767" w:type="dxa"/>
            <w:vMerge/>
            <w:tcBorders>
              <w:top w:val="single" w:sz="8" w:space="0" w:color="152935"/>
              <w:left w:val="nil"/>
              <w:bottom w:val="single" w:sz="8" w:space="0" w:color="152935"/>
              <w:right w:val="nil"/>
            </w:tcBorders>
            <w:shd w:val="clear" w:color="auto" w:fill="E0E0E0"/>
          </w:tcPr>
          <w:p w14:paraId="49FB257E" w14:textId="77777777" w:rsidR="003B6CEA" w:rsidRPr="005F0AE4" w:rsidRDefault="003B6CEA" w:rsidP="008A652A">
            <w:pPr>
              <w:autoSpaceDE w:val="0"/>
              <w:autoSpaceDN w:val="0"/>
              <w:adjustRightInd w:val="0"/>
              <w:spacing w:after="0" w:line="240" w:lineRule="auto"/>
              <w:rPr>
                <w:rFonts w:ascii="Arial" w:hAnsi="Arial" w:cs="Arial"/>
                <w:color w:val="010205"/>
                <w:sz w:val="18"/>
                <w:szCs w:val="18"/>
              </w:rPr>
            </w:pPr>
          </w:p>
        </w:tc>
        <w:tc>
          <w:tcPr>
            <w:tcW w:w="2558" w:type="dxa"/>
            <w:tcBorders>
              <w:top w:val="single" w:sz="8" w:space="0" w:color="AEAEAE"/>
              <w:left w:val="nil"/>
              <w:bottom w:val="single" w:sz="8" w:space="0" w:color="AEAEAE"/>
              <w:right w:val="nil"/>
            </w:tcBorders>
            <w:shd w:val="clear" w:color="auto" w:fill="E0E0E0"/>
          </w:tcPr>
          <w:p w14:paraId="42DA4018"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Keputusan Pendanaan (X2)</w:t>
            </w:r>
          </w:p>
        </w:tc>
        <w:tc>
          <w:tcPr>
            <w:tcW w:w="1391" w:type="dxa"/>
            <w:tcBorders>
              <w:top w:val="single" w:sz="8" w:space="0" w:color="AEAEAE"/>
              <w:left w:val="nil"/>
              <w:bottom w:val="single" w:sz="8" w:space="0" w:color="AEAEAE"/>
              <w:right w:val="single" w:sz="8" w:space="0" w:color="E0E0E0"/>
            </w:tcBorders>
            <w:shd w:val="clear" w:color="auto" w:fill="FFFFFF"/>
          </w:tcPr>
          <w:p w14:paraId="49D9B315"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.016</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3FB808B7"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.005</w:t>
            </w:r>
          </w:p>
        </w:tc>
        <w:tc>
          <w:tcPr>
            <w:tcW w:w="1535" w:type="dxa"/>
            <w:tcBorders>
              <w:top w:val="single" w:sz="8" w:space="0" w:color="AEAEAE"/>
              <w:left w:val="single" w:sz="8" w:space="0" w:color="E0E0E0"/>
              <w:bottom w:val="single" w:sz="8" w:space="0" w:color="AEAEAE"/>
              <w:right w:val="single" w:sz="8" w:space="0" w:color="E0E0E0"/>
            </w:tcBorders>
            <w:shd w:val="clear" w:color="auto" w:fill="FFFFFF"/>
          </w:tcPr>
          <w:p w14:paraId="12333764"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.523</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51E0A1D0"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3.443</w:t>
            </w:r>
          </w:p>
        </w:tc>
        <w:tc>
          <w:tcPr>
            <w:tcW w:w="1071" w:type="dxa"/>
            <w:tcBorders>
              <w:top w:val="single" w:sz="8" w:space="0" w:color="AEAEAE"/>
              <w:left w:val="single" w:sz="8" w:space="0" w:color="E0E0E0"/>
              <w:bottom w:val="single" w:sz="8" w:space="0" w:color="AEAEAE"/>
              <w:right w:val="nil"/>
            </w:tcBorders>
            <w:shd w:val="clear" w:color="auto" w:fill="FFFFFF"/>
          </w:tcPr>
          <w:p w14:paraId="31AC8207"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.002</w:t>
            </w:r>
          </w:p>
        </w:tc>
      </w:tr>
      <w:tr w:rsidR="003B6CEA" w:rsidRPr="005F0AE4" w14:paraId="00292A99" w14:textId="77777777" w:rsidTr="008A652A">
        <w:trPr>
          <w:cantSplit/>
        </w:trPr>
        <w:tc>
          <w:tcPr>
            <w:tcW w:w="767" w:type="dxa"/>
            <w:vMerge/>
            <w:tcBorders>
              <w:top w:val="single" w:sz="8" w:space="0" w:color="152935"/>
              <w:left w:val="nil"/>
              <w:bottom w:val="single" w:sz="8" w:space="0" w:color="152935"/>
              <w:right w:val="nil"/>
            </w:tcBorders>
            <w:shd w:val="clear" w:color="auto" w:fill="E0E0E0"/>
          </w:tcPr>
          <w:p w14:paraId="5905E94A" w14:textId="77777777" w:rsidR="003B6CEA" w:rsidRPr="005F0AE4" w:rsidRDefault="003B6CEA" w:rsidP="008A652A">
            <w:pPr>
              <w:autoSpaceDE w:val="0"/>
              <w:autoSpaceDN w:val="0"/>
              <w:adjustRightInd w:val="0"/>
              <w:spacing w:after="0" w:line="240" w:lineRule="auto"/>
              <w:rPr>
                <w:rFonts w:ascii="Arial" w:hAnsi="Arial" w:cs="Arial"/>
                <w:color w:val="010205"/>
                <w:sz w:val="18"/>
                <w:szCs w:val="18"/>
              </w:rPr>
            </w:pPr>
          </w:p>
        </w:tc>
        <w:tc>
          <w:tcPr>
            <w:tcW w:w="2558" w:type="dxa"/>
            <w:tcBorders>
              <w:top w:val="single" w:sz="8" w:space="0" w:color="AEAEAE"/>
              <w:left w:val="nil"/>
              <w:bottom w:val="single" w:sz="8" w:space="0" w:color="152935"/>
              <w:right w:val="nil"/>
            </w:tcBorders>
            <w:shd w:val="clear" w:color="auto" w:fill="E0E0E0"/>
          </w:tcPr>
          <w:p w14:paraId="52D3AE99"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Kebijakan Dividen (X3)</w:t>
            </w:r>
          </w:p>
        </w:tc>
        <w:tc>
          <w:tcPr>
            <w:tcW w:w="1391" w:type="dxa"/>
            <w:tcBorders>
              <w:top w:val="single" w:sz="8" w:space="0" w:color="AEAEAE"/>
              <w:left w:val="nil"/>
              <w:bottom w:val="single" w:sz="8" w:space="0" w:color="152935"/>
              <w:right w:val="single" w:sz="8" w:space="0" w:color="E0E0E0"/>
            </w:tcBorders>
            <w:shd w:val="clear" w:color="auto" w:fill="FFFFFF"/>
          </w:tcPr>
          <w:p w14:paraId="1DDE00F2"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.003</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68D703D3"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.004</w:t>
            </w:r>
          </w:p>
        </w:tc>
        <w:tc>
          <w:tcPr>
            <w:tcW w:w="1535" w:type="dxa"/>
            <w:tcBorders>
              <w:top w:val="single" w:sz="8" w:space="0" w:color="AEAEAE"/>
              <w:left w:val="single" w:sz="8" w:space="0" w:color="E0E0E0"/>
              <w:bottom w:val="single" w:sz="8" w:space="0" w:color="152935"/>
              <w:right w:val="single" w:sz="8" w:space="0" w:color="E0E0E0"/>
            </w:tcBorders>
            <w:shd w:val="clear" w:color="auto" w:fill="FFFFFF"/>
          </w:tcPr>
          <w:p w14:paraId="1BBAB389"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.135</w:t>
            </w:r>
          </w:p>
        </w:tc>
        <w:tc>
          <w:tcPr>
            <w:tcW w:w="1071" w:type="dxa"/>
            <w:tcBorders>
              <w:top w:val="single" w:sz="8" w:space="0" w:color="AEAEAE"/>
              <w:left w:val="single" w:sz="8" w:space="0" w:color="E0E0E0"/>
              <w:bottom w:val="single" w:sz="8" w:space="0" w:color="152935"/>
              <w:right w:val="single" w:sz="8" w:space="0" w:color="E0E0E0"/>
            </w:tcBorders>
            <w:shd w:val="clear" w:color="auto" w:fill="FFFFFF"/>
          </w:tcPr>
          <w:p w14:paraId="6486483D"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.873</w:t>
            </w:r>
          </w:p>
        </w:tc>
        <w:tc>
          <w:tcPr>
            <w:tcW w:w="1071" w:type="dxa"/>
            <w:tcBorders>
              <w:top w:val="single" w:sz="8" w:space="0" w:color="AEAEAE"/>
              <w:left w:val="single" w:sz="8" w:space="0" w:color="E0E0E0"/>
              <w:bottom w:val="single" w:sz="8" w:space="0" w:color="152935"/>
              <w:right w:val="nil"/>
            </w:tcBorders>
            <w:shd w:val="clear" w:color="auto" w:fill="FFFFFF"/>
          </w:tcPr>
          <w:p w14:paraId="0E8E3237"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.389</w:t>
            </w:r>
          </w:p>
        </w:tc>
      </w:tr>
      <w:tr w:rsidR="003B6CEA" w:rsidRPr="005F0AE4" w14:paraId="183B0AA8" w14:textId="77777777" w:rsidTr="008A652A">
        <w:trPr>
          <w:cantSplit/>
        </w:trPr>
        <w:tc>
          <w:tcPr>
            <w:tcW w:w="9784" w:type="dxa"/>
            <w:gridSpan w:val="7"/>
            <w:tcBorders>
              <w:top w:val="nil"/>
              <w:left w:val="nil"/>
              <w:bottom w:val="nil"/>
              <w:right w:val="nil"/>
            </w:tcBorders>
            <w:shd w:val="clear" w:color="auto" w:fill="FFFFFF"/>
          </w:tcPr>
          <w:p w14:paraId="4653CF0D" w14:textId="77777777" w:rsidR="003B6CEA" w:rsidRPr="005F0AE4" w:rsidRDefault="003B6CEA" w:rsidP="008A652A">
            <w:pPr>
              <w:autoSpaceDE w:val="0"/>
              <w:autoSpaceDN w:val="0"/>
              <w:adjustRightInd w:val="0"/>
              <w:spacing w:after="0" w:line="320" w:lineRule="atLeast"/>
              <w:ind w:left="60" w:right="60"/>
              <w:rPr>
                <w:rFonts w:ascii="Arial" w:hAnsi="Arial" w:cs="Arial"/>
                <w:color w:val="010205"/>
                <w:sz w:val="18"/>
                <w:szCs w:val="18"/>
              </w:rPr>
            </w:pPr>
            <w:r w:rsidRPr="005F0AE4">
              <w:rPr>
                <w:rFonts w:ascii="Arial" w:hAnsi="Arial" w:cs="Arial"/>
                <w:color w:val="010205"/>
                <w:sz w:val="18"/>
                <w:szCs w:val="18"/>
              </w:rPr>
              <w:t>a. Dependent Variable: Nilai Perusahaan (Y)</w:t>
            </w:r>
          </w:p>
        </w:tc>
      </w:tr>
    </w:tbl>
    <w:p w14:paraId="2C14843B" w14:textId="77777777" w:rsidR="003B6CEA" w:rsidRPr="005F0AE4" w:rsidRDefault="003B6CEA" w:rsidP="003B6CEA">
      <w:pPr>
        <w:autoSpaceDE w:val="0"/>
        <w:autoSpaceDN w:val="0"/>
        <w:adjustRightInd w:val="0"/>
        <w:spacing w:after="0" w:line="400" w:lineRule="atLeast"/>
        <w:rPr>
          <w:rFonts w:ascii="Times New Roman" w:hAnsi="Times New Roman" w:cs="Times New Roman"/>
          <w:sz w:val="24"/>
          <w:szCs w:val="24"/>
        </w:rPr>
      </w:pPr>
    </w:p>
    <w:tbl>
      <w:tblPr>
        <w:tblW w:w="10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1"/>
        <w:gridCol w:w="2172"/>
        <w:gridCol w:w="1181"/>
        <w:gridCol w:w="1181"/>
        <w:gridCol w:w="1302"/>
        <w:gridCol w:w="908"/>
        <w:gridCol w:w="908"/>
        <w:gridCol w:w="1003"/>
        <w:gridCol w:w="911"/>
      </w:tblGrid>
      <w:tr w:rsidR="003B6CEA" w:rsidRPr="005F0AE4" w14:paraId="679A826D" w14:textId="77777777" w:rsidTr="008A652A">
        <w:trPr>
          <w:cantSplit/>
          <w:trHeight w:val="304"/>
        </w:trPr>
        <w:tc>
          <w:tcPr>
            <w:tcW w:w="10217" w:type="dxa"/>
            <w:gridSpan w:val="9"/>
            <w:tcBorders>
              <w:top w:val="nil"/>
              <w:left w:val="nil"/>
              <w:bottom w:val="nil"/>
              <w:right w:val="nil"/>
            </w:tcBorders>
            <w:shd w:val="clear" w:color="auto" w:fill="FFFFFF"/>
            <w:vAlign w:val="center"/>
          </w:tcPr>
          <w:p w14:paraId="2A21A3ED"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010205"/>
              </w:rPr>
            </w:pPr>
            <w:r w:rsidRPr="005F0AE4">
              <w:rPr>
                <w:rFonts w:ascii="Arial" w:hAnsi="Arial" w:cs="Arial"/>
                <w:b/>
                <w:bCs/>
                <w:color w:val="010205"/>
              </w:rPr>
              <w:t>Coefficients</w:t>
            </w:r>
            <w:r w:rsidRPr="005F0AE4">
              <w:rPr>
                <w:rFonts w:ascii="Arial" w:hAnsi="Arial" w:cs="Arial"/>
                <w:b/>
                <w:bCs/>
                <w:color w:val="010205"/>
                <w:vertAlign w:val="superscript"/>
              </w:rPr>
              <w:t>a</w:t>
            </w:r>
          </w:p>
        </w:tc>
      </w:tr>
      <w:tr w:rsidR="003B6CEA" w:rsidRPr="005F0AE4" w14:paraId="09749D17" w14:textId="77777777" w:rsidTr="008A652A">
        <w:trPr>
          <w:cantSplit/>
          <w:trHeight w:val="607"/>
        </w:trPr>
        <w:tc>
          <w:tcPr>
            <w:tcW w:w="2823" w:type="dxa"/>
            <w:gridSpan w:val="2"/>
            <w:vMerge w:val="restart"/>
            <w:tcBorders>
              <w:top w:val="nil"/>
              <w:left w:val="nil"/>
              <w:bottom w:val="nil"/>
              <w:right w:val="nil"/>
            </w:tcBorders>
            <w:shd w:val="clear" w:color="auto" w:fill="FFFFFF"/>
            <w:vAlign w:val="bottom"/>
          </w:tcPr>
          <w:p w14:paraId="2D8A8CCE"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Model</w:t>
            </w:r>
          </w:p>
        </w:tc>
        <w:tc>
          <w:tcPr>
            <w:tcW w:w="2362" w:type="dxa"/>
            <w:gridSpan w:val="2"/>
            <w:tcBorders>
              <w:top w:val="nil"/>
              <w:left w:val="nil"/>
              <w:bottom w:val="nil"/>
              <w:right w:val="single" w:sz="8" w:space="0" w:color="E0E0E0"/>
            </w:tcBorders>
            <w:shd w:val="clear" w:color="auto" w:fill="FFFFFF"/>
            <w:vAlign w:val="bottom"/>
          </w:tcPr>
          <w:p w14:paraId="37488252"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Unstandardized Coefficients</w:t>
            </w:r>
          </w:p>
        </w:tc>
        <w:tc>
          <w:tcPr>
            <w:tcW w:w="1302" w:type="dxa"/>
            <w:tcBorders>
              <w:top w:val="nil"/>
              <w:left w:val="single" w:sz="8" w:space="0" w:color="E0E0E0"/>
              <w:bottom w:val="nil"/>
              <w:right w:val="single" w:sz="8" w:space="0" w:color="E0E0E0"/>
            </w:tcBorders>
            <w:shd w:val="clear" w:color="auto" w:fill="FFFFFF"/>
            <w:vAlign w:val="bottom"/>
          </w:tcPr>
          <w:p w14:paraId="73BC4234"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Standardized Coefficients</w:t>
            </w:r>
          </w:p>
        </w:tc>
        <w:tc>
          <w:tcPr>
            <w:tcW w:w="908" w:type="dxa"/>
            <w:vMerge w:val="restart"/>
            <w:tcBorders>
              <w:top w:val="nil"/>
              <w:left w:val="single" w:sz="8" w:space="0" w:color="E0E0E0"/>
              <w:bottom w:val="nil"/>
              <w:right w:val="single" w:sz="8" w:space="0" w:color="E0E0E0"/>
            </w:tcBorders>
            <w:shd w:val="clear" w:color="auto" w:fill="FFFFFF"/>
            <w:vAlign w:val="bottom"/>
          </w:tcPr>
          <w:p w14:paraId="1844AA7F"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t</w:t>
            </w:r>
          </w:p>
        </w:tc>
        <w:tc>
          <w:tcPr>
            <w:tcW w:w="908" w:type="dxa"/>
            <w:vMerge w:val="restart"/>
            <w:tcBorders>
              <w:top w:val="nil"/>
              <w:left w:val="single" w:sz="8" w:space="0" w:color="E0E0E0"/>
              <w:bottom w:val="nil"/>
              <w:right w:val="single" w:sz="8" w:space="0" w:color="E0E0E0"/>
            </w:tcBorders>
            <w:shd w:val="clear" w:color="auto" w:fill="FFFFFF"/>
            <w:vAlign w:val="bottom"/>
          </w:tcPr>
          <w:p w14:paraId="1D4D894E"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Sig.</w:t>
            </w:r>
          </w:p>
        </w:tc>
        <w:tc>
          <w:tcPr>
            <w:tcW w:w="1911" w:type="dxa"/>
            <w:gridSpan w:val="2"/>
            <w:tcBorders>
              <w:top w:val="nil"/>
              <w:left w:val="single" w:sz="8" w:space="0" w:color="E0E0E0"/>
              <w:bottom w:val="nil"/>
              <w:right w:val="nil"/>
            </w:tcBorders>
            <w:shd w:val="clear" w:color="auto" w:fill="FFFFFF"/>
            <w:vAlign w:val="bottom"/>
          </w:tcPr>
          <w:p w14:paraId="42992D88"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Collinearity Statistics</w:t>
            </w:r>
          </w:p>
        </w:tc>
      </w:tr>
      <w:tr w:rsidR="003B6CEA" w:rsidRPr="005F0AE4" w14:paraId="3121E56D" w14:textId="77777777" w:rsidTr="008A652A">
        <w:trPr>
          <w:cantSplit/>
          <w:trHeight w:val="304"/>
        </w:trPr>
        <w:tc>
          <w:tcPr>
            <w:tcW w:w="2823" w:type="dxa"/>
            <w:gridSpan w:val="2"/>
            <w:vMerge/>
            <w:tcBorders>
              <w:top w:val="nil"/>
              <w:left w:val="nil"/>
              <w:bottom w:val="nil"/>
              <w:right w:val="nil"/>
            </w:tcBorders>
            <w:shd w:val="clear" w:color="auto" w:fill="FFFFFF"/>
            <w:vAlign w:val="bottom"/>
          </w:tcPr>
          <w:p w14:paraId="59BB374C" w14:textId="77777777" w:rsidR="003B6CEA" w:rsidRPr="005F0AE4" w:rsidRDefault="003B6CEA" w:rsidP="008A652A">
            <w:pPr>
              <w:autoSpaceDE w:val="0"/>
              <w:autoSpaceDN w:val="0"/>
              <w:adjustRightInd w:val="0"/>
              <w:spacing w:after="0" w:line="240" w:lineRule="auto"/>
              <w:rPr>
                <w:rFonts w:ascii="Arial" w:hAnsi="Arial" w:cs="Arial"/>
                <w:color w:val="264A60"/>
                <w:sz w:val="18"/>
                <w:szCs w:val="18"/>
              </w:rPr>
            </w:pPr>
          </w:p>
        </w:tc>
        <w:tc>
          <w:tcPr>
            <w:tcW w:w="1181" w:type="dxa"/>
            <w:tcBorders>
              <w:top w:val="nil"/>
              <w:left w:val="nil"/>
              <w:bottom w:val="single" w:sz="8" w:space="0" w:color="152935"/>
              <w:right w:val="single" w:sz="8" w:space="0" w:color="E0E0E0"/>
            </w:tcBorders>
            <w:shd w:val="clear" w:color="auto" w:fill="FFFFFF"/>
            <w:vAlign w:val="bottom"/>
          </w:tcPr>
          <w:p w14:paraId="7E45446F"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B</w:t>
            </w:r>
          </w:p>
        </w:tc>
        <w:tc>
          <w:tcPr>
            <w:tcW w:w="1181" w:type="dxa"/>
            <w:tcBorders>
              <w:top w:val="nil"/>
              <w:left w:val="single" w:sz="8" w:space="0" w:color="E0E0E0"/>
              <w:bottom w:val="single" w:sz="8" w:space="0" w:color="152935"/>
              <w:right w:val="single" w:sz="8" w:space="0" w:color="E0E0E0"/>
            </w:tcBorders>
            <w:shd w:val="clear" w:color="auto" w:fill="FFFFFF"/>
            <w:vAlign w:val="bottom"/>
          </w:tcPr>
          <w:p w14:paraId="425F50C2"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Std. Error</w:t>
            </w:r>
          </w:p>
        </w:tc>
        <w:tc>
          <w:tcPr>
            <w:tcW w:w="1302" w:type="dxa"/>
            <w:tcBorders>
              <w:top w:val="nil"/>
              <w:left w:val="single" w:sz="8" w:space="0" w:color="E0E0E0"/>
              <w:bottom w:val="single" w:sz="8" w:space="0" w:color="152935"/>
              <w:right w:val="single" w:sz="8" w:space="0" w:color="E0E0E0"/>
            </w:tcBorders>
            <w:shd w:val="clear" w:color="auto" w:fill="FFFFFF"/>
            <w:vAlign w:val="bottom"/>
          </w:tcPr>
          <w:p w14:paraId="5DA9F4D2"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Beta</w:t>
            </w:r>
          </w:p>
        </w:tc>
        <w:tc>
          <w:tcPr>
            <w:tcW w:w="908" w:type="dxa"/>
            <w:vMerge/>
            <w:tcBorders>
              <w:top w:val="nil"/>
              <w:left w:val="single" w:sz="8" w:space="0" w:color="E0E0E0"/>
              <w:bottom w:val="nil"/>
              <w:right w:val="single" w:sz="8" w:space="0" w:color="E0E0E0"/>
            </w:tcBorders>
            <w:shd w:val="clear" w:color="auto" w:fill="FFFFFF"/>
            <w:vAlign w:val="bottom"/>
          </w:tcPr>
          <w:p w14:paraId="5C220E07" w14:textId="77777777" w:rsidR="003B6CEA" w:rsidRPr="005F0AE4" w:rsidRDefault="003B6CEA" w:rsidP="008A652A">
            <w:pPr>
              <w:autoSpaceDE w:val="0"/>
              <w:autoSpaceDN w:val="0"/>
              <w:adjustRightInd w:val="0"/>
              <w:spacing w:after="0" w:line="240" w:lineRule="auto"/>
              <w:rPr>
                <w:rFonts w:ascii="Arial" w:hAnsi="Arial" w:cs="Arial"/>
                <w:color w:val="264A60"/>
                <w:sz w:val="18"/>
                <w:szCs w:val="18"/>
              </w:rPr>
            </w:pPr>
          </w:p>
        </w:tc>
        <w:tc>
          <w:tcPr>
            <w:tcW w:w="908" w:type="dxa"/>
            <w:vMerge/>
            <w:tcBorders>
              <w:top w:val="nil"/>
              <w:left w:val="single" w:sz="8" w:space="0" w:color="E0E0E0"/>
              <w:bottom w:val="nil"/>
              <w:right w:val="single" w:sz="8" w:space="0" w:color="E0E0E0"/>
            </w:tcBorders>
            <w:shd w:val="clear" w:color="auto" w:fill="FFFFFF"/>
            <w:vAlign w:val="bottom"/>
          </w:tcPr>
          <w:p w14:paraId="21811868" w14:textId="77777777" w:rsidR="003B6CEA" w:rsidRPr="005F0AE4" w:rsidRDefault="003B6CEA" w:rsidP="008A652A">
            <w:pPr>
              <w:autoSpaceDE w:val="0"/>
              <w:autoSpaceDN w:val="0"/>
              <w:adjustRightInd w:val="0"/>
              <w:spacing w:after="0" w:line="240" w:lineRule="auto"/>
              <w:rPr>
                <w:rFonts w:ascii="Arial" w:hAnsi="Arial" w:cs="Arial"/>
                <w:color w:val="264A60"/>
                <w:sz w:val="18"/>
                <w:szCs w:val="18"/>
              </w:rPr>
            </w:pPr>
          </w:p>
        </w:tc>
        <w:tc>
          <w:tcPr>
            <w:tcW w:w="1003" w:type="dxa"/>
            <w:tcBorders>
              <w:top w:val="nil"/>
              <w:left w:val="single" w:sz="8" w:space="0" w:color="E0E0E0"/>
              <w:bottom w:val="single" w:sz="8" w:space="0" w:color="152935"/>
              <w:right w:val="single" w:sz="8" w:space="0" w:color="E0E0E0"/>
            </w:tcBorders>
            <w:shd w:val="clear" w:color="auto" w:fill="FFFFFF"/>
            <w:vAlign w:val="bottom"/>
          </w:tcPr>
          <w:p w14:paraId="70921CE7"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Tolerance</w:t>
            </w:r>
          </w:p>
        </w:tc>
        <w:tc>
          <w:tcPr>
            <w:tcW w:w="908" w:type="dxa"/>
            <w:tcBorders>
              <w:top w:val="nil"/>
              <w:left w:val="single" w:sz="8" w:space="0" w:color="E0E0E0"/>
              <w:bottom w:val="single" w:sz="8" w:space="0" w:color="152935"/>
              <w:right w:val="nil"/>
            </w:tcBorders>
            <w:shd w:val="clear" w:color="auto" w:fill="FFFFFF"/>
            <w:vAlign w:val="bottom"/>
          </w:tcPr>
          <w:p w14:paraId="306BC2EE" w14:textId="77777777" w:rsidR="003B6CEA" w:rsidRPr="005F0AE4" w:rsidRDefault="003B6CEA" w:rsidP="008A652A">
            <w:pPr>
              <w:autoSpaceDE w:val="0"/>
              <w:autoSpaceDN w:val="0"/>
              <w:adjustRightInd w:val="0"/>
              <w:spacing w:after="0" w:line="320" w:lineRule="atLeast"/>
              <w:ind w:left="60" w:right="60"/>
              <w:jc w:val="center"/>
              <w:rPr>
                <w:rFonts w:ascii="Arial" w:hAnsi="Arial" w:cs="Arial"/>
                <w:color w:val="264A60"/>
                <w:sz w:val="18"/>
                <w:szCs w:val="18"/>
              </w:rPr>
            </w:pPr>
            <w:r w:rsidRPr="005F0AE4">
              <w:rPr>
                <w:rFonts w:ascii="Arial" w:hAnsi="Arial" w:cs="Arial"/>
                <w:color w:val="264A60"/>
                <w:sz w:val="18"/>
                <w:szCs w:val="18"/>
              </w:rPr>
              <w:t>VIF</w:t>
            </w:r>
          </w:p>
        </w:tc>
      </w:tr>
      <w:tr w:rsidR="003B6CEA" w:rsidRPr="005F0AE4" w14:paraId="28559974" w14:textId="77777777" w:rsidTr="008A652A">
        <w:trPr>
          <w:cantSplit/>
          <w:trHeight w:val="304"/>
        </w:trPr>
        <w:tc>
          <w:tcPr>
            <w:tcW w:w="651" w:type="dxa"/>
            <w:vMerge w:val="restart"/>
            <w:tcBorders>
              <w:top w:val="single" w:sz="8" w:space="0" w:color="152935"/>
              <w:left w:val="nil"/>
              <w:bottom w:val="single" w:sz="8" w:space="0" w:color="152935"/>
              <w:right w:val="nil"/>
            </w:tcBorders>
            <w:shd w:val="clear" w:color="auto" w:fill="E0E0E0"/>
          </w:tcPr>
          <w:p w14:paraId="7C6B4C94"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1</w:t>
            </w:r>
          </w:p>
        </w:tc>
        <w:tc>
          <w:tcPr>
            <w:tcW w:w="2171" w:type="dxa"/>
            <w:tcBorders>
              <w:top w:val="single" w:sz="8" w:space="0" w:color="152935"/>
              <w:left w:val="nil"/>
              <w:bottom w:val="single" w:sz="8" w:space="0" w:color="AEAEAE"/>
              <w:right w:val="nil"/>
            </w:tcBorders>
            <w:shd w:val="clear" w:color="auto" w:fill="E0E0E0"/>
          </w:tcPr>
          <w:p w14:paraId="3B65BCA2"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(Constant)</w:t>
            </w:r>
          </w:p>
        </w:tc>
        <w:tc>
          <w:tcPr>
            <w:tcW w:w="1181" w:type="dxa"/>
            <w:tcBorders>
              <w:top w:val="single" w:sz="8" w:space="0" w:color="152935"/>
              <w:left w:val="nil"/>
              <w:bottom w:val="single" w:sz="8" w:space="0" w:color="AEAEAE"/>
              <w:right w:val="single" w:sz="8" w:space="0" w:color="E0E0E0"/>
            </w:tcBorders>
            <w:shd w:val="clear" w:color="auto" w:fill="FFFFFF"/>
          </w:tcPr>
          <w:p w14:paraId="490257DC"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.808</w:t>
            </w:r>
          </w:p>
        </w:tc>
        <w:tc>
          <w:tcPr>
            <w:tcW w:w="1181" w:type="dxa"/>
            <w:tcBorders>
              <w:top w:val="single" w:sz="8" w:space="0" w:color="152935"/>
              <w:left w:val="single" w:sz="8" w:space="0" w:color="E0E0E0"/>
              <w:bottom w:val="single" w:sz="8" w:space="0" w:color="AEAEAE"/>
              <w:right w:val="single" w:sz="8" w:space="0" w:color="E0E0E0"/>
            </w:tcBorders>
            <w:shd w:val="clear" w:color="auto" w:fill="FFFFFF"/>
          </w:tcPr>
          <w:p w14:paraId="79F177EC"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.371</w:t>
            </w:r>
          </w:p>
        </w:tc>
        <w:tc>
          <w:tcPr>
            <w:tcW w:w="1302"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F92933E" w14:textId="77777777" w:rsidR="003B6CEA" w:rsidRPr="005F0AE4" w:rsidRDefault="003B6CEA" w:rsidP="008A652A">
            <w:pPr>
              <w:autoSpaceDE w:val="0"/>
              <w:autoSpaceDN w:val="0"/>
              <w:adjustRightInd w:val="0"/>
              <w:spacing w:after="0" w:line="240" w:lineRule="auto"/>
              <w:rPr>
                <w:rFonts w:ascii="Times New Roman" w:hAnsi="Times New Roman" w:cs="Times New Roman"/>
                <w:sz w:val="24"/>
                <w:szCs w:val="24"/>
              </w:rPr>
            </w:pPr>
          </w:p>
        </w:tc>
        <w:tc>
          <w:tcPr>
            <w:tcW w:w="908" w:type="dxa"/>
            <w:tcBorders>
              <w:top w:val="single" w:sz="8" w:space="0" w:color="152935"/>
              <w:left w:val="single" w:sz="8" w:space="0" w:color="E0E0E0"/>
              <w:bottom w:val="single" w:sz="8" w:space="0" w:color="AEAEAE"/>
              <w:right w:val="single" w:sz="8" w:space="0" w:color="E0E0E0"/>
            </w:tcBorders>
            <w:shd w:val="clear" w:color="auto" w:fill="FFFFFF"/>
          </w:tcPr>
          <w:p w14:paraId="75278AC3"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2.175</w:t>
            </w:r>
          </w:p>
        </w:tc>
        <w:tc>
          <w:tcPr>
            <w:tcW w:w="908" w:type="dxa"/>
            <w:tcBorders>
              <w:top w:val="single" w:sz="8" w:space="0" w:color="152935"/>
              <w:left w:val="single" w:sz="8" w:space="0" w:color="E0E0E0"/>
              <w:bottom w:val="single" w:sz="8" w:space="0" w:color="AEAEAE"/>
              <w:right w:val="single" w:sz="8" w:space="0" w:color="E0E0E0"/>
            </w:tcBorders>
            <w:shd w:val="clear" w:color="auto" w:fill="FFFFFF"/>
          </w:tcPr>
          <w:p w14:paraId="0903417F"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.037</w:t>
            </w:r>
          </w:p>
        </w:tc>
        <w:tc>
          <w:tcPr>
            <w:tcW w:w="1003"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CF452EB" w14:textId="77777777" w:rsidR="003B6CEA" w:rsidRPr="005F0AE4" w:rsidRDefault="003B6CEA" w:rsidP="008A652A">
            <w:pPr>
              <w:autoSpaceDE w:val="0"/>
              <w:autoSpaceDN w:val="0"/>
              <w:adjustRightInd w:val="0"/>
              <w:spacing w:after="0" w:line="240" w:lineRule="auto"/>
              <w:rPr>
                <w:rFonts w:ascii="Times New Roman" w:hAnsi="Times New Roman" w:cs="Times New Roman"/>
                <w:sz w:val="24"/>
                <w:szCs w:val="24"/>
              </w:rPr>
            </w:pPr>
          </w:p>
        </w:tc>
        <w:tc>
          <w:tcPr>
            <w:tcW w:w="908" w:type="dxa"/>
            <w:tcBorders>
              <w:top w:val="single" w:sz="8" w:space="0" w:color="152935"/>
              <w:left w:val="single" w:sz="8" w:space="0" w:color="E0E0E0"/>
              <w:bottom w:val="single" w:sz="8" w:space="0" w:color="AEAEAE"/>
              <w:right w:val="nil"/>
            </w:tcBorders>
            <w:shd w:val="clear" w:color="auto" w:fill="FFFFFF"/>
            <w:vAlign w:val="center"/>
          </w:tcPr>
          <w:p w14:paraId="241DDA8A" w14:textId="77777777" w:rsidR="003B6CEA" w:rsidRPr="005F0AE4" w:rsidRDefault="003B6CEA" w:rsidP="008A652A">
            <w:pPr>
              <w:autoSpaceDE w:val="0"/>
              <w:autoSpaceDN w:val="0"/>
              <w:adjustRightInd w:val="0"/>
              <w:spacing w:after="0" w:line="240" w:lineRule="auto"/>
              <w:rPr>
                <w:rFonts w:ascii="Times New Roman" w:hAnsi="Times New Roman" w:cs="Times New Roman"/>
                <w:sz w:val="24"/>
                <w:szCs w:val="24"/>
              </w:rPr>
            </w:pPr>
          </w:p>
        </w:tc>
      </w:tr>
      <w:tr w:rsidR="003B6CEA" w:rsidRPr="005F0AE4" w14:paraId="524258C3" w14:textId="77777777" w:rsidTr="008A652A">
        <w:trPr>
          <w:cantSplit/>
          <w:trHeight w:val="318"/>
        </w:trPr>
        <w:tc>
          <w:tcPr>
            <w:tcW w:w="651" w:type="dxa"/>
            <w:vMerge/>
            <w:tcBorders>
              <w:top w:val="single" w:sz="8" w:space="0" w:color="152935"/>
              <w:left w:val="nil"/>
              <w:bottom w:val="single" w:sz="8" w:space="0" w:color="152935"/>
              <w:right w:val="nil"/>
            </w:tcBorders>
            <w:shd w:val="clear" w:color="auto" w:fill="E0E0E0"/>
          </w:tcPr>
          <w:p w14:paraId="76ECCF41" w14:textId="77777777" w:rsidR="003B6CEA" w:rsidRPr="005F0AE4" w:rsidRDefault="003B6CEA" w:rsidP="008A652A">
            <w:pPr>
              <w:autoSpaceDE w:val="0"/>
              <w:autoSpaceDN w:val="0"/>
              <w:adjustRightInd w:val="0"/>
              <w:spacing w:after="0" w:line="240" w:lineRule="auto"/>
              <w:rPr>
                <w:rFonts w:ascii="Times New Roman" w:hAnsi="Times New Roman" w:cs="Times New Roman"/>
                <w:sz w:val="24"/>
                <w:szCs w:val="24"/>
              </w:rPr>
            </w:pPr>
          </w:p>
        </w:tc>
        <w:tc>
          <w:tcPr>
            <w:tcW w:w="2171" w:type="dxa"/>
            <w:tcBorders>
              <w:top w:val="single" w:sz="8" w:space="0" w:color="AEAEAE"/>
              <w:left w:val="nil"/>
              <w:bottom w:val="single" w:sz="8" w:space="0" w:color="AEAEAE"/>
              <w:right w:val="nil"/>
            </w:tcBorders>
            <w:shd w:val="clear" w:color="auto" w:fill="E0E0E0"/>
          </w:tcPr>
          <w:p w14:paraId="75D7E1D4"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Keputusan Investasi (X1)</w:t>
            </w:r>
          </w:p>
        </w:tc>
        <w:tc>
          <w:tcPr>
            <w:tcW w:w="1181" w:type="dxa"/>
            <w:tcBorders>
              <w:top w:val="single" w:sz="8" w:space="0" w:color="AEAEAE"/>
              <w:left w:val="nil"/>
              <w:bottom w:val="single" w:sz="8" w:space="0" w:color="AEAEAE"/>
              <w:right w:val="single" w:sz="8" w:space="0" w:color="E0E0E0"/>
            </w:tcBorders>
            <w:shd w:val="clear" w:color="auto" w:fill="FFFFFF"/>
          </w:tcPr>
          <w:p w14:paraId="75FF6D89"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.001</w:t>
            </w:r>
          </w:p>
        </w:tc>
        <w:tc>
          <w:tcPr>
            <w:tcW w:w="1181" w:type="dxa"/>
            <w:tcBorders>
              <w:top w:val="single" w:sz="8" w:space="0" w:color="AEAEAE"/>
              <w:left w:val="single" w:sz="8" w:space="0" w:color="E0E0E0"/>
              <w:bottom w:val="single" w:sz="8" w:space="0" w:color="AEAEAE"/>
              <w:right w:val="single" w:sz="8" w:space="0" w:color="E0E0E0"/>
            </w:tcBorders>
            <w:shd w:val="clear" w:color="auto" w:fill="FFFFFF"/>
          </w:tcPr>
          <w:p w14:paraId="631A13C8"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.003</w:t>
            </w:r>
          </w:p>
        </w:tc>
        <w:tc>
          <w:tcPr>
            <w:tcW w:w="1302" w:type="dxa"/>
            <w:tcBorders>
              <w:top w:val="single" w:sz="8" w:space="0" w:color="AEAEAE"/>
              <w:left w:val="single" w:sz="8" w:space="0" w:color="E0E0E0"/>
              <w:bottom w:val="single" w:sz="8" w:space="0" w:color="AEAEAE"/>
              <w:right w:val="single" w:sz="8" w:space="0" w:color="E0E0E0"/>
            </w:tcBorders>
            <w:shd w:val="clear" w:color="auto" w:fill="FFFFFF"/>
          </w:tcPr>
          <w:p w14:paraId="7A75D8F6"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.045</w:t>
            </w:r>
          </w:p>
        </w:tc>
        <w:tc>
          <w:tcPr>
            <w:tcW w:w="908" w:type="dxa"/>
            <w:tcBorders>
              <w:top w:val="single" w:sz="8" w:space="0" w:color="AEAEAE"/>
              <w:left w:val="single" w:sz="8" w:space="0" w:color="E0E0E0"/>
              <w:bottom w:val="single" w:sz="8" w:space="0" w:color="AEAEAE"/>
              <w:right w:val="single" w:sz="8" w:space="0" w:color="E0E0E0"/>
            </w:tcBorders>
            <w:shd w:val="clear" w:color="auto" w:fill="FFFFFF"/>
          </w:tcPr>
          <w:p w14:paraId="1611587F"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.290</w:t>
            </w:r>
          </w:p>
        </w:tc>
        <w:tc>
          <w:tcPr>
            <w:tcW w:w="908" w:type="dxa"/>
            <w:tcBorders>
              <w:top w:val="single" w:sz="8" w:space="0" w:color="AEAEAE"/>
              <w:left w:val="single" w:sz="8" w:space="0" w:color="E0E0E0"/>
              <w:bottom w:val="single" w:sz="8" w:space="0" w:color="AEAEAE"/>
              <w:right w:val="single" w:sz="8" w:space="0" w:color="E0E0E0"/>
            </w:tcBorders>
            <w:shd w:val="clear" w:color="auto" w:fill="FFFFFF"/>
          </w:tcPr>
          <w:p w14:paraId="327CAED1"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.774</w:t>
            </w:r>
          </w:p>
        </w:tc>
        <w:tc>
          <w:tcPr>
            <w:tcW w:w="1003" w:type="dxa"/>
            <w:tcBorders>
              <w:top w:val="single" w:sz="8" w:space="0" w:color="AEAEAE"/>
              <w:left w:val="single" w:sz="8" w:space="0" w:color="E0E0E0"/>
              <w:bottom w:val="single" w:sz="8" w:space="0" w:color="AEAEAE"/>
              <w:right w:val="single" w:sz="8" w:space="0" w:color="E0E0E0"/>
            </w:tcBorders>
            <w:shd w:val="clear" w:color="auto" w:fill="FFFFFF"/>
          </w:tcPr>
          <w:p w14:paraId="744B67FB"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.952</w:t>
            </w:r>
          </w:p>
        </w:tc>
        <w:tc>
          <w:tcPr>
            <w:tcW w:w="908" w:type="dxa"/>
            <w:tcBorders>
              <w:top w:val="single" w:sz="8" w:space="0" w:color="AEAEAE"/>
              <w:left w:val="single" w:sz="8" w:space="0" w:color="E0E0E0"/>
              <w:bottom w:val="single" w:sz="8" w:space="0" w:color="AEAEAE"/>
              <w:right w:val="nil"/>
            </w:tcBorders>
            <w:shd w:val="clear" w:color="auto" w:fill="FFFFFF"/>
          </w:tcPr>
          <w:p w14:paraId="0BE10325"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1.050</w:t>
            </w:r>
          </w:p>
        </w:tc>
      </w:tr>
      <w:tr w:rsidR="003B6CEA" w:rsidRPr="005F0AE4" w14:paraId="59B74FC4" w14:textId="77777777" w:rsidTr="008A652A">
        <w:trPr>
          <w:cantSplit/>
          <w:trHeight w:val="318"/>
        </w:trPr>
        <w:tc>
          <w:tcPr>
            <w:tcW w:w="651" w:type="dxa"/>
            <w:vMerge/>
            <w:tcBorders>
              <w:top w:val="single" w:sz="8" w:space="0" w:color="152935"/>
              <w:left w:val="nil"/>
              <w:bottom w:val="single" w:sz="8" w:space="0" w:color="152935"/>
              <w:right w:val="nil"/>
            </w:tcBorders>
            <w:shd w:val="clear" w:color="auto" w:fill="E0E0E0"/>
          </w:tcPr>
          <w:p w14:paraId="56542521" w14:textId="77777777" w:rsidR="003B6CEA" w:rsidRPr="005F0AE4" w:rsidRDefault="003B6CEA" w:rsidP="008A652A">
            <w:pPr>
              <w:autoSpaceDE w:val="0"/>
              <w:autoSpaceDN w:val="0"/>
              <w:adjustRightInd w:val="0"/>
              <w:spacing w:after="0" w:line="240" w:lineRule="auto"/>
              <w:rPr>
                <w:rFonts w:ascii="Arial" w:hAnsi="Arial" w:cs="Arial"/>
                <w:color w:val="010205"/>
                <w:sz w:val="18"/>
                <w:szCs w:val="18"/>
              </w:rPr>
            </w:pPr>
          </w:p>
        </w:tc>
        <w:tc>
          <w:tcPr>
            <w:tcW w:w="2171" w:type="dxa"/>
            <w:tcBorders>
              <w:top w:val="single" w:sz="8" w:space="0" w:color="AEAEAE"/>
              <w:left w:val="nil"/>
              <w:bottom w:val="single" w:sz="8" w:space="0" w:color="AEAEAE"/>
              <w:right w:val="nil"/>
            </w:tcBorders>
            <w:shd w:val="clear" w:color="auto" w:fill="E0E0E0"/>
          </w:tcPr>
          <w:p w14:paraId="7521393A"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Keputusan Pendanaan (X2)</w:t>
            </w:r>
          </w:p>
        </w:tc>
        <w:tc>
          <w:tcPr>
            <w:tcW w:w="1181" w:type="dxa"/>
            <w:tcBorders>
              <w:top w:val="single" w:sz="8" w:space="0" w:color="AEAEAE"/>
              <w:left w:val="nil"/>
              <w:bottom w:val="single" w:sz="8" w:space="0" w:color="AEAEAE"/>
              <w:right w:val="single" w:sz="8" w:space="0" w:color="E0E0E0"/>
            </w:tcBorders>
            <w:shd w:val="clear" w:color="auto" w:fill="FFFFFF"/>
          </w:tcPr>
          <w:p w14:paraId="169D68E6"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.016</w:t>
            </w:r>
          </w:p>
        </w:tc>
        <w:tc>
          <w:tcPr>
            <w:tcW w:w="1181" w:type="dxa"/>
            <w:tcBorders>
              <w:top w:val="single" w:sz="8" w:space="0" w:color="AEAEAE"/>
              <w:left w:val="single" w:sz="8" w:space="0" w:color="E0E0E0"/>
              <w:bottom w:val="single" w:sz="8" w:space="0" w:color="AEAEAE"/>
              <w:right w:val="single" w:sz="8" w:space="0" w:color="E0E0E0"/>
            </w:tcBorders>
            <w:shd w:val="clear" w:color="auto" w:fill="FFFFFF"/>
          </w:tcPr>
          <w:p w14:paraId="2FCDF8BA"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.005</w:t>
            </w:r>
          </w:p>
        </w:tc>
        <w:tc>
          <w:tcPr>
            <w:tcW w:w="1302" w:type="dxa"/>
            <w:tcBorders>
              <w:top w:val="single" w:sz="8" w:space="0" w:color="AEAEAE"/>
              <w:left w:val="single" w:sz="8" w:space="0" w:color="E0E0E0"/>
              <w:bottom w:val="single" w:sz="8" w:space="0" w:color="AEAEAE"/>
              <w:right w:val="single" w:sz="8" w:space="0" w:color="E0E0E0"/>
            </w:tcBorders>
            <w:shd w:val="clear" w:color="auto" w:fill="FFFFFF"/>
          </w:tcPr>
          <w:p w14:paraId="0BCBC1C1"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.523</w:t>
            </w:r>
          </w:p>
        </w:tc>
        <w:tc>
          <w:tcPr>
            <w:tcW w:w="908" w:type="dxa"/>
            <w:tcBorders>
              <w:top w:val="single" w:sz="8" w:space="0" w:color="AEAEAE"/>
              <w:left w:val="single" w:sz="8" w:space="0" w:color="E0E0E0"/>
              <w:bottom w:val="single" w:sz="8" w:space="0" w:color="AEAEAE"/>
              <w:right w:val="single" w:sz="8" w:space="0" w:color="E0E0E0"/>
            </w:tcBorders>
            <w:shd w:val="clear" w:color="auto" w:fill="FFFFFF"/>
          </w:tcPr>
          <w:p w14:paraId="22D4B5D9"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3.443</w:t>
            </w:r>
          </w:p>
        </w:tc>
        <w:tc>
          <w:tcPr>
            <w:tcW w:w="908" w:type="dxa"/>
            <w:tcBorders>
              <w:top w:val="single" w:sz="8" w:space="0" w:color="AEAEAE"/>
              <w:left w:val="single" w:sz="8" w:space="0" w:color="E0E0E0"/>
              <w:bottom w:val="single" w:sz="8" w:space="0" w:color="AEAEAE"/>
              <w:right w:val="single" w:sz="8" w:space="0" w:color="E0E0E0"/>
            </w:tcBorders>
            <w:shd w:val="clear" w:color="auto" w:fill="FFFFFF"/>
          </w:tcPr>
          <w:p w14:paraId="55510A2A"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.002</w:t>
            </w:r>
          </w:p>
        </w:tc>
        <w:tc>
          <w:tcPr>
            <w:tcW w:w="1003" w:type="dxa"/>
            <w:tcBorders>
              <w:top w:val="single" w:sz="8" w:space="0" w:color="AEAEAE"/>
              <w:left w:val="single" w:sz="8" w:space="0" w:color="E0E0E0"/>
              <w:bottom w:val="single" w:sz="8" w:space="0" w:color="AEAEAE"/>
              <w:right w:val="single" w:sz="8" w:space="0" w:color="E0E0E0"/>
            </w:tcBorders>
            <w:shd w:val="clear" w:color="auto" w:fill="FFFFFF"/>
          </w:tcPr>
          <w:p w14:paraId="20FFE046"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.995</w:t>
            </w:r>
          </w:p>
        </w:tc>
        <w:tc>
          <w:tcPr>
            <w:tcW w:w="908" w:type="dxa"/>
            <w:tcBorders>
              <w:top w:val="single" w:sz="8" w:space="0" w:color="AEAEAE"/>
              <w:left w:val="single" w:sz="8" w:space="0" w:color="E0E0E0"/>
              <w:bottom w:val="single" w:sz="8" w:space="0" w:color="AEAEAE"/>
              <w:right w:val="nil"/>
            </w:tcBorders>
            <w:shd w:val="clear" w:color="auto" w:fill="FFFFFF"/>
          </w:tcPr>
          <w:p w14:paraId="134BB04E"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1.005</w:t>
            </w:r>
          </w:p>
        </w:tc>
      </w:tr>
      <w:tr w:rsidR="003B6CEA" w:rsidRPr="005F0AE4" w14:paraId="1A9E1809" w14:textId="77777777" w:rsidTr="008A652A">
        <w:trPr>
          <w:cantSplit/>
          <w:trHeight w:val="318"/>
        </w:trPr>
        <w:tc>
          <w:tcPr>
            <w:tcW w:w="651" w:type="dxa"/>
            <w:vMerge/>
            <w:tcBorders>
              <w:top w:val="single" w:sz="8" w:space="0" w:color="152935"/>
              <w:left w:val="nil"/>
              <w:bottom w:val="single" w:sz="8" w:space="0" w:color="152935"/>
              <w:right w:val="nil"/>
            </w:tcBorders>
            <w:shd w:val="clear" w:color="auto" w:fill="E0E0E0"/>
          </w:tcPr>
          <w:p w14:paraId="687BEB37" w14:textId="77777777" w:rsidR="003B6CEA" w:rsidRPr="005F0AE4" w:rsidRDefault="003B6CEA" w:rsidP="008A652A">
            <w:pPr>
              <w:autoSpaceDE w:val="0"/>
              <w:autoSpaceDN w:val="0"/>
              <w:adjustRightInd w:val="0"/>
              <w:spacing w:after="0" w:line="240" w:lineRule="auto"/>
              <w:rPr>
                <w:rFonts w:ascii="Arial" w:hAnsi="Arial" w:cs="Arial"/>
                <w:color w:val="010205"/>
                <w:sz w:val="18"/>
                <w:szCs w:val="18"/>
              </w:rPr>
            </w:pPr>
          </w:p>
        </w:tc>
        <w:tc>
          <w:tcPr>
            <w:tcW w:w="2171" w:type="dxa"/>
            <w:tcBorders>
              <w:top w:val="single" w:sz="8" w:space="0" w:color="AEAEAE"/>
              <w:left w:val="nil"/>
              <w:bottom w:val="single" w:sz="8" w:space="0" w:color="152935"/>
              <w:right w:val="nil"/>
            </w:tcBorders>
            <w:shd w:val="clear" w:color="auto" w:fill="E0E0E0"/>
          </w:tcPr>
          <w:p w14:paraId="74FB9516" w14:textId="77777777" w:rsidR="003B6CEA" w:rsidRPr="005F0AE4" w:rsidRDefault="003B6CEA" w:rsidP="008A652A">
            <w:pPr>
              <w:autoSpaceDE w:val="0"/>
              <w:autoSpaceDN w:val="0"/>
              <w:adjustRightInd w:val="0"/>
              <w:spacing w:after="0" w:line="320" w:lineRule="atLeast"/>
              <w:ind w:left="60" w:right="60"/>
              <w:rPr>
                <w:rFonts w:ascii="Arial" w:hAnsi="Arial" w:cs="Arial"/>
                <w:color w:val="264A60"/>
                <w:sz w:val="18"/>
                <w:szCs w:val="18"/>
              </w:rPr>
            </w:pPr>
            <w:r w:rsidRPr="005F0AE4">
              <w:rPr>
                <w:rFonts w:ascii="Arial" w:hAnsi="Arial" w:cs="Arial"/>
                <w:color w:val="264A60"/>
                <w:sz w:val="18"/>
                <w:szCs w:val="18"/>
              </w:rPr>
              <w:t>Kebijakan Dividen (X3)</w:t>
            </w:r>
          </w:p>
        </w:tc>
        <w:tc>
          <w:tcPr>
            <w:tcW w:w="1181" w:type="dxa"/>
            <w:tcBorders>
              <w:top w:val="single" w:sz="8" w:space="0" w:color="AEAEAE"/>
              <w:left w:val="nil"/>
              <w:bottom w:val="single" w:sz="8" w:space="0" w:color="152935"/>
              <w:right w:val="single" w:sz="8" w:space="0" w:color="E0E0E0"/>
            </w:tcBorders>
            <w:shd w:val="clear" w:color="auto" w:fill="FFFFFF"/>
          </w:tcPr>
          <w:p w14:paraId="729373B6"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.003</w:t>
            </w:r>
          </w:p>
        </w:tc>
        <w:tc>
          <w:tcPr>
            <w:tcW w:w="1181" w:type="dxa"/>
            <w:tcBorders>
              <w:top w:val="single" w:sz="8" w:space="0" w:color="AEAEAE"/>
              <w:left w:val="single" w:sz="8" w:space="0" w:color="E0E0E0"/>
              <w:bottom w:val="single" w:sz="8" w:space="0" w:color="152935"/>
              <w:right w:val="single" w:sz="8" w:space="0" w:color="E0E0E0"/>
            </w:tcBorders>
            <w:shd w:val="clear" w:color="auto" w:fill="FFFFFF"/>
          </w:tcPr>
          <w:p w14:paraId="1DCAFDBD"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.004</w:t>
            </w:r>
          </w:p>
        </w:tc>
        <w:tc>
          <w:tcPr>
            <w:tcW w:w="1302" w:type="dxa"/>
            <w:tcBorders>
              <w:top w:val="single" w:sz="8" w:space="0" w:color="AEAEAE"/>
              <w:left w:val="single" w:sz="8" w:space="0" w:color="E0E0E0"/>
              <w:bottom w:val="single" w:sz="8" w:space="0" w:color="152935"/>
              <w:right w:val="single" w:sz="8" w:space="0" w:color="E0E0E0"/>
            </w:tcBorders>
            <w:shd w:val="clear" w:color="auto" w:fill="FFFFFF"/>
          </w:tcPr>
          <w:p w14:paraId="0F74EF70"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.135</w:t>
            </w:r>
          </w:p>
        </w:tc>
        <w:tc>
          <w:tcPr>
            <w:tcW w:w="908" w:type="dxa"/>
            <w:tcBorders>
              <w:top w:val="single" w:sz="8" w:space="0" w:color="AEAEAE"/>
              <w:left w:val="single" w:sz="8" w:space="0" w:color="E0E0E0"/>
              <w:bottom w:val="single" w:sz="8" w:space="0" w:color="152935"/>
              <w:right w:val="single" w:sz="8" w:space="0" w:color="E0E0E0"/>
            </w:tcBorders>
            <w:shd w:val="clear" w:color="auto" w:fill="FFFFFF"/>
          </w:tcPr>
          <w:p w14:paraId="141262DF"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.873</w:t>
            </w:r>
          </w:p>
        </w:tc>
        <w:tc>
          <w:tcPr>
            <w:tcW w:w="908" w:type="dxa"/>
            <w:tcBorders>
              <w:top w:val="single" w:sz="8" w:space="0" w:color="AEAEAE"/>
              <w:left w:val="single" w:sz="8" w:space="0" w:color="E0E0E0"/>
              <w:bottom w:val="single" w:sz="8" w:space="0" w:color="152935"/>
              <w:right w:val="single" w:sz="8" w:space="0" w:color="E0E0E0"/>
            </w:tcBorders>
            <w:shd w:val="clear" w:color="auto" w:fill="FFFFFF"/>
          </w:tcPr>
          <w:p w14:paraId="2067CDEB"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.389</w:t>
            </w:r>
          </w:p>
        </w:tc>
        <w:tc>
          <w:tcPr>
            <w:tcW w:w="1003" w:type="dxa"/>
            <w:tcBorders>
              <w:top w:val="single" w:sz="8" w:space="0" w:color="AEAEAE"/>
              <w:left w:val="single" w:sz="8" w:space="0" w:color="E0E0E0"/>
              <w:bottom w:val="single" w:sz="8" w:space="0" w:color="152935"/>
              <w:right w:val="single" w:sz="8" w:space="0" w:color="E0E0E0"/>
            </w:tcBorders>
            <w:shd w:val="clear" w:color="auto" w:fill="FFFFFF"/>
          </w:tcPr>
          <w:p w14:paraId="49538018"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.956</w:t>
            </w:r>
          </w:p>
        </w:tc>
        <w:tc>
          <w:tcPr>
            <w:tcW w:w="908" w:type="dxa"/>
            <w:tcBorders>
              <w:top w:val="single" w:sz="8" w:space="0" w:color="AEAEAE"/>
              <w:left w:val="single" w:sz="8" w:space="0" w:color="E0E0E0"/>
              <w:bottom w:val="single" w:sz="8" w:space="0" w:color="152935"/>
              <w:right w:val="nil"/>
            </w:tcBorders>
            <w:shd w:val="clear" w:color="auto" w:fill="FFFFFF"/>
          </w:tcPr>
          <w:p w14:paraId="2365FCC0" w14:textId="77777777" w:rsidR="003B6CEA" w:rsidRPr="005F0AE4" w:rsidRDefault="003B6CEA" w:rsidP="008A652A">
            <w:pPr>
              <w:autoSpaceDE w:val="0"/>
              <w:autoSpaceDN w:val="0"/>
              <w:adjustRightInd w:val="0"/>
              <w:spacing w:after="0" w:line="320" w:lineRule="atLeast"/>
              <w:ind w:left="60" w:right="60"/>
              <w:jc w:val="right"/>
              <w:rPr>
                <w:rFonts w:ascii="Arial" w:hAnsi="Arial" w:cs="Arial"/>
                <w:color w:val="010205"/>
                <w:sz w:val="18"/>
                <w:szCs w:val="18"/>
              </w:rPr>
            </w:pPr>
            <w:r w:rsidRPr="005F0AE4">
              <w:rPr>
                <w:rFonts w:ascii="Arial" w:hAnsi="Arial" w:cs="Arial"/>
                <w:color w:val="010205"/>
                <w:sz w:val="18"/>
                <w:szCs w:val="18"/>
              </w:rPr>
              <w:t>1.046</w:t>
            </w:r>
          </w:p>
        </w:tc>
      </w:tr>
      <w:tr w:rsidR="003B6CEA" w:rsidRPr="005F0AE4" w14:paraId="0D124BF9" w14:textId="77777777" w:rsidTr="008A652A">
        <w:trPr>
          <w:cantSplit/>
          <w:trHeight w:val="318"/>
        </w:trPr>
        <w:tc>
          <w:tcPr>
            <w:tcW w:w="10217" w:type="dxa"/>
            <w:gridSpan w:val="9"/>
            <w:tcBorders>
              <w:top w:val="nil"/>
              <w:left w:val="nil"/>
              <w:bottom w:val="nil"/>
              <w:right w:val="nil"/>
            </w:tcBorders>
            <w:shd w:val="clear" w:color="auto" w:fill="FFFFFF"/>
          </w:tcPr>
          <w:p w14:paraId="3E0CD348" w14:textId="77777777" w:rsidR="003B6CEA" w:rsidRPr="005F0AE4" w:rsidRDefault="003B6CEA" w:rsidP="008A652A">
            <w:pPr>
              <w:autoSpaceDE w:val="0"/>
              <w:autoSpaceDN w:val="0"/>
              <w:adjustRightInd w:val="0"/>
              <w:spacing w:after="0" w:line="320" w:lineRule="atLeast"/>
              <w:ind w:left="60" w:right="60"/>
              <w:rPr>
                <w:rFonts w:ascii="Arial" w:hAnsi="Arial" w:cs="Arial"/>
                <w:color w:val="010205"/>
                <w:sz w:val="18"/>
                <w:szCs w:val="18"/>
              </w:rPr>
            </w:pPr>
            <w:r w:rsidRPr="005F0AE4">
              <w:rPr>
                <w:rFonts w:ascii="Arial" w:hAnsi="Arial" w:cs="Arial"/>
                <w:color w:val="010205"/>
                <w:sz w:val="18"/>
                <w:szCs w:val="18"/>
              </w:rPr>
              <w:t>a. Dependent Variable: Nilai Perusahaan (Y)</w:t>
            </w:r>
          </w:p>
        </w:tc>
      </w:tr>
    </w:tbl>
    <w:p w14:paraId="11F948A1" w14:textId="77777777" w:rsidR="003B6CEA" w:rsidRPr="005F0AE4" w:rsidRDefault="003B6CEA" w:rsidP="003B6CEA">
      <w:pPr>
        <w:autoSpaceDE w:val="0"/>
        <w:autoSpaceDN w:val="0"/>
        <w:adjustRightInd w:val="0"/>
        <w:spacing w:after="0" w:line="400" w:lineRule="atLeast"/>
        <w:rPr>
          <w:rFonts w:ascii="Times New Roman" w:hAnsi="Times New Roman" w:cs="Times New Roman"/>
          <w:sz w:val="24"/>
          <w:szCs w:val="24"/>
        </w:rPr>
      </w:pPr>
    </w:p>
    <w:p w14:paraId="236412AB" w14:textId="77777777" w:rsidR="003B6CEA" w:rsidRPr="005F0AE4" w:rsidRDefault="003B6CEA" w:rsidP="003B6CEA">
      <w:pPr>
        <w:autoSpaceDE w:val="0"/>
        <w:autoSpaceDN w:val="0"/>
        <w:adjustRightInd w:val="0"/>
        <w:spacing w:after="0" w:line="400" w:lineRule="atLeast"/>
        <w:rPr>
          <w:rFonts w:ascii="Times New Roman" w:hAnsi="Times New Roman" w:cs="Times New Roman"/>
          <w:sz w:val="24"/>
          <w:szCs w:val="24"/>
        </w:rPr>
      </w:pPr>
    </w:p>
    <w:p w14:paraId="512CFD37" w14:textId="77777777" w:rsidR="003B6CEA" w:rsidRPr="005F0AE4" w:rsidRDefault="003B6CEA" w:rsidP="003B6CEA">
      <w:pPr>
        <w:autoSpaceDE w:val="0"/>
        <w:autoSpaceDN w:val="0"/>
        <w:adjustRightInd w:val="0"/>
        <w:spacing w:after="0" w:line="400" w:lineRule="atLeast"/>
        <w:rPr>
          <w:rFonts w:ascii="Times New Roman" w:hAnsi="Times New Roman" w:cs="Times New Roman"/>
          <w:sz w:val="24"/>
          <w:szCs w:val="24"/>
        </w:rPr>
      </w:pPr>
    </w:p>
    <w:p w14:paraId="45FB11AE" w14:textId="77777777" w:rsidR="003B6CEA" w:rsidRPr="005F0AE4" w:rsidRDefault="003B6CEA" w:rsidP="003B6CEA">
      <w:pPr>
        <w:rPr>
          <w:rFonts w:ascii="Times New Roman" w:hAnsi="Times New Roman" w:cs="Times New Roman"/>
          <w:sz w:val="24"/>
          <w:szCs w:val="24"/>
        </w:rPr>
      </w:pPr>
    </w:p>
    <w:p w14:paraId="039F1B5A" w14:textId="77777777" w:rsidR="003B6CEA" w:rsidRPr="00BD040D" w:rsidRDefault="003B6CEA" w:rsidP="00D5763C">
      <w:pPr>
        <w:tabs>
          <w:tab w:val="left" w:pos="851"/>
          <w:tab w:val="left" w:pos="1134"/>
        </w:tabs>
        <w:spacing w:line="276" w:lineRule="auto"/>
        <w:jc w:val="both"/>
        <w:rPr>
          <w:rFonts w:ascii="Times New Roman" w:hAnsi="Times New Roman" w:cs="Times New Roman"/>
          <w:b/>
          <w:sz w:val="24"/>
          <w:szCs w:val="24"/>
        </w:rPr>
      </w:pPr>
    </w:p>
    <w:sectPr w:rsidR="003B6CEA" w:rsidRPr="00BD040D" w:rsidSect="00F35794">
      <w:pgSz w:w="11906" w:h="16838" w:code="9"/>
      <w:pgMar w:top="1701" w:right="2267" w:bottom="226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B1E8D" w14:textId="77777777" w:rsidR="003108BE" w:rsidRDefault="003108BE" w:rsidP="004C7DC2">
      <w:pPr>
        <w:spacing w:after="0" w:line="240" w:lineRule="auto"/>
      </w:pPr>
      <w:r>
        <w:separator/>
      </w:r>
    </w:p>
  </w:endnote>
  <w:endnote w:type="continuationSeparator" w:id="0">
    <w:p w14:paraId="67AE2E89" w14:textId="77777777" w:rsidR="003108BE" w:rsidRDefault="003108BE" w:rsidP="004C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522075"/>
      <w:docPartObj>
        <w:docPartGallery w:val="Page Numbers (Bottom of Page)"/>
        <w:docPartUnique/>
      </w:docPartObj>
    </w:sdtPr>
    <w:sdtEndPr>
      <w:rPr>
        <w:noProof/>
      </w:rPr>
    </w:sdtEndPr>
    <w:sdtContent>
      <w:p w14:paraId="75615CD9" w14:textId="486E0289" w:rsidR="00E52E92" w:rsidRDefault="00E52E92">
        <w:pPr>
          <w:pStyle w:val="Footer"/>
          <w:jc w:val="center"/>
        </w:pPr>
        <w:r>
          <w:fldChar w:fldCharType="begin"/>
        </w:r>
        <w:r>
          <w:instrText xml:space="preserve"> PAGE   \* MERGEFORMAT </w:instrText>
        </w:r>
        <w:r>
          <w:fldChar w:fldCharType="separate"/>
        </w:r>
        <w:r w:rsidR="002C6A6F">
          <w:rPr>
            <w:noProof/>
          </w:rPr>
          <w:t>12</w:t>
        </w:r>
        <w:r>
          <w:rPr>
            <w:noProof/>
          </w:rPr>
          <w:fldChar w:fldCharType="end"/>
        </w:r>
      </w:p>
    </w:sdtContent>
  </w:sdt>
  <w:p w14:paraId="3333EA97" w14:textId="77777777" w:rsidR="00E52E92" w:rsidRDefault="00E52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2D0B3" w14:textId="77777777" w:rsidR="003108BE" w:rsidRDefault="003108BE" w:rsidP="004C7DC2">
      <w:pPr>
        <w:spacing w:after="0" w:line="240" w:lineRule="auto"/>
      </w:pPr>
      <w:r>
        <w:separator/>
      </w:r>
    </w:p>
  </w:footnote>
  <w:footnote w:type="continuationSeparator" w:id="0">
    <w:p w14:paraId="5EC2EC8D" w14:textId="77777777" w:rsidR="003108BE" w:rsidRDefault="003108BE" w:rsidP="004C7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981865"/>
      <w:docPartObj>
        <w:docPartGallery w:val="Page Numbers (Top of Page)"/>
        <w:docPartUnique/>
      </w:docPartObj>
    </w:sdtPr>
    <w:sdtEndPr>
      <w:rPr>
        <w:noProof/>
      </w:rPr>
    </w:sdtEndPr>
    <w:sdtContent>
      <w:p w14:paraId="662D590E" w14:textId="47EA8672" w:rsidR="00E52E92" w:rsidRDefault="00E52E92">
        <w:pPr>
          <w:pStyle w:val="Header"/>
          <w:jc w:val="right"/>
        </w:pPr>
        <w:r>
          <w:fldChar w:fldCharType="begin"/>
        </w:r>
        <w:r>
          <w:instrText xml:space="preserve"> PAGE   \* MERGEFORMAT </w:instrText>
        </w:r>
        <w:r>
          <w:fldChar w:fldCharType="separate"/>
        </w:r>
        <w:r w:rsidR="002C6A6F">
          <w:rPr>
            <w:noProof/>
          </w:rPr>
          <w:t>27</w:t>
        </w:r>
        <w:r>
          <w:rPr>
            <w:noProof/>
          </w:rPr>
          <w:fldChar w:fldCharType="end"/>
        </w:r>
      </w:p>
    </w:sdtContent>
  </w:sdt>
  <w:p w14:paraId="2ABD02CD" w14:textId="77777777" w:rsidR="00E52E92" w:rsidRDefault="00E52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BA76" w14:textId="77777777" w:rsidR="00E52E92" w:rsidRDefault="00E52E92">
    <w:pPr>
      <w:pStyle w:val="Header"/>
      <w:jc w:val="right"/>
    </w:pPr>
  </w:p>
  <w:p w14:paraId="4181E608" w14:textId="77777777" w:rsidR="00E52E92" w:rsidRDefault="00E5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110"/>
    <w:multiLevelType w:val="hybridMultilevel"/>
    <w:tmpl w:val="75A23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E0F19"/>
    <w:multiLevelType w:val="multilevel"/>
    <w:tmpl w:val="BC7A4D96"/>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08D76092"/>
    <w:multiLevelType w:val="hybridMultilevel"/>
    <w:tmpl w:val="FE76A750"/>
    <w:lvl w:ilvl="0" w:tplc="70EC8FB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3ED5"/>
    <w:multiLevelType w:val="hybridMultilevel"/>
    <w:tmpl w:val="8B3041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74708F"/>
    <w:multiLevelType w:val="multilevel"/>
    <w:tmpl w:val="FD86990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A54C25"/>
    <w:multiLevelType w:val="hybridMultilevel"/>
    <w:tmpl w:val="CCA69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3037D"/>
    <w:multiLevelType w:val="hybridMultilevel"/>
    <w:tmpl w:val="3CEA2ED0"/>
    <w:lvl w:ilvl="0" w:tplc="5D3AE374">
      <w:start w:val="1"/>
      <w:numFmt w:val="lowerLetter"/>
      <w:lvlText w:val="%1."/>
      <w:lvlJc w:val="left"/>
      <w:pPr>
        <w:ind w:left="927" w:hanging="360"/>
      </w:pPr>
      <w:rPr>
        <w:rFonts w:hint="default"/>
        <w:i w:val="0"/>
        <w:iCs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15:restartNumberingAfterBreak="0">
    <w:nsid w:val="0FF31D9E"/>
    <w:multiLevelType w:val="hybridMultilevel"/>
    <w:tmpl w:val="4F0C16BA"/>
    <w:lvl w:ilvl="0" w:tplc="535C7630">
      <w:start w:val="1"/>
      <w:numFmt w:val="decimal"/>
      <w:lvlText w:val="%1.3.1"/>
      <w:lvlJc w:val="left"/>
      <w:pPr>
        <w:ind w:left="108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6DE7C5B"/>
    <w:multiLevelType w:val="hybridMultilevel"/>
    <w:tmpl w:val="F5B83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0E000E"/>
    <w:multiLevelType w:val="hybridMultilevel"/>
    <w:tmpl w:val="2F289B68"/>
    <w:lvl w:ilvl="0" w:tplc="F6C6A3B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F221596"/>
    <w:multiLevelType w:val="multilevel"/>
    <w:tmpl w:val="A2F4F9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FC3FB6"/>
    <w:multiLevelType w:val="hybridMultilevel"/>
    <w:tmpl w:val="5896E7E2"/>
    <w:lvl w:ilvl="0" w:tplc="D1BCA222">
      <w:start w:val="1"/>
      <w:numFmt w:val="decimal"/>
      <w:lvlText w:val="%1.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15:restartNumberingAfterBreak="0">
    <w:nsid w:val="26BC356A"/>
    <w:multiLevelType w:val="hybridMultilevel"/>
    <w:tmpl w:val="D9C61D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D253005"/>
    <w:multiLevelType w:val="multilevel"/>
    <w:tmpl w:val="CB6806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47AA0"/>
    <w:multiLevelType w:val="hybridMultilevel"/>
    <w:tmpl w:val="32F676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28D7661"/>
    <w:multiLevelType w:val="multilevel"/>
    <w:tmpl w:val="950C6376"/>
    <w:lvl w:ilvl="0">
      <w:start w:val="4"/>
      <w:numFmt w:val="decimal"/>
      <w:lvlText w:val="%1"/>
      <w:lvlJc w:val="left"/>
      <w:pPr>
        <w:ind w:left="420" w:hanging="420"/>
      </w:pPr>
      <w:rPr>
        <w:rFonts w:hint="default"/>
      </w:rPr>
    </w:lvl>
    <w:lvl w:ilvl="1">
      <w:start w:val="16"/>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6D41A5A"/>
    <w:multiLevelType w:val="hybridMultilevel"/>
    <w:tmpl w:val="646290A8"/>
    <w:lvl w:ilvl="0" w:tplc="1EACFE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633A1C"/>
    <w:multiLevelType w:val="hybridMultilevel"/>
    <w:tmpl w:val="08226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44421B"/>
    <w:multiLevelType w:val="hybridMultilevel"/>
    <w:tmpl w:val="295624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D1A4CDF"/>
    <w:multiLevelType w:val="multilevel"/>
    <w:tmpl w:val="775CA1D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0B93EFF"/>
    <w:multiLevelType w:val="hybridMultilevel"/>
    <w:tmpl w:val="BE869E5E"/>
    <w:lvl w:ilvl="0" w:tplc="2412426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1A05479"/>
    <w:multiLevelType w:val="multilevel"/>
    <w:tmpl w:val="D05A8E7E"/>
    <w:lvl w:ilvl="0">
      <w:start w:val="4"/>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20C7E43"/>
    <w:multiLevelType w:val="multilevel"/>
    <w:tmpl w:val="6840B78C"/>
    <w:lvl w:ilvl="0">
      <w:start w:val="1"/>
      <w:numFmt w:val="decimal"/>
      <w:lvlText w:val="%1."/>
      <w:lvlJc w:val="left"/>
      <w:pPr>
        <w:ind w:left="360" w:hanging="360"/>
      </w:pPr>
      <w:rPr>
        <w:rFonts w:hint="default"/>
        <w:b w:val="0"/>
      </w:rPr>
    </w:lvl>
    <w:lvl w:ilvl="1">
      <w:start w:val="3"/>
      <w:numFmt w:val="decimal"/>
      <w:isLgl/>
      <w:lvlText w:val="%1.%2."/>
      <w:lvlJc w:val="left"/>
      <w:pPr>
        <w:ind w:left="780" w:hanging="54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120" w:hanging="1440"/>
      </w:pPr>
      <w:rPr>
        <w:rFonts w:hint="default"/>
      </w:rPr>
    </w:lvl>
    <w:lvl w:ilvl="8">
      <w:start w:val="1"/>
      <w:numFmt w:val="decimal"/>
      <w:isLgl/>
      <w:lvlText w:val="%1.%2.%3.%4.%5.%6.%7.%8.%9."/>
      <w:lvlJc w:val="left"/>
      <w:pPr>
        <w:ind w:left="3720" w:hanging="1800"/>
      </w:pPr>
      <w:rPr>
        <w:rFonts w:hint="default"/>
      </w:rPr>
    </w:lvl>
  </w:abstractNum>
  <w:abstractNum w:abstractNumId="23" w15:restartNumberingAfterBreak="0">
    <w:nsid w:val="45B16192"/>
    <w:multiLevelType w:val="hybridMultilevel"/>
    <w:tmpl w:val="216ED1A4"/>
    <w:lvl w:ilvl="0" w:tplc="6D9EAAD8">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4" w15:restartNumberingAfterBreak="0">
    <w:nsid w:val="4A5F5BBA"/>
    <w:multiLevelType w:val="hybridMultilevel"/>
    <w:tmpl w:val="AFECA75C"/>
    <w:lvl w:ilvl="0" w:tplc="456244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B914B2C"/>
    <w:multiLevelType w:val="hybridMultilevel"/>
    <w:tmpl w:val="7B7A7148"/>
    <w:lvl w:ilvl="0" w:tplc="39E691B4">
      <w:start w:val="1"/>
      <w:numFmt w:val="decimal"/>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6" w15:restartNumberingAfterBreak="0">
    <w:nsid w:val="4FE301BE"/>
    <w:multiLevelType w:val="hybridMultilevel"/>
    <w:tmpl w:val="57108D48"/>
    <w:lvl w:ilvl="0" w:tplc="FAE2647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15:restartNumberingAfterBreak="0">
    <w:nsid w:val="550D2C48"/>
    <w:multiLevelType w:val="hybridMultilevel"/>
    <w:tmpl w:val="50E6FD6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5AEB37A8"/>
    <w:multiLevelType w:val="hybridMultilevel"/>
    <w:tmpl w:val="091CCEA6"/>
    <w:lvl w:ilvl="0" w:tplc="7F8476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23A0629"/>
    <w:multiLevelType w:val="hybridMultilevel"/>
    <w:tmpl w:val="C8B08C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3200FC2"/>
    <w:multiLevelType w:val="multilevel"/>
    <w:tmpl w:val="DEC01E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1E19CD"/>
    <w:multiLevelType w:val="hybridMultilevel"/>
    <w:tmpl w:val="FFB09C80"/>
    <w:lvl w:ilvl="0" w:tplc="04090019">
      <w:start w:val="1"/>
      <w:numFmt w:val="lowerLetter"/>
      <w:lvlText w:val="%1."/>
      <w:lvlJc w:val="left"/>
      <w:pPr>
        <w:ind w:left="1287" w:hanging="360"/>
      </w:pPr>
      <w:rPr>
        <w:rFonts w:hint="default"/>
      </w:r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2" w15:restartNumberingAfterBreak="0">
    <w:nsid w:val="681129F0"/>
    <w:multiLevelType w:val="hybridMultilevel"/>
    <w:tmpl w:val="1C740D26"/>
    <w:lvl w:ilvl="0" w:tplc="7D1CF74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3" w15:restartNumberingAfterBreak="0">
    <w:nsid w:val="6A050BE8"/>
    <w:multiLevelType w:val="hybridMultilevel"/>
    <w:tmpl w:val="547A3E9E"/>
    <w:lvl w:ilvl="0" w:tplc="C28AE3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0B7A30"/>
    <w:multiLevelType w:val="hybridMultilevel"/>
    <w:tmpl w:val="AB78D0C4"/>
    <w:lvl w:ilvl="0" w:tplc="63E6C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17448CA"/>
    <w:multiLevelType w:val="hybridMultilevel"/>
    <w:tmpl w:val="3ADA1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B20DAA"/>
    <w:multiLevelType w:val="hybridMultilevel"/>
    <w:tmpl w:val="B9544180"/>
    <w:lvl w:ilvl="0" w:tplc="F662A3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8216321"/>
    <w:multiLevelType w:val="hybridMultilevel"/>
    <w:tmpl w:val="499C3B6A"/>
    <w:lvl w:ilvl="0" w:tplc="ACEC4A86">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A1043A"/>
    <w:multiLevelType w:val="hybridMultilevel"/>
    <w:tmpl w:val="F4C26B20"/>
    <w:lvl w:ilvl="0" w:tplc="609CB54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7348C4"/>
    <w:multiLevelType w:val="multilevel"/>
    <w:tmpl w:val="C4DA77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62430D"/>
    <w:multiLevelType w:val="multilevel"/>
    <w:tmpl w:val="18526BA8"/>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850799291">
    <w:abstractNumId w:val="11"/>
  </w:num>
  <w:num w:numId="2" w16cid:durableId="1884368236">
    <w:abstractNumId w:val="13"/>
  </w:num>
  <w:num w:numId="3" w16cid:durableId="695035891">
    <w:abstractNumId w:val="20"/>
  </w:num>
  <w:num w:numId="4" w16cid:durableId="677729201">
    <w:abstractNumId w:val="26"/>
  </w:num>
  <w:num w:numId="5" w16cid:durableId="725883113">
    <w:abstractNumId w:val="29"/>
  </w:num>
  <w:num w:numId="6" w16cid:durableId="1613629736">
    <w:abstractNumId w:val="7"/>
  </w:num>
  <w:num w:numId="7" w16cid:durableId="1359356661">
    <w:abstractNumId w:val="4"/>
  </w:num>
  <w:num w:numId="8" w16cid:durableId="1437407192">
    <w:abstractNumId w:val="30"/>
  </w:num>
  <w:num w:numId="9" w16cid:durableId="1278683555">
    <w:abstractNumId w:val="39"/>
  </w:num>
  <w:num w:numId="10" w16cid:durableId="1652439362">
    <w:abstractNumId w:val="32"/>
  </w:num>
  <w:num w:numId="11" w16cid:durableId="944462185">
    <w:abstractNumId w:val="31"/>
  </w:num>
  <w:num w:numId="12" w16cid:durableId="296685096">
    <w:abstractNumId w:val="23"/>
  </w:num>
  <w:num w:numId="13" w16cid:durableId="1998683208">
    <w:abstractNumId w:val="24"/>
  </w:num>
  <w:num w:numId="14" w16cid:durableId="316542705">
    <w:abstractNumId w:val="34"/>
  </w:num>
  <w:num w:numId="15" w16cid:durableId="492528116">
    <w:abstractNumId w:val="36"/>
  </w:num>
  <w:num w:numId="16" w16cid:durableId="1190409096">
    <w:abstractNumId w:val="16"/>
  </w:num>
  <w:num w:numId="17" w16cid:durableId="2097818431">
    <w:abstractNumId w:val="1"/>
  </w:num>
  <w:num w:numId="18" w16cid:durableId="409930476">
    <w:abstractNumId w:val="2"/>
  </w:num>
  <w:num w:numId="19" w16cid:durableId="1142037179">
    <w:abstractNumId w:val="37"/>
  </w:num>
  <w:num w:numId="20" w16cid:durableId="1802453025">
    <w:abstractNumId w:val="5"/>
  </w:num>
  <w:num w:numId="21" w16cid:durableId="137306715">
    <w:abstractNumId w:val="0"/>
  </w:num>
  <w:num w:numId="22" w16cid:durableId="181096654">
    <w:abstractNumId w:val="8"/>
  </w:num>
  <w:num w:numId="23" w16cid:durableId="364065239">
    <w:abstractNumId w:val="25"/>
  </w:num>
  <w:num w:numId="24" w16cid:durableId="222572287">
    <w:abstractNumId w:val="33"/>
  </w:num>
  <w:num w:numId="25" w16cid:durableId="214391779">
    <w:abstractNumId w:val="28"/>
  </w:num>
  <w:num w:numId="26" w16cid:durableId="1245380941">
    <w:abstractNumId w:val="17"/>
  </w:num>
  <w:num w:numId="27" w16cid:durableId="2058427633">
    <w:abstractNumId w:val="18"/>
  </w:num>
  <w:num w:numId="28" w16cid:durableId="266933023">
    <w:abstractNumId w:val="6"/>
  </w:num>
  <w:num w:numId="29" w16cid:durableId="399059881">
    <w:abstractNumId w:val="12"/>
  </w:num>
  <w:num w:numId="30" w16cid:durableId="1261060656">
    <w:abstractNumId w:val="27"/>
  </w:num>
  <w:num w:numId="31" w16cid:durableId="1960261592">
    <w:abstractNumId w:val="22"/>
  </w:num>
  <w:num w:numId="32" w16cid:durableId="604267692">
    <w:abstractNumId w:val="3"/>
  </w:num>
  <w:num w:numId="33" w16cid:durableId="2007049246">
    <w:abstractNumId w:val="38"/>
  </w:num>
  <w:num w:numId="34" w16cid:durableId="1236817953">
    <w:abstractNumId w:val="35"/>
  </w:num>
  <w:num w:numId="35" w16cid:durableId="684554159">
    <w:abstractNumId w:val="21"/>
  </w:num>
  <w:num w:numId="36" w16cid:durableId="258759671">
    <w:abstractNumId w:val="15"/>
  </w:num>
  <w:num w:numId="37" w16cid:durableId="1513954236">
    <w:abstractNumId w:val="40"/>
  </w:num>
  <w:num w:numId="38" w16cid:durableId="806244171">
    <w:abstractNumId w:val="10"/>
  </w:num>
  <w:num w:numId="39" w16cid:durableId="496068982">
    <w:abstractNumId w:val="19"/>
  </w:num>
  <w:num w:numId="40" w16cid:durableId="1916014442">
    <w:abstractNumId w:val="14"/>
  </w:num>
  <w:num w:numId="41" w16cid:durableId="683441263">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4D7"/>
    <w:rsid w:val="000003A9"/>
    <w:rsid w:val="00006892"/>
    <w:rsid w:val="00006E04"/>
    <w:rsid w:val="00012B5F"/>
    <w:rsid w:val="000132D6"/>
    <w:rsid w:val="00014F4E"/>
    <w:rsid w:val="000154D7"/>
    <w:rsid w:val="000176E5"/>
    <w:rsid w:val="00017707"/>
    <w:rsid w:val="000216D1"/>
    <w:rsid w:val="000225DB"/>
    <w:rsid w:val="00024DD7"/>
    <w:rsid w:val="00025B71"/>
    <w:rsid w:val="00027088"/>
    <w:rsid w:val="00030746"/>
    <w:rsid w:val="00031B71"/>
    <w:rsid w:val="00033338"/>
    <w:rsid w:val="00035388"/>
    <w:rsid w:val="00035A90"/>
    <w:rsid w:val="00036271"/>
    <w:rsid w:val="00036F52"/>
    <w:rsid w:val="00037ADC"/>
    <w:rsid w:val="000407BE"/>
    <w:rsid w:val="00040AC6"/>
    <w:rsid w:val="000417A5"/>
    <w:rsid w:val="0004562E"/>
    <w:rsid w:val="00045A67"/>
    <w:rsid w:val="00045F30"/>
    <w:rsid w:val="00046077"/>
    <w:rsid w:val="0004613D"/>
    <w:rsid w:val="000531E5"/>
    <w:rsid w:val="00055F26"/>
    <w:rsid w:val="00057168"/>
    <w:rsid w:val="00063CCA"/>
    <w:rsid w:val="00063FAA"/>
    <w:rsid w:val="00064334"/>
    <w:rsid w:val="00067AD3"/>
    <w:rsid w:val="00070E0B"/>
    <w:rsid w:val="000745D8"/>
    <w:rsid w:val="00075CFF"/>
    <w:rsid w:val="00083C03"/>
    <w:rsid w:val="0008560D"/>
    <w:rsid w:val="00090293"/>
    <w:rsid w:val="00090CC7"/>
    <w:rsid w:val="000917BB"/>
    <w:rsid w:val="00095BE3"/>
    <w:rsid w:val="00096392"/>
    <w:rsid w:val="000963B6"/>
    <w:rsid w:val="00096AC7"/>
    <w:rsid w:val="000A1577"/>
    <w:rsid w:val="000A3363"/>
    <w:rsid w:val="000A3D2E"/>
    <w:rsid w:val="000A59C4"/>
    <w:rsid w:val="000A6EFC"/>
    <w:rsid w:val="000A7F69"/>
    <w:rsid w:val="000B10B5"/>
    <w:rsid w:val="000B43E6"/>
    <w:rsid w:val="000B4BF9"/>
    <w:rsid w:val="000B5B87"/>
    <w:rsid w:val="000B762F"/>
    <w:rsid w:val="000C21D5"/>
    <w:rsid w:val="000C2F6E"/>
    <w:rsid w:val="000C3643"/>
    <w:rsid w:val="000C52D4"/>
    <w:rsid w:val="000C66C7"/>
    <w:rsid w:val="000C7BC4"/>
    <w:rsid w:val="000D08B5"/>
    <w:rsid w:val="000D3F7F"/>
    <w:rsid w:val="000D732B"/>
    <w:rsid w:val="000E1055"/>
    <w:rsid w:val="000E137E"/>
    <w:rsid w:val="000E34F0"/>
    <w:rsid w:val="000E5232"/>
    <w:rsid w:val="000E584D"/>
    <w:rsid w:val="000E63EB"/>
    <w:rsid w:val="000E7E5D"/>
    <w:rsid w:val="000F10C5"/>
    <w:rsid w:val="000F293A"/>
    <w:rsid w:val="000F765A"/>
    <w:rsid w:val="0010183B"/>
    <w:rsid w:val="0010283B"/>
    <w:rsid w:val="00105BDD"/>
    <w:rsid w:val="001069CB"/>
    <w:rsid w:val="00107AAA"/>
    <w:rsid w:val="00107D4C"/>
    <w:rsid w:val="00110042"/>
    <w:rsid w:val="001105CF"/>
    <w:rsid w:val="00114C0D"/>
    <w:rsid w:val="00115A97"/>
    <w:rsid w:val="00117004"/>
    <w:rsid w:val="00120C6B"/>
    <w:rsid w:val="0012150F"/>
    <w:rsid w:val="0012207A"/>
    <w:rsid w:val="001315C6"/>
    <w:rsid w:val="0013211F"/>
    <w:rsid w:val="00134481"/>
    <w:rsid w:val="00134B5B"/>
    <w:rsid w:val="00137DE7"/>
    <w:rsid w:val="00140706"/>
    <w:rsid w:val="00145416"/>
    <w:rsid w:val="00145C79"/>
    <w:rsid w:val="00145FAE"/>
    <w:rsid w:val="00147877"/>
    <w:rsid w:val="001500E0"/>
    <w:rsid w:val="001508DB"/>
    <w:rsid w:val="00150EAC"/>
    <w:rsid w:val="00152DFC"/>
    <w:rsid w:val="00153FE0"/>
    <w:rsid w:val="001548A4"/>
    <w:rsid w:val="00157EDD"/>
    <w:rsid w:val="0016119F"/>
    <w:rsid w:val="00161515"/>
    <w:rsid w:val="00162342"/>
    <w:rsid w:val="00164943"/>
    <w:rsid w:val="001651F1"/>
    <w:rsid w:val="00165FE3"/>
    <w:rsid w:val="00167320"/>
    <w:rsid w:val="0016762F"/>
    <w:rsid w:val="00167859"/>
    <w:rsid w:val="0017270D"/>
    <w:rsid w:val="00172DDB"/>
    <w:rsid w:val="001732F5"/>
    <w:rsid w:val="00174A42"/>
    <w:rsid w:val="00175CEB"/>
    <w:rsid w:val="001778D2"/>
    <w:rsid w:val="00177FAA"/>
    <w:rsid w:val="00186013"/>
    <w:rsid w:val="0019017C"/>
    <w:rsid w:val="00190411"/>
    <w:rsid w:val="0019088E"/>
    <w:rsid w:val="00191701"/>
    <w:rsid w:val="001919DB"/>
    <w:rsid w:val="00195AB4"/>
    <w:rsid w:val="00197E28"/>
    <w:rsid w:val="001A0E22"/>
    <w:rsid w:val="001A4DE6"/>
    <w:rsid w:val="001B1BAD"/>
    <w:rsid w:val="001B31ED"/>
    <w:rsid w:val="001B41EA"/>
    <w:rsid w:val="001B5354"/>
    <w:rsid w:val="001B5F9E"/>
    <w:rsid w:val="001C28DA"/>
    <w:rsid w:val="001C34C1"/>
    <w:rsid w:val="001C35DE"/>
    <w:rsid w:val="001C376A"/>
    <w:rsid w:val="001C3D46"/>
    <w:rsid w:val="001C7856"/>
    <w:rsid w:val="001D136A"/>
    <w:rsid w:val="001D15AB"/>
    <w:rsid w:val="001D2285"/>
    <w:rsid w:val="001D25F3"/>
    <w:rsid w:val="001D742F"/>
    <w:rsid w:val="001D746A"/>
    <w:rsid w:val="001E00D8"/>
    <w:rsid w:val="001E0F94"/>
    <w:rsid w:val="001E16A3"/>
    <w:rsid w:val="001E2988"/>
    <w:rsid w:val="001E320C"/>
    <w:rsid w:val="001E4696"/>
    <w:rsid w:val="001E5826"/>
    <w:rsid w:val="001E6FE3"/>
    <w:rsid w:val="001F0169"/>
    <w:rsid w:val="001F3360"/>
    <w:rsid w:val="001F4939"/>
    <w:rsid w:val="001F5AE3"/>
    <w:rsid w:val="001F6D26"/>
    <w:rsid w:val="001F6E50"/>
    <w:rsid w:val="001F7587"/>
    <w:rsid w:val="00200F57"/>
    <w:rsid w:val="002018DB"/>
    <w:rsid w:val="002020CF"/>
    <w:rsid w:val="00202420"/>
    <w:rsid w:val="002024D5"/>
    <w:rsid w:val="00202D8E"/>
    <w:rsid w:val="00203125"/>
    <w:rsid w:val="00211035"/>
    <w:rsid w:val="0021434E"/>
    <w:rsid w:val="00214EF9"/>
    <w:rsid w:val="00221FF2"/>
    <w:rsid w:val="00223191"/>
    <w:rsid w:val="00233636"/>
    <w:rsid w:val="002342F5"/>
    <w:rsid w:val="00243228"/>
    <w:rsid w:val="00251587"/>
    <w:rsid w:val="002532DE"/>
    <w:rsid w:val="002537E1"/>
    <w:rsid w:val="00254214"/>
    <w:rsid w:val="00255528"/>
    <w:rsid w:val="00256202"/>
    <w:rsid w:val="00256917"/>
    <w:rsid w:val="00256BF1"/>
    <w:rsid w:val="00257864"/>
    <w:rsid w:val="002618E0"/>
    <w:rsid w:val="0027135A"/>
    <w:rsid w:val="00273823"/>
    <w:rsid w:val="00276831"/>
    <w:rsid w:val="00276CC0"/>
    <w:rsid w:val="00276DE3"/>
    <w:rsid w:val="0028552E"/>
    <w:rsid w:val="00285AB3"/>
    <w:rsid w:val="002938DA"/>
    <w:rsid w:val="00293BD7"/>
    <w:rsid w:val="00294E91"/>
    <w:rsid w:val="002957EE"/>
    <w:rsid w:val="002965C0"/>
    <w:rsid w:val="002A0058"/>
    <w:rsid w:val="002A10BD"/>
    <w:rsid w:val="002B1FA1"/>
    <w:rsid w:val="002B3B95"/>
    <w:rsid w:val="002B3F9F"/>
    <w:rsid w:val="002C0314"/>
    <w:rsid w:val="002C1940"/>
    <w:rsid w:val="002C5895"/>
    <w:rsid w:val="002C6A6F"/>
    <w:rsid w:val="002C789F"/>
    <w:rsid w:val="002D0DD8"/>
    <w:rsid w:val="002D53CF"/>
    <w:rsid w:val="002D7FDE"/>
    <w:rsid w:val="002E1DD4"/>
    <w:rsid w:val="002E2168"/>
    <w:rsid w:val="002E492F"/>
    <w:rsid w:val="002E5756"/>
    <w:rsid w:val="002E625B"/>
    <w:rsid w:val="002E773F"/>
    <w:rsid w:val="002F1FF1"/>
    <w:rsid w:val="002F235B"/>
    <w:rsid w:val="002F6FDE"/>
    <w:rsid w:val="00300700"/>
    <w:rsid w:val="00301CF4"/>
    <w:rsid w:val="00303403"/>
    <w:rsid w:val="00303ADB"/>
    <w:rsid w:val="00305008"/>
    <w:rsid w:val="0030682B"/>
    <w:rsid w:val="003108BE"/>
    <w:rsid w:val="00312ECE"/>
    <w:rsid w:val="003130F8"/>
    <w:rsid w:val="00313F9F"/>
    <w:rsid w:val="00314387"/>
    <w:rsid w:val="0031703E"/>
    <w:rsid w:val="00320CAE"/>
    <w:rsid w:val="003215F9"/>
    <w:rsid w:val="00323F38"/>
    <w:rsid w:val="00324DB8"/>
    <w:rsid w:val="003260EF"/>
    <w:rsid w:val="00332EEE"/>
    <w:rsid w:val="003348E9"/>
    <w:rsid w:val="003358C3"/>
    <w:rsid w:val="00336051"/>
    <w:rsid w:val="003360CE"/>
    <w:rsid w:val="00341379"/>
    <w:rsid w:val="00342A87"/>
    <w:rsid w:val="00342ADB"/>
    <w:rsid w:val="00342C32"/>
    <w:rsid w:val="00345D0F"/>
    <w:rsid w:val="003468C5"/>
    <w:rsid w:val="00352C4D"/>
    <w:rsid w:val="00353A1B"/>
    <w:rsid w:val="00353E98"/>
    <w:rsid w:val="00355BEF"/>
    <w:rsid w:val="00356EF9"/>
    <w:rsid w:val="00360658"/>
    <w:rsid w:val="00360690"/>
    <w:rsid w:val="003638C7"/>
    <w:rsid w:val="00365B07"/>
    <w:rsid w:val="003702E8"/>
    <w:rsid w:val="003730BD"/>
    <w:rsid w:val="0037495C"/>
    <w:rsid w:val="0037593A"/>
    <w:rsid w:val="00375C64"/>
    <w:rsid w:val="00375DE9"/>
    <w:rsid w:val="00377564"/>
    <w:rsid w:val="003801BE"/>
    <w:rsid w:val="003802F6"/>
    <w:rsid w:val="003822FF"/>
    <w:rsid w:val="00382E19"/>
    <w:rsid w:val="00390267"/>
    <w:rsid w:val="0039796C"/>
    <w:rsid w:val="003A006C"/>
    <w:rsid w:val="003A3570"/>
    <w:rsid w:val="003A44B3"/>
    <w:rsid w:val="003A4606"/>
    <w:rsid w:val="003A6339"/>
    <w:rsid w:val="003B357A"/>
    <w:rsid w:val="003B5066"/>
    <w:rsid w:val="003B5624"/>
    <w:rsid w:val="003B6CEA"/>
    <w:rsid w:val="003B770F"/>
    <w:rsid w:val="003C03CA"/>
    <w:rsid w:val="003C100D"/>
    <w:rsid w:val="003C13D7"/>
    <w:rsid w:val="003C1DBF"/>
    <w:rsid w:val="003C2FB5"/>
    <w:rsid w:val="003C3502"/>
    <w:rsid w:val="003C3D0D"/>
    <w:rsid w:val="003C4D82"/>
    <w:rsid w:val="003C7041"/>
    <w:rsid w:val="003D4DE1"/>
    <w:rsid w:val="003D523D"/>
    <w:rsid w:val="003D5D6F"/>
    <w:rsid w:val="003D6F5F"/>
    <w:rsid w:val="003E0BE9"/>
    <w:rsid w:val="003E14BA"/>
    <w:rsid w:val="003E159B"/>
    <w:rsid w:val="003E1DFC"/>
    <w:rsid w:val="003E36CF"/>
    <w:rsid w:val="003E3D4D"/>
    <w:rsid w:val="003E71B6"/>
    <w:rsid w:val="003F014B"/>
    <w:rsid w:val="003F5BB8"/>
    <w:rsid w:val="003F7A6B"/>
    <w:rsid w:val="004001A8"/>
    <w:rsid w:val="00400F85"/>
    <w:rsid w:val="00403857"/>
    <w:rsid w:val="00404753"/>
    <w:rsid w:val="0040515E"/>
    <w:rsid w:val="00405B74"/>
    <w:rsid w:val="0040653D"/>
    <w:rsid w:val="004067E1"/>
    <w:rsid w:val="00407C99"/>
    <w:rsid w:val="00410D78"/>
    <w:rsid w:val="00413287"/>
    <w:rsid w:val="00414425"/>
    <w:rsid w:val="004144C5"/>
    <w:rsid w:val="0041470A"/>
    <w:rsid w:val="0041797D"/>
    <w:rsid w:val="00421F51"/>
    <w:rsid w:val="00431124"/>
    <w:rsid w:val="0043261C"/>
    <w:rsid w:val="00433EFA"/>
    <w:rsid w:val="00434A62"/>
    <w:rsid w:val="004353AC"/>
    <w:rsid w:val="00435F45"/>
    <w:rsid w:val="00436EF6"/>
    <w:rsid w:val="004400C1"/>
    <w:rsid w:val="00440A37"/>
    <w:rsid w:val="00440ACE"/>
    <w:rsid w:val="00442E6A"/>
    <w:rsid w:val="00442F74"/>
    <w:rsid w:val="00443498"/>
    <w:rsid w:val="00443938"/>
    <w:rsid w:val="00447B20"/>
    <w:rsid w:val="00447C79"/>
    <w:rsid w:val="004503DE"/>
    <w:rsid w:val="00450BEF"/>
    <w:rsid w:val="00451ABB"/>
    <w:rsid w:val="004526A1"/>
    <w:rsid w:val="00454101"/>
    <w:rsid w:val="00455F61"/>
    <w:rsid w:val="0046391E"/>
    <w:rsid w:val="00464C9C"/>
    <w:rsid w:val="004660D7"/>
    <w:rsid w:val="00467CF8"/>
    <w:rsid w:val="004715A0"/>
    <w:rsid w:val="0047306D"/>
    <w:rsid w:val="0048411E"/>
    <w:rsid w:val="00487F4C"/>
    <w:rsid w:val="004903FD"/>
    <w:rsid w:val="004917D2"/>
    <w:rsid w:val="00491816"/>
    <w:rsid w:val="004936C1"/>
    <w:rsid w:val="004936E4"/>
    <w:rsid w:val="00495A67"/>
    <w:rsid w:val="00496E40"/>
    <w:rsid w:val="00497381"/>
    <w:rsid w:val="004A0F2D"/>
    <w:rsid w:val="004A539A"/>
    <w:rsid w:val="004A6988"/>
    <w:rsid w:val="004A7670"/>
    <w:rsid w:val="004B4F93"/>
    <w:rsid w:val="004B5D97"/>
    <w:rsid w:val="004B7354"/>
    <w:rsid w:val="004C078C"/>
    <w:rsid w:val="004C09D0"/>
    <w:rsid w:val="004C18D7"/>
    <w:rsid w:val="004C2B5A"/>
    <w:rsid w:val="004C3D5C"/>
    <w:rsid w:val="004C4681"/>
    <w:rsid w:val="004C4CF7"/>
    <w:rsid w:val="004C5A17"/>
    <w:rsid w:val="004C67C0"/>
    <w:rsid w:val="004C7DC2"/>
    <w:rsid w:val="004D401F"/>
    <w:rsid w:val="004D5863"/>
    <w:rsid w:val="004D5E3E"/>
    <w:rsid w:val="004E4941"/>
    <w:rsid w:val="004E4F20"/>
    <w:rsid w:val="004E75EB"/>
    <w:rsid w:val="004F00A4"/>
    <w:rsid w:val="004F056C"/>
    <w:rsid w:val="004F512A"/>
    <w:rsid w:val="004F527C"/>
    <w:rsid w:val="004F5DD1"/>
    <w:rsid w:val="004F7E57"/>
    <w:rsid w:val="00502B7A"/>
    <w:rsid w:val="00505A73"/>
    <w:rsid w:val="00506EF2"/>
    <w:rsid w:val="005130EB"/>
    <w:rsid w:val="0051346F"/>
    <w:rsid w:val="0052283A"/>
    <w:rsid w:val="00523CA1"/>
    <w:rsid w:val="00524AD2"/>
    <w:rsid w:val="00525121"/>
    <w:rsid w:val="00525BC5"/>
    <w:rsid w:val="00527EC6"/>
    <w:rsid w:val="0053071C"/>
    <w:rsid w:val="00531F00"/>
    <w:rsid w:val="00533E5F"/>
    <w:rsid w:val="00534953"/>
    <w:rsid w:val="00534E23"/>
    <w:rsid w:val="005366E1"/>
    <w:rsid w:val="00536827"/>
    <w:rsid w:val="00536E71"/>
    <w:rsid w:val="00541BDC"/>
    <w:rsid w:val="0054317B"/>
    <w:rsid w:val="005432A4"/>
    <w:rsid w:val="00543DBF"/>
    <w:rsid w:val="00544201"/>
    <w:rsid w:val="00546E41"/>
    <w:rsid w:val="005512F3"/>
    <w:rsid w:val="00552C18"/>
    <w:rsid w:val="005539EB"/>
    <w:rsid w:val="00554878"/>
    <w:rsid w:val="0055724C"/>
    <w:rsid w:val="0055759B"/>
    <w:rsid w:val="00562025"/>
    <w:rsid w:val="00562363"/>
    <w:rsid w:val="00562FC3"/>
    <w:rsid w:val="005632CD"/>
    <w:rsid w:val="00567973"/>
    <w:rsid w:val="00570244"/>
    <w:rsid w:val="005705C1"/>
    <w:rsid w:val="00571CFF"/>
    <w:rsid w:val="0057338D"/>
    <w:rsid w:val="0057546C"/>
    <w:rsid w:val="0058323B"/>
    <w:rsid w:val="005835AF"/>
    <w:rsid w:val="005859DF"/>
    <w:rsid w:val="00585B80"/>
    <w:rsid w:val="00596D97"/>
    <w:rsid w:val="00597800"/>
    <w:rsid w:val="00597E8B"/>
    <w:rsid w:val="005A2D4B"/>
    <w:rsid w:val="005A3451"/>
    <w:rsid w:val="005A36F8"/>
    <w:rsid w:val="005B1BD4"/>
    <w:rsid w:val="005B6065"/>
    <w:rsid w:val="005B6423"/>
    <w:rsid w:val="005B7F45"/>
    <w:rsid w:val="005C2A77"/>
    <w:rsid w:val="005D0F26"/>
    <w:rsid w:val="005D232D"/>
    <w:rsid w:val="005D2872"/>
    <w:rsid w:val="005D7584"/>
    <w:rsid w:val="005D75B5"/>
    <w:rsid w:val="005E37BB"/>
    <w:rsid w:val="005E7156"/>
    <w:rsid w:val="005E7D8A"/>
    <w:rsid w:val="00602824"/>
    <w:rsid w:val="00603F7C"/>
    <w:rsid w:val="006179BF"/>
    <w:rsid w:val="00620900"/>
    <w:rsid w:val="00625D62"/>
    <w:rsid w:val="00626811"/>
    <w:rsid w:val="00627858"/>
    <w:rsid w:val="00627A1C"/>
    <w:rsid w:val="00631F9E"/>
    <w:rsid w:val="006330D7"/>
    <w:rsid w:val="0063455E"/>
    <w:rsid w:val="00637363"/>
    <w:rsid w:val="0064059C"/>
    <w:rsid w:val="00641B0F"/>
    <w:rsid w:val="0064313D"/>
    <w:rsid w:val="00643E14"/>
    <w:rsid w:val="006457C8"/>
    <w:rsid w:val="0064787B"/>
    <w:rsid w:val="006504C6"/>
    <w:rsid w:val="00651E38"/>
    <w:rsid w:val="006545F4"/>
    <w:rsid w:val="00656172"/>
    <w:rsid w:val="00657B2C"/>
    <w:rsid w:val="006604CB"/>
    <w:rsid w:val="00661AA5"/>
    <w:rsid w:val="00663D47"/>
    <w:rsid w:val="0066764C"/>
    <w:rsid w:val="006678F6"/>
    <w:rsid w:val="006731E4"/>
    <w:rsid w:val="00675741"/>
    <w:rsid w:val="00675EB3"/>
    <w:rsid w:val="006772F0"/>
    <w:rsid w:val="00680467"/>
    <w:rsid w:val="00681638"/>
    <w:rsid w:val="006828D3"/>
    <w:rsid w:val="00682E44"/>
    <w:rsid w:val="006833BB"/>
    <w:rsid w:val="006838B5"/>
    <w:rsid w:val="006860FD"/>
    <w:rsid w:val="00687DBE"/>
    <w:rsid w:val="00690B79"/>
    <w:rsid w:val="00690EF7"/>
    <w:rsid w:val="006965AD"/>
    <w:rsid w:val="00696717"/>
    <w:rsid w:val="006A03FC"/>
    <w:rsid w:val="006B005D"/>
    <w:rsid w:val="006B01DE"/>
    <w:rsid w:val="006B1AB5"/>
    <w:rsid w:val="006B6404"/>
    <w:rsid w:val="006B67C7"/>
    <w:rsid w:val="006C2450"/>
    <w:rsid w:val="006C3104"/>
    <w:rsid w:val="006C360B"/>
    <w:rsid w:val="006C3888"/>
    <w:rsid w:val="006C3C31"/>
    <w:rsid w:val="006D01A5"/>
    <w:rsid w:val="006D1977"/>
    <w:rsid w:val="006D2B82"/>
    <w:rsid w:val="006D3288"/>
    <w:rsid w:val="006D3D1E"/>
    <w:rsid w:val="006D6719"/>
    <w:rsid w:val="006D6E40"/>
    <w:rsid w:val="006E0FDE"/>
    <w:rsid w:val="006E2AAC"/>
    <w:rsid w:val="006E40A6"/>
    <w:rsid w:val="006E4EDA"/>
    <w:rsid w:val="006E6964"/>
    <w:rsid w:val="006F0562"/>
    <w:rsid w:val="006F0B7A"/>
    <w:rsid w:val="006F3280"/>
    <w:rsid w:val="006F5236"/>
    <w:rsid w:val="006F6901"/>
    <w:rsid w:val="006F6FE7"/>
    <w:rsid w:val="006F7689"/>
    <w:rsid w:val="00700966"/>
    <w:rsid w:val="00704D06"/>
    <w:rsid w:val="00705F82"/>
    <w:rsid w:val="00706687"/>
    <w:rsid w:val="00706713"/>
    <w:rsid w:val="007112CC"/>
    <w:rsid w:val="00711BBE"/>
    <w:rsid w:val="00711CF9"/>
    <w:rsid w:val="0071313D"/>
    <w:rsid w:val="00713AEB"/>
    <w:rsid w:val="00717422"/>
    <w:rsid w:val="007210EC"/>
    <w:rsid w:val="00721C75"/>
    <w:rsid w:val="00723D8F"/>
    <w:rsid w:val="007256CA"/>
    <w:rsid w:val="00727FF5"/>
    <w:rsid w:val="007331CB"/>
    <w:rsid w:val="00734A74"/>
    <w:rsid w:val="00734ADB"/>
    <w:rsid w:val="00734FCD"/>
    <w:rsid w:val="00736AB6"/>
    <w:rsid w:val="00737D98"/>
    <w:rsid w:val="00741D8A"/>
    <w:rsid w:val="00741DF3"/>
    <w:rsid w:val="00743C4D"/>
    <w:rsid w:val="0074564C"/>
    <w:rsid w:val="00752BEE"/>
    <w:rsid w:val="00752D89"/>
    <w:rsid w:val="007540A5"/>
    <w:rsid w:val="00754937"/>
    <w:rsid w:val="00755215"/>
    <w:rsid w:val="0075541F"/>
    <w:rsid w:val="007560AF"/>
    <w:rsid w:val="0075740F"/>
    <w:rsid w:val="0076013B"/>
    <w:rsid w:val="00760A9D"/>
    <w:rsid w:val="00764459"/>
    <w:rsid w:val="00767C7C"/>
    <w:rsid w:val="00770C87"/>
    <w:rsid w:val="00775074"/>
    <w:rsid w:val="007759D7"/>
    <w:rsid w:val="00776596"/>
    <w:rsid w:val="00783E5E"/>
    <w:rsid w:val="00783F02"/>
    <w:rsid w:val="007849CD"/>
    <w:rsid w:val="00784FB9"/>
    <w:rsid w:val="00786912"/>
    <w:rsid w:val="00790DEB"/>
    <w:rsid w:val="0079110A"/>
    <w:rsid w:val="0079363F"/>
    <w:rsid w:val="00794D4A"/>
    <w:rsid w:val="00794ED2"/>
    <w:rsid w:val="007A0070"/>
    <w:rsid w:val="007A2995"/>
    <w:rsid w:val="007A2D72"/>
    <w:rsid w:val="007A4A6C"/>
    <w:rsid w:val="007A4D7F"/>
    <w:rsid w:val="007A6742"/>
    <w:rsid w:val="007B0092"/>
    <w:rsid w:val="007B1BE4"/>
    <w:rsid w:val="007B2EF1"/>
    <w:rsid w:val="007B32D8"/>
    <w:rsid w:val="007B4595"/>
    <w:rsid w:val="007B660A"/>
    <w:rsid w:val="007C2DB6"/>
    <w:rsid w:val="007C3394"/>
    <w:rsid w:val="007C49FA"/>
    <w:rsid w:val="007D04E2"/>
    <w:rsid w:val="007D17C4"/>
    <w:rsid w:val="007D3B1C"/>
    <w:rsid w:val="007D5F0C"/>
    <w:rsid w:val="007E0F15"/>
    <w:rsid w:val="007E2E57"/>
    <w:rsid w:val="007E55A0"/>
    <w:rsid w:val="007E6A90"/>
    <w:rsid w:val="007F1E23"/>
    <w:rsid w:val="007F34FC"/>
    <w:rsid w:val="00801704"/>
    <w:rsid w:val="0080326C"/>
    <w:rsid w:val="0080391F"/>
    <w:rsid w:val="00806A27"/>
    <w:rsid w:val="008071A1"/>
    <w:rsid w:val="00807DD3"/>
    <w:rsid w:val="00807E02"/>
    <w:rsid w:val="008123DD"/>
    <w:rsid w:val="00812662"/>
    <w:rsid w:val="0081447F"/>
    <w:rsid w:val="008154A6"/>
    <w:rsid w:val="00817D2D"/>
    <w:rsid w:val="00820584"/>
    <w:rsid w:val="00821232"/>
    <w:rsid w:val="0082330B"/>
    <w:rsid w:val="008257D6"/>
    <w:rsid w:val="00825D35"/>
    <w:rsid w:val="00825D42"/>
    <w:rsid w:val="00830305"/>
    <w:rsid w:val="00833486"/>
    <w:rsid w:val="00834A52"/>
    <w:rsid w:val="00836982"/>
    <w:rsid w:val="00836E64"/>
    <w:rsid w:val="00837AA1"/>
    <w:rsid w:val="0084085B"/>
    <w:rsid w:val="0084126D"/>
    <w:rsid w:val="00841A34"/>
    <w:rsid w:val="00842B68"/>
    <w:rsid w:val="0084403C"/>
    <w:rsid w:val="008475AF"/>
    <w:rsid w:val="00847700"/>
    <w:rsid w:val="00850FDA"/>
    <w:rsid w:val="008519BF"/>
    <w:rsid w:val="00852AB7"/>
    <w:rsid w:val="00852F65"/>
    <w:rsid w:val="00857CC9"/>
    <w:rsid w:val="008601C2"/>
    <w:rsid w:val="00861213"/>
    <w:rsid w:val="008701B7"/>
    <w:rsid w:val="00872664"/>
    <w:rsid w:val="00872ECF"/>
    <w:rsid w:val="008849E5"/>
    <w:rsid w:val="00887F03"/>
    <w:rsid w:val="008925FA"/>
    <w:rsid w:val="0089679C"/>
    <w:rsid w:val="00897DB0"/>
    <w:rsid w:val="008A0C9C"/>
    <w:rsid w:val="008A1E13"/>
    <w:rsid w:val="008A1F18"/>
    <w:rsid w:val="008A2419"/>
    <w:rsid w:val="008A4BE6"/>
    <w:rsid w:val="008A73D2"/>
    <w:rsid w:val="008B1075"/>
    <w:rsid w:val="008B45CF"/>
    <w:rsid w:val="008B5E33"/>
    <w:rsid w:val="008B78B9"/>
    <w:rsid w:val="008B7977"/>
    <w:rsid w:val="008C021B"/>
    <w:rsid w:val="008C59F3"/>
    <w:rsid w:val="008D1D57"/>
    <w:rsid w:val="008D23B7"/>
    <w:rsid w:val="008D36A0"/>
    <w:rsid w:val="008D4FB4"/>
    <w:rsid w:val="008D7935"/>
    <w:rsid w:val="008E2FC5"/>
    <w:rsid w:val="008E4558"/>
    <w:rsid w:val="008E7D54"/>
    <w:rsid w:val="008F03D6"/>
    <w:rsid w:val="008F1259"/>
    <w:rsid w:val="008F1992"/>
    <w:rsid w:val="008F26F5"/>
    <w:rsid w:val="008F732D"/>
    <w:rsid w:val="00901E43"/>
    <w:rsid w:val="00902815"/>
    <w:rsid w:val="009063C0"/>
    <w:rsid w:val="009109CE"/>
    <w:rsid w:val="00910CDD"/>
    <w:rsid w:val="00913EDE"/>
    <w:rsid w:val="009156A4"/>
    <w:rsid w:val="00917F67"/>
    <w:rsid w:val="009210EA"/>
    <w:rsid w:val="00921BAC"/>
    <w:rsid w:val="009240CB"/>
    <w:rsid w:val="009320BC"/>
    <w:rsid w:val="00932CD6"/>
    <w:rsid w:val="009344E7"/>
    <w:rsid w:val="00940158"/>
    <w:rsid w:val="00943CDB"/>
    <w:rsid w:val="0094427F"/>
    <w:rsid w:val="009455D4"/>
    <w:rsid w:val="00952513"/>
    <w:rsid w:val="0095611D"/>
    <w:rsid w:val="00960AE8"/>
    <w:rsid w:val="00961101"/>
    <w:rsid w:val="00963954"/>
    <w:rsid w:val="00965C82"/>
    <w:rsid w:val="009709CD"/>
    <w:rsid w:val="00971AE1"/>
    <w:rsid w:val="00972D03"/>
    <w:rsid w:val="00973145"/>
    <w:rsid w:val="00973794"/>
    <w:rsid w:val="0097735A"/>
    <w:rsid w:val="0098011E"/>
    <w:rsid w:val="00980B8C"/>
    <w:rsid w:val="00981BB3"/>
    <w:rsid w:val="0098243B"/>
    <w:rsid w:val="00982D49"/>
    <w:rsid w:val="00983518"/>
    <w:rsid w:val="009859E2"/>
    <w:rsid w:val="00985BD1"/>
    <w:rsid w:val="009871B9"/>
    <w:rsid w:val="00993F15"/>
    <w:rsid w:val="00997443"/>
    <w:rsid w:val="009A1064"/>
    <w:rsid w:val="009A1423"/>
    <w:rsid w:val="009A26AC"/>
    <w:rsid w:val="009A60F4"/>
    <w:rsid w:val="009B0BA2"/>
    <w:rsid w:val="009B43A7"/>
    <w:rsid w:val="009B5A2C"/>
    <w:rsid w:val="009B5B40"/>
    <w:rsid w:val="009C0F33"/>
    <w:rsid w:val="009C4657"/>
    <w:rsid w:val="009C55DC"/>
    <w:rsid w:val="009C60A1"/>
    <w:rsid w:val="009C6E93"/>
    <w:rsid w:val="009C7F1B"/>
    <w:rsid w:val="009D0C86"/>
    <w:rsid w:val="009D3B9E"/>
    <w:rsid w:val="009D53AD"/>
    <w:rsid w:val="009D5B40"/>
    <w:rsid w:val="009D77AF"/>
    <w:rsid w:val="009E051B"/>
    <w:rsid w:val="009E1D57"/>
    <w:rsid w:val="009E2306"/>
    <w:rsid w:val="009E3DFF"/>
    <w:rsid w:val="009E5A16"/>
    <w:rsid w:val="009F60E5"/>
    <w:rsid w:val="00A00597"/>
    <w:rsid w:val="00A026D9"/>
    <w:rsid w:val="00A11F04"/>
    <w:rsid w:val="00A141F0"/>
    <w:rsid w:val="00A22F74"/>
    <w:rsid w:val="00A23A6C"/>
    <w:rsid w:val="00A249A7"/>
    <w:rsid w:val="00A30D30"/>
    <w:rsid w:val="00A30E44"/>
    <w:rsid w:val="00A30F88"/>
    <w:rsid w:val="00A31030"/>
    <w:rsid w:val="00A330BF"/>
    <w:rsid w:val="00A36613"/>
    <w:rsid w:val="00A37268"/>
    <w:rsid w:val="00A407E6"/>
    <w:rsid w:val="00A40C2E"/>
    <w:rsid w:val="00A42938"/>
    <w:rsid w:val="00A4584B"/>
    <w:rsid w:val="00A476AB"/>
    <w:rsid w:val="00A47934"/>
    <w:rsid w:val="00A51BAF"/>
    <w:rsid w:val="00A54A56"/>
    <w:rsid w:val="00A5540C"/>
    <w:rsid w:val="00A6172E"/>
    <w:rsid w:val="00A63407"/>
    <w:rsid w:val="00A668C2"/>
    <w:rsid w:val="00A70474"/>
    <w:rsid w:val="00A803BB"/>
    <w:rsid w:val="00A80F28"/>
    <w:rsid w:val="00A82E7B"/>
    <w:rsid w:val="00A84BE3"/>
    <w:rsid w:val="00A85102"/>
    <w:rsid w:val="00A862F2"/>
    <w:rsid w:val="00A86926"/>
    <w:rsid w:val="00A86D68"/>
    <w:rsid w:val="00A872D8"/>
    <w:rsid w:val="00A91852"/>
    <w:rsid w:val="00A919CF"/>
    <w:rsid w:val="00A9287E"/>
    <w:rsid w:val="00A93906"/>
    <w:rsid w:val="00A93C88"/>
    <w:rsid w:val="00A95D95"/>
    <w:rsid w:val="00A964B3"/>
    <w:rsid w:val="00A97AA1"/>
    <w:rsid w:val="00AA0E31"/>
    <w:rsid w:val="00AA1D33"/>
    <w:rsid w:val="00AA269B"/>
    <w:rsid w:val="00AB1B51"/>
    <w:rsid w:val="00AB2C9D"/>
    <w:rsid w:val="00AB5B6C"/>
    <w:rsid w:val="00AC39B4"/>
    <w:rsid w:val="00AC624F"/>
    <w:rsid w:val="00AC7671"/>
    <w:rsid w:val="00AD00AB"/>
    <w:rsid w:val="00AD0736"/>
    <w:rsid w:val="00AD1485"/>
    <w:rsid w:val="00AD3EC1"/>
    <w:rsid w:val="00AD613F"/>
    <w:rsid w:val="00AD6E04"/>
    <w:rsid w:val="00AD713B"/>
    <w:rsid w:val="00AD7637"/>
    <w:rsid w:val="00AE5041"/>
    <w:rsid w:val="00AE70E1"/>
    <w:rsid w:val="00AE7589"/>
    <w:rsid w:val="00AE7670"/>
    <w:rsid w:val="00AE76DF"/>
    <w:rsid w:val="00AF42B9"/>
    <w:rsid w:val="00AF4A36"/>
    <w:rsid w:val="00B012FC"/>
    <w:rsid w:val="00B01821"/>
    <w:rsid w:val="00B02679"/>
    <w:rsid w:val="00B05EAF"/>
    <w:rsid w:val="00B0624E"/>
    <w:rsid w:val="00B128F2"/>
    <w:rsid w:val="00B12ABB"/>
    <w:rsid w:val="00B12D8D"/>
    <w:rsid w:val="00B139CD"/>
    <w:rsid w:val="00B14A7A"/>
    <w:rsid w:val="00B17E3B"/>
    <w:rsid w:val="00B22DB7"/>
    <w:rsid w:val="00B25A2B"/>
    <w:rsid w:val="00B31143"/>
    <w:rsid w:val="00B31947"/>
    <w:rsid w:val="00B32BF0"/>
    <w:rsid w:val="00B41D7A"/>
    <w:rsid w:val="00B460E2"/>
    <w:rsid w:val="00B4712C"/>
    <w:rsid w:val="00B476A7"/>
    <w:rsid w:val="00B47D80"/>
    <w:rsid w:val="00B5033B"/>
    <w:rsid w:val="00B50464"/>
    <w:rsid w:val="00B5122A"/>
    <w:rsid w:val="00B519BA"/>
    <w:rsid w:val="00B53F74"/>
    <w:rsid w:val="00B565BB"/>
    <w:rsid w:val="00B603B2"/>
    <w:rsid w:val="00B61D7E"/>
    <w:rsid w:val="00B61FAF"/>
    <w:rsid w:val="00B63BB4"/>
    <w:rsid w:val="00B65348"/>
    <w:rsid w:val="00B65523"/>
    <w:rsid w:val="00B6790C"/>
    <w:rsid w:val="00B72BB4"/>
    <w:rsid w:val="00B73714"/>
    <w:rsid w:val="00B74893"/>
    <w:rsid w:val="00B807A9"/>
    <w:rsid w:val="00B8263A"/>
    <w:rsid w:val="00B829F7"/>
    <w:rsid w:val="00B832C2"/>
    <w:rsid w:val="00B834B7"/>
    <w:rsid w:val="00B83F63"/>
    <w:rsid w:val="00B84200"/>
    <w:rsid w:val="00B90F7D"/>
    <w:rsid w:val="00B93989"/>
    <w:rsid w:val="00B941F6"/>
    <w:rsid w:val="00B94341"/>
    <w:rsid w:val="00B946D1"/>
    <w:rsid w:val="00B94ECD"/>
    <w:rsid w:val="00B97E80"/>
    <w:rsid w:val="00BA5C23"/>
    <w:rsid w:val="00BA67B5"/>
    <w:rsid w:val="00BB0B50"/>
    <w:rsid w:val="00BB3179"/>
    <w:rsid w:val="00BB43D5"/>
    <w:rsid w:val="00BB5964"/>
    <w:rsid w:val="00BB6F92"/>
    <w:rsid w:val="00BB77E4"/>
    <w:rsid w:val="00BC1285"/>
    <w:rsid w:val="00BC1BF3"/>
    <w:rsid w:val="00BC3B29"/>
    <w:rsid w:val="00BC63AD"/>
    <w:rsid w:val="00BC6B93"/>
    <w:rsid w:val="00BD040D"/>
    <w:rsid w:val="00BD1B97"/>
    <w:rsid w:val="00BD79EA"/>
    <w:rsid w:val="00BE4A1C"/>
    <w:rsid w:val="00BE4E6A"/>
    <w:rsid w:val="00BF01EF"/>
    <w:rsid w:val="00BF3E27"/>
    <w:rsid w:val="00BF590E"/>
    <w:rsid w:val="00BF5A54"/>
    <w:rsid w:val="00C0153A"/>
    <w:rsid w:val="00C0270F"/>
    <w:rsid w:val="00C1120A"/>
    <w:rsid w:val="00C11FF4"/>
    <w:rsid w:val="00C13DF5"/>
    <w:rsid w:val="00C14B38"/>
    <w:rsid w:val="00C155DB"/>
    <w:rsid w:val="00C209FF"/>
    <w:rsid w:val="00C223E3"/>
    <w:rsid w:val="00C22761"/>
    <w:rsid w:val="00C2459D"/>
    <w:rsid w:val="00C264B5"/>
    <w:rsid w:val="00C2662A"/>
    <w:rsid w:val="00C268D5"/>
    <w:rsid w:val="00C35292"/>
    <w:rsid w:val="00C36EC1"/>
    <w:rsid w:val="00C375B5"/>
    <w:rsid w:val="00C37707"/>
    <w:rsid w:val="00C3797E"/>
    <w:rsid w:val="00C401B5"/>
    <w:rsid w:val="00C410E1"/>
    <w:rsid w:val="00C429A2"/>
    <w:rsid w:val="00C429FE"/>
    <w:rsid w:val="00C44DB1"/>
    <w:rsid w:val="00C509E2"/>
    <w:rsid w:val="00C50C43"/>
    <w:rsid w:val="00C51CE4"/>
    <w:rsid w:val="00C52429"/>
    <w:rsid w:val="00C557BB"/>
    <w:rsid w:val="00C64BCC"/>
    <w:rsid w:val="00C67984"/>
    <w:rsid w:val="00C71E19"/>
    <w:rsid w:val="00C73096"/>
    <w:rsid w:val="00C737F6"/>
    <w:rsid w:val="00C73A5B"/>
    <w:rsid w:val="00C74DA6"/>
    <w:rsid w:val="00C75CAA"/>
    <w:rsid w:val="00C81583"/>
    <w:rsid w:val="00C81EE6"/>
    <w:rsid w:val="00C826D7"/>
    <w:rsid w:val="00C82A11"/>
    <w:rsid w:val="00C82EC2"/>
    <w:rsid w:val="00C865FC"/>
    <w:rsid w:val="00C870FB"/>
    <w:rsid w:val="00C93548"/>
    <w:rsid w:val="00C958FF"/>
    <w:rsid w:val="00C96AAF"/>
    <w:rsid w:val="00C96B61"/>
    <w:rsid w:val="00CA3575"/>
    <w:rsid w:val="00CA4D34"/>
    <w:rsid w:val="00CA600D"/>
    <w:rsid w:val="00CA6451"/>
    <w:rsid w:val="00CB1C1C"/>
    <w:rsid w:val="00CB206F"/>
    <w:rsid w:val="00CB35CF"/>
    <w:rsid w:val="00CB39A4"/>
    <w:rsid w:val="00CB3E7F"/>
    <w:rsid w:val="00CB4B22"/>
    <w:rsid w:val="00CB507D"/>
    <w:rsid w:val="00CB599D"/>
    <w:rsid w:val="00CC0997"/>
    <w:rsid w:val="00CC1432"/>
    <w:rsid w:val="00CC7D37"/>
    <w:rsid w:val="00CD02E5"/>
    <w:rsid w:val="00CD259A"/>
    <w:rsid w:val="00CD297D"/>
    <w:rsid w:val="00CD2E4C"/>
    <w:rsid w:val="00CD49E1"/>
    <w:rsid w:val="00CD598F"/>
    <w:rsid w:val="00CE0345"/>
    <w:rsid w:val="00CE17D6"/>
    <w:rsid w:val="00CE2C1C"/>
    <w:rsid w:val="00CE64B5"/>
    <w:rsid w:val="00CF07AE"/>
    <w:rsid w:val="00CF6E0C"/>
    <w:rsid w:val="00CF74A6"/>
    <w:rsid w:val="00CF7BE8"/>
    <w:rsid w:val="00D011F9"/>
    <w:rsid w:val="00D02F02"/>
    <w:rsid w:val="00D03AE7"/>
    <w:rsid w:val="00D07BC1"/>
    <w:rsid w:val="00D106EC"/>
    <w:rsid w:val="00D10D76"/>
    <w:rsid w:val="00D13943"/>
    <w:rsid w:val="00D14DFC"/>
    <w:rsid w:val="00D1626B"/>
    <w:rsid w:val="00D16E9F"/>
    <w:rsid w:val="00D17D2F"/>
    <w:rsid w:val="00D20945"/>
    <w:rsid w:val="00D23EFF"/>
    <w:rsid w:val="00D23F8F"/>
    <w:rsid w:val="00D3292B"/>
    <w:rsid w:val="00D3339A"/>
    <w:rsid w:val="00D35AA2"/>
    <w:rsid w:val="00D35B32"/>
    <w:rsid w:val="00D36B4E"/>
    <w:rsid w:val="00D376C1"/>
    <w:rsid w:val="00D37FE8"/>
    <w:rsid w:val="00D40DA8"/>
    <w:rsid w:val="00D41252"/>
    <w:rsid w:val="00D41937"/>
    <w:rsid w:val="00D42993"/>
    <w:rsid w:val="00D43399"/>
    <w:rsid w:val="00D43D92"/>
    <w:rsid w:val="00D44089"/>
    <w:rsid w:val="00D46861"/>
    <w:rsid w:val="00D5091C"/>
    <w:rsid w:val="00D5104F"/>
    <w:rsid w:val="00D52BBD"/>
    <w:rsid w:val="00D54856"/>
    <w:rsid w:val="00D548AF"/>
    <w:rsid w:val="00D5763C"/>
    <w:rsid w:val="00D57E64"/>
    <w:rsid w:val="00D60A27"/>
    <w:rsid w:val="00D617A3"/>
    <w:rsid w:val="00D64057"/>
    <w:rsid w:val="00D711AE"/>
    <w:rsid w:val="00D73172"/>
    <w:rsid w:val="00D7399F"/>
    <w:rsid w:val="00D75580"/>
    <w:rsid w:val="00D81733"/>
    <w:rsid w:val="00D81F71"/>
    <w:rsid w:val="00D82D12"/>
    <w:rsid w:val="00D844F9"/>
    <w:rsid w:val="00D8459B"/>
    <w:rsid w:val="00D85A96"/>
    <w:rsid w:val="00D863EF"/>
    <w:rsid w:val="00D91AAB"/>
    <w:rsid w:val="00D91C4B"/>
    <w:rsid w:val="00D92733"/>
    <w:rsid w:val="00D94C66"/>
    <w:rsid w:val="00D952FB"/>
    <w:rsid w:val="00D958DA"/>
    <w:rsid w:val="00D96364"/>
    <w:rsid w:val="00D96455"/>
    <w:rsid w:val="00DA0C50"/>
    <w:rsid w:val="00DA156B"/>
    <w:rsid w:val="00DA21AD"/>
    <w:rsid w:val="00DA7449"/>
    <w:rsid w:val="00DB7732"/>
    <w:rsid w:val="00DC1AFA"/>
    <w:rsid w:val="00DC3454"/>
    <w:rsid w:val="00DC5776"/>
    <w:rsid w:val="00DC5F96"/>
    <w:rsid w:val="00DC62DF"/>
    <w:rsid w:val="00DD05C5"/>
    <w:rsid w:val="00DD30CE"/>
    <w:rsid w:val="00DD4E71"/>
    <w:rsid w:val="00DD6C55"/>
    <w:rsid w:val="00DE0081"/>
    <w:rsid w:val="00DE09BB"/>
    <w:rsid w:val="00DE3824"/>
    <w:rsid w:val="00DE50B7"/>
    <w:rsid w:val="00DE7626"/>
    <w:rsid w:val="00DF1DF0"/>
    <w:rsid w:val="00DF223D"/>
    <w:rsid w:val="00DF6212"/>
    <w:rsid w:val="00E027B2"/>
    <w:rsid w:val="00E072ED"/>
    <w:rsid w:val="00E10BD5"/>
    <w:rsid w:val="00E229A4"/>
    <w:rsid w:val="00E233EE"/>
    <w:rsid w:val="00E27C44"/>
    <w:rsid w:val="00E3085E"/>
    <w:rsid w:val="00E32040"/>
    <w:rsid w:val="00E332F2"/>
    <w:rsid w:val="00E33B56"/>
    <w:rsid w:val="00E373E7"/>
    <w:rsid w:val="00E4503E"/>
    <w:rsid w:val="00E50C1C"/>
    <w:rsid w:val="00E515D1"/>
    <w:rsid w:val="00E52E92"/>
    <w:rsid w:val="00E53392"/>
    <w:rsid w:val="00E5487D"/>
    <w:rsid w:val="00E5704B"/>
    <w:rsid w:val="00E600B1"/>
    <w:rsid w:val="00E65F65"/>
    <w:rsid w:val="00E67C19"/>
    <w:rsid w:val="00E73C0C"/>
    <w:rsid w:val="00E84B3B"/>
    <w:rsid w:val="00E87F88"/>
    <w:rsid w:val="00E90103"/>
    <w:rsid w:val="00E909CD"/>
    <w:rsid w:val="00E93962"/>
    <w:rsid w:val="00E94213"/>
    <w:rsid w:val="00E943CC"/>
    <w:rsid w:val="00E94D7A"/>
    <w:rsid w:val="00E965CD"/>
    <w:rsid w:val="00E96A6D"/>
    <w:rsid w:val="00E972AE"/>
    <w:rsid w:val="00EA2912"/>
    <w:rsid w:val="00EA29F3"/>
    <w:rsid w:val="00EA2F37"/>
    <w:rsid w:val="00EA5529"/>
    <w:rsid w:val="00EA61D8"/>
    <w:rsid w:val="00EA7B6C"/>
    <w:rsid w:val="00EB1391"/>
    <w:rsid w:val="00EB2739"/>
    <w:rsid w:val="00EB77D1"/>
    <w:rsid w:val="00EB7FDA"/>
    <w:rsid w:val="00EC0254"/>
    <w:rsid w:val="00EC0B37"/>
    <w:rsid w:val="00EC12E3"/>
    <w:rsid w:val="00EC2BA2"/>
    <w:rsid w:val="00EC50BC"/>
    <w:rsid w:val="00EC6B83"/>
    <w:rsid w:val="00EC6FE3"/>
    <w:rsid w:val="00EC7BC1"/>
    <w:rsid w:val="00ED1DAC"/>
    <w:rsid w:val="00ED5379"/>
    <w:rsid w:val="00EE0E6E"/>
    <w:rsid w:val="00EE1F60"/>
    <w:rsid w:val="00EE2B5D"/>
    <w:rsid w:val="00EE7D89"/>
    <w:rsid w:val="00EF062C"/>
    <w:rsid w:val="00EF3E2C"/>
    <w:rsid w:val="00EF4E56"/>
    <w:rsid w:val="00EF54C9"/>
    <w:rsid w:val="00EF7CA1"/>
    <w:rsid w:val="00F01EEA"/>
    <w:rsid w:val="00F02488"/>
    <w:rsid w:val="00F02F23"/>
    <w:rsid w:val="00F03635"/>
    <w:rsid w:val="00F06580"/>
    <w:rsid w:val="00F06998"/>
    <w:rsid w:val="00F069E0"/>
    <w:rsid w:val="00F0726C"/>
    <w:rsid w:val="00F13EFC"/>
    <w:rsid w:val="00F17E4B"/>
    <w:rsid w:val="00F222AE"/>
    <w:rsid w:val="00F22F6D"/>
    <w:rsid w:val="00F250AB"/>
    <w:rsid w:val="00F256B8"/>
    <w:rsid w:val="00F27166"/>
    <w:rsid w:val="00F31E3B"/>
    <w:rsid w:val="00F3511A"/>
    <w:rsid w:val="00F35794"/>
    <w:rsid w:val="00F37BB9"/>
    <w:rsid w:val="00F42123"/>
    <w:rsid w:val="00F42993"/>
    <w:rsid w:val="00F469B6"/>
    <w:rsid w:val="00F519BB"/>
    <w:rsid w:val="00F52A21"/>
    <w:rsid w:val="00F5420F"/>
    <w:rsid w:val="00F6020B"/>
    <w:rsid w:val="00F6270B"/>
    <w:rsid w:val="00F62C92"/>
    <w:rsid w:val="00F63DF6"/>
    <w:rsid w:val="00F65307"/>
    <w:rsid w:val="00F677BE"/>
    <w:rsid w:val="00F67DC5"/>
    <w:rsid w:val="00F710B8"/>
    <w:rsid w:val="00F71F46"/>
    <w:rsid w:val="00F72176"/>
    <w:rsid w:val="00F747A2"/>
    <w:rsid w:val="00F74AD8"/>
    <w:rsid w:val="00F750D8"/>
    <w:rsid w:val="00F80FB4"/>
    <w:rsid w:val="00F83453"/>
    <w:rsid w:val="00F91E80"/>
    <w:rsid w:val="00F92A41"/>
    <w:rsid w:val="00F92F25"/>
    <w:rsid w:val="00F94464"/>
    <w:rsid w:val="00FA31A7"/>
    <w:rsid w:val="00FA3641"/>
    <w:rsid w:val="00FA3F32"/>
    <w:rsid w:val="00FB05EC"/>
    <w:rsid w:val="00FB0A3D"/>
    <w:rsid w:val="00FB1422"/>
    <w:rsid w:val="00FB22E2"/>
    <w:rsid w:val="00FB2E92"/>
    <w:rsid w:val="00FB36A1"/>
    <w:rsid w:val="00FC4174"/>
    <w:rsid w:val="00FC576E"/>
    <w:rsid w:val="00FC61D4"/>
    <w:rsid w:val="00FC78EA"/>
    <w:rsid w:val="00FC7F3C"/>
    <w:rsid w:val="00FD19AC"/>
    <w:rsid w:val="00FD3CA3"/>
    <w:rsid w:val="00FD482E"/>
    <w:rsid w:val="00FD6058"/>
    <w:rsid w:val="00FD78E9"/>
    <w:rsid w:val="00FE0B96"/>
    <w:rsid w:val="00FE3AEE"/>
    <w:rsid w:val="00FE49CA"/>
    <w:rsid w:val="00FE4A19"/>
    <w:rsid w:val="00FE4FDC"/>
    <w:rsid w:val="00FE7AD5"/>
    <w:rsid w:val="00FF26DF"/>
    <w:rsid w:val="00FF51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76990"/>
  <w15:docId w15:val="{BB567DCB-E3FC-4C61-AC81-3F595F57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042"/>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next w:val="Normal"/>
    <w:link w:val="Heading2Char"/>
    <w:uiPriority w:val="9"/>
    <w:unhideWhenUsed/>
    <w:qFormat/>
    <w:rsid w:val="00110042"/>
    <w:pPr>
      <w:keepNext/>
      <w:keepLines/>
      <w:spacing w:after="0" w:line="246" w:lineRule="auto"/>
      <w:ind w:left="10" w:right="-15" w:hanging="10"/>
      <w:jc w:val="center"/>
      <w:outlineLvl w:val="1"/>
    </w:pPr>
    <w:rPr>
      <w:rFonts w:ascii="Times New Roman" w:eastAsia="Times New Roman" w:hAnsi="Times New Roman" w:cs="Times New Roman"/>
      <w:color w:val="000000"/>
      <w:lang w:eastAsia="id-ID"/>
    </w:rPr>
  </w:style>
  <w:style w:type="paragraph" w:styleId="Heading5">
    <w:name w:val="heading 5"/>
    <w:basedOn w:val="Normal"/>
    <w:next w:val="Normal"/>
    <w:link w:val="Heading5Char"/>
    <w:qFormat/>
    <w:rsid w:val="001E2988"/>
    <w:pPr>
      <w:keepNext/>
      <w:tabs>
        <w:tab w:val="left" w:pos="1122"/>
        <w:tab w:val="left" w:pos="7667"/>
      </w:tabs>
      <w:spacing w:after="0" w:line="480" w:lineRule="auto"/>
      <w:jc w:val="both"/>
      <w:outlineLvl w:val="4"/>
    </w:pPr>
    <w:rPr>
      <w:rFonts w:ascii="Courier New" w:eastAsia="Times New Roman" w:hAnsi="Courier New" w:cs="Courier New"/>
      <w:b/>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
    <w:basedOn w:val="Normal"/>
    <w:link w:val="ListParagraphChar"/>
    <w:uiPriority w:val="34"/>
    <w:qFormat/>
    <w:rsid w:val="000154D7"/>
    <w:pPr>
      <w:ind w:left="720"/>
      <w:contextualSpacing/>
    </w:pPr>
  </w:style>
  <w:style w:type="character" w:customStyle="1" w:styleId="ListParagraphChar">
    <w:name w:val="List Paragraph Char"/>
    <w:aliases w:val="skripsi Char,Body Text Char1 Char,Char Char2 Char,List Paragraph2 Char,List Paragraph1 Char,Body of text Char"/>
    <w:link w:val="ListParagraph"/>
    <w:uiPriority w:val="34"/>
    <w:locked/>
    <w:rsid w:val="00105BDD"/>
  </w:style>
  <w:style w:type="character" w:styleId="Hyperlink">
    <w:name w:val="Hyperlink"/>
    <w:basedOn w:val="DefaultParagraphFont"/>
    <w:uiPriority w:val="99"/>
    <w:unhideWhenUsed/>
    <w:rsid w:val="00AE7670"/>
    <w:rPr>
      <w:color w:val="0563C1" w:themeColor="hyperlink"/>
      <w:u w:val="single"/>
    </w:rPr>
  </w:style>
  <w:style w:type="paragraph" w:styleId="Header">
    <w:name w:val="header"/>
    <w:basedOn w:val="Normal"/>
    <w:link w:val="HeaderChar"/>
    <w:uiPriority w:val="99"/>
    <w:unhideWhenUsed/>
    <w:rsid w:val="004C7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DC2"/>
  </w:style>
  <w:style w:type="paragraph" w:styleId="Footer">
    <w:name w:val="footer"/>
    <w:basedOn w:val="Normal"/>
    <w:link w:val="FooterChar"/>
    <w:uiPriority w:val="99"/>
    <w:unhideWhenUsed/>
    <w:rsid w:val="004C7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DC2"/>
  </w:style>
  <w:style w:type="paragraph" w:styleId="BalloonText">
    <w:name w:val="Balloon Text"/>
    <w:basedOn w:val="Normal"/>
    <w:link w:val="BalloonTextChar"/>
    <w:uiPriority w:val="99"/>
    <w:semiHidden/>
    <w:unhideWhenUsed/>
    <w:rsid w:val="00102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83B"/>
    <w:rPr>
      <w:rFonts w:ascii="Tahoma" w:hAnsi="Tahoma" w:cs="Tahoma"/>
      <w:sz w:val="16"/>
      <w:szCs w:val="16"/>
    </w:rPr>
  </w:style>
  <w:style w:type="paragraph" w:customStyle="1" w:styleId="Default">
    <w:name w:val="Default"/>
    <w:rsid w:val="00303403"/>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30340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03403"/>
    <w:rPr>
      <w:i/>
      <w:iCs/>
    </w:rPr>
  </w:style>
  <w:style w:type="paragraph" w:styleId="FootnoteText">
    <w:name w:val="footnote text"/>
    <w:basedOn w:val="Normal"/>
    <w:link w:val="FootnoteTextChar"/>
    <w:uiPriority w:val="99"/>
    <w:semiHidden/>
    <w:unhideWhenUsed/>
    <w:rsid w:val="009401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0158"/>
    <w:rPr>
      <w:sz w:val="20"/>
      <w:szCs w:val="20"/>
    </w:rPr>
  </w:style>
  <w:style w:type="character" w:styleId="FootnoteReference">
    <w:name w:val="footnote reference"/>
    <w:basedOn w:val="DefaultParagraphFont"/>
    <w:uiPriority w:val="99"/>
    <w:semiHidden/>
    <w:unhideWhenUsed/>
    <w:rsid w:val="00940158"/>
    <w:rPr>
      <w:vertAlign w:val="superscript"/>
    </w:rPr>
  </w:style>
  <w:style w:type="character" w:customStyle="1" w:styleId="Heading5Char">
    <w:name w:val="Heading 5 Char"/>
    <w:basedOn w:val="DefaultParagraphFont"/>
    <w:link w:val="Heading5"/>
    <w:rsid w:val="001E2988"/>
    <w:rPr>
      <w:rFonts w:ascii="Courier New" w:eastAsia="Times New Roman" w:hAnsi="Courier New" w:cs="Courier New"/>
      <w:b/>
      <w:bCs/>
      <w:sz w:val="24"/>
      <w:szCs w:val="20"/>
      <w:lang w:val="en-US"/>
    </w:rPr>
  </w:style>
  <w:style w:type="paragraph" w:styleId="NoSpacing">
    <w:name w:val="No Spacing"/>
    <w:link w:val="NoSpacingChar"/>
    <w:uiPriority w:val="1"/>
    <w:qFormat/>
    <w:rsid w:val="001E2988"/>
    <w:pPr>
      <w:spacing w:after="0" w:line="240" w:lineRule="auto"/>
    </w:pPr>
    <w:rPr>
      <w:lang w:val="en-US"/>
    </w:rPr>
  </w:style>
  <w:style w:type="character" w:customStyle="1" w:styleId="NoSpacingChar">
    <w:name w:val="No Spacing Char"/>
    <w:link w:val="NoSpacing"/>
    <w:uiPriority w:val="1"/>
    <w:rsid w:val="001E2988"/>
    <w:rPr>
      <w:lang w:val="en-US"/>
    </w:rPr>
  </w:style>
  <w:style w:type="paragraph" w:styleId="NormalWeb">
    <w:name w:val="Normal (Web)"/>
    <w:basedOn w:val="Normal"/>
    <w:uiPriority w:val="99"/>
    <w:unhideWhenUsed/>
    <w:rsid w:val="004400C1"/>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Heading1Char">
    <w:name w:val="Heading 1 Char"/>
    <w:basedOn w:val="DefaultParagraphFont"/>
    <w:link w:val="Heading1"/>
    <w:uiPriority w:val="9"/>
    <w:rsid w:val="00110042"/>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110042"/>
    <w:rPr>
      <w:rFonts w:ascii="Times New Roman" w:eastAsia="Times New Roman" w:hAnsi="Times New Roman" w:cs="Times New Roman"/>
      <w:color w:val="000000"/>
      <w:lang w:eastAsia="id-ID"/>
    </w:rPr>
  </w:style>
  <w:style w:type="character" w:styleId="Strong">
    <w:name w:val="Strong"/>
    <w:basedOn w:val="DefaultParagraphFont"/>
    <w:uiPriority w:val="22"/>
    <w:qFormat/>
    <w:rsid w:val="00110042"/>
    <w:rPr>
      <w:b/>
      <w:bCs/>
    </w:rPr>
  </w:style>
  <w:style w:type="character" w:styleId="CommentReference">
    <w:name w:val="annotation reference"/>
    <w:basedOn w:val="DefaultParagraphFont"/>
    <w:uiPriority w:val="99"/>
    <w:semiHidden/>
    <w:unhideWhenUsed/>
    <w:rsid w:val="0095611D"/>
    <w:rPr>
      <w:sz w:val="16"/>
      <w:szCs w:val="16"/>
    </w:rPr>
  </w:style>
  <w:style w:type="paragraph" w:styleId="CommentText">
    <w:name w:val="annotation text"/>
    <w:basedOn w:val="Normal"/>
    <w:link w:val="CommentTextChar"/>
    <w:uiPriority w:val="99"/>
    <w:semiHidden/>
    <w:unhideWhenUsed/>
    <w:rsid w:val="0095611D"/>
    <w:pPr>
      <w:spacing w:line="240" w:lineRule="auto"/>
    </w:pPr>
    <w:rPr>
      <w:sz w:val="20"/>
      <w:szCs w:val="20"/>
    </w:rPr>
  </w:style>
  <w:style w:type="character" w:customStyle="1" w:styleId="CommentTextChar">
    <w:name w:val="Comment Text Char"/>
    <w:basedOn w:val="DefaultParagraphFont"/>
    <w:link w:val="CommentText"/>
    <w:uiPriority w:val="99"/>
    <w:semiHidden/>
    <w:rsid w:val="0095611D"/>
    <w:rPr>
      <w:sz w:val="20"/>
      <w:szCs w:val="20"/>
    </w:rPr>
  </w:style>
  <w:style w:type="paragraph" w:styleId="CommentSubject">
    <w:name w:val="annotation subject"/>
    <w:basedOn w:val="CommentText"/>
    <w:next w:val="CommentText"/>
    <w:link w:val="CommentSubjectChar"/>
    <w:uiPriority w:val="99"/>
    <w:semiHidden/>
    <w:unhideWhenUsed/>
    <w:rsid w:val="0095611D"/>
    <w:rPr>
      <w:b/>
      <w:bCs/>
    </w:rPr>
  </w:style>
  <w:style w:type="character" w:customStyle="1" w:styleId="CommentSubjectChar">
    <w:name w:val="Comment Subject Char"/>
    <w:basedOn w:val="CommentTextChar"/>
    <w:link w:val="CommentSubject"/>
    <w:uiPriority w:val="99"/>
    <w:semiHidden/>
    <w:rsid w:val="0095611D"/>
    <w:rPr>
      <w:b/>
      <w:bCs/>
      <w:sz w:val="20"/>
      <w:szCs w:val="20"/>
    </w:rPr>
  </w:style>
  <w:style w:type="character" w:styleId="PlaceholderText">
    <w:name w:val="Placeholder Text"/>
    <w:basedOn w:val="DefaultParagraphFont"/>
    <w:uiPriority w:val="99"/>
    <w:semiHidden/>
    <w:rsid w:val="00285A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33300">
      <w:bodyDiv w:val="1"/>
      <w:marLeft w:val="0"/>
      <w:marRight w:val="0"/>
      <w:marTop w:val="0"/>
      <w:marBottom w:val="0"/>
      <w:divBdr>
        <w:top w:val="none" w:sz="0" w:space="0" w:color="auto"/>
        <w:left w:val="none" w:sz="0" w:space="0" w:color="auto"/>
        <w:bottom w:val="none" w:sz="0" w:space="0" w:color="auto"/>
        <w:right w:val="none" w:sz="0" w:space="0" w:color="auto"/>
      </w:divBdr>
    </w:div>
    <w:div w:id="132137496">
      <w:bodyDiv w:val="1"/>
      <w:marLeft w:val="0"/>
      <w:marRight w:val="0"/>
      <w:marTop w:val="0"/>
      <w:marBottom w:val="0"/>
      <w:divBdr>
        <w:top w:val="none" w:sz="0" w:space="0" w:color="auto"/>
        <w:left w:val="none" w:sz="0" w:space="0" w:color="auto"/>
        <w:bottom w:val="none" w:sz="0" w:space="0" w:color="auto"/>
        <w:right w:val="none" w:sz="0" w:space="0" w:color="auto"/>
      </w:divBdr>
      <w:divsChild>
        <w:div w:id="1319000110">
          <w:marLeft w:val="0"/>
          <w:marRight w:val="0"/>
          <w:marTop w:val="0"/>
          <w:marBottom w:val="0"/>
          <w:divBdr>
            <w:top w:val="none" w:sz="0" w:space="0" w:color="auto"/>
            <w:left w:val="none" w:sz="0" w:space="0" w:color="auto"/>
            <w:bottom w:val="none" w:sz="0" w:space="0" w:color="auto"/>
            <w:right w:val="none" w:sz="0" w:space="0" w:color="auto"/>
          </w:divBdr>
        </w:div>
      </w:divsChild>
    </w:div>
    <w:div w:id="145780396">
      <w:bodyDiv w:val="1"/>
      <w:marLeft w:val="0"/>
      <w:marRight w:val="0"/>
      <w:marTop w:val="0"/>
      <w:marBottom w:val="0"/>
      <w:divBdr>
        <w:top w:val="none" w:sz="0" w:space="0" w:color="auto"/>
        <w:left w:val="none" w:sz="0" w:space="0" w:color="auto"/>
        <w:bottom w:val="none" w:sz="0" w:space="0" w:color="auto"/>
        <w:right w:val="none" w:sz="0" w:space="0" w:color="auto"/>
      </w:divBdr>
    </w:div>
    <w:div w:id="199560858">
      <w:bodyDiv w:val="1"/>
      <w:marLeft w:val="0"/>
      <w:marRight w:val="0"/>
      <w:marTop w:val="0"/>
      <w:marBottom w:val="0"/>
      <w:divBdr>
        <w:top w:val="none" w:sz="0" w:space="0" w:color="auto"/>
        <w:left w:val="none" w:sz="0" w:space="0" w:color="auto"/>
        <w:bottom w:val="none" w:sz="0" w:space="0" w:color="auto"/>
        <w:right w:val="none" w:sz="0" w:space="0" w:color="auto"/>
      </w:divBdr>
    </w:div>
    <w:div w:id="380330531">
      <w:bodyDiv w:val="1"/>
      <w:marLeft w:val="0"/>
      <w:marRight w:val="0"/>
      <w:marTop w:val="0"/>
      <w:marBottom w:val="0"/>
      <w:divBdr>
        <w:top w:val="none" w:sz="0" w:space="0" w:color="auto"/>
        <w:left w:val="none" w:sz="0" w:space="0" w:color="auto"/>
        <w:bottom w:val="none" w:sz="0" w:space="0" w:color="auto"/>
        <w:right w:val="none" w:sz="0" w:space="0" w:color="auto"/>
      </w:divBdr>
    </w:div>
    <w:div w:id="396636133">
      <w:bodyDiv w:val="1"/>
      <w:marLeft w:val="0"/>
      <w:marRight w:val="0"/>
      <w:marTop w:val="0"/>
      <w:marBottom w:val="0"/>
      <w:divBdr>
        <w:top w:val="none" w:sz="0" w:space="0" w:color="auto"/>
        <w:left w:val="none" w:sz="0" w:space="0" w:color="auto"/>
        <w:bottom w:val="none" w:sz="0" w:space="0" w:color="auto"/>
        <w:right w:val="none" w:sz="0" w:space="0" w:color="auto"/>
      </w:divBdr>
    </w:div>
    <w:div w:id="443305390">
      <w:bodyDiv w:val="1"/>
      <w:marLeft w:val="0"/>
      <w:marRight w:val="0"/>
      <w:marTop w:val="0"/>
      <w:marBottom w:val="0"/>
      <w:divBdr>
        <w:top w:val="none" w:sz="0" w:space="0" w:color="auto"/>
        <w:left w:val="none" w:sz="0" w:space="0" w:color="auto"/>
        <w:bottom w:val="none" w:sz="0" w:space="0" w:color="auto"/>
        <w:right w:val="none" w:sz="0" w:space="0" w:color="auto"/>
      </w:divBdr>
      <w:divsChild>
        <w:div w:id="309943810">
          <w:marLeft w:val="0"/>
          <w:marRight w:val="0"/>
          <w:marTop w:val="0"/>
          <w:marBottom w:val="0"/>
          <w:divBdr>
            <w:top w:val="none" w:sz="0" w:space="0" w:color="auto"/>
            <w:left w:val="none" w:sz="0" w:space="0" w:color="auto"/>
            <w:bottom w:val="none" w:sz="0" w:space="0" w:color="auto"/>
            <w:right w:val="none" w:sz="0" w:space="0" w:color="auto"/>
          </w:divBdr>
        </w:div>
        <w:div w:id="326179391">
          <w:marLeft w:val="0"/>
          <w:marRight w:val="0"/>
          <w:marTop w:val="0"/>
          <w:marBottom w:val="0"/>
          <w:divBdr>
            <w:top w:val="none" w:sz="0" w:space="0" w:color="auto"/>
            <w:left w:val="none" w:sz="0" w:space="0" w:color="auto"/>
            <w:bottom w:val="none" w:sz="0" w:space="0" w:color="auto"/>
            <w:right w:val="none" w:sz="0" w:space="0" w:color="auto"/>
          </w:divBdr>
        </w:div>
        <w:div w:id="1835147271">
          <w:marLeft w:val="0"/>
          <w:marRight w:val="0"/>
          <w:marTop w:val="0"/>
          <w:marBottom w:val="0"/>
          <w:divBdr>
            <w:top w:val="none" w:sz="0" w:space="0" w:color="auto"/>
            <w:left w:val="none" w:sz="0" w:space="0" w:color="auto"/>
            <w:bottom w:val="none" w:sz="0" w:space="0" w:color="auto"/>
            <w:right w:val="none" w:sz="0" w:space="0" w:color="auto"/>
          </w:divBdr>
        </w:div>
        <w:div w:id="1146237397">
          <w:marLeft w:val="0"/>
          <w:marRight w:val="0"/>
          <w:marTop w:val="0"/>
          <w:marBottom w:val="0"/>
          <w:divBdr>
            <w:top w:val="none" w:sz="0" w:space="0" w:color="auto"/>
            <w:left w:val="none" w:sz="0" w:space="0" w:color="auto"/>
            <w:bottom w:val="none" w:sz="0" w:space="0" w:color="auto"/>
            <w:right w:val="none" w:sz="0" w:space="0" w:color="auto"/>
          </w:divBdr>
        </w:div>
        <w:div w:id="1317614564">
          <w:marLeft w:val="0"/>
          <w:marRight w:val="0"/>
          <w:marTop w:val="0"/>
          <w:marBottom w:val="0"/>
          <w:divBdr>
            <w:top w:val="none" w:sz="0" w:space="0" w:color="auto"/>
            <w:left w:val="none" w:sz="0" w:space="0" w:color="auto"/>
            <w:bottom w:val="none" w:sz="0" w:space="0" w:color="auto"/>
            <w:right w:val="none" w:sz="0" w:space="0" w:color="auto"/>
          </w:divBdr>
        </w:div>
        <w:div w:id="1532643020">
          <w:marLeft w:val="0"/>
          <w:marRight w:val="0"/>
          <w:marTop w:val="0"/>
          <w:marBottom w:val="0"/>
          <w:divBdr>
            <w:top w:val="none" w:sz="0" w:space="0" w:color="auto"/>
            <w:left w:val="none" w:sz="0" w:space="0" w:color="auto"/>
            <w:bottom w:val="none" w:sz="0" w:space="0" w:color="auto"/>
            <w:right w:val="none" w:sz="0" w:space="0" w:color="auto"/>
          </w:divBdr>
        </w:div>
        <w:div w:id="364477589">
          <w:marLeft w:val="0"/>
          <w:marRight w:val="0"/>
          <w:marTop w:val="0"/>
          <w:marBottom w:val="0"/>
          <w:divBdr>
            <w:top w:val="none" w:sz="0" w:space="0" w:color="auto"/>
            <w:left w:val="none" w:sz="0" w:space="0" w:color="auto"/>
            <w:bottom w:val="none" w:sz="0" w:space="0" w:color="auto"/>
            <w:right w:val="none" w:sz="0" w:space="0" w:color="auto"/>
          </w:divBdr>
        </w:div>
        <w:div w:id="2143031887">
          <w:marLeft w:val="0"/>
          <w:marRight w:val="0"/>
          <w:marTop w:val="0"/>
          <w:marBottom w:val="0"/>
          <w:divBdr>
            <w:top w:val="none" w:sz="0" w:space="0" w:color="auto"/>
            <w:left w:val="none" w:sz="0" w:space="0" w:color="auto"/>
            <w:bottom w:val="none" w:sz="0" w:space="0" w:color="auto"/>
            <w:right w:val="none" w:sz="0" w:space="0" w:color="auto"/>
          </w:divBdr>
        </w:div>
        <w:div w:id="1628703819">
          <w:marLeft w:val="0"/>
          <w:marRight w:val="0"/>
          <w:marTop w:val="0"/>
          <w:marBottom w:val="0"/>
          <w:divBdr>
            <w:top w:val="none" w:sz="0" w:space="0" w:color="auto"/>
            <w:left w:val="none" w:sz="0" w:space="0" w:color="auto"/>
            <w:bottom w:val="none" w:sz="0" w:space="0" w:color="auto"/>
            <w:right w:val="none" w:sz="0" w:space="0" w:color="auto"/>
          </w:divBdr>
        </w:div>
      </w:divsChild>
    </w:div>
    <w:div w:id="466122255">
      <w:bodyDiv w:val="1"/>
      <w:marLeft w:val="0"/>
      <w:marRight w:val="0"/>
      <w:marTop w:val="0"/>
      <w:marBottom w:val="0"/>
      <w:divBdr>
        <w:top w:val="none" w:sz="0" w:space="0" w:color="auto"/>
        <w:left w:val="none" w:sz="0" w:space="0" w:color="auto"/>
        <w:bottom w:val="none" w:sz="0" w:space="0" w:color="auto"/>
        <w:right w:val="none" w:sz="0" w:space="0" w:color="auto"/>
      </w:divBdr>
    </w:div>
    <w:div w:id="468859460">
      <w:bodyDiv w:val="1"/>
      <w:marLeft w:val="0"/>
      <w:marRight w:val="0"/>
      <w:marTop w:val="0"/>
      <w:marBottom w:val="0"/>
      <w:divBdr>
        <w:top w:val="none" w:sz="0" w:space="0" w:color="auto"/>
        <w:left w:val="none" w:sz="0" w:space="0" w:color="auto"/>
        <w:bottom w:val="none" w:sz="0" w:space="0" w:color="auto"/>
        <w:right w:val="none" w:sz="0" w:space="0" w:color="auto"/>
      </w:divBdr>
    </w:div>
    <w:div w:id="484325932">
      <w:bodyDiv w:val="1"/>
      <w:marLeft w:val="0"/>
      <w:marRight w:val="0"/>
      <w:marTop w:val="0"/>
      <w:marBottom w:val="0"/>
      <w:divBdr>
        <w:top w:val="none" w:sz="0" w:space="0" w:color="auto"/>
        <w:left w:val="none" w:sz="0" w:space="0" w:color="auto"/>
        <w:bottom w:val="none" w:sz="0" w:space="0" w:color="auto"/>
        <w:right w:val="none" w:sz="0" w:space="0" w:color="auto"/>
      </w:divBdr>
    </w:div>
    <w:div w:id="493955456">
      <w:bodyDiv w:val="1"/>
      <w:marLeft w:val="0"/>
      <w:marRight w:val="0"/>
      <w:marTop w:val="0"/>
      <w:marBottom w:val="0"/>
      <w:divBdr>
        <w:top w:val="none" w:sz="0" w:space="0" w:color="auto"/>
        <w:left w:val="none" w:sz="0" w:space="0" w:color="auto"/>
        <w:bottom w:val="none" w:sz="0" w:space="0" w:color="auto"/>
        <w:right w:val="none" w:sz="0" w:space="0" w:color="auto"/>
      </w:divBdr>
    </w:div>
    <w:div w:id="565921903">
      <w:bodyDiv w:val="1"/>
      <w:marLeft w:val="0"/>
      <w:marRight w:val="0"/>
      <w:marTop w:val="0"/>
      <w:marBottom w:val="0"/>
      <w:divBdr>
        <w:top w:val="none" w:sz="0" w:space="0" w:color="auto"/>
        <w:left w:val="none" w:sz="0" w:space="0" w:color="auto"/>
        <w:bottom w:val="none" w:sz="0" w:space="0" w:color="auto"/>
        <w:right w:val="none" w:sz="0" w:space="0" w:color="auto"/>
      </w:divBdr>
      <w:divsChild>
        <w:div w:id="52780423">
          <w:marLeft w:val="0"/>
          <w:marRight w:val="0"/>
          <w:marTop w:val="0"/>
          <w:marBottom w:val="0"/>
          <w:divBdr>
            <w:top w:val="none" w:sz="0" w:space="0" w:color="auto"/>
            <w:left w:val="none" w:sz="0" w:space="0" w:color="auto"/>
            <w:bottom w:val="none" w:sz="0" w:space="0" w:color="auto"/>
            <w:right w:val="none" w:sz="0" w:space="0" w:color="auto"/>
          </w:divBdr>
        </w:div>
      </w:divsChild>
    </w:div>
    <w:div w:id="713383675">
      <w:bodyDiv w:val="1"/>
      <w:marLeft w:val="0"/>
      <w:marRight w:val="0"/>
      <w:marTop w:val="0"/>
      <w:marBottom w:val="0"/>
      <w:divBdr>
        <w:top w:val="none" w:sz="0" w:space="0" w:color="auto"/>
        <w:left w:val="none" w:sz="0" w:space="0" w:color="auto"/>
        <w:bottom w:val="none" w:sz="0" w:space="0" w:color="auto"/>
        <w:right w:val="none" w:sz="0" w:space="0" w:color="auto"/>
      </w:divBdr>
    </w:div>
    <w:div w:id="791363515">
      <w:bodyDiv w:val="1"/>
      <w:marLeft w:val="0"/>
      <w:marRight w:val="0"/>
      <w:marTop w:val="0"/>
      <w:marBottom w:val="0"/>
      <w:divBdr>
        <w:top w:val="none" w:sz="0" w:space="0" w:color="auto"/>
        <w:left w:val="none" w:sz="0" w:space="0" w:color="auto"/>
        <w:bottom w:val="none" w:sz="0" w:space="0" w:color="auto"/>
        <w:right w:val="none" w:sz="0" w:space="0" w:color="auto"/>
      </w:divBdr>
    </w:div>
    <w:div w:id="828985804">
      <w:bodyDiv w:val="1"/>
      <w:marLeft w:val="0"/>
      <w:marRight w:val="0"/>
      <w:marTop w:val="0"/>
      <w:marBottom w:val="0"/>
      <w:divBdr>
        <w:top w:val="none" w:sz="0" w:space="0" w:color="auto"/>
        <w:left w:val="none" w:sz="0" w:space="0" w:color="auto"/>
        <w:bottom w:val="none" w:sz="0" w:space="0" w:color="auto"/>
        <w:right w:val="none" w:sz="0" w:space="0" w:color="auto"/>
      </w:divBdr>
    </w:div>
    <w:div w:id="849418519">
      <w:bodyDiv w:val="1"/>
      <w:marLeft w:val="0"/>
      <w:marRight w:val="0"/>
      <w:marTop w:val="0"/>
      <w:marBottom w:val="0"/>
      <w:divBdr>
        <w:top w:val="none" w:sz="0" w:space="0" w:color="auto"/>
        <w:left w:val="none" w:sz="0" w:space="0" w:color="auto"/>
        <w:bottom w:val="none" w:sz="0" w:space="0" w:color="auto"/>
        <w:right w:val="none" w:sz="0" w:space="0" w:color="auto"/>
      </w:divBdr>
    </w:div>
    <w:div w:id="854463946">
      <w:bodyDiv w:val="1"/>
      <w:marLeft w:val="0"/>
      <w:marRight w:val="0"/>
      <w:marTop w:val="0"/>
      <w:marBottom w:val="0"/>
      <w:divBdr>
        <w:top w:val="none" w:sz="0" w:space="0" w:color="auto"/>
        <w:left w:val="none" w:sz="0" w:space="0" w:color="auto"/>
        <w:bottom w:val="none" w:sz="0" w:space="0" w:color="auto"/>
        <w:right w:val="none" w:sz="0" w:space="0" w:color="auto"/>
      </w:divBdr>
    </w:div>
    <w:div w:id="897786067">
      <w:bodyDiv w:val="1"/>
      <w:marLeft w:val="0"/>
      <w:marRight w:val="0"/>
      <w:marTop w:val="0"/>
      <w:marBottom w:val="0"/>
      <w:divBdr>
        <w:top w:val="none" w:sz="0" w:space="0" w:color="auto"/>
        <w:left w:val="none" w:sz="0" w:space="0" w:color="auto"/>
        <w:bottom w:val="none" w:sz="0" w:space="0" w:color="auto"/>
        <w:right w:val="none" w:sz="0" w:space="0" w:color="auto"/>
      </w:divBdr>
    </w:div>
    <w:div w:id="924537524">
      <w:bodyDiv w:val="1"/>
      <w:marLeft w:val="0"/>
      <w:marRight w:val="0"/>
      <w:marTop w:val="0"/>
      <w:marBottom w:val="0"/>
      <w:divBdr>
        <w:top w:val="none" w:sz="0" w:space="0" w:color="auto"/>
        <w:left w:val="none" w:sz="0" w:space="0" w:color="auto"/>
        <w:bottom w:val="none" w:sz="0" w:space="0" w:color="auto"/>
        <w:right w:val="none" w:sz="0" w:space="0" w:color="auto"/>
      </w:divBdr>
    </w:div>
    <w:div w:id="980770996">
      <w:bodyDiv w:val="1"/>
      <w:marLeft w:val="0"/>
      <w:marRight w:val="0"/>
      <w:marTop w:val="0"/>
      <w:marBottom w:val="0"/>
      <w:divBdr>
        <w:top w:val="none" w:sz="0" w:space="0" w:color="auto"/>
        <w:left w:val="none" w:sz="0" w:space="0" w:color="auto"/>
        <w:bottom w:val="none" w:sz="0" w:space="0" w:color="auto"/>
        <w:right w:val="none" w:sz="0" w:space="0" w:color="auto"/>
      </w:divBdr>
    </w:div>
    <w:div w:id="1007826997">
      <w:bodyDiv w:val="1"/>
      <w:marLeft w:val="0"/>
      <w:marRight w:val="0"/>
      <w:marTop w:val="0"/>
      <w:marBottom w:val="0"/>
      <w:divBdr>
        <w:top w:val="none" w:sz="0" w:space="0" w:color="auto"/>
        <w:left w:val="none" w:sz="0" w:space="0" w:color="auto"/>
        <w:bottom w:val="none" w:sz="0" w:space="0" w:color="auto"/>
        <w:right w:val="none" w:sz="0" w:space="0" w:color="auto"/>
      </w:divBdr>
      <w:divsChild>
        <w:div w:id="44840361">
          <w:marLeft w:val="0"/>
          <w:marRight w:val="0"/>
          <w:marTop w:val="0"/>
          <w:marBottom w:val="0"/>
          <w:divBdr>
            <w:top w:val="none" w:sz="0" w:space="0" w:color="auto"/>
            <w:left w:val="none" w:sz="0" w:space="0" w:color="auto"/>
            <w:bottom w:val="none" w:sz="0" w:space="0" w:color="auto"/>
            <w:right w:val="none" w:sz="0" w:space="0" w:color="auto"/>
          </w:divBdr>
        </w:div>
        <w:div w:id="787745305">
          <w:marLeft w:val="0"/>
          <w:marRight w:val="0"/>
          <w:marTop w:val="0"/>
          <w:marBottom w:val="0"/>
          <w:divBdr>
            <w:top w:val="none" w:sz="0" w:space="0" w:color="auto"/>
            <w:left w:val="none" w:sz="0" w:space="0" w:color="auto"/>
            <w:bottom w:val="none" w:sz="0" w:space="0" w:color="auto"/>
            <w:right w:val="none" w:sz="0" w:space="0" w:color="auto"/>
          </w:divBdr>
        </w:div>
        <w:div w:id="1670865837">
          <w:marLeft w:val="0"/>
          <w:marRight w:val="0"/>
          <w:marTop w:val="0"/>
          <w:marBottom w:val="0"/>
          <w:divBdr>
            <w:top w:val="none" w:sz="0" w:space="0" w:color="auto"/>
            <w:left w:val="none" w:sz="0" w:space="0" w:color="auto"/>
            <w:bottom w:val="none" w:sz="0" w:space="0" w:color="auto"/>
            <w:right w:val="none" w:sz="0" w:space="0" w:color="auto"/>
          </w:divBdr>
        </w:div>
        <w:div w:id="446311700">
          <w:marLeft w:val="0"/>
          <w:marRight w:val="0"/>
          <w:marTop w:val="0"/>
          <w:marBottom w:val="0"/>
          <w:divBdr>
            <w:top w:val="none" w:sz="0" w:space="0" w:color="auto"/>
            <w:left w:val="none" w:sz="0" w:space="0" w:color="auto"/>
            <w:bottom w:val="none" w:sz="0" w:space="0" w:color="auto"/>
            <w:right w:val="none" w:sz="0" w:space="0" w:color="auto"/>
          </w:divBdr>
        </w:div>
        <w:div w:id="1893148773">
          <w:marLeft w:val="0"/>
          <w:marRight w:val="0"/>
          <w:marTop w:val="0"/>
          <w:marBottom w:val="0"/>
          <w:divBdr>
            <w:top w:val="none" w:sz="0" w:space="0" w:color="auto"/>
            <w:left w:val="none" w:sz="0" w:space="0" w:color="auto"/>
            <w:bottom w:val="none" w:sz="0" w:space="0" w:color="auto"/>
            <w:right w:val="none" w:sz="0" w:space="0" w:color="auto"/>
          </w:divBdr>
        </w:div>
        <w:div w:id="908463471">
          <w:marLeft w:val="0"/>
          <w:marRight w:val="0"/>
          <w:marTop w:val="0"/>
          <w:marBottom w:val="0"/>
          <w:divBdr>
            <w:top w:val="none" w:sz="0" w:space="0" w:color="auto"/>
            <w:left w:val="none" w:sz="0" w:space="0" w:color="auto"/>
            <w:bottom w:val="none" w:sz="0" w:space="0" w:color="auto"/>
            <w:right w:val="none" w:sz="0" w:space="0" w:color="auto"/>
          </w:divBdr>
        </w:div>
        <w:div w:id="1490750744">
          <w:marLeft w:val="0"/>
          <w:marRight w:val="0"/>
          <w:marTop w:val="0"/>
          <w:marBottom w:val="0"/>
          <w:divBdr>
            <w:top w:val="none" w:sz="0" w:space="0" w:color="auto"/>
            <w:left w:val="none" w:sz="0" w:space="0" w:color="auto"/>
            <w:bottom w:val="none" w:sz="0" w:space="0" w:color="auto"/>
            <w:right w:val="none" w:sz="0" w:space="0" w:color="auto"/>
          </w:divBdr>
        </w:div>
        <w:div w:id="1752771085">
          <w:marLeft w:val="0"/>
          <w:marRight w:val="0"/>
          <w:marTop w:val="0"/>
          <w:marBottom w:val="0"/>
          <w:divBdr>
            <w:top w:val="none" w:sz="0" w:space="0" w:color="auto"/>
            <w:left w:val="none" w:sz="0" w:space="0" w:color="auto"/>
            <w:bottom w:val="none" w:sz="0" w:space="0" w:color="auto"/>
            <w:right w:val="none" w:sz="0" w:space="0" w:color="auto"/>
          </w:divBdr>
        </w:div>
        <w:div w:id="1364788939">
          <w:marLeft w:val="0"/>
          <w:marRight w:val="0"/>
          <w:marTop w:val="0"/>
          <w:marBottom w:val="0"/>
          <w:divBdr>
            <w:top w:val="none" w:sz="0" w:space="0" w:color="auto"/>
            <w:left w:val="none" w:sz="0" w:space="0" w:color="auto"/>
            <w:bottom w:val="none" w:sz="0" w:space="0" w:color="auto"/>
            <w:right w:val="none" w:sz="0" w:space="0" w:color="auto"/>
          </w:divBdr>
        </w:div>
        <w:div w:id="543834951">
          <w:marLeft w:val="0"/>
          <w:marRight w:val="0"/>
          <w:marTop w:val="0"/>
          <w:marBottom w:val="0"/>
          <w:divBdr>
            <w:top w:val="none" w:sz="0" w:space="0" w:color="auto"/>
            <w:left w:val="none" w:sz="0" w:space="0" w:color="auto"/>
            <w:bottom w:val="none" w:sz="0" w:space="0" w:color="auto"/>
            <w:right w:val="none" w:sz="0" w:space="0" w:color="auto"/>
          </w:divBdr>
        </w:div>
        <w:div w:id="469056999">
          <w:marLeft w:val="0"/>
          <w:marRight w:val="0"/>
          <w:marTop w:val="0"/>
          <w:marBottom w:val="0"/>
          <w:divBdr>
            <w:top w:val="none" w:sz="0" w:space="0" w:color="auto"/>
            <w:left w:val="none" w:sz="0" w:space="0" w:color="auto"/>
            <w:bottom w:val="none" w:sz="0" w:space="0" w:color="auto"/>
            <w:right w:val="none" w:sz="0" w:space="0" w:color="auto"/>
          </w:divBdr>
        </w:div>
        <w:div w:id="1567842724">
          <w:marLeft w:val="0"/>
          <w:marRight w:val="0"/>
          <w:marTop w:val="0"/>
          <w:marBottom w:val="0"/>
          <w:divBdr>
            <w:top w:val="none" w:sz="0" w:space="0" w:color="auto"/>
            <w:left w:val="none" w:sz="0" w:space="0" w:color="auto"/>
            <w:bottom w:val="none" w:sz="0" w:space="0" w:color="auto"/>
            <w:right w:val="none" w:sz="0" w:space="0" w:color="auto"/>
          </w:divBdr>
        </w:div>
        <w:div w:id="1888368376">
          <w:marLeft w:val="0"/>
          <w:marRight w:val="0"/>
          <w:marTop w:val="0"/>
          <w:marBottom w:val="0"/>
          <w:divBdr>
            <w:top w:val="none" w:sz="0" w:space="0" w:color="auto"/>
            <w:left w:val="none" w:sz="0" w:space="0" w:color="auto"/>
            <w:bottom w:val="none" w:sz="0" w:space="0" w:color="auto"/>
            <w:right w:val="none" w:sz="0" w:space="0" w:color="auto"/>
          </w:divBdr>
        </w:div>
        <w:div w:id="1501238779">
          <w:marLeft w:val="0"/>
          <w:marRight w:val="0"/>
          <w:marTop w:val="0"/>
          <w:marBottom w:val="0"/>
          <w:divBdr>
            <w:top w:val="none" w:sz="0" w:space="0" w:color="auto"/>
            <w:left w:val="none" w:sz="0" w:space="0" w:color="auto"/>
            <w:bottom w:val="none" w:sz="0" w:space="0" w:color="auto"/>
            <w:right w:val="none" w:sz="0" w:space="0" w:color="auto"/>
          </w:divBdr>
        </w:div>
      </w:divsChild>
    </w:div>
    <w:div w:id="1008094250">
      <w:bodyDiv w:val="1"/>
      <w:marLeft w:val="0"/>
      <w:marRight w:val="0"/>
      <w:marTop w:val="0"/>
      <w:marBottom w:val="0"/>
      <w:divBdr>
        <w:top w:val="none" w:sz="0" w:space="0" w:color="auto"/>
        <w:left w:val="none" w:sz="0" w:space="0" w:color="auto"/>
        <w:bottom w:val="none" w:sz="0" w:space="0" w:color="auto"/>
        <w:right w:val="none" w:sz="0" w:space="0" w:color="auto"/>
      </w:divBdr>
    </w:div>
    <w:div w:id="1203860654">
      <w:bodyDiv w:val="1"/>
      <w:marLeft w:val="0"/>
      <w:marRight w:val="0"/>
      <w:marTop w:val="0"/>
      <w:marBottom w:val="0"/>
      <w:divBdr>
        <w:top w:val="none" w:sz="0" w:space="0" w:color="auto"/>
        <w:left w:val="none" w:sz="0" w:space="0" w:color="auto"/>
        <w:bottom w:val="none" w:sz="0" w:space="0" w:color="auto"/>
        <w:right w:val="none" w:sz="0" w:space="0" w:color="auto"/>
      </w:divBdr>
    </w:div>
    <w:div w:id="1248534973">
      <w:bodyDiv w:val="1"/>
      <w:marLeft w:val="0"/>
      <w:marRight w:val="0"/>
      <w:marTop w:val="0"/>
      <w:marBottom w:val="0"/>
      <w:divBdr>
        <w:top w:val="none" w:sz="0" w:space="0" w:color="auto"/>
        <w:left w:val="none" w:sz="0" w:space="0" w:color="auto"/>
        <w:bottom w:val="none" w:sz="0" w:space="0" w:color="auto"/>
        <w:right w:val="none" w:sz="0" w:space="0" w:color="auto"/>
      </w:divBdr>
      <w:divsChild>
        <w:div w:id="1166826888">
          <w:marLeft w:val="1080"/>
          <w:marRight w:val="0"/>
          <w:marTop w:val="0"/>
          <w:marBottom w:val="0"/>
          <w:divBdr>
            <w:top w:val="none" w:sz="0" w:space="0" w:color="auto"/>
            <w:left w:val="none" w:sz="0" w:space="0" w:color="auto"/>
            <w:bottom w:val="none" w:sz="0" w:space="0" w:color="auto"/>
            <w:right w:val="none" w:sz="0" w:space="0" w:color="auto"/>
          </w:divBdr>
        </w:div>
        <w:div w:id="1201943801">
          <w:marLeft w:val="1080"/>
          <w:marRight w:val="0"/>
          <w:marTop w:val="0"/>
          <w:marBottom w:val="0"/>
          <w:divBdr>
            <w:top w:val="none" w:sz="0" w:space="0" w:color="auto"/>
            <w:left w:val="none" w:sz="0" w:space="0" w:color="auto"/>
            <w:bottom w:val="none" w:sz="0" w:space="0" w:color="auto"/>
            <w:right w:val="none" w:sz="0" w:space="0" w:color="auto"/>
          </w:divBdr>
        </w:div>
        <w:div w:id="1244798456">
          <w:marLeft w:val="1080"/>
          <w:marRight w:val="0"/>
          <w:marTop w:val="0"/>
          <w:marBottom w:val="0"/>
          <w:divBdr>
            <w:top w:val="none" w:sz="0" w:space="0" w:color="auto"/>
            <w:left w:val="none" w:sz="0" w:space="0" w:color="auto"/>
            <w:bottom w:val="none" w:sz="0" w:space="0" w:color="auto"/>
            <w:right w:val="none" w:sz="0" w:space="0" w:color="auto"/>
          </w:divBdr>
        </w:div>
      </w:divsChild>
    </w:div>
    <w:div w:id="1253589091">
      <w:bodyDiv w:val="1"/>
      <w:marLeft w:val="0"/>
      <w:marRight w:val="0"/>
      <w:marTop w:val="0"/>
      <w:marBottom w:val="0"/>
      <w:divBdr>
        <w:top w:val="none" w:sz="0" w:space="0" w:color="auto"/>
        <w:left w:val="none" w:sz="0" w:space="0" w:color="auto"/>
        <w:bottom w:val="none" w:sz="0" w:space="0" w:color="auto"/>
        <w:right w:val="none" w:sz="0" w:space="0" w:color="auto"/>
      </w:divBdr>
    </w:div>
    <w:div w:id="1328635816">
      <w:bodyDiv w:val="1"/>
      <w:marLeft w:val="0"/>
      <w:marRight w:val="0"/>
      <w:marTop w:val="0"/>
      <w:marBottom w:val="0"/>
      <w:divBdr>
        <w:top w:val="none" w:sz="0" w:space="0" w:color="auto"/>
        <w:left w:val="none" w:sz="0" w:space="0" w:color="auto"/>
        <w:bottom w:val="none" w:sz="0" w:space="0" w:color="auto"/>
        <w:right w:val="none" w:sz="0" w:space="0" w:color="auto"/>
      </w:divBdr>
    </w:div>
    <w:div w:id="1331450650">
      <w:bodyDiv w:val="1"/>
      <w:marLeft w:val="0"/>
      <w:marRight w:val="0"/>
      <w:marTop w:val="0"/>
      <w:marBottom w:val="0"/>
      <w:divBdr>
        <w:top w:val="none" w:sz="0" w:space="0" w:color="auto"/>
        <w:left w:val="none" w:sz="0" w:space="0" w:color="auto"/>
        <w:bottom w:val="none" w:sz="0" w:space="0" w:color="auto"/>
        <w:right w:val="none" w:sz="0" w:space="0" w:color="auto"/>
      </w:divBdr>
    </w:div>
    <w:div w:id="1345790803">
      <w:bodyDiv w:val="1"/>
      <w:marLeft w:val="0"/>
      <w:marRight w:val="0"/>
      <w:marTop w:val="0"/>
      <w:marBottom w:val="0"/>
      <w:divBdr>
        <w:top w:val="none" w:sz="0" w:space="0" w:color="auto"/>
        <w:left w:val="none" w:sz="0" w:space="0" w:color="auto"/>
        <w:bottom w:val="none" w:sz="0" w:space="0" w:color="auto"/>
        <w:right w:val="none" w:sz="0" w:space="0" w:color="auto"/>
      </w:divBdr>
      <w:divsChild>
        <w:div w:id="121466103">
          <w:marLeft w:val="0"/>
          <w:marRight w:val="0"/>
          <w:marTop w:val="0"/>
          <w:marBottom w:val="0"/>
          <w:divBdr>
            <w:top w:val="none" w:sz="0" w:space="0" w:color="auto"/>
            <w:left w:val="none" w:sz="0" w:space="0" w:color="auto"/>
            <w:bottom w:val="none" w:sz="0" w:space="0" w:color="auto"/>
            <w:right w:val="none" w:sz="0" w:space="0" w:color="auto"/>
          </w:divBdr>
        </w:div>
        <w:div w:id="1930889155">
          <w:marLeft w:val="0"/>
          <w:marRight w:val="0"/>
          <w:marTop w:val="0"/>
          <w:marBottom w:val="0"/>
          <w:divBdr>
            <w:top w:val="none" w:sz="0" w:space="0" w:color="auto"/>
            <w:left w:val="none" w:sz="0" w:space="0" w:color="auto"/>
            <w:bottom w:val="none" w:sz="0" w:space="0" w:color="auto"/>
            <w:right w:val="none" w:sz="0" w:space="0" w:color="auto"/>
          </w:divBdr>
        </w:div>
        <w:div w:id="1629971466">
          <w:marLeft w:val="0"/>
          <w:marRight w:val="0"/>
          <w:marTop w:val="0"/>
          <w:marBottom w:val="0"/>
          <w:divBdr>
            <w:top w:val="none" w:sz="0" w:space="0" w:color="auto"/>
            <w:left w:val="none" w:sz="0" w:space="0" w:color="auto"/>
            <w:bottom w:val="none" w:sz="0" w:space="0" w:color="auto"/>
            <w:right w:val="none" w:sz="0" w:space="0" w:color="auto"/>
          </w:divBdr>
        </w:div>
        <w:div w:id="1811941657">
          <w:marLeft w:val="0"/>
          <w:marRight w:val="0"/>
          <w:marTop w:val="0"/>
          <w:marBottom w:val="0"/>
          <w:divBdr>
            <w:top w:val="none" w:sz="0" w:space="0" w:color="auto"/>
            <w:left w:val="none" w:sz="0" w:space="0" w:color="auto"/>
            <w:bottom w:val="none" w:sz="0" w:space="0" w:color="auto"/>
            <w:right w:val="none" w:sz="0" w:space="0" w:color="auto"/>
          </w:divBdr>
        </w:div>
        <w:div w:id="438646184">
          <w:marLeft w:val="0"/>
          <w:marRight w:val="0"/>
          <w:marTop w:val="0"/>
          <w:marBottom w:val="0"/>
          <w:divBdr>
            <w:top w:val="none" w:sz="0" w:space="0" w:color="auto"/>
            <w:left w:val="none" w:sz="0" w:space="0" w:color="auto"/>
            <w:bottom w:val="none" w:sz="0" w:space="0" w:color="auto"/>
            <w:right w:val="none" w:sz="0" w:space="0" w:color="auto"/>
          </w:divBdr>
        </w:div>
        <w:div w:id="85928364">
          <w:marLeft w:val="0"/>
          <w:marRight w:val="0"/>
          <w:marTop w:val="0"/>
          <w:marBottom w:val="0"/>
          <w:divBdr>
            <w:top w:val="none" w:sz="0" w:space="0" w:color="auto"/>
            <w:left w:val="none" w:sz="0" w:space="0" w:color="auto"/>
            <w:bottom w:val="none" w:sz="0" w:space="0" w:color="auto"/>
            <w:right w:val="none" w:sz="0" w:space="0" w:color="auto"/>
          </w:divBdr>
        </w:div>
        <w:div w:id="1135834950">
          <w:marLeft w:val="0"/>
          <w:marRight w:val="0"/>
          <w:marTop w:val="0"/>
          <w:marBottom w:val="0"/>
          <w:divBdr>
            <w:top w:val="none" w:sz="0" w:space="0" w:color="auto"/>
            <w:left w:val="none" w:sz="0" w:space="0" w:color="auto"/>
            <w:bottom w:val="none" w:sz="0" w:space="0" w:color="auto"/>
            <w:right w:val="none" w:sz="0" w:space="0" w:color="auto"/>
          </w:divBdr>
        </w:div>
        <w:div w:id="1675379205">
          <w:marLeft w:val="0"/>
          <w:marRight w:val="0"/>
          <w:marTop w:val="0"/>
          <w:marBottom w:val="0"/>
          <w:divBdr>
            <w:top w:val="none" w:sz="0" w:space="0" w:color="auto"/>
            <w:left w:val="none" w:sz="0" w:space="0" w:color="auto"/>
            <w:bottom w:val="none" w:sz="0" w:space="0" w:color="auto"/>
            <w:right w:val="none" w:sz="0" w:space="0" w:color="auto"/>
          </w:divBdr>
        </w:div>
        <w:div w:id="1258557268">
          <w:marLeft w:val="0"/>
          <w:marRight w:val="0"/>
          <w:marTop w:val="0"/>
          <w:marBottom w:val="0"/>
          <w:divBdr>
            <w:top w:val="none" w:sz="0" w:space="0" w:color="auto"/>
            <w:left w:val="none" w:sz="0" w:space="0" w:color="auto"/>
            <w:bottom w:val="none" w:sz="0" w:space="0" w:color="auto"/>
            <w:right w:val="none" w:sz="0" w:space="0" w:color="auto"/>
          </w:divBdr>
        </w:div>
        <w:div w:id="96220302">
          <w:marLeft w:val="0"/>
          <w:marRight w:val="0"/>
          <w:marTop w:val="0"/>
          <w:marBottom w:val="0"/>
          <w:divBdr>
            <w:top w:val="none" w:sz="0" w:space="0" w:color="auto"/>
            <w:left w:val="none" w:sz="0" w:space="0" w:color="auto"/>
            <w:bottom w:val="none" w:sz="0" w:space="0" w:color="auto"/>
            <w:right w:val="none" w:sz="0" w:space="0" w:color="auto"/>
          </w:divBdr>
        </w:div>
      </w:divsChild>
    </w:div>
    <w:div w:id="1348289854">
      <w:bodyDiv w:val="1"/>
      <w:marLeft w:val="0"/>
      <w:marRight w:val="0"/>
      <w:marTop w:val="0"/>
      <w:marBottom w:val="0"/>
      <w:divBdr>
        <w:top w:val="none" w:sz="0" w:space="0" w:color="auto"/>
        <w:left w:val="none" w:sz="0" w:space="0" w:color="auto"/>
        <w:bottom w:val="none" w:sz="0" w:space="0" w:color="auto"/>
        <w:right w:val="none" w:sz="0" w:space="0" w:color="auto"/>
      </w:divBdr>
      <w:divsChild>
        <w:div w:id="745422977">
          <w:marLeft w:val="0"/>
          <w:marRight w:val="0"/>
          <w:marTop w:val="15"/>
          <w:marBottom w:val="0"/>
          <w:divBdr>
            <w:top w:val="single" w:sz="48" w:space="0" w:color="auto"/>
            <w:left w:val="single" w:sz="48" w:space="0" w:color="auto"/>
            <w:bottom w:val="single" w:sz="48" w:space="0" w:color="auto"/>
            <w:right w:val="single" w:sz="48" w:space="0" w:color="auto"/>
          </w:divBdr>
          <w:divsChild>
            <w:div w:id="1586918146">
              <w:marLeft w:val="0"/>
              <w:marRight w:val="0"/>
              <w:marTop w:val="0"/>
              <w:marBottom w:val="0"/>
              <w:divBdr>
                <w:top w:val="none" w:sz="0" w:space="0" w:color="auto"/>
                <w:left w:val="none" w:sz="0" w:space="0" w:color="auto"/>
                <w:bottom w:val="none" w:sz="0" w:space="0" w:color="auto"/>
                <w:right w:val="none" w:sz="0" w:space="0" w:color="auto"/>
              </w:divBdr>
              <w:divsChild>
                <w:div w:id="1016345491">
                  <w:marLeft w:val="0"/>
                  <w:marRight w:val="0"/>
                  <w:marTop w:val="0"/>
                  <w:marBottom w:val="0"/>
                  <w:divBdr>
                    <w:top w:val="none" w:sz="0" w:space="0" w:color="auto"/>
                    <w:left w:val="none" w:sz="0" w:space="0" w:color="auto"/>
                    <w:bottom w:val="none" w:sz="0" w:space="0" w:color="auto"/>
                    <w:right w:val="none" w:sz="0" w:space="0" w:color="auto"/>
                  </w:divBdr>
                </w:div>
                <w:div w:id="772557377">
                  <w:marLeft w:val="0"/>
                  <w:marRight w:val="0"/>
                  <w:marTop w:val="0"/>
                  <w:marBottom w:val="0"/>
                  <w:divBdr>
                    <w:top w:val="none" w:sz="0" w:space="0" w:color="auto"/>
                    <w:left w:val="none" w:sz="0" w:space="0" w:color="auto"/>
                    <w:bottom w:val="none" w:sz="0" w:space="0" w:color="auto"/>
                    <w:right w:val="none" w:sz="0" w:space="0" w:color="auto"/>
                  </w:divBdr>
                </w:div>
                <w:div w:id="791050979">
                  <w:marLeft w:val="0"/>
                  <w:marRight w:val="0"/>
                  <w:marTop w:val="0"/>
                  <w:marBottom w:val="0"/>
                  <w:divBdr>
                    <w:top w:val="none" w:sz="0" w:space="0" w:color="auto"/>
                    <w:left w:val="none" w:sz="0" w:space="0" w:color="auto"/>
                    <w:bottom w:val="none" w:sz="0" w:space="0" w:color="auto"/>
                    <w:right w:val="none" w:sz="0" w:space="0" w:color="auto"/>
                  </w:divBdr>
                </w:div>
                <w:div w:id="2069104697">
                  <w:marLeft w:val="0"/>
                  <w:marRight w:val="0"/>
                  <w:marTop w:val="0"/>
                  <w:marBottom w:val="0"/>
                  <w:divBdr>
                    <w:top w:val="none" w:sz="0" w:space="0" w:color="auto"/>
                    <w:left w:val="none" w:sz="0" w:space="0" w:color="auto"/>
                    <w:bottom w:val="none" w:sz="0" w:space="0" w:color="auto"/>
                    <w:right w:val="none" w:sz="0" w:space="0" w:color="auto"/>
                  </w:divBdr>
                </w:div>
                <w:div w:id="2058702003">
                  <w:marLeft w:val="0"/>
                  <w:marRight w:val="0"/>
                  <w:marTop w:val="0"/>
                  <w:marBottom w:val="0"/>
                  <w:divBdr>
                    <w:top w:val="none" w:sz="0" w:space="0" w:color="auto"/>
                    <w:left w:val="none" w:sz="0" w:space="0" w:color="auto"/>
                    <w:bottom w:val="none" w:sz="0" w:space="0" w:color="auto"/>
                    <w:right w:val="none" w:sz="0" w:space="0" w:color="auto"/>
                  </w:divBdr>
                </w:div>
                <w:div w:id="437676257">
                  <w:marLeft w:val="0"/>
                  <w:marRight w:val="0"/>
                  <w:marTop w:val="0"/>
                  <w:marBottom w:val="0"/>
                  <w:divBdr>
                    <w:top w:val="none" w:sz="0" w:space="0" w:color="auto"/>
                    <w:left w:val="none" w:sz="0" w:space="0" w:color="auto"/>
                    <w:bottom w:val="none" w:sz="0" w:space="0" w:color="auto"/>
                    <w:right w:val="none" w:sz="0" w:space="0" w:color="auto"/>
                  </w:divBdr>
                </w:div>
                <w:div w:id="624165001">
                  <w:marLeft w:val="0"/>
                  <w:marRight w:val="0"/>
                  <w:marTop w:val="0"/>
                  <w:marBottom w:val="0"/>
                  <w:divBdr>
                    <w:top w:val="none" w:sz="0" w:space="0" w:color="auto"/>
                    <w:left w:val="none" w:sz="0" w:space="0" w:color="auto"/>
                    <w:bottom w:val="none" w:sz="0" w:space="0" w:color="auto"/>
                    <w:right w:val="none" w:sz="0" w:space="0" w:color="auto"/>
                  </w:divBdr>
                </w:div>
                <w:div w:id="254679066">
                  <w:marLeft w:val="0"/>
                  <w:marRight w:val="0"/>
                  <w:marTop w:val="0"/>
                  <w:marBottom w:val="0"/>
                  <w:divBdr>
                    <w:top w:val="none" w:sz="0" w:space="0" w:color="auto"/>
                    <w:left w:val="none" w:sz="0" w:space="0" w:color="auto"/>
                    <w:bottom w:val="none" w:sz="0" w:space="0" w:color="auto"/>
                    <w:right w:val="none" w:sz="0" w:space="0" w:color="auto"/>
                  </w:divBdr>
                </w:div>
                <w:div w:id="457069474">
                  <w:marLeft w:val="0"/>
                  <w:marRight w:val="0"/>
                  <w:marTop w:val="0"/>
                  <w:marBottom w:val="0"/>
                  <w:divBdr>
                    <w:top w:val="none" w:sz="0" w:space="0" w:color="auto"/>
                    <w:left w:val="none" w:sz="0" w:space="0" w:color="auto"/>
                    <w:bottom w:val="none" w:sz="0" w:space="0" w:color="auto"/>
                    <w:right w:val="none" w:sz="0" w:space="0" w:color="auto"/>
                  </w:divBdr>
                </w:div>
                <w:div w:id="314720230">
                  <w:marLeft w:val="0"/>
                  <w:marRight w:val="0"/>
                  <w:marTop w:val="0"/>
                  <w:marBottom w:val="0"/>
                  <w:divBdr>
                    <w:top w:val="none" w:sz="0" w:space="0" w:color="auto"/>
                    <w:left w:val="none" w:sz="0" w:space="0" w:color="auto"/>
                    <w:bottom w:val="none" w:sz="0" w:space="0" w:color="auto"/>
                    <w:right w:val="none" w:sz="0" w:space="0" w:color="auto"/>
                  </w:divBdr>
                </w:div>
                <w:div w:id="1884707598">
                  <w:marLeft w:val="0"/>
                  <w:marRight w:val="0"/>
                  <w:marTop w:val="0"/>
                  <w:marBottom w:val="0"/>
                  <w:divBdr>
                    <w:top w:val="none" w:sz="0" w:space="0" w:color="auto"/>
                    <w:left w:val="none" w:sz="0" w:space="0" w:color="auto"/>
                    <w:bottom w:val="none" w:sz="0" w:space="0" w:color="auto"/>
                    <w:right w:val="none" w:sz="0" w:space="0" w:color="auto"/>
                  </w:divBdr>
                </w:div>
                <w:div w:id="1265767240">
                  <w:marLeft w:val="0"/>
                  <w:marRight w:val="0"/>
                  <w:marTop w:val="0"/>
                  <w:marBottom w:val="0"/>
                  <w:divBdr>
                    <w:top w:val="none" w:sz="0" w:space="0" w:color="auto"/>
                    <w:left w:val="none" w:sz="0" w:space="0" w:color="auto"/>
                    <w:bottom w:val="none" w:sz="0" w:space="0" w:color="auto"/>
                    <w:right w:val="none" w:sz="0" w:space="0" w:color="auto"/>
                  </w:divBdr>
                </w:div>
                <w:div w:id="1155875679">
                  <w:marLeft w:val="0"/>
                  <w:marRight w:val="0"/>
                  <w:marTop w:val="0"/>
                  <w:marBottom w:val="0"/>
                  <w:divBdr>
                    <w:top w:val="none" w:sz="0" w:space="0" w:color="auto"/>
                    <w:left w:val="none" w:sz="0" w:space="0" w:color="auto"/>
                    <w:bottom w:val="none" w:sz="0" w:space="0" w:color="auto"/>
                    <w:right w:val="none" w:sz="0" w:space="0" w:color="auto"/>
                  </w:divBdr>
                </w:div>
                <w:div w:id="681854245">
                  <w:marLeft w:val="0"/>
                  <w:marRight w:val="0"/>
                  <w:marTop w:val="0"/>
                  <w:marBottom w:val="0"/>
                  <w:divBdr>
                    <w:top w:val="none" w:sz="0" w:space="0" w:color="auto"/>
                    <w:left w:val="none" w:sz="0" w:space="0" w:color="auto"/>
                    <w:bottom w:val="none" w:sz="0" w:space="0" w:color="auto"/>
                    <w:right w:val="none" w:sz="0" w:space="0" w:color="auto"/>
                  </w:divBdr>
                </w:div>
                <w:div w:id="975181865">
                  <w:marLeft w:val="0"/>
                  <w:marRight w:val="0"/>
                  <w:marTop w:val="0"/>
                  <w:marBottom w:val="0"/>
                  <w:divBdr>
                    <w:top w:val="none" w:sz="0" w:space="0" w:color="auto"/>
                    <w:left w:val="none" w:sz="0" w:space="0" w:color="auto"/>
                    <w:bottom w:val="none" w:sz="0" w:space="0" w:color="auto"/>
                    <w:right w:val="none" w:sz="0" w:space="0" w:color="auto"/>
                  </w:divBdr>
                </w:div>
                <w:div w:id="2093045315">
                  <w:marLeft w:val="0"/>
                  <w:marRight w:val="0"/>
                  <w:marTop w:val="0"/>
                  <w:marBottom w:val="0"/>
                  <w:divBdr>
                    <w:top w:val="none" w:sz="0" w:space="0" w:color="auto"/>
                    <w:left w:val="none" w:sz="0" w:space="0" w:color="auto"/>
                    <w:bottom w:val="none" w:sz="0" w:space="0" w:color="auto"/>
                    <w:right w:val="none" w:sz="0" w:space="0" w:color="auto"/>
                  </w:divBdr>
                </w:div>
                <w:div w:id="1599170519">
                  <w:marLeft w:val="0"/>
                  <w:marRight w:val="0"/>
                  <w:marTop w:val="0"/>
                  <w:marBottom w:val="0"/>
                  <w:divBdr>
                    <w:top w:val="none" w:sz="0" w:space="0" w:color="auto"/>
                    <w:left w:val="none" w:sz="0" w:space="0" w:color="auto"/>
                    <w:bottom w:val="none" w:sz="0" w:space="0" w:color="auto"/>
                    <w:right w:val="none" w:sz="0" w:space="0" w:color="auto"/>
                  </w:divBdr>
                </w:div>
                <w:div w:id="1428883615">
                  <w:marLeft w:val="0"/>
                  <w:marRight w:val="0"/>
                  <w:marTop w:val="0"/>
                  <w:marBottom w:val="0"/>
                  <w:divBdr>
                    <w:top w:val="none" w:sz="0" w:space="0" w:color="auto"/>
                    <w:left w:val="none" w:sz="0" w:space="0" w:color="auto"/>
                    <w:bottom w:val="none" w:sz="0" w:space="0" w:color="auto"/>
                    <w:right w:val="none" w:sz="0" w:space="0" w:color="auto"/>
                  </w:divBdr>
                </w:div>
                <w:div w:id="1335453834">
                  <w:marLeft w:val="0"/>
                  <w:marRight w:val="0"/>
                  <w:marTop w:val="0"/>
                  <w:marBottom w:val="0"/>
                  <w:divBdr>
                    <w:top w:val="none" w:sz="0" w:space="0" w:color="auto"/>
                    <w:left w:val="none" w:sz="0" w:space="0" w:color="auto"/>
                    <w:bottom w:val="none" w:sz="0" w:space="0" w:color="auto"/>
                    <w:right w:val="none" w:sz="0" w:space="0" w:color="auto"/>
                  </w:divBdr>
                </w:div>
                <w:div w:id="613823981">
                  <w:marLeft w:val="0"/>
                  <w:marRight w:val="0"/>
                  <w:marTop w:val="0"/>
                  <w:marBottom w:val="0"/>
                  <w:divBdr>
                    <w:top w:val="none" w:sz="0" w:space="0" w:color="auto"/>
                    <w:left w:val="none" w:sz="0" w:space="0" w:color="auto"/>
                    <w:bottom w:val="none" w:sz="0" w:space="0" w:color="auto"/>
                    <w:right w:val="none" w:sz="0" w:space="0" w:color="auto"/>
                  </w:divBdr>
                </w:div>
                <w:div w:id="1476022611">
                  <w:marLeft w:val="0"/>
                  <w:marRight w:val="0"/>
                  <w:marTop w:val="0"/>
                  <w:marBottom w:val="0"/>
                  <w:divBdr>
                    <w:top w:val="none" w:sz="0" w:space="0" w:color="auto"/>
                    <w:left w:val="none" w:sz="0" w:space="0" w:color="auto"/>
                    <w:bottom w:val="none" w:sz="0" w:space="0" w:color="auto"/>
                    <w:right w:val="none" w:sz="0" w:space="0" w:color="auto"/>
                  </w:divBdr>
                </w:div>
                <w:div w:id="33310584">
                  <w:marLeft w:val="0"/>
                  <w:marRight w:val="0"/>
                  <w:marTop w:val="0"/>
                  <w:marBottom w:val="0"/>
                  <w:divBdr>
                    <w:top w:val="none" w:sz="0" w:space="0" w:color="auto"/>
                    <w:left w:val="none" w:sz="0" w:space="0" w:color="auto"/>
                    <w:bottom w:val="none" w:sz="0" w:space="0" w:color="auto"/>
                    <w:right w:val="none" w:sz="0" w:space="0" w:color="auto"/>
                  </w:divBdr>
                </w:div>
                <w:div w:id="1919052722">
                  <w:marLeft w:val="0"/>
                  <w:marRight w:val="0"/>
                  <w:marTop w:val="0"/>
                  <w:marBottom w:val="0"/>
                  <w:divBdr>
                    <w:top w:val="none" w:sz="0" w:space="0" w:color="auto"/>
                    <w:left w:val="none" w:sz="0" w:space="0" w:color="auto"/>
                    <w:bottom w:val="none" w:sz="0" w:space="0" w:color="auto"/>
                    <w:right w:val="none" w:sz="0" w:space="0" w:color="auto"/>
                  </w:divBdr>
                </w:div>
                <w:div w:id="865950283">
                  <w:marLeft w:val="0"/>
                  <w:marRight w:val="0"/>
                  <w:marTop w:val="0"/>
                  <w:marBottom w:val="0"/>
                  <w:divBdr>
                    <w:top w:val="none" w:sz="0" w:space="0" w:color="auto"/>
                    <w:left w:val="none" w:sz="0" w:space="0" w:color="auto"/>
                    <w:bottom w:val="none" w:sz="0" w:space="0" w:color="auto"/>
                    <w:right w:val="none" w:sz="0" w:space="0" w:color="auto"/>
                  </w:divBdr>
                </w:div>
                <w:div w:id="116608071">
                  <w:marLeft w:val="0"/>
                  <w:marRight w:val="0"/>
                  <w:marTop w:val="0"/>
                  <w:marBottom w:val="0"/>
                  <w:divBdr>
                    <w:top w:val="none" w:sz="0" w:space="0" w:color="auto"/>
                    <w:left w:val="none" w:sz="0" w:space="0" w:color="auto"/>
                    <w:bottom w:val="none" w:sz="0" w:space="0" w:color="auto"/>
                    <w:right w:val="none" w:sz="0" w:space="0" w:color="auto"/>
                  </w:divBdr>
                </w:div>
                <w:div w:id="18736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9544">
      <w:bodyDiv w:val="1"/>
      <w:marLeft w:val="0"/>
      <w:marRight w:val="0"/>
      <w:marTop w:val="0"/>
      <w:marBottom w:val="0"/>
      <w:divBdr>
        <w:top w:val="none" w:sz="0" w:space="0" w:color="auto"/>
        <w:left w:val="none" w:sz="0" w:space="0" w:color="auto"/>
        <w:bottom w:val="none" w:sz="0" w:space="0" w:color="auto"/>
        <w:right w:val="none" w:sz="0" w:space="0" w:color="auto"/>
      </w:divBdr>
    </w:div>
    <w:div w:id="1439519757">
      <w:bodyDiv w:val="1"/>
      <w:marLeft w:val="0"/>
      <w:marRight w:val="0"/>
      <w:marTop w:val="0"/>
      <w:marBottom w:val="0"/>
      <w:divBdr>
        <w:top w:val="none" w:sz="0" w:space="0" w:color="auto"/>
        <w:left w:val="none" w:sz="0" w:space="0" w:color="auto"/>
        <w:bottom w:val="none" w:sz="0" w:space="0" w:color="auto"/>
        <w:right w:val="none" w:sz="0" w:space="0" w:color="auto"/>
      </w:divBdr>
      <w:divsChild>
        <w:div w:id="2135323926">
          <w:marLeft w:val="0"/>
          <w:marRight w:val="0"/>
          <w:marTop w:val="15"/>
          <w:marBottom w:val="0"/>
          <w:divBdr>
            <w:top w:val="none" w:sz="0" w:space="0" w:color="auto"/>
            <w:left w:val="none" w:sz="0" w:space="0" w:color="auto"/>
            <w:bottom w:val="none" w:sz="0" w:space="0" w:color="auto"/>
            <w:right w:val="none" w:sz="0" w:space="0" w:color="auto"/>
          </w:divBdr>
          <w:divsChild>
            <w:div w:id="103766843">
              <w:marLeft w:val="0"/>
              <w:marRight w:val="0"/>
              <w:marTop w:val="0"/>
              <w:marBottom w:val="0"/>
              <w:divBdr>
                <w:top w:val="none" w:sz="0" w:space="0" w:color="auto"/>
                <w:left w:val="none" w:sz="0" w:space="0" w:color="auto"/>
                <w:bottom w:val="none" w:sz="0" w:space="0" w:color="auto"/>
                <w:right w:val="none" w:sz="0" w:space="0" w:color="auto"/>
              </w:divBdr>
              <w:divsChild>
                <w:div w:id="230121550">
                  <w:marLeft w:val="0"/>
                  <w:marRight w:val="0"/>
                  <w:marTop w:val="0"/>
                  <w:marBottom w:val="0"/>
                  <w:divBdr>
                    <w:top w:val="none" w:sz="0" w:space="0" w:color="auto"/>
                    <w:left w:val="none" w:sz="0" w:space="0" w:color="auto"/>
                    <w:bottom w:val="none" w:sz="0" w:space="0" w:color="auto"/>
                    <w:right w:val="none" w:sz="0" w:space="0" w:color="auto"/>
                  </w:divBdr>
                </w:div>
                <w:div w:id="1041242898">
                  <w:marLeft w:val="0"/>
                  <w:marRight w:val="0"/>
                  <w:marTop w:val="0"/>
                  <w:marBottom w:val="0"/>
                  <w:divBdr>
                    <w:top w:val="none" w:sz="0" w:space="0" w:color="auto"/>
                    <w:left w:val="none" w:sz="0" w:space="0" w:color="auto"/>
                    <w:bottom w:val="none" w:sz="0" w:space="0" w:color="auto"/>
                    <w:right w:val="none" w:sz="0" w:space="0" w:color="auto"/>
                  </w:divBdr>
                </w:div>
                <w:div w:id="58216680">
                  <w:marLeft w:val="0"/>
                  <w:marRight w:val="0"/>
                  <w:marTop w:val="0"/>
                  <w:marBottom w:val="0"/>
                  <w:divBdr>
                    <w:top w:val="none" w:sz="0" w:space="0" w:color="auto"/>
                    <w:left w:val="none" w:sz="0" w:space="0" w:color="auto"/>
                    <w:bottom w:val="none" w:sz="0" w:space="0" w:color="auto"/>
                    <w:right w:val="none" w:sz="0" w:space="0" w:color="auto"/>
                  </w:divBdr>
                </w:div>
                <w:div w:id="204624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5782">
          <w:marLeft w:val="0"/>
          <w:marRight w:val="0"/>
          <w:marTop w:val="15"/>
          <w:marBottom w:val="0"/>
          <w:divBdr>
            <w:top w:val="none" w:sz="0" w:space="0" w:color="auto"/>
            <w:left w:val="none" w:sz="0" w:space="0" w:color="auto"/>
            <w:bottom w:val="none" w:sz="0" w:space="0" w:color="auto"/>
            <w:right w:val="none" w:sz="0" w:space="0" w:color="auto"/>
          </w:divBdr>
          <w:divsChild>
            <w:div w:id="1620457515">
              <w:marLeft w:val="0"/>
              <w:marRight w:val="0"/>
              <w:marTop w:val="0"/>
              <w:marBottom w:val="0"/>
              <w:divBdr>
                <w:top w:val="none" w:sz="0" w:space="0" w:color="auto"/>
                <w:left w:val="none" w:sz="0" w:space="0" w:color="auto"/>
                <w:bottom w:val="none" w:sz="0" w:space="0" w:color="auto"/>
                <w:right w:val="none" w:sz="0" w:space="0" w:color="auto"/>
              </w:divBdr>
              <w:divsChild>
                <w:div w:id="2025090823">
                  <w:marLeft w:val="0"/>
                  <w:marRight w:val="0"/>
                  <w:marTop w:val="0"/>
                  <w:marBottom w:val="0"/>
                  <w:divBdr>
                    <w:top w:val="none" w:sz="0" w:space="0" w:color="auto"/>
                    <w:left w:val="none" w:sz="0" w:space="0" w:color="auto"/>
                    <w:bottom w:val="none" w:sz="0" w:space="0" w:color="auto"/>
                    <w:right w:val="none" w:sz="0" w:space="0" w:color="auto"/>
                  </w:divBdr>
                </w:div>
                <w:div w:id="68502241">
                  <w:marLeft w:val="0"/>
                  <w:marRight w:val="0"/>
                  <w:marTop w:val="0"/>
                  <w:marBottom w:val="0"/>
                  <w:divBdr>
                    <w:top w:val="none" w:sz="0" w:space="0" w:color="auto"/>
                    <w:left w:val="none" w:sz="0" w:space="0" w:color="auto"/>
                    <w:bottom w:val="none" w:sz="0" w:space="0" w:color="auto"/>
                    <w:right w:val="none" w:sz="0" w:space="0" w:color="auto"/>
                  </w:divBdr>
                </w:div>
                <w:div w:id="986935118">
                  <w:marLeft w:val="0"/>
                  <w:marRight w:val="0"/>
                  <w:marTop w:val="0"/>
                  <w:marBottom w:val="0"/>
                  <w:divBdr>
                    <w:top w:val="none" w:sz="0" w:space="0" w:color="auto"/>
                    <w:left w:val="none" w:sz="0" w:space="0" w:color="auto"/>
                    <w:bottom w:val="none" w:sz="0" w:space="0" w:color="auto"/>
                    <w:right w:val="none" w:sz="0" w:space="0" w:color="auto"/>
                  </w:divBdr>
                </w:div>
                <w:div w:id="502404228">
                  <w:marLeft w:val="0"/>
                  <w:marRight w:val="0"/>
                  <w:marTop w:val="0"/>
                  <w:marBottom w:val="0"/>
                  <w:divBdr>
                    <w:top w:val="none" w:sz="0" w:space="0" w:color="auto"/>
                    <w:left w:val="none" w:sz="0" w:space="0" w:color="auto"/>
                    <w:bottom w:val="none" w:sz="0" w:space="0" w:color="auto"/>
                    <w:right w:val="none" w:sz="0" w:space="0" w:color="auto"/>
                  </w:divBdr>
                </w:div>
                <w:div w:id="346100045">
                  <w:marLeft w:val="0"/>
                  <w:marRight w:val="0"/>
                  <w:marTop w:val="0"/>
                  <w:marBottom w:val="0"/>
                  <w:divBdr>
                    <w:top w:val="none" w:sz="0" w:space="0" w:color="auto"/>
                    <w:left w:val="none" w:sz="0" w:space="0" w:color="auto"/>
                    <w:bottom w:val="none" w:sz="0" w:space="0" w:color="auto"/>
                    <w:right w:val="none" w:sz="0" w:space="0" w:color="auto"/>
                  </w:divBdr>
                </w:div>
                <w:div w:id="1067652366">
                  <w:marLeft w:val="0"/>
                  <w:marRight w:val="0"/>
                  <w:marTop w:val="0"/>
                  <w:marBottom w:val="0"/>
                  <w:divBdr>
                    <w:top w:val="none" w:sz="0" w:space="0" w:color="auto"/>
                    <w:left w:val="none" w:sz="0" w:space="0" w:color="auto"/>
                    <w:bottom w:val="none" w:sz="0" w:space="0" w:color="auto"/>
                    <w:right w:val="none" w:sz="0" w:space="0" w:color="auto"/>
                  </w:divBdr>
                </w:div>
                <w:div w:id="1021466769">
                  <w:marLeft w:val="0"/>
                  <w:marRight w:val="0"/>
                  <w:marTop w:val="0"/>
                  <w:marBottom w:val="0"/>
                  <w:divBdr>
                    <w:top w:val="none" w:sz="0" w:space="0" w:color="auto"/>
                    <w:left w:val="none" w:sz="0" w:space="0" w:color="auto"/>
                    <w:bottom w:val="none" w:sz="0" w:space="0" w:color="auto"/>
                    <w:right w:val="none" w:sz="0" w:space="0" w:color="auto"/>
                  </w:divBdr>
                </w:div>
                <w:div w:id="1670332567">
                  <w:marLeft w:val="0"/>
                  <w:marRight w:val="0"/>
                  <w:marTop w:val="0"/>
                  <w:marBottom w:val="0"/>
                  <w:divBdr>
                    <w:top w:val="none" w:sz="0" w:space="0" w:color="auto"/>
                    <w:left w:val="none" w:sz="0" w:space="0" w:color="auto"/>
                    <w:bottom w:val="none" w:sz="0" w:space="0" w:color="auto"/>
                    <w:right w:val="none" w:sz="0" w:space="0" w:color="auto"/>
                  </w:divBdr>
                </w:div>
                <w:div w:id="2074962024">
                  <w:marLeft w:val="0"/>
                  <w:marRight w:val="0"/>
                  <w:marTop w:val="0"/>
                  <w:marBottom w:val="0"/>
                  <w:divBdr>
                    <w:top w:val="none" w:sz="0" w:space="0" w:color="auto"/>
                    <w:left w:val="none" w:sz="0" w:space="0" w:color="auto"/>
                    <w:bottom w:val="none" w:sz="0" w:space="0" w:color="auto"/>
                    <w:right w:val="none" w:sz="0" w:space="0" w:color="auto"/>
                  </w:divBdr>
                </w:div>
                <w:div w:id="1926915252">
                  <w:marLeft w:val="0"/>
                  <w:marRight w:val="0"/>
                  <w:marTop w:val="0"/>
                  <w:marBottom w:val="0"/>
                  <w:divBdr>
                    <w:top w:val="none" w:sz="0" w:space="0" w:color="auto"/>
                    <w:left w:val="none" w:sz="0" w:space="0" w:color="auto"/>
                    <w:bottom w:val="none" w:sz="0" w:space="0" w:color="auto"/>
                    <w:right w:val="none" w:sz="0" w:space="0" w:color="auto"/>
                  </w:divBdr>
                </w:div>
                <w:div w:id="1753234309">
                  <w:marLeft w:val="0"/>
                  <w:marRight w:val="0"/>
                  <w:marTop w:val="0"/>
                  <w:marBottom w:val="0"/>
                  <w:divBdr>
                    <w:top w:val="none" w:sz="0" w:space="0" w:color="auto"/>
                    <w:left w:val="none" w:sz="0" w:space="0" w:color="auto"/>
                    <w:bottom w:val="none" w:sz="0" w:space="0" w:color="auto"/>
                    <w:right w:val="none" w:sz="0" w:space="0" w:color="auto"/>
                  </w:divBdr>
                </w:div>
                <w:div w:id="1913004561">
                  <w:marLeft w:val="0"/>
                  <w:marRight w:val="0"/>
                  <w:marTop w:val="0"/>
                  <w:marBottom w:val="0"/>
                  <w:divBdr>
                    <w:top w:val="none" w:sz="0" w:space="0" w:color="auto"/>
                    <w:left w:val="none" w:sz="0" w:space="0" w:color="auto"/>
                    <w:bottom w:val="none" w:sz="0" w:space="0" w:color="auto"/>
                    <w:right w:val="none" w:sz="0" w:space="0" w:color="auto"/>
                  </w:divBdr>
                </w:div>
                <w:div w:id="2111466825">
                  <w:marLeft w:val="0"/>
                  <w:marRight w:val="0"/>
                  <w:marTop w:val="0"/>
                  <w:marBottom w:val="0"/>
                  <w:divBdr>
                    <w:top w:val="none" w:sz="0" w:space="0" w:color="auto"/>
                    <w:left w:val="none" w:sz="0" w:space="0" w:color="auto"/>
                    <w:bottom w:val="none" w:sz="0" w:space="0" w:color="auto"/>
                    <w:right w:val="none" w:sz="0" w:space="0" w:color="auto"/>
                  </w:divBdr>
                </w:div>
                <w:div w:id="9878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96609">
      <w:bodyDiv w:val="1"/>
      <w:marLeft w:val="0"/>
      <w:marRight w:val="0"/>
      <w:marTop w:val="0"/>
      <w:marBottom w:val="0"/>
      <w:divBdr>
        <w:top w:val="none" w:sz="0" w:space="0" w:color="auto"/>
        <w:left w:val="none" w:sz="0" w:space="0" w:color="auto"/>
        <w:bottom w:val="none" w:sz="0" w:space="0" w:color="auto"/>
        <w:right w:val="none" w:sz="0" w:space="0" w:color="auto"/>
      </w:divBdr>
    </w:div>
    <w:div w:id="1514225399">
      <w:bodyDiv w:val="1"/>
      <w:marLeft w:val="0"/>
      <w:marRight w:val="0"/>
      <w:marTop w:val="0"/>
      <w:marBottom w:val="0"/>
      <w:divBdr>
        <w:top w:val="none" w:sz="0" w:space="0" w:color="auto"/>
        <w:left w:val="none" w:sz="0" w:space="0" w:color="auto"/>
        <w:bottom w:val="none" w:sz="0" w:space="0" w:color="auto"/>
        <w:right w:val="none" w:sz="0" w:space="0" w:color="auto"/>
      </w:divBdr>
    </w:div>
    <w:div w:id="1698505470">
      <w:bodyDiv w:val="1"/>
      <w:marLeft w:val="0"/>
      <w:marRight w:val="0"/>
      <w:marTop w:val="0"/>
      <w:marBottom w:val="0"/>
      <w:divBdr>
        <w:top w:val="none" w:sz="0" w:space="0" w:color="auto"/>
        <w:left w:val="none" w:sz="0" w:space="0" w:color="auto"/>
        <w:bottom w:val="none" w:sz="0" w:space="0" w:color="auto"/>
        <w:right w:val="none" w:sz="0" w:space="0" w:color="auto"/>
      </w:divBdr>
    </w:div>
    <w:div w:id="1702511730">
      <w:bodyDiv w:val="1"/>
      <w:marLeft w:val="0"/>
      <w:marRight w:val="0"/>
      <w:marTop w:val="0"/>
      <w:marBottom w:val="0"/>
      <w:divBdr>
        <w:top w:val="none" w:sz="0" w:space="0" w:color="auto"/>
        <w:left w:val="none" w:sz="0" w:space="0" w:color="auto"/>
        <w:bottom w:val="none" w:sz="0" w:space="0" w:color="auto"/>
        <w:right w:val="none" w:sz="0" w:space="0" w:color="auto"/>
      </w:divBdr>
      <w:divsChild>
        <w:div w:id="1632438599">
          <w:marLeft w:val="0"/>
          <w:marRight w:val="0"/>
          <w:marTop w:val="0"/>
          <w:marBottom w:val="0"/>
          <w:divBdr>
            <w:top w:val="none" w:sz="0" w:space="0" w:color="auto"/>
            <w:left w:val="none" w:sz="0" w:space="0" w:color="auto"/>
            <w:bottom w:val="none" w:sz="0" w:space="0" w:color="auto"/>
            <w:right w:val="none" w:sz="0" w:space="0" w:color="auto"/>
          </w:divBdr>
        </w:div>
        <w:div w:id="2097287122">
          <w:marLeft w:val="0"/>
          <w:marRight w:val="0"/>
          <w:marTop w:val="0"/>
          <w:marBottom w:val="0"/>
          <w:divBdr>
            <w:top w:val="none" w:sz="0" w:space="0" w:color="auto"/>
            <w:left w:val="none" w:sz="0" w:space="0" w:color="auto"/>
            <w:bottom w:val="none" w:sz="0" w:space="0" w:color="auto"/>
            <w:right w:val="none" w:sz="0" w:space="0" w:color="auto"/>
          </w:divBdr>
        </w:div>
      </w:divsChild>
    </w:div>
    <w:div w:id="1704404156">
      <w:bodyDiv w:val="1"/>
      <w:marLeft w:val="0"/>
      <w:marRight w:val="0"/>
      <w:marTop w:val="0"/>
      <w:marBottom w:val="0"/>
      <w:divBdr>
        <w:top w:val="none" w:sz="0" w:space="0" w:color="auto"/>
        <w:left w:val="none" w:sz="0" w:space="0" w:color="auto"/>
        <w:bottom w:val="none" w:sz="0" w:space="0" w:color="auto"/>
        <w:right w:val="none" w:sz="0" w:space="0" w:color="auto"/>
      </w:divBdr>
    </w:div>
    <w:div w:id="1713000312">
      <w:bodyDiv w:val="1"/>
      <w:marLeft w:val="0"/>
      <w:marRight w:val="0"/>
      <w:marTop w:val="0"/>
      <w:marBottom w:val="0"/>
      <w:divBdr>
        <w:top w:val="none" w:sz="0" w:space="0" w:color="auto"/>
        <w:left w:val="none" w:sz="0" w:space="0" w:color="auto"/>
        <w:bottom w:val="none" w:sz="0" w:space="0" w:color="auto"/>
        <w:right w:val="none" w:sz="0" w:space="0" w:color="auto"/>
      </w:divBdr>
    </w:div>
    <w:div w:id="1720089936">
      <w:bodyDiv w:val="1"/>
      <w:marLeft w:val="0"/>
      <w:marRight w:val="0"/>
      <w:marTop w:val="0"/>
      <w:marBottom w:val="0"/>
      <w:divBdr>
        <w:top w:val="none" w:sz="0" w:space="0" w:color="auto"/>
        <w:left w:val="none" w:sz="0" w:space="0" w:color="auto"/>
        <w:bottom w:val="none" w:sz="0" w:space="0" w:color="auto"/>
        <w:right w:val="none" w:sz="0" w:space="0" w:color="auto"/>
      </w:divBdr>
    </w:div>
    <w:div w:id="1772777839">
      <w:bodyDiv w:val="1"/>
      <w:marLeft w:val="0"/>
      <w:marRight w:val="0"/>
      <w:marTop w:val="0"/>
      <w:marBottom w:val="0"/>
      <w:divBdr>
        <w:top w:val="none" w:sz="0" w:space="0" w:color="auto"/>
        <w:left w:val="none" w:sz="0" w:space="0" w:color="auto"/>
        <w:bottom w:val="none" w:sz="0" w:space="0" w:color="auto"/>
        <w:right w:val="none" w:sz="0" w:space="0" w:color="auto"/>
      </w:divBdr>
    </w:div>
    <w:div w:id="1841577109">
      <w:bodyDiv w:val="1"/>
      <w:marLeft w:val="0"/>
      <w:marRight w:val="0"/>
      <w:marTop w:val="0"/>
      <w:marBottom w:val="0"/>
      <w:divBdr>
        <w:top w:val="none" w:sz="0" w:space="0" w:color="auto"/>
        <w:left w:val="none" w:sz="0" w:space="0" w:color="auto"/>
        <w:bottom w:val="none" w:sz="0" w:space="0" w:color="auto"/>
        <w:right w:val="none" w:sz="0" w:space="0" w:color="auto"/>
      </w:divBdr>
    </w:div>
    <w:div w:id="1872913511">
      <w:bodyDiv w:val="1"/>
      <w:marLeft w:val="0"/>
      <w:marRight w:val="0"/>
      <w:marTop w:val="0"/>
      <w:marBottom w:val="0"/>
      <w:divBdr>
        <w:top w:val="none" w:sz="0" w:space="0" w:color="auto"/>
        <w:left w:val="none" w:sz="0" w:space="0" w:color="auto"/>
        <w:bottom w:val="none" w:sz="0" w:space="0" w:color="auto"/>
        <w:right w:val="none" w:sz="0" w:space="0" w:color="auto"/>
      </w:divBdr>
    </w:div>
    <w:div w:id="1880704257">
      <w:bodyDiv w:val="1"/>
      <w:marLeft w:val="0"/>
      <w:marRight w:val="0"/>
      <w:marTop w:val="0"/>
      <w:marBottom w:val="0"/>
      <w:divBdr>
        <w:top w:val="none" w:sz="0" w:space="0" w:color="auto"/>
        <w:left w:val="none" w:sz="0" w:space="0" w:color="auto"/>
        <w:bottom w:val="none" w:sz="0" w:space="0" w:color="auto"/>
        <w:right w:val="none" w:sz="0" w:space="0" w:color="auto"/>
      </w:divBdr>
      <w:divsChild>
        <w:div w:id="139465122">
          <w:marLeft w:val="0"/>
          <w:marRight w:val="0"/>
          <w:marTop w:val="0"/>
          <w:marBottom w:val="0"/>
          <w:divBdr>
            <w:top w:val="none" w:sz="0" w:space="0" w:color="auto"/>
            <w:left w:val="none" w:sz="0" w:space="0" w:color="auto"/>
            <w:bottom w:val="none" w:sz="0" w:space="0" w:color="auto"/>
            <w:right w:val="none" w:sz="0" w:space="0" w:color="auto"/>
          </w:divBdr>
        </w:div>
      </w:divsChild>
    </w:div>
    <w:div w:id="1914703797">
      <w:bodyDiv w:val="1"/>
      <w:marLeft w:val="0"/>
      <w:marRight w:val="0"/>
      <w:marTop w:val="0"/>
      <w:marBottom w:val="0"/>
      <w:divBdr>
        <w:top w:val="none" w:sz="0" w:space="0" w:color="auto"/>
        <w:left w:val="none" w:sz="0" w:space="0" w:color="auto"/>
        <w:bottom w:val="none" w:sz="0" w:space="0" w:color="auto"/>
        <w:right w:val="none" w:sz="0" w:space="0" w:color="auto"/>
      </w:divBdr>
    </w:div>
    <w:div w:id="1947537782">
      <w:bodyDiv w:val="1"/>
      <w:marLeft w:val="0"/>
      <w:marRight w:val="0"/>
      <w:marTop w:val="0"/>
      <w:marBottom w:val="0"/>
      <w:divBdr>
        <w:top w:val="none" w:sz="0" w:space="0" w:color="auto"/>
        <w:left w:val="none" w:sz="0" w:space="0" w:color="auto"/>
        <w:bottom w:val="none" w:sz="0" w:space="0" w:color="auto"/>
        <w:right w:val="none" w:sz="0" w:space="0" w:color="auto"/>
      </w:divBdr>
    </w:div>
    <w:div w:id="1973748957">
      <w:bodyDiv w:val="1"/>
      <w:marLeft w:val="0"/>
      <w:marRight w:val="0"/>
      <w:marTop w:val="0"/>
      <w:marBottom w:val="0"/>
      <w:divBdr>
        <w:top w:val="none" w:sz="0" w:space="0" w:color="auto"/>
        <w:left w:val="none" w:sz="0" w:space="0" w:color="auto"/>
        <w:bottom w:val="none" w:sz="0" w:space="0" w:color="auto"/>
        <w:right w:val="none" w:sz="0" w:space="0" w:color="auto"/>
      </w:divBdr>
    </w:div>
    <w:div w:id="1994022969">
      <w:bodyDiv w:val="1"/>
      <w:marLeft w:val="0"/>
      <w:marRight w:val="0"/>
      <w:marTop w:val="0"/>
      <w:marBottom w:val="0"/>
      <w:divBdr>
        <w:top w:val="none" w:sz="0" w:space="0" w:color="auto"/>
        <w:left w:val="none" w:sz="0" w:space="0" w:color="auto"/>
        <w:bottom w:val="none" w:sz="0" w:space="0" w:color="auto"/>
        <w:right w:val="none" w:sz="0" w:space="0" w:color="auto"/>
      </w:divBdr>
    </w:div>
    <w:div w:id="2011567909">
      <w:bodyDiv w:val="1"/>
      <w:marLeft w:val="0"/>
      <w:marRight w:val="0"/>
      <w:marTop w:val="0"/>
      <w:marBottom w:val="0"/>
      <w:divBdr>
        <w:top w:val="none" w:sz="0" w:space="0" w:color="auto"/>
        <w:left w:val="none" w:sz="0" w:space="0" w:color="auto"/>
        <w:bottom w:val="none" w:sz="0" w:space="0" w:color="auto"/>
        <w:right w:val="none" w:sz="0" w:space="0" w:color="auto"/>
      </w:divBdr>
    </w:div>
    <w:div w:id="2017152824">
      <w:bodyDiv w:val="1"/>
      <w:marLeft w:val="0"/>
      <w:marRight w:val="0"/>
      <w:marTop w:val="0"/>
      <w:marBottom w:val="0"/>
      <w:divBdr>
        <w:top w:val="none" w:sz="0" w:space="0" w:color="auto"/>
        <w:left w:val="none" w:sz="0" w:space="0" w:color="auto"/>
        <w:bottom w:val="none" w:sz="0" w:space="0" w:color="auto"/>
        <w:right w:val="none" w:sz="0" w:space="0" w:color="auto"/>
      </w:divBdr>
      <w:divsChild>
        <w:div w:id="1252545218">
          <w:marLeft w:val="0"/>
          <w:marRight w:val="0"/>
          <w:marTop w:val="0"/>
          <w:marBottom w:val="0"/>
          <w:divBdr>
            <w:top w:val="none" w:sz="0" w:space="0" w:color="auto"/>
            <w:left w:val="none" w:sz="0" w:space="0" w:color="auto"/>
            <w:bottom w:val="none" w:sz="0" w:space="0" w:color="auto"/>
            <w:right w:val="none" w:sz="0" w:space="0" w:color="auto"/>
          </w:divBdr>
        </w:div>
      </w:divsChild>
    </w:div>
    <w:div w:id="2030372589">
      <w:bodyDiv w:val="1"/>
      <w:marLeft w:val="0"/>
      <w:marRight w:val="0"/>
      <w:marTop w:val="0"/>
      <w:marBottom w:val="0"/>
      <w:divBdr>
        <w:top w:val="none" w:sz="0" w:space="0" w:color="auto"/>
        <w:left w:val="none" w:sz="0" w:space="0" w:color="auto"/>
        <w:bottom w:val="none" w:sz="0" w:space="0" w:color="auto"/>
        <w:right w:val="none" w:sz="0" w:space="0" w:color="auto"/>
      </w:divBdr>
    </w:div>
    <w:div w:id="2086297604">
      <w:bodyDiv w:val="1"/>
      <w:marLeft w:val="0"/>
      <w:marRight w:val="0"/>
      <w:marTop w:val="0"/>
      <w:marBottom w:val="0"/>
      <w:divBdr>
        <w:top w:val="none" w:sz="0" w:space="0" w:color="auto"/>
        <w:left w:val="none" w:sz="0" w:space="0" w:color="auto"/>
        <w:bottom w:val="none" w:sz="0" w:space="0" w:color="auto"/>
        <w:right w:val="none" w:sz="0" w:space="0" w:color="auto"/>
      </w:divBdr>
    </w:div>
    <w:div w:id="213228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00F75-6117-4982-8D9C-9C5EE8552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3477</TotalTime>
  <Pages>80</Pages>
  <Words>28214</Words>
  <Characters>160823</Characters>
  <Application>Microsoft Office Word</Application>
  <DocSecurity>0</DocSecurity>
  <Lines>1340</Lines>
  <Paragraphs>377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HP</cp:lastModifiedBy>
  <cp:revision>261</cp:revision>
  <cp:lastPrinted>2019-11-15T12:12:00Z</cp:lastPrinted>
  <dcterms:created xsi:type="dcterms:W3CDTF">2020-04-09T16:17:00Z</dcterms:created>
  <dcterms:modified xsi:type="dcterms:W3CDTF">2022-06-21T16:59:00Z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b860a97a-dd84-3f68-bd96-bb4406391054</vt:lpwstr>
  </property>
  <property fmtid="{D5CDD505-2E9C-101B-9397-08002B2CF9AE}" pid="24" name="Mendeley Citation Style_1">
    <vt:lpwstr>http://www.zotero.org/styles/apa</vt:lpwstr>
  </property>
</Properties>
</file>